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6E0C" w:rsidRDefault="00A36E0C" w:rsidP="00A36E0C">
      <w:pPr>
        <w:rPr>
          <w:rFonts w:ascii="Arial" w:hAnsi="Arial" w:cs="Arial"/>
          <w:b/>
          <w:szCs w:val="22"/>
          <w:u w:val="single"/>
        </w:rPr>
      </w:pPr>
      <w:r>
        <w:rPr>
          <w:rFonts w:ascii="Arial" w:hAnsi="Arial" w:cs="Arial"/>
          <w:b/>
          <w:szCs w:val="22"/>
          <w:u w:val="single"/>
        </w:rPr>
        <w:t>Odpowiedź na pytani</w:t>
      </w:r>
      <w:r w:rsidR="002B4923">
        <w:rPr>
          <w:rFonts w:ascii="Arial" w:hAnsi="Arial" w:cs="Arial"/>
          <w:b/>
          <w:szCs w:val="22"/>
          <w:u w:val="single"/>
        </w:rPr>
        <w:t>a</w:t>
      </w:r>
      <w:r>
        <w:rPr>
          <w:rFonts w:ascii="Arial" w:hAnsi="Arial" w:cs="Arial"/>
          <w:b/>
          <w:szCs w:val="22"/>
          <w:u w:val="single"/>
        </w:rPr>
        <w:t xml:space="preserve"> </w:t>
      </w:r>
      <w:r w:rsidR="002B4923">
        <w:rPr>
          <w:rFonts w:ascii="Arial" w:hAnsi="Arial" w:cs="Arial"/>
          <w:b/>
          <w:szCs w:val="22"/>
          <w:u w:val="single"/>
        </w:rPr>
        <w:t xml:space="preserve">1 i </w:t>
      </w:r>
      <w:r>
        <w:rPr>
          <w:rFonts w:ascii="Arial" w:hAnsi="Arial" w:cs="Arial"/>
          <w:b/>
          <w:szCs w:val="22"/>
          <w:u w:val="single"/>
        </w:rPr>
        <w:t>2.</w:t>
      </w:r>
    </w:p>
    <w:p w:rsidR="002B4923" w:rsidRPr="002B4923" w:rsidRDefault="002B4923" w:rsidP="002B4923">
      <w:pPr>
        <w:spacing w:line="240" w:lineRule="auto"/>
        <w:jc w:val="both"/>
        <w:rPr>
          <w:rFonts w:ascii="Arial" w:hAnsi="Arial" w:cs="Arial"/>
          <w:szCs w:val="22"/>
        </w:rPr>
      </w:pPr>
      <w:r w:rsidRPr="002B4923">
        <w:rPr>
          <w:rFonts w:ascii="Arial" w:hAnsi="Arial" w:cs="Arial"/>
          <w:szCs w:val="22"/>
        </w:rPr>
        <w:t>Potwierdzamy, że w myśl art. 30 ust. 5 ustawy Prawo zamówień publicznych z dnia 29 stycznia 2004 r. Wykonawca oferowane urządzenia/materiały równoważne ma przedstawić wraz z dokumentami na potwierdzenie równoważności w formie wykazu załączonego do składanej oferty przez Wykonawcę zgodnie z poniższą tabelą.</w:t>
      </w:r>
    </w:p>
    <w:p w:rsidR="002B4923" w:rsidRDefault="002B4923" w:rsidP="002B4923">
      <w:pPr>
        <w:jc w:val="both"/>
        <w:rPr>
          <w:rFonts w:ascii="Arial Narrow" w:hAnsi="Arial Narrow"/>
          <w:sz w:val="24"/>
        </w:rPr>
      </w:pPr>
    </w:p>
    <w:p w:rsidR="002B4923" w:rsidRPr="00D72C9A" w:rsidRDefault="002B4923" w:rsidP="002B4923">
      <w:pPr>
        <w:pStyle w:val="Bezodstpw"/>
        <w:jc w:val="center"/>
        <w:rPr>
          <w:rFonts w:ascii="Arial Narrow" w:hAnsi="Arial Narrow" w:cs="Arial"/>
          <w:b/>
        </w:rPr>
      </w:pPr>
      <w:r w:rsidRPr="00D72C9A">
        <w:rPr>
          <w:rFonts w:ascii="Arial Narrow" w:hAnsi="Arial Narrow" w:cs="Arial"/>
          <w:b/>
        </w:rPr>
        <w:t>WYKAZ OFEROWANYCH MATERIAŁÓW i URZĄDZEŃ RÓWNOWAŻNYCH</w:t>
      </w:r>
    </w:p>
    <w:p w:rsidR="002B4923" w:rsidRPr="00D72C9A" w:rsidRDefault="002B4923" w:rsidP="002B4923">
      <w:pPr>
        <w:autoSpaceDE w:val="0"/>
        <w:autoSpaceDN w:val="0"/>
        <w:adjustRightInd w:val="0"/>
        <w:spacing w:line="240" w:lineRule="auto"/>
        <w:rPr>
          <w:rFonts w:ascii="Arial Narrow" w:hAnsi="Arial Narrow" w:cs="Arial"/>
          <w:b/>
          <w:bCs/>
          <w:color w:val="000000"/>
          <w:sz w:val="20"/>
          <w:u w:val="single"/>
        </w:rPr>
      </w:pPr>
    </w:p>
    <w:p w:rsidR="002B4923" w:rsidRPr="00D72C9A" w:rsidRDefault="002B4923" w:rsidP="002B4923">
      <w:pPr>
        <w:autoSpaceDE w:val="0"/>
        <w:autoSpaceDN w:val="0"/>
        <w:adjustRightInd w:val="0"/>
        <w:spacing w:line="240" w:lineRule="auto"/>
        <w:rPr>
          <w:rFonts w:ascii="Arial Narrow" w:hAnsi="Arial Narrow" w:cs="Arial"/>
          <w:b/>
          <w:bCs/>
          <w:color w:val="000000"/>
          <w:sz w:val="20"/>
          <w:u w:val="single"/>
        </w:rPr>
      </w:pPr>
    </w:p>
    <w:p w:rsidR="002B4923" w:rsidRPr="00D72C9A" w:rsidRDefault="002B4923" w:rsidP="002B4923">
      <w:pPr>
        <w:autoSpaceDE w:val="0"/>
        <w:autoSpaceDN w:val="0"/>
        <w:adjustRightInd w:val="0"/>
        <w:spacing w:line="240" w:lineRule="auto"/>
        <w:rPr>
          <w:rFonts w:ascii="Arial Narrow" w:hAnsi="Arial Narrow" w:cs="Arial"/>
          <w:color w:val="000000"/>
          <w:sz w:val="20"/>
        </w:rPr>
      </w:pPr>
      <w:r w:rsidRPr="00D72C9A">
        <w:rPr>
          <w:rFonts w:ascii="Arial Narrow" w:hAnsi="Arial Narrow" w:cs="Arial"/>
          <w:b/>
          <w:bCs/>
          <w:color w:val="000000"/>
          <w:sz w:val="20"/>
          <w:u w:val="single"/>
        </w:rPr>
        <w:t>Dane dotyczące wykonawcy</w:t>
      </w:r>
    </w:p>
    <w:p w:rsidR="002B4923" w:rsidRPr="00D72C9A" w:rsidRDefault="002B4923" w:rsidP="002B4923">
      <w:pPr>
        <w:autoSpaceDE w:val="0"/>
        <w:autoSpaceDN w:val="0"/>
        <w:adjustRightInd w:val="0"/>
        <w:spacing w:line="240" w:lineRule="auto"/>
        <w:rPr>
          <w:rFonts w:ascii="Arial Narrow" w:hAnsi="Arial Narrow" w:cs="Arial"/>
          <w:color w:val="000000"/>
          <w:sz w:val="20"/>
        </w:rPr>
      </w:pPr>
    </w:p>
    <w:p w:rsidR="002B4923" w:rsidRPr="00D72C9A" w:rsidRDefault="002B4923" w:rsidP="002B4923">
      <w:pPr>
        <w:tabs>
          <w:tab w:val="left" w:leader="dot" w:pos="9356"/>
        </w:tabs>
        <w:autoSpaceDE w:val="0"/>
        <w:autoSpaceDN w:val="0"/>
        <w:adjustRightInd w:val="0"/>
        <w:spacing w:line="240" w:lineRule="auto"/>
        <w:rPr>
          <w:rFonts w:ascii="Arial Narrow" w:hAnsi="Arial Narrow" w:cs="Arial"/>
          <w:color w:val="000000"/>
          <w:sz w:val="20"/>
        </w:rPr>
      </w:pPr>
    </w:p>
    <w:p w:rsidR="002B4923" w:rsidRPr="00D72C9A" w:rsidRDefault="002B4923" w:rsidP="002B4923">
      <w:pPr>
        <w:tabs>
          <w:tab w:val="left" w:leader="dot" w:pos="8931"/>
        </w:tabs>
        <w:autoSpaceDE w:val="0"/>
        <w:autoSpaceDN w:val="0"/>
        <w:adjustRightInd w:val="0"/>
        <w:spacing w:line="240" w:lineRule="auto"/>
        <w:rPr>
          <w:rFonts w:ascii="Arial Narrow" w:hAnsi="Arial Narrow" w:cs="Arial"/>
          <w:color w:val="000000"/>
          <w:sz w:val="20"/>
        </w:rPr>
      </w:pPr>
      <w:r w:rsidRPr="00D72C9A">
        <w:rPr>
          <w:rFonts w:ascii="Arial Narrow" w:hAnsi="Arial Narrow" w:cs="Arial"/>
          <w:color w:val="000000"/>
          <w:sz w:val="20"/>
        </w:rPr>
        <w:t>Nazwa wykonawcy</w:t>
      </w:r>
      <w:r w:rsidRPr="00D72C9A">
        <w:rPr>
          <w:rFonts w:ascii="Arial Narrow" w:hAnsi="Arial Narrow" w:cs="Arial"/>
          <w:color w:val="000000"/>
          <w:sz w:val="20"/>
        </w:rPr>
        <w:tab/>
      </w:r>
    </w:p>
    <w:p w:rsidR="002B4923" w:rsidRPr="00D72C9A" w:rsidRDefault="002B4923" w:rsidP="002B4923">
      <w:pPr>
        <w:tabs>
          <w:tab w:val="left" w:leader="dot" w:pos="8931"/>
        </w:tabs>
        <w:autoSpaceDE w:val="0"/>
        <w:autoSpaceDN w:val="0"/>
        <w:adjustRightInd w:val="0"/>
        <w:spacing w:line="240" w:lineRule="auto"/>
        <w:rPr>
          <w:rFonts w:ascii="Arial Narrow" w:hAnsi="Arial Narrow" w:cs="Arial"/>
          <w:color w:val="000000"/>
          <w:sz w:val="20"/>
        </w:rPr>
      </w:pPr>
    </w:p>
    <w:p w:rsidR="002B4923" w:rsidRPr="00D72C9A" w:rsidRDefault="002B4923" w:rsidP="002B4923">
      <w:pPr>
        <w:tabs>
          <w:tab w:val="left" w:leader="dot" w:pos="8931"/>
        </w:tabs>
        <w:autoSpaceDE w:val="0"/>
        <w:autoSpaceDN w:val="0"/>
        <w:adjustRightInd w:val="0"/>
        <w:spacing w:line="240" w:lineRule="auto"/>
        <w:rPr>
          <w:rFonts w:ascii="Arial Narrow" w:hAnsi="Arial Narrow" w:cs="Arial"/>
          <w:color w:val="000000"/>
          <w:sz w:val="20"/>
        </w:rPr>
      </w:pPr>
    </w:p>
    <w:p w:rsidR="002B4923" w:rsidRPr="00D72C9A" w:rsidRDefault="002B4923" w:rsidP="002B4923">
      <w:pPr>
        <w:tabs>
          <w:tab w:val="left" w:leader="dot" w:pos="8931"/>
        </w:tabs>
        <w:autoSpaceDE w:val="0"/>
        <w:autoSpaceDN w:val="0"/>
        <w:adjustRightInd w:val="0"/>
        <w:spacing w:line="240" w:lineRule="auto"/>
        <w:rPr>
          <w:rFonts w:ascii="Arial Narrow" w:hAnsi="Arial Narrow" w:cs="Arial"/>
          <w:color w:val="000000"/>
          <w:sz w:val="20"/>
        </w:rPr>
      </w:pPr>
      <w:r w:rsidRPr="00D72C9A">
        <w:rPr>
          <w:rFonts w:ascii="Arial Narrow" w:hAnsi="Arial Narrow" w:cs="Arial"/>
          <w:color w:val="000000"/>
          <w:sz w:val="20"/>
        </w:rPr>
        <w:t xml:space="preserve">Adres wykonawcy </w:t>
      </w:r>
      <w:r w:rsidRPr="00D72C9A">
        <w:rPr>
          <w:rFonts w:ascii="Arial Narrow" w:hAnsi="Arial Narrow" w:cs="Arial"/>
          <w:color w:val="000000"/>
          <w:sz w:val="20"/>
        </w:rPr>
        <w:tab/>
      </w:r>
    </w:p>
    <w:p w:rsidR="002B4923" w:rsidRPr="00D72C9A" w:rsidRDefault="002B4923" w:rsidP="002B4923">
      <w:pPr>
        <w:tabs>
          <w:tab w:val="left" w:leader="dot" w:pos="8931"/>
        </w:tabs>
        <w:autoSpaceDE w:val="0"/>
        <w:autoSpaceDN w:val="0"/>
        <w:adjustRightInd w:val="0"/>
        <w:spacing w:line="240" w:lineRule="auto"/>
        <w:rPr>
          <w:rFonts w:ascii="Arial Narrow" w:hAnsi="Arial Narrow" w:cs="Arial"/>
          <w:color w:val="000000"/>
          <w:sz w:val="20"/>
        </w:rPr>
      </w:pPr>
    </w:p>
    <w:p w:rsidR="002B4923" w:rsidRPr="00D72C9A" w:rsidRDefault="002B4923" w:rsidP="002B4923">
      <w:pPr>
        <w:tabs>
          <w:tab w:val="left" w:leader="dot" w:pos="8931"/>
        </w:tabs>
        <w:autoSpaceDE w:val="0"/>
        <w:autoSpaceDN w:val="0"/>
        <w:adjustRightInd w:val="0"/>
        <w:spacing w:line="240" w:lineRule="auto"/>
        <w:rPr>
          <w:rFonts w:ascii="Arial Narrow" w:hAnsi="Arial Narrow" w:cs="Arial"/>
          <w:color w:val="000000"/>
          <w:sz w:val="20"/>
        </w:rPr>
      </w:pPr>
    </w:p>
    <w:p w:rsidR="002B4923" w:rsidRPr="00BE3C1E" w:rsidRDefault="002B4923" w:rsidP="002B4923">
      <w:pPr>
        <w:tabs>
          <w:tab w:val="left" w:leader="dot" w:pos="8931"/>
        </w:tabs>
        <w:autoSpaceDE w:val="0"/>
        <w:autoSpaceDN w:val="0"/>
        <w:adjustRightInd w:val="0"/>
        <w:spacing w:line="240" w:lineRule="auto"/>
        <w:rPr>
          <w:rFonts w:ascii="Arial" w:hAnsi="Arial" w:cs="Arial"/>
          <w:color w:val="000000"/>
          <w:sz w:val="20"/>
        </w:rPr>
      </w:pPr>
      <w:r w:rsidRPr="00D72C9A">
        <w:rPr>
          <w:rFonts w:ascii="Arial Narrow" w:hAnsi="Arial Narrow" w:cs="Arial"/>
          <w:color w:val="000000"/>
          <w:sz w:val="20"/>
        </w:rPr>
        <w:t xml:space="preserve">Miejscowość ................................................ Data  </w:t>
      </w:r>
      <w:r w:rsidRPr="00D72C9A">
        <w:rPr>
          <w:rFonts w:ascii="Arial Narrow" w:hAnsi="Arial Narrow" w:cs="Arial"/>
          <w:color w:val="000000"/>
          <w:sz w:val="20"/>
        </w:rPr>
        <w:tab/>
      </w:r>
    </w:p>
    <w:p w:rsidR="002B4923" w:rsidRDefault="002B4923" w:rsidP="002B4923">
      <w:pPr>
        <w:pStyle w:val="Bezodstpw"/>
        <w:jc w:val="center"/>
      </w:pPr>
    </w:p>
    <w:p w:rsidR="002B4923" w:rsidRDefault="002B4923" w:rsidP="002B4923">
      <w:pPr>
        <w:pStyle w:val="Bezodstpw"/>
        <w:jc w:val="center"/>
      </w:pPr>
    </w:p>
    <w:tbl>
      <w:tblPr>
        <w:tblStyle w:val="Tabela-Siatka"/>
        <w:tblW w:w="9918" w:type="dxa"/>
        <w:jc w:val="center"/>
        <w:tblLayout w:type="fixed"/>
        <w:tblLook w:val="04A0" w:firstRow="1" w:lastRow="0" w:firstColumn="1" w:lastColumn="0" w:noHBand="0" w:noVBand="1"/>
      </w:tblPr>
      <w:tblGrid>
        <w:gridCol w:w="562"/>
        <w:gridCol w:w="4253"/>
        <w:gridCol w:w="1985"/>
        <w:gridCol w:w="3118"/>
      </w:tblGrid>
      <w:tr w:rsidR="002B4923" w:rsidRPr="00D477B0" w:rsidTr="002B4923">
        <w:trPr>
          <w:jc w:val="center"/>
        </w:trPr>
        <w:tc>
          <w:tcPr>
            <w:tcW w:w="562" w:type="dxa"/>
          </w:tcPr>
          <w:p w:rsidR="002B4923" w:rsidRPr="00AF73A4" w:rsidRDefault="002B4923" w:rsidP="002B4923">
            <w:pPr>
              <w:pStyle w:val="Bezodstpw"/>
              <w:jc w:val="center"/>
              <w:rPr>
                <w:rFonts w:ascii="Arial Narrow" w:hAnsi="Arial Narrow" w:cs="Arial"/>
                <w:b/>
                <w:sz w:val="18"/>
                <w:szCs w:val="18"/>
              </w:rPr>
            </w:pPr>
            <w:r w:rsidRPr="00AF73A4">
              <w:rPr>
                <w:rFonts w:ascii="Arial Narrow" w:hAnsi="Arial Narrow" w:cs="Arial"/>
                <w:b/>
                <w:sz w:val="18"/>
                <w:szCs w:val="18"/>
              </w:rPr>
              <w:t>Lp.</w:t>
            </w:r>
          </w:p>
        </w:tc>
        <w:tc>
          <w:tcPr>
            <w:tcW w:w="4253" w:type="dxa"/>
          </w:tcPr>
          <w:p w:rsidR="002B4923" w:rsidRPr="00AF73A4" w:rsidRDefault="002B4923" w:rsidP="002B4923">
            <w:pPr>
              <w:pStyle w:val="Bezodstpw"/>
              <w:rPr>
                <w:rFonts w:ascii="Arial Narrow" w:hAnsi="Arial Narrow" w:cs="Arial"/>
                <w:b/>
                <w:sz w:val="18"/>
                <w:szCs w:val="18"/>
              </w:rPr>
            </w:pPr>
            <w:r w:rsidRPr="00AF73A4">
              <w:rPr>
                <w:rFonts w:ascii="Arial Narrow" w:hAnsi="Arial Narrow" w:cs="Arial"/>
                <w:b/>
                <w:sz w:val="18"/>
                <w:szCs w:val="18"/>
              </w:rPr>
              <w:t>Nazwa materiału/urządzenia wg dokumentacji projektowej lub STWIORB</w:t>
            </w:r>
            <w:r>
              <w:rPr>
                <w:rFonts w:ascii="Arial Narrow" w:hAnsi="Arial Narrow" w:cs="Arial"/>
                <w:b/>
                <w:sz w:val="18"/>
                <w:szCs w:val="18"/>
              </w:rPr>
              <w:t xml:space="preserve"> wraz z opisem minimalnych cech</w:t>
            </w:r>
            <w:r w:rsidRPr="00AF73A4">
              <w:rPr>
                <w:rFonts w:ascii="Arial Narrow" w:hAnsi="Arial Narrow" w:cs="Arial"/>
                <w:b/>
                <w:sz w:val="18"/>
                <w:szCs w:val="18"/>
              </w:rPr>
              <w:t xml:space="preserve"> d</w:t>
            </w:r>
            <w:r>
              <w:rPr>
                <w:rFonts w:ascii="Arial Narrow" w:hAnsi="Arial Narrow" w:cs="Arial"/>
                <w:b/>
                <w:sz w:val="18"/>
                <w:szCs w:val="18"/>
              </w:rPr>
              <w:t>la</w:t>
            </w:r>
            <w:r w:rsidRPr="00AF73A4">
              <w:rPr>
                <w:rFonts w:ascii="Arial Narrow" w:hAnsi="Arial Narrow" w:cs="Arial"/>
                <w:b/>
                <w:sz w:val="18"/>
                <w:szCs w:val="18"/>
              </w:rPr>
              <w:t xml:space="preserve"> oceny równoważności materiału/urządzenia </w:t>
            </w:r>
          </w:p>
        </w:tc>
        <w:tc>
          <w:tcPr>
            <w:tcW w:w="1985" w:type="dxa"/>
          </w:tcPr>
          <w:p w:rsidR="002B4923" w:rsidRPr="00AF73A4" w:rsidRDefault="002B4923" w:rsidP="002B4923">
            <w:pPr>
              <w:pStyle w:val="Bezodstpw"/>
              <w:rPr>
                <w:rFonts w:ascii="Arial Narrow" w:hAnsi="Arial Narrow" w:cs="Arial"/>
                <w:b/>
                <w:sz w:val="18"/>
                <w:szCs w:val="18"/>
              </w:rPr>
            </w:pPr>
            <w:r w:rsidRPr="00AF73A4">
              <w:rPr>
                <w:rFonts w:ascii="Arial Narrow" w:hAnsi="Arial Narrow" w:cs="Arial"/>
                <w:b/>
                <w:sz w:val="18"/>
                <w:szCs w:val="18"/>
              </w:rPr>
              <w:t>Nazwa, producent oferowanego materiału/urządzenia równoważnego</w:t>
            </w:r>
          </w:p>
        </w:tc>
        <w:tc>
          <w:tcPr>
            <w:tcW w:w="3118" w:type="dxa"/>
          </w:tcPr>
          <w:p w:rsidR="002B4923" w:rsidRPr="00AF73A4" w:rsidRDefault="002B4923" w:rsidP="002B4923">
            <w:pPr>
              <w:pStyle w:val="Bezodstpw"/>
              <w:ind w:left="33"/>
              <w:rPr>
                <w:rFonts w:ascii="Arial Narrow" w:hAnsi="Arial Narrow" w:cs="Arial"/>
                <w:b/>
                <w:sz w:val="18"/>
                <w:szCs w:val="18"/>
              </w:rPr>
            </w:pPr>
            <w:r w:rsidRPr="00AF73A4">
              <w:rPr>
                <w:rFonts w:ascii="Arial Narrow" w:hAnsi="Arial Narrow" w:cs="Arial"/>
                <w:b/>
                <w:sz w:val="18"/>
                <w:szCs w:val="18"/>
              </w:rPr>
              <w:t>Dokument potwierdzający spełnienie warunków równoważności oferowanego materiału/urządzenia min. (typ, rodzaj, materiał, numer katalogowy, atest PZH, deklaracja zgodności producenta/aprobata techniczna, karta katalogowa producenta, parametry techniczne określające wykonanie materiałowe)</w:t>
            </w:r>
          </w:p>
        </w:tc>
      </w:tr>
      <w:tr w:rsidR="002B4923" w:rsidRPr="00D477B0" w:rsidTr="002B4923">
        <w:trPr>
          <w:trHeight w:val="625"/>
          <w:jc w:val="center"/>
        </w:trPr>
        <w:tc>
          <w:tcPr>
            <w:tcW w:w="9918" w:type="dxa"/>
            <w:gridSpan w:val="4"/>
            <w:vAlign w:val="center"/>
          </w:tcPr>
          <w:p w:rsidR="002B4923" w:rsidRPr="00A166E0" w:rsidRDefault="002B4923" w:rsidP="002B4923">
            <w:pPr>
              <w:pStyle w:val="Bezodstpw"/>
              <w:jc w:val="center"/>
              <w:rPr>
                <w:rFonts w:ascii="Arial Narrow" w:hAnsi="Arial Narrow" w:cs="Arial"/>
                <w:b/>
                <w:szCs w:val="24"/>
              </w:rPr>
            </w:pPr>
            <w:r w:rsidRPr="00A166E0">
              <w:rPr>
                <w:rFonts w:ascii="Arial Narrow" w:hAnsi="Arial Narrow" w:cs="Arial"/>
                <w:b/>
                <w:szCs w:val="24"/>
              </w:rPr>
              <w:t>PRZEPOMPOWNIA GŁÓWNA</w:t>
            </w:r>
          </w:p>
        </w:tc>
      </w:tr>
      <w:tr w:rsidR="002B4923" w:rsidRPr="00D477B0" w:rsidTr="002B4923">
        <w:trPr>
          <w:trHeight w:val="625"/>
          <w:jc w:val="center"/>
        </w:trPr>
        <w:tc>
          <w:tcPr>
            <w:tcW w:w="562" w:type="dxa"/>
          </w:tcPr>
          <w:p w:rsidR="002B4923" w:rsidRPr="00211A75" w:rsidRDefault="002B4923" w:rsidP="002B4923">
            <w:pPr>
              <w:pStyle w:val="Bezodstpw"/>
              <w:jc w:val="center"/>
              <w:rPr>
                <w:rFonts w:ascii="Arial Narrow" w:hAnsi="Arial Narrow" w:cs="Arial"/>
                <w:b/>
                <w:sz w:val="18"/>
                <w:szCs w:val="18"/>
              </w:rPr>
            </w:pPr>
            <w:r w:rsidRPr="00211A75">
              <w:rPr>
                <w:rFonts w:ascii="Arial Narrow" w:hAnsi="Arial Narrow" w:cs="Arial"/>
                <w:b/>
                <w:sz w:val="18"/>
                <w:szCs w:val="18"/>
              </w:rPr>
              <w:t>1</w:t>
            </w:r>
          </w:p>
        </w:tc>
        <w:tc>
          <w:tcPr>
            <w:tcW w:w="4253" w:type="dxa"/>
          </w:tcPr>
          <w:p w:rsidR="002B4923" w:rsidRDefault="002B4923" w:rsidP="002B4923">
            <w:pPr>
              <w:pStyle w:val="Bezodstpw"/>
              <w:rPr>
                <w:rFonts w:ascii="Arial Narrow" w:hAnsi="Arial Narrow" w:cs="Arial"/>
                <w:b/>
                <w:sz w:val="18"/>
                <w:szCs w:val="18"/>
              </w:rPr>
            </w:pPr>
            <w:r w:rsidRPr="00211A75">
              <w:rPr>
                <w:rFonts w:ascii="Arial Narrow" w:hAnsi="Arial Narrow" w:cs="Arial"/>
                <w:b/>
                <w:sz w:val="18"/>
                <w:szCs w:val="18"/>
              </w:rPr>
              <w:t>Pompa</w:t>
            </w:r>
            <w:r>
              <w:rPr>
                <w:rFonts w:ascii="Arial Narrow" w:hAnsi="Arial Narrow" w:cs="Arial"/>
                <w:b/>
                <w:sz w:val="18"/>
                <w:szCs w:val="18"/>
              </w:rPr>
              <w:t xml:space="preserve"> np.</w:t>
            </w:r>
            <w:r w:rsidRPr="00211A75">
              <w:rPr>
                <w:rFonts w:ascii="Arial Narrow" w:hAnsi="Arial Narrow" w:cs="Arial"/>
                <w:b/>
                <w:sz w:val="18"/>
                <w:szCs w:val="18"/>
              </w:rPr>
              <w:t xml:space="preserve"> FLYGT NT 3301.185 MT/632 o mocy 45 kW –</w:t>
            </w:r>
            <w:r>
              <w:rPr>
                <w:rFonts w:ascii="Arial Narrow" w:hAnsi="Arial Narrow" w:cs="Arial"/>
                <w:b/>
                <w:sz w:val="18"/>
                <w:szCs w:val="18"/>
              </w:rPr>
              <w:t xml:space="preserve"> 3</w:t>
            </w:r>
            <w:r w:rsidRPr="00211A75">
              <w:rPr>
                <w:rFonts w:ascii="Arial Narrow" w:hAnsi="Arial Narrow" w:cs="Arial"/>
                <w:b/>
                <w:sz w:val="18"/>
                <w:szCs w:val="18"/>
              </w:rPr>
              <w:t xml:space="preserve"> szt.</w:t>
            </w:r>
          </w:p>
          <w:p w:rsidR="002B4923" w:rsidRPr="00211A75" w:rsidRDefault="002B4923" w:rsidP="002B4923">
            <w:pPr>
              <w:pStyle w:val="Bezodstpw"/>
              <w:rPr>
                <w:rFonts w:ascii="Arial Narrow" w:hAnsi="Arial Narrow" w:cs="Arial"/>
                <w:b/>
                <w:sz w:val="18"/>
                <w:szCs w:val="18"/>
              </w:rPr>
            </w:pPr>
            <w:r>
              <w:rPr>
                <w:rFonts w:ascii="Arial Narrow" w:hAnsi="Arial Narrow" w:cs="Arial"/>
                <w:b/>
                <w:sz w:val="18"/>
                <w:szCs w:val="18"/>
              </w:rPr>
              <w:t>Opis minimalnych cech dla oceny równoważności:</w:t>
            </w:r>
          </w:p>
          <w:p w:rsidR="002B4923" w:rsidRPr="00F344F7" w:rsidRDefault="002B4923" w:rsidP="002B4923">
            <w:pPr>
              <w:pStyle w:val="Bezodstpw"/>
              <w:rPr>
                <w:rFonts w:ascii="Arial Narrow" w:hAnsi="Arial Narrow" w:cs="Arial"/>
                <w:sz w:val="18"/>
                <w:szCs w:val="18"/>
              </w:rPr>
            </w:pPr>
            <w:r w:rsidRPr="00F344F7">
              <w:rPr>
                <w:rFonts w:ascii="Arial Narrow" w:hAnsi="Arial Narrow" w:cs="Arial"/>
                <w:sz w:val="18"/>
                <w:szCs w:val="18"/>
              </w:rPr>
              <w:t xml:space="preserve">- Pompa powinna być pompą wirową odśrodkową monoblokową, o stopniu ochrony IP68 do instalacji stacjonarnej suchej, pionowej montowanej na podstawie </w:t>
            </w:r>
            <w:r w:rsidRPr="00C968DC">
              <w:rPr>
                <w:rFonts w:ascii="Arial Narrow" w:hAnsi="Arial Narrow" w:cs="Arial"/>
                <w:sz w:val="18"/>
                <w:szCs w:val="18"/>
              </w:rPr>
              <w:t xml:space="preserve">T do pompy 3301, 3315 MT </w:t>
            </w:r>
            <w:r w:rsidRPr="00F344F7">
              <w:rPr>
                <w:rFonts w:ascii="Arial Narrow" w:hAnsi="Arial Narrow" w:cs="Arial"/>
                <w:sz w:val="18"/>
                <w:szCs w:val="18"/>
              </w:rPr>
              <w:t>z kolanem wlotowym  DN300/250</w:t>
            </w:r>
            <w:r>
              <w:t xml:space="preserve"> </w:t>
            </w:r>
            <w:r w:rsidRPr="00C968DC">
              <w:rPr>
                <w:rFonts w:ascii="Arial Narrow" w:hAnsi="Arial Narrow" w:cs="Arial"/>
                <w:sz w:val="18"/>
                <w:szCs w:val="18"/>
              </w:rPr>
              <w:t xml:space="preserve">z kołnierzem </w:t>
            </w:r>
            <w:proofErr w:type="spellStart"/>
            <w:r w:rsidRPr="00C968DC">
              <w:rPr>
                <w:rFonts w:ascii="Arial Narrow" w:hAnsi="Arial Narrow" w:cs="Arial"/>
                <w:sz w:val="18"/>
                <w:szCs w:val="18"/>
              </w:rPr>
              <w:t>owierconym</w:t>
            </w:r>
            <w:proofErr w:type="spellEnd"/>
            <w:r w:rsidRPr="00C968DC">
              <w:rPr>
                <w:rFonts w:ascii="Arial Narrow" w:hAnsi="Arial Narrow" w:cs="Arial"/>
                <w:sz w:val="18"/>
                <w:szCs w:val="18"/>
              </w:rPr>
              <w:t xml:space="preserve"> zgodnie z EN1092-2 w wykonaniu z żeliwa</w:t>
            </w:r>
            <w:r w:rsidRPr="00F344F7">
              <w:rPr>
                <w:rFonts w:ascii="Arial Narrow" w:hAnsi="Arial Narrow" w:cs="Arial"/>
                <w:sz w:val="18"/>
                <w:szCs w:val="18"/>
              </w:rPr>
              <w:t xml:space="preserve">, </w:t>
            </w:r>
          </w:p>
          <w:p w:rsidR="002B4923" w:rsidRPr="00F344F7" w:rsidRDefault="002B4923" w:rsidP="002B4923">
            <w:pPr>
              <w:pStyle w:val="Bezodstpw"/>
              <w:rPr>
                <w:rFonts w:ascii="Arial Narrow" w:hAnsi="Arial Narrow" w:cs="Arial"/>
                <w:sz w:val="18"/>
                <w:szCs w:val="18"/>
              </w:rPr>
            </w:pPr>
            <w:r w:rsidRPr="00F344F7">
              <w:rPr>
                <w:rFonts w:ascii="Arial Narrow" w:hAnsi="Arial Narrow" w:cs="Arial"/>
                <w:sz w:val="18"/>
                <w:szCs w:val="18"/>
              </w:rPr>
              <w:t>- Pompa ma być wyposażona w wirnik otwarty lub półotwarty symetryczn</w:t>
            </w:r>
            <w:r>
              <w:rPr>
                <w:rFonts w:ascii="Arial Narrow" w:hAnsi="Arial Narrow" w:cs="Arial"/>
                <w:sz w:val="18"/>
                <w:szCs w:val="18"/>
              </w:rPr>
              <w:t>i</w:t>
            </w:r>
            <w:r w:rsidRPr="00F344F7">
              <w:rPr>
                <w:rFonts w:ascii="Arial Narrow" w:hAnsi="Arial Narrow" w:cs="Arial"/>
                <w:sz w:val="18"/>
                <w:szCs w:val="18"/>
              </w:rPr>
              <w:t>e, samooczyszczający się, współpracujący z dyfuzorem wlotowym wyposażonym w rowek spiralny wspomagający samooczyszczanie części hydraulicznej, gwarantując utrzymanie stałej, wysokiej sprawności</w:t>
            </w:r>
            <w:r>
              <w:t xml:space="preserve"> </w:t>
            </w:r>
            <w:r>
              <w:rPr>
                <w:rFonts w:ascii="Arial Narrow" w:hAnsi="Arial Narrow" w:cs="Arial"/>
                <w:sz w:val="18"/>
                <w:szCs w:val="18"/>
              </w:rPr>
              <w:t>wykonany</w:t>
            </w:r>
            <w:r w:rsidRPr="00F344F7">
              <w:rPr>
                <w:rFonts w:ascii="Arial Narrow" w:hAnsi="Arial Narrow" w:cs="Arial"/>
                <w:sz w:val="18"/>
                <w:szCs w:val="18"/>
              </w:rPr>
              <w:t xml:space="preserve"> z utwardzonego żeliwa wysokochromowego, z min. 25% chromu i powierzchnią roboczą wirników utwardzoną do min. 60 HRC. W pompie nie dopuszcza się stosowania wirników o niskiej sprawności typu „VORTEX” i wirników kanałowych zamkniętych;</w:t>
            </w:r>
          </w:p>
          <w:p w:rsidR="002B4923" w:rsidRPr="00F344F7" w:rsidRDefault="002B4923" w:rsidP="002B4923">
            <w:pPr>
              <w:pStyle w:val="Bezodstpw"/>
              <w:rPr>
                <w:rFonts w:ascii="Arial Narrow" w:hAnsi="Arial Narrow" w:cs="Arial"/>
                <w:sz w:val="18"/>
                <w:szCs w:val="18"/>
              </w:rPr>
            </w:pPr>
            <w:r w:rsidRPr="00F344F7">
              <w:rPr>
                <w:rFonts w:ascii="Arial Narrow" w:hAnsi="Arial Narrow" w:cs="Arial"/>
                <w:sz w:val="18"/>
                <w:szCs w:val="18"/>
              </w:rPr>
              <w:t xml:space="preserve">- Wirnik powinien umożliwiać pompowanie ścieków zawierających ciała stałe i włókniste oraz osadów ściekowych do 8% </w:t>
            </w:r>
            <w:proofErr w:type="spellStart"/>
            <w:r w:rsidRPr="00F344F7">
              <w:rPr>
                <w:rFonts w:ascii="Arial Narrow" w:hAnsi="Arial Narrow" w:cs="Arial"/>
                <w:sz w:val="18"/>
                <w:szCs w:val="18"/>
              </w:rPr>
              <w:t>smo</w:t>
            </w:r>
            <w:proofErr w:type="spellEnd"/>
            <w:r w:rsidRPr="00F344F7">
              <w:rPr>
                <w:rFonts w:ascii="Arial Narrow" w:hAnsi="Arial Narrow" w:cs="Arial"/>
                <w:sz w:val="18"/>
                <w:szCs w:val="18"/>
              </w:rPr>
              <w:t>;</w:t>
            </w:r>
            <w:r>
              <w:t xml:space="preserve"> </w:t>
            </w:r>
            <w:r w:rsidRPr="00F344F7">
              <w:rPr>
                <w:rFonts w:ascii="Arial Narrow" w:hAnsi="Arial Narrow" w:cs="Arial"/>
                <w:sz w:val="18"/>
                <w:szCs w:val="18"/>
              </w:rPr>
              <w:t>- Obudowa silnika oraz korpus hydrauliczny pompy wykonane z żeliwa klasy min. GG25;</w:t>
            </w:r>
          </w:p>
          <w:p w:rsidR="002B4923" w:rsidRPr="00F344F7" w:rsidRDefault="002B4923" w:rsidP="002B4923">
            <w:pPr>
              <w:pStyle w:val="Bezodstpw"/>
              <w:rPr>
                <w:rFonts w:ascii="Arial Narrow" w:hAnsi="Arial Narrow" w:cs="Arial"/>
                <w:sz w:val="18"/>
                <w:szCs w:val="18"/>
              </w:rPr>
            </w:pPr>
            <w:r w:rsidRPr="00F344F7">
              <w:rPr>
                <w:rFonts w:ascii="Arial Narrow" w:hAnsi="Arial Narrow" w:cs="Arial"/>
                <w:sz w:val="18"/>
                <w:szCs w:val="18"/>
              </w:rPr>
              <w:t>- Wał pompy powinien być ułożyskowany w łożyskach tocznych niewymagający dodatkowego smarowania oraz regulacji,</w:t>
            </w:r>
          </w:p>
          <w:p w:rsidR="002B4923" w:rsidRPr="00F344F7" w:rsidRDefault="002B4923" w:rsidP="002B4923">
            <w:pPr>
              <w:pStyle w:val="Bezodstpw"/>
              <w:rPr>
                <w:rFonts w:ascii="Arial Narrow" w:hAnsi="Arial Narrow" w:cs="Arial"/>
                <w:sz w:val="18"/>
                <w:szCs w:val="18"/>
              </w:rPr>
            </w:pPr>
            <w:r w:rsidRPr="00F344F7">
              <w:rPr>
                <w:rFonts w:ascii="Arial Narrow" w:hAnsi="Arial Narrow" w:cs="Arial"/>
                <w:sz w:val="18"/>
                <w:szCs w:val="18"/>
              </w:rPr>
              <w:t>- Wał pompy powinien być wykonany ze stali nierdzewnej o właściwościach mechanicznych i antykorozyjnych nie gorszych niż stal klasy EN 1.4057 (AISI 431);</w:t>
            </w:r>
          </w:p>
          <w:p w:rsidR="002B4923" w:rsidRPr="00F344F7" w:rsidRDefault="002B4923" w:rsidP="002B4923">
            <w:pPr>
              <w:pStyle w:val="Bezodstpw"/>
              <w:rPr>
                <w:rFonts w:ascii="Arial Narrow" w:hAnsi="Arial Narrow" w:cs="Arial"/>
                <w:sz w:val="18"/>
                <w:szCs w:val="18"/>
              </w:rPr>
            </w:pPr>
            <w:r w:rsidRPr="00F344F7">
              <w:rPr>
                <w:rFonts w:ascii="Arial Narrow" w:hAnsi="Arial Narrow" w:cs="Arial"/>
                <w:sz w:val="18"/>
                <w:szCs w:val="18"/>
              </w:rPr>
              <w:lastRenderedPageBreak/>
              <w:t>- Wał pompy pomiędzy silnikiem, a kanałem przepływowym pompy powinien być uszczelniony za pomocą, wysokiej jakości podwójnego zblokowanego uszczelnienia mechanicznego z pierścieniami uszczelnienia zewnętrznego wykonanymi z materiału</w:t>
            </w:r>
          </w:p>
          <w:p w:rsidR="002B4923" w:rsidRPr="00F344F7" w:rsidRDefault="002B4923" w:rsidP="002B4923">
            <w:pPr>
              <w:pStyle w:val="Bezodstpw"/>
              <w:rPr>
                <w:rFonts w:ascii="Arial Narrow" w:hAnsi="Arial Narrow" w:cs="Arial"/>
                <w:sz w:val="18"/>
                <w:szCs w:val="18"/>
              </w:rPr>
            </w:pPr>
            <w:r w:rsidRPr="00F344F7">
              <w:rPr>
                <w:rFonts w:ascii="Arial Narrow" w:hAnsi="Arial Narrow" w:cs="Arial"/>
                <w:sz w:val="18"/>
                <w:szCs w:val="18"/>
              </w:rPr>
              <w:t>o odporności antykorozyjnej na ścieki nie gorszej niż węglik wolframu i gęstości materiału nie niższej niż 14g/cm3, pracującymi niezależnie od kierunku obrotów. Uszczelnienie produkowane przez dostawcę urządzenia;</w:t>
            </w:r>
          </w:p>
          <w:p w:rsidR="002B4923" w:rsidRPr="00F344F7" w:rsidRDefault="002B4923" w:rsidP="002B4923">
            <w:pPr>
              <w:pStyle w:val="Bezodstpw"/>
              <w:rPr>
                <w:rFonts w:ascii="Arial Narrow" w:hAnsi="Arial Narrow" w:cs="Arial"/>
                <w:sz w:val="18"/>
                <w:szCs w:val="18"/>
              </w:rPr>
            </w:pPr>
            <w:r w:rsidRPr="00F344F7">
              <w:rPr>
                <w:rFonts w:ascii="Arial Narrow" w:hAnsi="Arial Narrow" w:cs="Arial"/>
                <w:sz w:val="18"/>
                <w:szCs w:val="18"/>
              </w:rPr>
              <w:t xml:space="preserve">- Silnik pompy powinien być wykonany ze stopniem ochrony IP 68, z klasą izolacji silnika H(180°C), rodzajem pracy S1, do zasilania prądem zmiennym 3-fazowym, 400 V, 50 </w:t>
            </w:r>
            <w:proofErr w:type="spellStart"/>
            <w:r w:rsidRPr="00F344F7">
              <w:rPr>
                <w:rFonts w:ascii="Arial Narrow" w:hAnsi="Arial Narrow" w:cs="Arial"/>
                <w:sz w:val="18"/>
                <w:szCs w:val="18"/>
              </w:rPr>
              <w:t>Hz</w:t>
            </w:r>
            <w:proofErr w:type="spellEnd"/>
            <w:r w:rsidRPr="00F344F7">
              <w:rPr>
                <w:rFonts w:ascii="Arial Narrow" w:hAnsi="Arial Narrow" w:cs="Arial"/>
                <w:sz w:val="18"/>
                <w:szCs w:val="18"/>
              </w:rPr>
              <w:t>, przystosowany do współpracy z przemiennikiem częstotliwości, umożliwiający 30 uruchomień na godzinę;</w:t>
            </w:r>
          </w:p>
          <w:p w:rsidR="002B4923" w:rsidRPr="00F344F7" w:rsidRDefault="002B4923" w:rsidP="002B4923">
            <w:pPr>
              <w:pStyle w:val="Bezodstpw"/>
              <w:rPr>
                <w:rFonts w:ascii="Arial Narrow" w:hAnsi="Arial Narrow" w:cs="Arial"/>
                <w:sz w:val="18"/>
                <w:szCs w:val="18"/>
              </w:rPr>
            </w:pPr>
            <w:r w:rsidRPr="00F344F7">
              <w:rPr>
                <w:rFonts w:ascii="Arial Narrow" w:hAnsi="Arial Narrow" w:cs="Arial"/>
                <w:sz w:val="18"/>
                <w:szCs w:val="18"/>
              </w:rPr>
              <w:t xml:space="preserve">- Pompa powinna być wyposażona w komorę inspekcyjną/buforową nie wypełnioną olejem, zlokalizowaną pomiędzy częścią hydrauliczną pompy, a silnikiem, w której zamontowany zostanie czujnik przecieku, </w:t>
            </w:r>
          </w:p>
          <w:p w:rsidR="002B4923" w:rsidRPr="00F344F7" w:rsidRDefault="002B4923" w:rsidP="002B4923">
            <w:pPr>
              <w:pStyle w:val="Bezodstpw"/>
              <w:rPr>
                <w:rFonts w:ascii="Arial Narrow" w:hAnsi="Arial Narrow" w:cs="Arial"/>
                <w:sz w:val="18"/>
                <w:szCs w:val="18"/>
              </w:rPr>
            </w:pPr>
            <w:r w:rsidRPr="00F344F7">
              <w:rPr>
                <w:rFonts w:ascii="Arial Narrow" w:hAnsi="Arial Narrow" w:cs="Arial"/>
                <w:sz w:val="18"/>
                <w:szCs w:val="18"/>
              </w:rPr>
              <w:t>- Nie dopuszcza się stosowania czujników przecieku pojemnościowych w komorach olejowych;</w:t>
            </w:r>
          </w:p>
          <w:p w:rsidR="002B4923" w:rsidRPr="00F344F7" w:rsidRDefault="002B4923" w:rsidP="002B4923">
            <w:pPr>
              <w:pStyle w:val="Bezodstpw"/>
              <w:rPr>
                <w:rFonts w:ascii="Arial Narrow" w:hAnsi="Arial Narrow" w:cs="Arial"/>
                <w:sz w:val="18"/>
                <w:szCs w:val="18"/>
              </w:rPr>
            </w:pPr>
            <w:r w:rsidRPr="00F344F7">
              <w:rPr>
                <w:rFonts w:ascii="Arial Narrow" w:hAnsi="Arial Narrow" w:cs="Arial"/>
                <w:sz w:val="18"/>
                <w:szCs w:val="18"/>
              </w:rPr>
              <w:t>- Silnik pompy powinien posiadać wbudowane w uzwojenia stojana czujniki termiczne odłączające pompę od zasilania w przypadku przeciążenia silnika. Czujniki termiczne winny działać w temperaturze od 140°C;</w:t>
            </w:r>
          </w:p>
          <w:p w:rsidR="002B4923" w:rsidRPr="00F344F7" w:rsidRDefault="002B4923" w:rsidP="002B4923">
            <w:pPr>
              <w:pStyle w:val="Bezodstpw"/>
              <w:rPr>
                <w:rFonts w:ascii="Arial Narrow" w:hAnsi="Arial Narrow" w:cs="Arial"/>
                <w:sz w:val="18"/>
                <w:szCs w:val="18"/>
              </w:rPr>
            </w:pPr>
            <w:r w:rsidRPr="00F344F7">
              <w:rPr>
                <w:rFonts w:ascii="Arial Narrow" w:hAnsi="Arial Narrow" w:cs="Arial"/>
                <w:sz w:val="18"/>
                <w:szCs w:val="18"/>
              </w:rPr>
              <w:t xml:space="preserve">- Praca </w:t>
            </w:r>
            <w:proofErr w:type="spellStart"/>
            <w:r w:rsidRPr="00F344F7">
              <w:rPr>
                <w:rFonts w:ascii="Arial Narrow" w:hAnsi="Arial Narrow" w:cs="Arial"/>
                <w:sz w:val="18"/>
                <w:szCs w:val="18"/>
              </w:rPr>
              <w:t>termokontaktów</w:t>
            </w:r>
            <w:proofErr w:type="spellEnd"/>
            <w:r w:rsidRPr="00F344F7">
              <w:rPr>
                <w:rFonts w:ascii="Arial Narrow" w:hAnsi="Arial Narrow" w:cs="Arial"/>
                <w:sz w:val="18"/>
                <w:szCs w:val="18"/>
              </w:rPr>
              <w:t xml:space="preserve"> i czujnika przecieku kontrolowana przez montowany w szafie sterowniczej przekaźnik współpracujący z układem sygnalizacyjnym,</w:t>
            </w:r>
          </w:p>
          <w:p w:rsidR="002B4923" w:rsidRPr="00F344F7" w:rsidRDefault="002B4923" w:rsidP="002B4923">
            <w:pPr>
              <w:pStyle w:val="Bezodstpw"/>
              <w:rPr>
                <w:rFonts w:ascii="Arial Narrow" w:hAnsi="Arial Narrow" w:cs="Arial"/>
                <w:sz w:val="18"/>
                <w:szCs w:val="18"/>
              </w:rPr>
            </w:pPr>
            <w:r w:rsidRPr="00F344F7">
              <w:rPr>
                <w:rFonts w:ascii="Arial Narrow" w:hAnsi="Arial Narrow" w:cs="Arial"/>
                <w:sz w:val="18"/>
                <w:szCs w:val="18"/>
              </w:rPr>
              <w:t>- Punkt pracy pompy powinien być zgodny z wymaganiami szczegółowymi i aktualnymi wymogami eksploatatora oraz danymi projektowymi.</w:t>
            </w:r>
          </w:p>
          <w:p w:rsidR="002B4923" w:rsidRPr="00F344F7" w:rsidRDefault="002B4923" w:rsidP="002B4923">
            <w:pPr>
              <w:pStyle w:val="Bezodstpw"/>
              <w:rPr>
                <w:rFonts w:ascii="Arial Narrow" w:hAnsi="Arial Narrow" w:cs="Arial"/>
                <w:sz w:val="18"/>
                <w:szCs w:val="18"/>
              </w:rPr>
            </w:pPr>
            <w:r w:rsidRPr="00F344F7">
              <w:rPr>
                <w:rFonts w:ascii="Arial Narrow" w:hAnsi="Arial Narrow" w:cs="Arial"/>
                <w:sz w:val="18"/>
                <w:szCs w:val="18"/>
              </w:rPr>
              <w:t xml:space="preserve">- Wydatek dwóch współpracujących równolegle pomp </w:t>
            </w:r>
            <w:proofErr w:type="spellStart"/>
            <w:r w:rsidRPr="00F344F7">
              <w:rPr>
                <w:rFonts w:ascii="Arial Narrow" w:hAnsi="Arial Narrow" w:cs="Arial"/>
                <w:sz w:val="18"/>
                <w:szCs w:val="18"/>
              </w:rPr>
              <w:t>Qmin</w:t>
            </w:r>
            <w:proofErr w:type="spellEnd"/>
            <w:r w:rsidRPr="00F344F7">
              <w:rPr>
                <w:rFonts w:ascii="Arial Narrow" w:hAnsi="Arial Narrow" w:cs="Arial"/>
                <w:sz w:val="18"/>
                <w:szCs w:val="18"/>
              </w:rPr>
              <w:t xml:space="preserve"> = 992 m3/h przy H=20,6 m;</w:t>
            </w:r>
          </w:p>
          <w:p w:rsidR="002B4923" w:rsidRPr="00F344F7" w:rsidRDefault="002B4923" w:rsidP="002B4923">
            <w:pPr>
              <w:pStyle w:val="Bezodstpw"/>
              <w:rPr>
                <w:rFonts w:ascii="Arial Narrow" w:hAnsi="Arial Narrow" w:cs="Arial"/>
                <w:sz w:val="18"/>
                <w:szCs w:val="18"/>
              </w:rPr>
            </w:pPr>
            <w:r w:rsidRPr="00F344F7">
              <w:rPr>
                <w:rFonts w:ascii="Arial Narrow" w:hAnsi="Arial Narrow" w:cs="Arial"/>
                <w:sz w:val="18"/>
                <w:szCs w:val="18"/>
              </w:rPr>
              <w:t xml:space="preserve">- Ciągła charakterystyka hydrauliczna pompy w zakresie od Q=200 m3/h do </w:t>
            </w:r>
            <w:proofErr w:type="spellStart"/>
            <w:r w:rsidRPr="00F344F7">
              <w:rPr>
                <w:rFonts w:ascii="Arial Narrow" w:hAnsi="Arial Narrow" w:cs="Arial"/>
                <w:sz w:val="18"/>
                <w:szCs w:val="18"/>
              </w:rPr>
              <w:t>Qmin</w:t>
            </w:r>
            <w:proofErr w:type="spellEnd"/>
            <w:r w:rsidRPr="00F344F7">
              <w:rPr>
                <w:rFonts w:ascii="Arial Narrow" w:hAnsi="Arial Narrow" w:cs="Arial"/>
                <w:sz w:val="18"/>
                <w:szCs w:val="18"/>
              </w:rPr>
              <w:t>=1200 m3/h;</w:t>
            </w:r>
          </w:p>
          <w:p w:rsidR="002B4923" w:rsidRPr="00F344F7" w:rsidRDefault="002B4923" w:rsidP="002B4923">
            <w:pPr>
              <w:pStyle w:val="Bezodstpw"/>
              <w:rPr>
                <w:rFonts w:ascii="Arial Narrow" w:hAnsi="Arial Narrow" w:cs="Arial"/>
                <w:sz w:val="18"/>
                <w:szCs w:val="18"/>
              </w:rPr>
            </w:pPr>
            <w:r w:rsidRPr="00F344F7">
              <w:rPr>
                <w:rFonts w:ascii="Arial Narrow" w:hAnsi="Arial Narrow" w:cs="Arial"/>
                <w:sz w:val="18"/>
                <w:szCs w:val="18"/>
              </w:rPr>
              <w:t>- Minimalna sprawność hydrauliczna w punkcie pracy jednej pompy przy pracy równoległej dwóch pomp: nie mniej niż 80%;</w:t>
            </w:r>
          </w:p>
          <w:p w:rsidR="002B4923" w:rsidRPr="00F344F7" w:rsidRDefault="002B4923" w:rsidP="002B4923">
            <w:pPr>
              <w:pStyle w:val="Bezodstpw"/>
              <w:rPr>
                <w:rFonts w:ascii="Arial Narrow" w:hAnsi="Arial Narrow" w:cs="Arial"/>
                <w:sz w:val="18"/>
                <w:szCs w:val="18"/>
              </w:rPr>
            </w:pPr>
            <w:r w:rsidRPr="00F344F7">
              <w:rPr>
                <w:rFonts w:ascii="Arial Narrow" w:hAnsi="Arial Narrow" w:cs="Arial"/>
                <w:sz w:val="18"/>
                <w:szCs w:val="18"/>
              </w:rPr>
              <w:t xml:space="preserve">- Maksymalny pobór mocy na wale pompy P2 w punkcie pracy dla dwóch pomp przy pracy równoległej: P2=34,8 kW, </w:t>
            </w:r>
          </w:p>
          <w:p w:rsidR="002B4923" w:rsidRPr="00F344F7" w:rsidRDefault="002B4923" w:rsidP="002B4923">
            <w:pPr>
              <w:pStyle w:val="Bezodstpw"/>
              <w:rPr>
                <w:rFonts w:ascii="Arial Narrow" w:hAnsi="Arial Narrow" w:cs="Arial"/>
                <w:sz w:val="18"/>
                <w:szCs w:val="18"/>
              </w:rPr>
            </w:pPr>
            <w:r w:rsidRPr="00F344F7">
              <w:rPr>
                <w:rFonts w:ascii="Arial Narrow" w:hAnsi="Arial Narrow" w:cs="Arial"/>
                <w:sz w:val="18"/>
                <w:szCs w:val="18"/>
              </w:rPr>
              <w:t xml:space="preserve">- Wydatek pompy pracującej samodzielnie: </w:t>
            </w:r>
            <w:proofErr w:type="spellStart"/>
            <w:r w:rsidRPr="00F344F7">
              <w:rPr>
                <w:rFonts w:ascii="Arial Narrow" w:hAnsi="Arial Narrow" w:cs="Arial"/>
                <w:sz w:val="18"/>
                <w:szCs w:val="18"/>
              </w:rPr>
              <w:t>Qmin</w:t>
            </w:r>
            <w:proofErr w:type="spellEnd"/>
            <w:r w:rsidRPr="00F344F7">
              <w:rPr>
                <w:rFonts w:ascii="Arial Narrow" w:hAnsi="Arial Narrow" w:cs="Arial"/>
                <w:sz w:val="18"/>
                <w:szCs w:val="18"/>
              </w:rPr>
              <w:t>=689 m3/h przy H=17,3 m;</w:t>
            </w:r>
          </w:p>
          <w:p w:rsidR="002B4923" w:rsidRPr="00F344F7" w:rsidRDefault="002B4923" w:rsidP="002B4923">
            <w:pPr>
              <w:pStyle w:val="Bezodstpw"/>
              <w:rPr>
                <w:rFonts w:ascii="Arial Narrow" w:hAnsi="Arial Narrow" w:cs="Arial"/>
                <w:sz w:val="18"/>
                <w:szCs w:val="18"/>
              </w:rPr>
            </w:pPr>
            <w:r w:rsidRPr="00F344F7">
              <w:rPr>
                <w:rFonts w:ascii="Arial Narrow" w:hAnsi="Arial Narrow" w:cs="Arial"/>
                <w:sz w:val="18"/>
                <w:szCs w:val="18"/>
              </w:rPr>
              <w:t>- Minimalna sprawność hydrauliczna w punkcie pracy jednej pompy: nie mniej niż 82%;</w:t>
            </w:r>
          </w:p>
          <w:p w:rsidR="002B4923" w:rsidRPr="00F344F7" w:rsidRDefault="002B4923" w:rsidP="002B4923">
            <w:pPr>
              <w:pStyle w:val="Bezodstpw"/>
              <w:rPr>
                <w:rFonts w:ascii="Arial Narrow" w:hAnsi="Arial Narrow" w:cs="Arial"/>
                <w:sz w:val="18"/>
                <w:szCs w:val="18"/>
              </w:rPr>
            </w:pPr>
            <w:r w:rsidRPr="00F344F7">
              <w:rPr>
                <w:rFonts w:ascii="Arial Narrow" w:hAnsi="Arial Narrow" w:cs="Arial"/>
                <w:sz w:val="18"/>
                <w:szCs w:val="18"/>
              </w:rPr>
              <w:t xml:space="preserve">- maksymalny pobór mocy na wale pompy P2 w punkcie pracy dla dwóch pomp przy pracy równoległej: P2=39,3 kW, </w:t>
            </w:r>
          </w:p>
          <w:p w:rsidR="002B4923" w:rsidRPr="00F344F7" w:rsidRDefault="002B4923" w:rsidP="002B4923">
            <w:pPr>
              <w:pStyle w:val="Bezodstpw"/>
              <w:rPr>
                <w:rFonts w:ascii="Arial Narrow" w:hAnsi="Arial Narrow" w:cs="Arial"/>
                <w:sz w:val="18"/>
                <w:szCs w:val="18"/>
              </w:rPr>
            </w:pPr>
            <w:r w:rsidRPr="00F344F7">
              <w:rPr>
                <w:rFonts w:ascii="Arial Narrow" w:hAnsi="Arial Narrow" w:cs="Arial"/>
                <w:sz w:val="18"/>
                <w:szCs w:val="18"/>
              </w:rPr>
              <w:t xml:space="preserve">- Maksymalna moc znamionowa silnika elektrycznego pompy: P2=45 kW, </w:t>
            </w:r>
          </w:p>
          <w:p w:rsidR="002B4923" w:rsidRPr="00F344F7" w:rsidRDefault="002B4923" w:rsidP="002B4923">
            <w:pPr>
              <w:pStyle w:val="Bezodstpw"/>
              <w:rPr>
                <w:rFonts w:ascii="Arial Narrow" w:hAnsi="Arial Narrow" w:cs="Arial"/>
                <w:sz w:val="18"/>
                <w:szCs w:val="18"/>
              </w:rPr>
            </w:pPr>
            <w:r w:rsidRPr="00F344F7">
              <w:rPr>
                <w:rFonts w:ascii="Arial Narrow" w:hAnsi="Arial Narrow" w:cs="Arial"/>
                <w:sz w:val="18"/>
                <w:szCs w:val="18"/>
              </w:rPr>
              <w:t xml:space="preserve">- Maksymalna prędkość obrotowa silnika pompy: 990 </w:t>
            </w:r>
            <w:proofErr w:type="spellStart"/>
            <w:r w:rsidRPr="00F344F7">
              <w:rPr>
                <w:rFonts w:ascii="Arial Narrow" w:hAnsi="Arial Narrow" w:cs="Arial"/>
                <w:sz w:val="18"/>
                <w:szCs w:val="18"/>
              </w:rPr>
              <w:t>obr</w:t>
            </w:r>
            <w:proofErr w:type="spellEnd"/>
            <w:r w:rsidRPr="00F344F7">
              <w:rPr>
                <w:rFonts w:ascii="Arial Narrow" w:hAnsi="Arial Narrow" w:cs="Arial"/>
                <w:sz w:val="18"/>
                <w:szCs w:val="18"/>
              </w:rPr>
              <w:t>/min;</w:t>
            </w:r>
          </w:p>
          <w:p w:rsidR="002B4923" w:rsidRPr="00F344F7" w:rsidRDefault="002B4923" w:rsidP="002B4923">
            <w:pPr>
              <w:pStyle w:val="Bezodstpw"/>
              <w:rPr>
                <w:rFonts w:ascii="Arial Narrow" w:hAnsi="Arial Narrow" w:cs="Arial"/>
                <w:sz w:val="18"/>
                <w:szCs w:val="18"/>
              </w:rPr>
            </w:pPr>
            <w:r w:rsidRPr="00F344F7">
              <w:rPr>
                <w:rFonts w:ascii="Arial Narrow" w:hAnsi="Arial Narrow" w:cs="Arial"/>
                <w:sz w:val="18"/>
                <w:szCs w:val="18"/>
              </w:rPr>
              <w:t>- Wirnik oraz dyfuzor wlotowy pompy powinien być wykonany z utwardzonego żeliwa wysokochromowego, z min. 25% chromu. Powierzchnia robocza wirnika utwardzona do min. 60 HRC;</w:t>
            </w:r>
          </w:p>
          <w:p w:rsidR="002B4923" w:rsidRPr="00F344F7" w:rsidRDefault="002B4923" w:rsidP="002B4923">
            <w:pPr>
              <w:pStyle w:val="Bezodstpw"/>
              <w:rPr>
                <w:rFonts w:ascii="Arial Narrow" w:hAnsi="Arial Narrow" w:cs="Arial"/>
                <w:sz w:val="18"/>
                <w:szCs w:val="18"/>
              </w:rPr>
            </w:pPr>
            <w:r w:rsidRPr="00F344F7">
              <w:rPr>
                <w:rFonts w:ascii="Arial Narrow" w:hAnsi="Arial Narrow" w:cs="Arial"/>
                <w:sz w:val="18"/>
                <w:szCs w:val="18"/>
              </w:rPr>
              <w:t>- Pompa wyposażona w kabel ekranowany L=20 m;</w:t>
            </w:r>
          </w:p>
          <w:p w:rsidR="002B4923" w:rsidRPr="00F344F7" w:rsidRDefault="002B4923" w:rsidP="002B4923">
            <w:pPr>
              <w:pStyle w:val="Bezodstpw"/>
              <w:rPr>
                <w:rFonts w:ascii="Arial Narrow" w:hAnsi="Arial Narrow" w:cs="Arial"/>
                <w:sz w:val="18"/>
                <w:szCs w:val="18"/>
              </w:rPr>
            </w:pPr>
            <w:r w:rsidRPr="00F344F7">
              <w:rPr>
                <w:rFonts w:ascii="Arial Narrow" w:hAnsi="Arial Narrow" w:cs="Arial"/>
                <w:sz w:val="18"/>
                <w:szCs w:val="18"/>
              </w:rPr>
              <w:t>- Pompa wyposażona w płaszcz chłodzący o zamkniętym obiegu wypełnionym niegroźnym dla środowiska glikolem;</w:t>
            </w:r>
          </w:p>
          <w:p w:rsidR="002B4923" w:rsidRPr="00D72C9A" w:rsidRDefault="002B4923" w:rsidP="002B4923">
            <w:pPr>
              <w:pStyle w:val="Bezodstpw"/>
              <w:rPr>
                <w:rFonts w:ascii="Arial Narrow" w:hAnsi="Arial Narrow" w:cs="Arial"/>
                <w:sz w:val="18"/>
                <w:szCs w:val="18"/>
              </w:rPr>
            </w:pPr>
            <w:r w:rsidRPr="00F344F7">
              <w:rPr>
                <w:rFonts w:ascii="Arial Narrow" w:hAnsi="Arial Narrow" w:cs="Arial"/>
                <w:sz w:val="18"/>
                <w:szCs w:val="18"/>
              </w:rPr>
              <w:t>- Masa pompy do 1000 kg</w:t>
            </w:r>
          </w:p>
        </w:tc>
        <w:tc>
          <w:tcPr>
            <w:tcW w:w="1985" w:type="dxa"/>
          </w:tcPr>
          <w:p w:rsidR="002B4923" w:rsidRPr="00D72C9A" w:rsidRDefault="002B4923" w:rsidP="002B4923">
            <w:pPr>
              <w:pStyle w:val="Bezodstpw"/>
              <w:jc w:val="center"/>
              <w:rPr>
                <w:rFonts w:ascii="Arial Narrow" w:hAnsi="Arial Narrow" w:cs="Arial"/>
                <w:sz w:val="18"/>
                <w:szCs w:val="18"/>
              </w:rPr>
            </w:pPr>
          </w:p>
        </w:tc>
        <w:tc>
          <w:tcPr>
            <w:tcW w:w="3118" w:type="dxa"/>
          </w:tcPr>
          <w:p w:rsidR="002B4923" w:rsidRPr="00D72C9A" w:rsidRDefault="002B4923" w:rsidP="002B4923">
            <w:pPr>
              <w:pStyle w:val="Bezodstpw"/>
              <w:jc w:val="center"/>
              <w:rPr>
                <w:rFonts w:ascii="Arial Narrow" w:hAnsi="Arial Narrow" w:cs="Arial"/>
                <w:sz w:val="18"/>
                <w:szCs w:val="18"/>
              </w:rPr>
            </w:pPr>
          </w:p>
        </w:tc>
      </w:tr>
      <w:tr w:rsidR="002B4923" w:rsidRPr="00D477B0" w:rsidTr="002B4923">
        <w:trPr>
          <w:trHeight w:val="691"/>
          <w:jc w:val="center"/>
        </w:trPr>
        <w:tc>
          <w:tcPr>
            <w:tcW w:w="562" w:type="dxa"/>
          </w:tcPr>
          <w:p w:rsidR="002B4923" w:rsidRPr="00211A75" w:rsidRDefault="002B4923" w:rsidP="002B4923">
            <w:pPr>
              <w:pStyle w:val="Bezodstpw"/>
              <w:jc w:val="center"/>
              <w:rPr>
                <w:rFonts w:ascii="Arial Narrow" w:hAnsi="Arial Narrow" w:cs="Arial"/>
                <w:b/>
                <w:sz w:val="18"/>
                <w:szCs w:val="18"/>
              </w:rPr>
            </w:pPr>
            <w:r w:rsidRPr="00211A75">
              <w:rPr>
                <w:rFonts w:ascii="Arial Narrow" w:hAnsi="Arial Narrow" w:cs="Arial"/>
                <w:b/>
                <w:sz w:val="18"/>
                <w:szCs w:val="18"/>
              </w:rPr>
              <w:lastRenderedPageBreak/>
              <w:t>2</w:t>
            </w:r>
          </w:p>
        </w:tc>
        <w:tc>
          <w:tcPr>
            <w:tcW w:w="4253" w:type="dxa"/>
          </w:tcPr>
          <w:p w:rsidR="002B4923" w:rsidRDefault="002B4923" w:rsidP="002B4923">
            <w:pPr>
              <w:pStyle w:val="Bezodstpw"/>
              <w:rPr>
                <w:rFonts w:ascii="Arial Narrow" w:hAnsi="Arial Narrow" w:cs="Arial"/>
                <w:b/>
                <w:sz w:val="18"/>
                <w:szCs w:val="18"/>
              </w:rPr>
            </w:pPr>
            <w:r w:rsidRPr="00211A75">
              <w:rPr>
                <w:rFonts w:ascii="Arial Narrow" w:hAnsi="Arial Narrow" w:cs="Arial"/>
                <w:b/>
                <w:sz w:val="18"/>
                <w:szCs w:val="18"/>
              </w:rPr>
              <w:t xml:space="preserve">ZAWÓR ZWROTNY KULOWY, PN10 </w:t>
            </w:r>
            <w:r>
              <w:rPr>
                <w:rFonts w:ascii="Arial Narrow" w:hAnsi="Arial Narrow" w:cs="Arial"/>
                <w:b/>
                <w:sz w:val="18"/>
                <w:szCs w:val="18"/>
              </w:rPr>
              <w:t xml:space="preserve">np. AVK </w:t>
            </w:r>
            <w:r w:rsidRPr="00211A75">
              <w:rPr>
                <w:rFonts w:ascii="Arial Narrow" w:hAnsi="Arial Narrow" w:cs="Arial"/>
                <w:b/>
                <w:sz w:val="18"/>
                <w:szCs w:val="18"/>
              </w:rPr>
              <w:t>53/35-003 DN 300 – 3 szt.</w:t>
            </w:r>
          </w:p>
          <w:p w:rsidR="002B4923" w:rsidRPr="00211A75" w:rsidRDefault="002B4923" w:rsidP="002B4923">
            <w:pPr>
              <w:pStyle w:val="Bezodstpw"/>
              <w:rPr>
                <w:rFonts w:ascii="Arial Narrow" w:hAnsi="Arial Narrow" w:cs="Arial"/>
                <w:b/>
                <w:sz w:val="18"/>
                <w:szCs w:val="18"/>
              </w:rPr>
            </w:pPr>
            <w:r w:rsidRPr="00B847D2">
              <w:rPr>
                <w:rFonts w:ascii="Arial Narrow" w:hAnsi="Arial Narrow" w:cs="Arial"/>
                <w:b/>
                <w:sz w:val="18"/>
                <w:szCs w:val="18"/>
              </w:rPr>
              <w:t>Opis minimalnych cech dla oceny równoważności:</w:t>
            </w:r>
          </w:p>
          <w:p w:rsidR="002B4923" w:rsidRPr="00211A75" w:rsidRDefault="002B4923" w:rsidP="002B4923">
            <w:pPr>
              <w:pStyle w:val="Bezodstpw"/>
              <w:rPr>
                <w:rFonts w:ascii="Arial Narrow" w:hAnsi="Arial Narrow" w:cs="Arial"/>
                <w:sz w:val="18"/>
                <w:szCs w:val="18"/>
              </w:rPr>
            </w:pPr>
            <w:r w:rsidRPr="00211A75">
              <w:rPr>
                <w:rFonts w:ascii="Arial Narrow" w:hAnsi="Arial Narrow" w:cs="Arial"/>
                <w:sz w:val="18"/>
                <w:szCs w:val="18"/>
              </w:rPr>
              <w:t>Zawory zwrotne kulowe, kołnierzowe do instalacji kanalizacyjnych:</w:t>
            </w:r>
          </w:p>
          <w:p w:rsidR="002B4923" w:rsidRPr="00211A75" w:rsidRDefault="002B4923" w:rsidP="002B4923">
            <w:pPr>
              <w:pStyle w:val="Bezodstpw"/>
              <w:rPr>
                <w:rFonts w:ascii="Arial Narrow" w:hAnsi="Arial Narrow" w:cs="Arial"/>
                <w:sz w:val="18"/>
                <w:szCs w:val="18"/>
              </w:rPr>
            </w:pPr>
            <w:r w:rsidRPr="00211A75">
              <w:rPr>
                <w:rFonts w:ascii="Arial Narrow" w:hAnsi="Arial Narrow" w:cs="Arial"/>
                <w:sz w:val="18"/>
                <w:szCs w:val="18"/>
              </w:rPr>
              <w:t>- Zabudowa kołnierzowa wg normy DIN 3202, F6;</w:t>
            </w:r>
          </w:p>
          <w:p w:rsidR="002B4923" w:rsidRPr="00211A75" w:rsidRDefault="002B4923" w:rsidP="002B4923">
            <w:pPr>
              <w:pStyle w:val="Bezodstpw"/>
              <w:rPr>
                <w:rFonts w:ascii="Arial Narrow" w:hAnsi="Arial Narrow" w:cs="Arial"/>
                <w:sz w:val="18"/>
                <w:szCs w:val="18"/>
              </w:rPr>
            </w:pPr>
            <w:r w:rsidRPr="00211A75">
              <w:rPr>
                <w:rFonts w:ascii="Arial Narrow" w:hAnsi="Arial Narrow" w:cs="Arial"/>
                <w:sz w:val="18"/>
                <w:szCs w:val="18"/>
              </w:rPr>
              <w:t xml:space="preserve">- </w:t>
            </w:r>
            <w:proofErr w:type="spellStart"/>
            <w:r w:rsidRPr="00211A75">
              <w:rPr>
                <w:rFonts w:ascii="Arial Narrow" w:hAnsi="Arial Narrow" w:cs="Arial"/>
                <w:sz w:val="18"/>
                <w:szCs w:val="18"/>
              </w:rPr>
              <w:t>Owiercenie</w:t>
            </w:r>
            <w:proofErr w:type="spellEnd"/>
            <w:r w:rsidRPr="00211A75">
              <w:rPr>
                <w:rFonts w:ascii="Arial Narrow" w:hAnsi="Arial Narrow" w:cs="Arial"/>
                <w:sz w:val="18"/>
                <w:szCs w:val="18"/>
              </w:rPr>
              <w:t xml:space="preserve"> kołnierzy: wg normy DIN 2501;</w:t>
            </w:r>
          </w:p>
          <w:p w:rsidR="002B4923" w:rsidRPr="00211A75" w:rsidRDefault="002B4923" w:rsidP="002B4923">
            <w:pPr>
              <w:pStyle w:val="Bezodstpw"/>
              <w:rPr>
                <w:rFonts w:ascii="Arial Narrow" w:hAnsi="Arial Narrow" w:cs="Arial"/>
                <w:sz w:val="18"/>
                <w:szCs w:val="18"/>
              </w:rPr>
            </w:pPr>
            <w:r w:rsidRPr="00211A75">
              <w:rPr>
                <w:rFonts w:ascii="Arial Narrow" w:hAnsi="Arial Narrow" w:cs="Arial"/>
                <w:sz w:val="18"/>
                <w:szCs w:val="18"/>
              </w:rPr>
              <w:t>- Testy wodą wg PN-EN 12050-4 :</w:t>
            </w:r>
          </w:p>
          <w:p w:rsidR="002B4923" w:rsidRPr="00211A75"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211A75">
              <w:rPr>
                <w:rFonts w:ascii="Arial Narrow" w:hAnsi="Arial Narrow" w:cs="Arial"/>
                <w:sz w:val="18"/>
                <w:szCs w:val="18"/>
              </w:rPr>
              <w:t>Szczelność zamknięcia przy ciśnieniu roboczym: 1,1 x PN,</w:t>
            </w:r>
          </w:p>
          <w:p w:rsidR="002B4923" w:rsidRPr="00211A75"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211A75">
              <w:rPr>
                <w:rFonts w:ascii="Arial Narrow" w:hAnsi="Arial Narrow" w:cs="Arial"/>
                <w:sz w:val="18"/>
                <w:szCs w:val="18"/>
              </w:rPr>
              <w:t>Wytrzymałość korpusu: 1,5 x PN,</w:t>
            </w:r>
          </w:p>
          <w:p w:rsidR="002B4923" w:rsidRPr="00211A75" w:rsidRDefault="002B4923" w:rsidP="002B4923">
            <w:pPr>
              <w:pStyle w:val="Bezodstpw"/>
              <w:rPr>
                <w:rFonts w:ascii="Arial Narrow" w:hAnsi="Arial Narrow" w:cs="Arial"/>
                <w:sz w:val="18"/>
                <w:szCs w:val="18"/>
              </w:rPr>
            </w:pPr>
            <w:r>
              <w:rPr>
                <w:rFonts w:ascii="Arial Narrow" w:hAnsi="Arial Narrow" w:cs="Arial"/>
                <w:sz w:val="18"/>
                <w:szCs w:val="18"/>
              </w:rPr>
              <w:lastRenderedPageBreak/>
              <w:t xml:space="preserve">• </w:t>
            </w:r>
            <w:r w:rsidRPr="00211A75">
              <w:rPr>
                <w:rFonts w:ascii="Arial Narrow" w:hAnsi="Arial Narrow" w:cs="Arial"/>
                <w:sz w:val="18"/>
                <w:szCs w:val="18"/>
              </w:rPr>
              <w:t>Prędkość przepływu potrzebna do pełnego otwarcia : max 1,0 m/sek.</w:t>
            </w:r>
          </w:p>
          <w:p w:rsidR="002B4923" w:rsidRPr="00211A75"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211A75">
              <w:rPr>
                <w:rFonts w:ascii="Arial Narrow" w:hAnsi="Arial Narrow" w:cs="Arial"/>
                <w:sz w:val="18"/>
                <w:szCs w:val="18"/>
              </w:rPr>
              <w:t xml:space="preserve">Szczelność zamknięcia przy niskim ciśnieniu: 0,2 bar </w:t>
            </w:r>
          </w:p>
          <w:p w:rsidR="002B4923" w:rsidRPr="00211A75"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211A75">
              <w:rPr>
                <w:rFonts w:ascii="Arial Narrow" w:hAnsi="Arial Narrow" w:cs="Arial"/>
                <w:sz w:val="18"/>
                <w:szCs w:val="18"/>
              </w:rPr>
              <w:t>dla DN &lt; DN 100: max. przeciek = 1 litr / 10 min.,</w:t>
            </w:r>
          </w:p>
          <w:p w:rsidR="002B4923" w:rsidRPr="00211A75"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211A75">
              <w:rPr>
                <w:rFonts w:ascii="Arial Narrow" w:hAnsi="Arial Narrow" w:cs="Arial"/>
                <w:sz w:val="18"/>
                <w:szCs w:val="18"/>
              </w:rPr>
              <w:t>dla DN &gt; DN 100: max. przeciek = 3 litry / 10 min.</w:t>
            </w:r>
          </w:p>
          <w:p w:rsidR="002B4923" w:rsidRPr="00211A75" w:rsidRDefault="002B4923" w:rsidP="002B4923">
            <w:pPr>
              <w:pStyle w:val="Bezodstpw"/>
              <w:rPr>
                <w:rFonts w:ascii="Arial Narrow" w:hAnsi="Arial Narrow" w:cs="Arial"/>
                <w:sz w:val="18"/>
                <w:szCs w:val="18"/>
              </w:rPr>
            </w:pPr>
            <w:r w:rsidRPr="00211A75">
              <w:rPr>
                <w:rFonts w:ascii="Arial Narrow" w:hAnsi="Arial Narrow" w:cs="Arial"/>
                <w:sz w:val="18"/>
                <w:szCs w:val="18"/>
              </w:rPr>
              <w:t>- Korpus i pokrywa: z żeliwa sferoidalnego (GGG-40), z powłoką ochronną z farb epoksydowych wg wymogów GSK - RAL, o min. grubości 250 µm;</w:t>
            </w:r>
          </w:p>
          <w:p w:rsidR="002B4923" w:rsidRPr="00211A75" w:rsidRDefault="002B4923" w:rsidP="002B4923">
            <w:pPr>
              <w:pStyle w:val="Bezodstpw"/>
              <w:rPr>
                <w:rFonts w:ascii="Arial Narrow" w:hAnsi="Arial Narrow" w:cs="Arial"/>
                <w:sz w:val="18"/>
                <w:szCs w:val="18"/>
              </w:rPr>
            </w:pPr>
            <w:r w:rsidRPr="00211A75">
              <w:rPr>
                <w:rFonts w:ascii="Arial Narrow" w:hAnsi="Arial Narrow" w:cs="Arial"/>
                <w:sz w:val="18"/>
                <w:szCs w:val="18"/>
              </w:rPr>
              <w:t>- Odlew korpusu z oznakowaniem określającym: producenta, średnicę DN, ciśnienie nominalne i materiał korpusu;</w:t>
            </w:r>
          </w:p>
          <w:p w:rsidR="002B4923" w:rsidRPr="00211A75" w:rsidRDefault="002B4923" w:rsidP="002B4923">
            <w:pPr>
              <w:pStyle w:val="Bezodstpw"/>
              <w:rPr>
                <w:rFonts w:ascii="Arial Narrow" w:hAnsi="Arial Narrow" w:cs="Arial"/>
                <w:sz w:val="18"/>
                <w:szCs w:val="18"/>
              </w:rPr>
            </w:pPr>
            <w:r w:rsidRPr="00211A75">
              <w:rPr>
                <w:rFonts w:ascii="Arial Narrow" w:hAnsi="Arial Narrow" w:cs="Arial"/>
                <w:sz w:val="18"/>
                <w:szCs w:val="18"/>
              </w:rPr>
              <w:t>- Siedzisko kuli w korpusie toczone;</w:t>
            </w:r>
          </w:p>
          <w:p w:rsidR="002B4923" w:rsidRPr="00211A75" w:rsidRDefault="002B4923" w:rsidP="002B4923">
            <w:pPr>
              <w:pStyle w:val="Bezodstpw"/>
              <w:rPr>
                <w:rFonts w:ascii="Arial Narrow" w:hAnsi="Arial Narrow" w:cs="Arial"/>
                <w:sz w:val="18"/>
                <w:szCs w:val="18"/>
              </w:rPr>
            </w:pPr>
            <w:r w:rsidRPr="00211A75">
              <w:rPr>
                <w:rFonts w:ascii="Arial Narrow" w:hAnsi="Arial Narrow" w:cs="Arial"/>
                <w:sz w:val="18"/>
                <w:szCs w:val="18"/>
              </w:rPr>
              <w:t>- Zawór z pełnym przelotem w pozycji otwartej;</w:t>
            </w:r>
          </w:p>
          <w:p w:rsidR="002B4923" w:rsidRPr="00211A75" w:rsidRDefault="002B4923" w:rsidP="002B4923">
            <w:pPr>
              <w:pStyle w:val="Bezodstpw"/>
              <w:rPr>
                <w:rFonts w:ascii="Arial Narrow" w:hAnsi="Arial Narrow" w:cs="Arial"/>
                <w:sz w:val="18"/>
                <w:szCs w:val="18"/>
              </w:rPr>
            </w:pPr>
            <w:r w:rsidRPr="00211A75">
              <w:rPr>
                <w:rFonts w:ascii="Arial Narrow" w:hAnsi="Arial Narrow" w:cs="Arial"/>
                <w:sz w:val="18"/>
                <w:szCs w:val="18"/>
              </w:rPr>
              <w:t>- Podczas przepływu medium kula musi znajdować się zawsze ruchu wirowym;</w:t>
            </w:r>
          </w:p>
          <w:p w:rsidR="002B4923" w:rsidRPr="00211A75" w:rsidRDefault="002B4923" w:rsidP="002B4923">
            <w:pPr>
              <w:pStyle w:val="Bezodstpw"/>
              <w:rPr>
                <w:rFonts w:ascii="Arial Narrow" w:hAnsi="Arial Narrow" w:cs="Arial"/>
                <w:sz w:val="18"/>
                <w:szCs w:val="18"/>
              </w:rPr>
            </w:pPr>
            <w:r w:rsidRPr="00211A75">
              <w:rPr>
                <w:rFonts w:ascii="Arial Narrow" w:hAnsi="Arial Narrow" w:cs="Arial"/>
                <w:sz w:val="18"/>
                <w:szCs w:val="18"/>
              </w:rPr>
              <w:t>- Zawór z możliwością stosowania w pozycji pionowej i poziomej;</w:t>
            </w:r>
          </w:p>
          <w:p w:rsidR="002B4923" w:rsidRPr="00211A75" w:rsidRDefault="002B4923" w:rsidP="002B4923">
            <w:pPr>
              <w:pStyle w:val="Bezodstpw"/>
              <w:rPr>
                <w:rFonts w:ascii="Arial Narrow" w:hAnsi="Arial Narrow" w:cs="Arial"/>
                <w:sz w:val="18"/>
                <w:szCs w:val="18"/>
              </w:rPr>
            </w:pPr>
            <w:r>
              <w:rPr>
                <w:rFonts w:ascii="Arial Narrow" w:hAnsi="Arial Narrow" w:cs="Arial"/>
                <w:sz w:val="18"/>
                <w:szCs w:val="18"/>
              </w:rPr>
              <w:t>- Ś</w:t>
            </w:r>
            <w:r w:rsidRPr="00211A75">
              <w:rPr>
                <w:rFonts w:ascii="Arial Narrow" w:hAnsi="Arial Narrow" w:cs="Arial"/>
                <w:sz w:val="18"/>
                <w:szCs w:val="18"/>
              </w:rPr>
              <w:t>ruby pokrywy: ze stali nierdzewnej;</w:t>
            </w:r>
          </w:p>
          <w:p w:rsidR="002B4923" w:rsidRPr="00211A75" w:rsidRDefault="002B4923" w:rsidP="002B4923">
            <w:pPr>
              <w:pStyle w:val="Bezodstpw"/>
              <w:rPr>
                <w:rFonts w:ascii="Arial Narrow" w:hAnsi="Arial Narrow" w:cs="Arial"/>
                <w:sz w:val="18"/>
                <w:szCs w:val="18"/>
              </w:rPr>
            </w:pPr>
            <w:r w:rsidRPr="00211A75">
              <w:rPr>
                <w:rFonts w:ascii="Arial Narrow" w:hAnsi="Arial Narrow" w:cs="Arial"/>
                <w:sz w:val="18"/>
                <w:szCs w:val="18"/>
              </w:rPr>
              <w:t>- Uszczelka połączenia pokrywy i korpusu: z gumy NBR, zagłębiona w rowku w korpusie;</w:t>
            </w:r>
          </w:p>
          <w:p w:rsidR="002B4923" w:rsidRPr="00D72C9A" w:rsidRDefault="002B4923" w:rsidP="002B4923">
            <w:pPr>
              <w:pStyle w:val="Bezodstpw"/>
              <w:rPr>
                <w:rFonts w:ascii="Arial Narrow" w:hAnsi="Arial Narrow" w:cs="Arial"/>
                <w:color w:val="FF0000"/>
                <w:sz w:val="18"/>
                <w:szCs w:val="18"/>
              </w:rPr>
            </w:pPr>
            <w:r w:rsidRPr="00211A75">
              <w:rPr>
                <w:rFonts w:ascii="Arial Narrow" w:hAnsi="Arial Narrow" w:cs="Arial"/>
                <w:sz w:val="18"/>
                <w:szCs w:val="18"/>
              </w:rPr>
              <w:t xml:space="preserve">- Kula zaworu wykonana z aluminium dla średnic DN50 - DN100 oraz z żeliwa szarego (GG-25),dla średnic DN125 - DN450, całkowicie </w:t>
            </w:r>
            <w:proofErr w:type="spellStart"/>
            <w:r w:rsidRPr="00211A75">
              <w:rPr>
                <w:rFonts w:ascii="Arial Narrow" w:hAnsi="Arial Narrow" w:cs="Arial"/>
                <w:sz w:val="18"/>
                <w:szCs w:val="18"/>
              </w:rPr>
              <w:t>nawulkanizowana</w:t>
            </w:r>
            <w:proofErr w:type="spellEnd"/>
            <w:r w:rsidRPr="00211A75">
              <w:rPr>
                <w:rFonts w:ascii="Arial Narrow" w:hAnsi="Arial Narrow" w:cs="Arial"/>
                <w:sz w:val="18"/>
                <w:szCs w:val="18"/>
              </w:rPr>
              <w:t xml:space="preserve"> zewnętrznie powłoką z gumy NBR o min. grubości 1,5 mm</w:t>
            </w:r>
          </w:p>
        </w:tc>
        <w:tc>
          <w:tcPr>
            <w:tcW w:w="1985" w:type="dxa"/>
          </w:tcPr>
          <w:p w:rsidR="002B4923" w:rsidRPr="00D72C9A" w:rsidRDefault="002B4923" w:rsidP="002B4923">
            <w:pPr>
              <w:pStyle w:val="Bezodstpw"/>
              <w:jc w:val="center"/>
              <w:rPr>
                <w:rFonts w:ascii="Arial Narrow" w:hAnsi="Arial Narrow" w:cs="Arial"/>
                <w:sz w:val="18"/>
                <w:szCs w:val="18"/>
              </w:rPr>
            </w:pPr>
          </w:p>
        </w:tc>
        <w:tc>
          <w:tcPr>
            <w:tcW w:w="3118" w:type="dxa"/>
          </w:tcPr>
          <w:p w:rsidR="002B4923" w:rsidRPr="00D72C9A" w:rsidRDefault="002B4923" w:rsidP="002B4923">
            <w:pPr>
              <w:pStyle w:val="Bezodstpw"/>
              <w:jc w:val="center"/>
              <w:rPr>
                <w:rFonts w:ascii="Arial Narrow" w:hAnsi="Arial Narrow" w:cs="Arial"/>
                <w:sz w:val="18"/>
                <w:szCs w:val="18"/>
              </w:rPr>
            </w:pPr>
          </w:p>
        </w:tc>
      </w:tr>
      <w:tr w:rsidR="002B4923" w:rsidRPr="00D477B0" w:rsidTr="002B4923">
        <w:trPr>
          <w:trHeight w:val="695"/>
          <w:jc w:val="center"/>
        </w:trPr>
        <w:tc>
          <w:tcPr>
            <w:tcW w:w="562" w:type="dxa"/>
          </w:tcPr>
          <w:p w:rsidR="002B4923" w:rsidRPr="00C968DC" w:rsidRDefault="002B4923" w:rsidP="002B4923">
            <w:pPr>
              <w:pStyle w:val="Bezodstpw"/>
              <w:jc w:val="center"/>
              <w:rPr>
                <w:rFonts w:ascii="Arial Narrow" w:hAnsi="Arial Narrow" w:cs="Arial"/>
                <w:b/>
                <w:sz w:val="18"/>
                <w:szCs w:val="18"/>
              </w:rPr>
            </w:pPr>
            <w:r w:rsidRPr="00C968DC">
              <w:rPr>
                <w:rFonts w:ascii="Arial Narrow" w:hAnsi="Arial Narrow" w:cs="Arial"/>
                <w:b/>
                <w:sz w:val="18"/>
                <w:szCs w:val="18"/>
              </w:rPr>
              <w:lastRenderedPageBreak/>
              <w:t>3</w:t>
            </w:r>
          </w:p>
        </w:tc>
        <w:tc>
          <w:tcPr>
            <w:tcW w:w="4253" w:type="dxa"/>
          </w:tcPr>
          <w:p w:rsidR="002B4923" w:rsidRDefault="002B4923" w:rsidP="002B4923">
            <w:pPr>
              <w:pStyle w:val="Bezodstpw"/>
              <w:rPr>
                <w:rFonts w:ascii="Arial Narrow" w:hAnsi="Arial Narrow" w:cs="Arial"/>
                <w:b/>
                <w:sz w:val="18"/>
                <w:szCs w:val="18"/>
              </w:rPr>
            </w:pPr>
            <w:r w:rsidRPr="00C968DC">
              <w:rPr>
                <w:rFonts w:ascii="Arial Narrow" w:hAnsi="Arial Narrow" w:cs="Arial"/>
                <w:b/>
                <w:sz w:val="18"/>
                <w:szCs w:val="18"/>
              </w:rPr>
              <w:t>- ZASUWA NOŻOWA np. AVK typ 702/10 PRE z kółkiem DN 300 - 6 szt., DN 80 – 3 szt.</w:t>
            </w:r>
          </w:p>
          <w:p w:rsidR="002B4923" w:rsidRPr="00C968DC" w:rsidRDefault="002B4923" w:rsidP="002B4923">
            <w:pPr>
              <w:pStyle w:val="Bezodstpw"/>
              <w:rPr>
                <w:rFonts w:ascii="Arial Narrow" w:hAnsi="Arial Narrow" w:cs="Arial"/>
                <w:b/>
                <w:sz w:val="18"/>
                <w:szCs w:val="18"/>
              </w:rPr>
            </w:pPr>
            <w:r w:rsidRPr="00B847D2">
              <w:rPr>
                <w:rFonts w:ascii="Arial Narrow" w:hAnsi="Arial Narrow" w:cs="Arial"/>
                <w:b/>
                <w:sz w:val="18"/>
                <w:szCs w:val="18"/>
              </w:rPr>
              <w:t>Opis minimalnych cech dla oceny równoważności:</w:t>
            </w:r>
          </w:p>
          <w:p w:rsidR="002B4923" w:rsidRPr="00C968DC" w:rsidRDefault="002B4923" w:rsidP="002B4923">
            <w:pPr>
              <w:pStyle w:val="Bezodstpw"/>
              <w:rPr>
                <w:rFonts w:ascii="Arial Narrow" w:hAnsi="Arial Narrow" w:cs="Arial"/>
                <w:sz w:val="18"/>
                <w:szCs w:val="18"/>
              </w:rPr>
            </w:pPr>
            <w:r w:rsidRPr="00C968DC">
              <w:rPr>
                <w:rFonts w:ascii="Arial Narrow" w:hAnsi="Arial Narrow" w:cs="Arial"/>
                <w:sz w:val="18"/>
                <w:szCs w:val="18"/>
              </w:rPr>
              <w:t>• Zasuwa nożowa do kanalizacji o temp 0°C do +80°C;</w:t>
            </w:r>
          </w:p>
          <w:p w:rsidR="002B4923" w:rsidRPr="00C968DC" w:rsidRDefault="002B4923" w:rsidP="002B4923">
            <w:pPr>
              <w:pStyle w:val="Bezodstpw"/>
              <w:rPr>
                <w:rFonts w:ascii="Arial Narrow" w:hAnsi="Arial Narrow" w:cs="Arial"/>
                <w:sz w:val="18"/>
                <w:szCs w:val="18"/>
              </w:rPr>
            </w:pPr>
            <w:r w:rsidRPr="00C968DC">
              <w:rPr>
                <w:rFonts w:ascii="Arial Narrow" w:hAnsi="Arial Narrow" w:cs="Arial"/>
                <w:sz w:val="18"/>
                <w:szCs w:val="18"/>
              </w:rPr>
              <w:t xml:space="preserve">• Konstrukcja płytowa, </w:t>
            </w:r>
            <w:proofErr w:type="spellStart"/>
            <w:r w:rsidRPr="00C968DC">
              <w:rPr>
                <w:rFonts w:ascii="Arial Narrow" w:hAnsi="Arial Narrow" w:cs="Arial"/>
                <w:sz w:val="18"/>
                <w:szCs w:val="18"/>
              </w:rPr>
              <w:t>bezgniazdowa</w:t>
            </w:r>
            <w:proofErr w:type="spellEnd"/>
            <w:r w:rsidRPr="00C968DC">
              <w:rPr>
                <w:rFonts w:ascii="Arial Narrow" w:hAnsi="Arial Narrow" w:cs="Arial"/>
                <w:sz w:val="18"/>
                <w:szCs w:val="18"/>
              </w:rPr>
              <w:t xml:space="preserve">, </w:t>
            </w:r>
            <w:proofErr w:type="spellStart"/>
            <w:r w:rsidRPr="00C968DC">
              <w:rPr>
                <w:rFonts w:ascii="Arial Narrow" w:hAnsi="Arial Narrow" w:cs="Arial"/>
                <w:sz w:val="18"/>
                <w:szCs w:val="18"/>
              </w:rPr>
              <w:t>międzykołnierzowa</w:t>
            </w:r>
            <w:proofErr w:type="spellEnd"/>
            <w:r w:rsidRPr="00C968DC">
              <w:rPr>
                <w:rFonts w:ascii="Arial Narrow" w:hAnsi="Arial Narrow" w:cs="Arial"/>
                <w:sz w:val="18"/>
                <w:szCs w:val="18"/>
              </w:rPr>
              <w:t>;</w:t>
            </w:r>
          </w:p>
          <w:p w:rsidR="002B4923" w:rsidRPr="00C968DC" w:rsidRDefault="002B4923" w:rsidP="002B4923">
            <w:pPr>
              <w:pStyle w:val="Bezodstpw"/>
              <w:rPr>
                <w:rFonts w:ascii="Arial Narrow" w:hAnsi="Arial Narrow" w:cs="Arial"/>
                <w:sz w:val="18"/>
                <w:szCs w:val="18"/>
              </w:rPr>
            </w:pPr>
            <w:r w:rsidRPr="00C968DC">
              <w:rPr>
                <w:rFonts w:ascii="Arial Narrow" w:hAnsi="Arial Narrow" w:cs="Arial"/>
                <w:sz w:val="18"/>
                <w:szCs w:val="18"/>
              </w:rPr>
              <w:t>• Konstrukcja z trzpieniem niewznoszącym;</w:t>
            </w:r>
          </w:p>
          <w:p w:rsidR="002B4923" w:rsidRPr="00C968DC" w:rsidRDefault="002B4923" w:rsidP="002B4923">
            <w:pPr>
              <w:pStyle w:val="Bezodstpw"/>
              <w:rPr>
                <w:rFonts w:ascii="Arial Narrow" w:hAnsi="Arial Narrow" w:cs="Arial"/>
                <w:sz w:val="18"/>
                <w:szCs w:val="18"/>
              </w:rPr>
            </w:pPr>
            <w:r w:rsidRPr="00C968DC">
              <w:rPr>
                <w:rFonts w:ascii="Arial Narrow" w:hAnsi="Arial Narrow" w:cs="Arial"/>
                <w:sz w:val="18"/>
                <w:szCs w:val="18"/>
              </w:rPr>
              <w:t>• Brak wgłębienia w korpusie zapobiega gromadzeniu się osadów i eliminuje ryzyko zatkania;</w:t>
            </w:r>
          </w:p>
          <w:p w:rsidR="002B4923" w:rsidRPr="00C968DC" w:rsidRDefault="002B4923" w:rsidP="002B4923">
            <w:pPr>
              <w:pStyle w:val="Bezodstpw"/>
              <w:rPr>
                <w:rFonts w:ascii="Arial Narrow" w:hAnsi="Arial Narrow" w:cs="Arial"/>
                <w:sz w:val="18"/>
                <w:szCs w:val="18"/>
              </w:rPr>
            </w:pPr>
            <w:r w:rsidRPr="00C968DC">
              <w:rPr>
                <w:rFonts w:ascii="Arial Narrow" w:hAnsi="Arial Narrow" w:cs="Arial"/>
                <w:sz w:val="18"/>
                <w:szCs w:val="18"/>
              </w:rPr>
              <w:t xml:space="preserve">• Domknięcie zasuwy na zasadzie </w:t>
            </w:r>
            <w:proofErr w:type="spellStart"/>
            <w:r w:rsidRPr="00C968DC">
              <w:rPr>
                <w:rFonts w:ascii="Arial Narrow" w:hAnsi="Arial Narrow" w:cs="Arial"/>
                <w:sz w:val="18"/>
                <w:szCs w:val="18"/>
              </w:rPr>
              <w:t>beztarciowej</w:t>
            </w:r>
            <w:proofErr w:type="spellEnd"/>
            <w:r w:rsidRPr="00C968DC">
              <w:rPr>
                <w:rFonts w:ascii="Arial Narrow" w:hAnsi="Arial Narrow" w:cs="Arial"/>
                <w:sz w:val="18"/>
                <w:szCs w:val="18"/>
              </w:rPr>
              <w:t>;</w:t>
            </w:r>
          </w:p>
          <w:p w:rsidR="002B4923" w:rsidRPr="00C968DC" w:rsidRDefault="002B4923" w:rsidP="002B4923">
            <w:pPr>
              <w:pStyle w:val="Bezodstpw"/>
              <w:rPr>
                <w:rFonts w:ascii="Arial Narrow" w:hAnsi="Arial Narrow" w:cs="Arial"/>
                <w:sz w:val="18"/>
                <w:szCs w:val="18"/>
              </w:rPr>
            </w:pPr>
            <w:r w:rsidRPr="00C968DC">
              <w:rPr>
                <w:rFonts w:ascii="Arial Narrow" w:hAnsi="Arial Narrow" w:cs="Arial"/>
                <w:sz w:val="18"/>
                <w:szCs w:val="18"/>
              </w:rPr>
              <w:t>• Dwukierunkowa, możliwość montażu niezależnie od kierunku przepływu medium;</w:t>
            </w:r>
          </w:p>
          <w:p w:rsidR="002B4923" w:rsidRPr="00C968DC" w:rsidRDefault="002B4923" w:rsidP="002B4923">
            <w:pPr>
              <w:pStyle w:val="Bezodstpw"/>
              <w:rPr>
                <w:rFonts w:ascii="Arial Narrow" w:hAnsi="Arial Narrow" w:cs="Arial"/>
                <w:sz w:val="18"/>
                <w:szCs w:val="18"/>
              </w:rPr>
            </w:pPr>
            <w:r w:rsidRPr="00C968DC">
              <w:rPr>
                <w:rFonts w:ascii="Arial Narrow" w:hAnsi="Arial Narrow" w:cs="Arial"/>
                <w:sz w:val="18"/>
                <w:szCs w:val="18"/>
              </w:rPr>
              <w:t>• Pełen przelot przez zasuwę, bez redukcji przepływu;</w:t>
            </w:r>
          </w:p>
          <w:p w:rsidR="002B4923" w:rsidRPr="00C968DC" w:rsidRDefault="002B4923" w:rsidP="002B4923">
            <w:pPr>
              <w:pStyle w:val="Bezodstpw"/>
              <w:rPr>
                <w:rFonts w:ascii="Arial Narrow" w:hAnsi="Arial Narrow" w:cs="Arial"/>
                <w:sz w:val="18"/>
                <w:szCs w:val="18"/>
              </w:rPr>
            </w:pPr>
            <w:r w:rsidRPr="00C968DC">
              <w:rPr>
                <w:rFonts w:ascii="Arial Narrow" w:hAnsi="Arial Narrow" w:cs="Arial"/>
                <w:sz w:val="18"/>
                <w:szCs w:val="18"/>
              </w:rPr>
              <w:t>• Jednoczęściowa uszczelka z gumy NBR w kształcie litery U między płytami korpusu, wzmocniona wkładką stalową w celu ochrony przed uszkodzeniem w czasie pracy;</w:t>
            </w:r>
          </w:p>
          <w:p w:rsidR="002B4923" w:rsidRPr="00C968DC" w:rsidRDefault="002B4923" w:rsidP="002B4923">
            <w:pPr>
              <w:pStyle w:val="Bezodstpw"/>
              <w:rPr>
                <w:rFonts w:ascii="Arial Narrow" w:hAnsi="Arial Narrow" w:cs="Arial"/>
                <w:sz w:val="18"/>
                <w:szCs w:val="18"/>
              </w:rPr>
            </w:pPr>
            <w:r w:rsidRPr="00C968DC">
              <w:rPr>
                <w:rFonts w:ascii="Arial Narrow" w:hAnsi="Arial Narrow" w:cs="Arial"/>
                <w:sz w:val="18"/>
                <w:szCs w:val="18"/>
              </w:rPr>
              <w:t>• Wyposażona w skrobaki noża zainstalowane w płytach zasuwy;</w:t>
            </w:r>
          </w:p>
          <w:p w:rsidR="002B4923" w:rsidRPr="00C968DC" w:rsidRDefault="002B4923" w:rsidP="002B4923">
            <w:pPr>
              <w:pStyle w:val="Bezodstpw"/>
              <w:rPr>
                <w:rFonts w:ascii="Arial Narrow" w:hAnsi="Arial Narrow" w:cs="Arial"/>
                <w:sz w:val="18"/>
                <w:szCs w:val="18"/>
              </w:rPr>
            </w:pPr>
            <w:r w:rsidRPr="00C968DC">
              <w:rPr>
                <w:rFonts w:ascii="Arial Narrow" w:hAnsi="Arial Narrow" w:cs="Arial"/>
                <w:sz w:val="18"/>
                <w:szCs w:val="18"/>
              </w:rPr>
              <w:t xml:space="preserve">• Wyposażona w deflektor przepływu wykonany z żeliwa białego typu Ni-hard w miejscach montażu zasuw narażonych na kontakt z częściami stałymi typu piasek, materiały ścierne np. na mechanicznym ciągu technologicznym oczyszczania ścieków; </w:t>
            </w:r>
          </w:p>
          <w:p w:rsidR="002B4923" w:rsidRPr="00C968DC" w:rsidRDefault="002B4923" w:rsidP="002B4923">
            <w:pPr>
              <w:pStyle w:val="Bezodstpw"/>
              <w:rPr>
                <w:rFonts w:ascii="Arial Narrow" w:hAnsi="Arial Narrow" w:cs="Arial"/>
                <w:sz w:val="18"/>
                <w:szCs w:val="18"/>
              </w:rPr>
            </w:pPr>
            <w:r w:rsidRPr="00C968DC">
              <w:rPr>
                <w:rFonts w:ascii="Arial Narrow" w:hAnsi="Arial Narrow" w:cs="Arial"/>
                <w:sz w:val="18"/>
                <w:szCs w:val="18"/>
              </w:rPr>
              <w:t>• W przypadku regulacji konieczne zastosowanie przysłony regulacyjnej typu V;</w:t>
            </w:r>
          </w:p>
          <w:p w:rsidR="002B4923" w:rsidRPr="00C968DC" w:rsidRDefault="002B4923" w:rsidP="002B4923">
            <w:pPr>
              <w:pStyle w:val="Bezodstpw"/>
              <w:rPr>
                <w:rFonts w:ascii="Arial Narrow" w:hAnsi="Arial Narrow" w:cs="Arial"/>
                <w:sz w:val="18"/>
                <w:szCs w:val="18"/>
              </w:rPr>
            </w:pPr>
            <w:r w:rsidRPr="00C968DC">
              <w:rPr>
                <w:rFonts w:ascii="Arial Narrow" w:hAnsi="Arial Narrow" w:cs="Arial"/>
                <w:sz w:val="18"/>
                <w:szCs w:val="18"/>
              </w:rPr>
              <w:t>• Płyta górna wykonana ze stali węglowej z powłoką epoksydową o min. grubości 150μm  posiadająca nacięcia umożliwiające określenie pozycji noża;</w:t>
            </w:r>
          </w:p>
          <w:p w:rsidR="002B4923" w:rsidRPr="00C968DC" w:rsidRDefault="002B4923" w:rsidP="002B4923">
            <w:pPr>
              <w:pStyle w:val="Bezodstpw"/>
              <w:rPr>
                <w:rFonts w:ascii="Arial Narrow" w:hAnsi="Arial Narrow" w:cs="Arial"/>
                <w:sz w:val="18"/>
                <w:szCs w:val="18"/>
              </w:rPr>
            </w:pPr>
            <w:r w:rsidRPr="00C968DC">
              <w:rPr>
                <w:rFonts w:ascii="Arial Narrow" w:hAnsi="Arial Narrow" w:cs="Arial"/>
                <w:sz w:val="18"/>
                <w:szCs w:val="18"/>
              </w:rPr>
              <w:t>• Płyta górna oraz nóż przystosowane są do montażu wyłączników krańcowych;</w:t>
            </w:r>
          </w:p>
          <w:p w:rsidR="002B4923" w:rsidRPr="00C968DC" w:rsidRDefault="002B4923" w:rsidP="002B4923">
            <w:pPr>
              <w:pStyle w:val="Bezodstpw"/>
              <w:rPr>
                <w:rFonts w:ascii="Arial Narrow" w:hAnsi="Arial Narrow" w:cs="Arial"/>
                <w:sz w:val="18"/>
                <w:szCs w:val="18"/>
              </w:rPr>
            </w:pPr>
            <w:r w:rsidRPr="00C968DC">
              <w:rPr>
                <w:rFonts w:ascii="Arial Narrow" w:hAnsi="Arial Narrow" w:cs="Arial"/>
                <w:sz w:val="18"/>
                <w:szCs w:val="18"/>
              </w:rPr>
              <w:t>• Wsporniki zintegrowane z odlewem korpusu chronią nóż przed odchyleniami pod wpływem ciśnienia;</w:t>
            </w:r>
          </w:p>
          <w:p w:rsidR="002B4923" w:rsidRPr="00C968DC" w:rsidRDefault="002B4923" w:rsidP="002B4923">
            <w:pPr>
              <w:pStyle w:val="Bezodstpw"/>
              <w:rPr>
                <w:rFonts w:ascii="Arial Narrow" w:hAnsi="Arial Narrow" w:cs="Arial"/>
                <w:sz w:val="18"/>
                <w:szCs w:val="18"/>
              </w:rPr>
            </w:pPr>
            <w:r w:rsidRPr="00C968DC">
              <w:rPr>
                <w:rFonts w:ascii="Arial Narrow" w:hAnsi="Arial Narrow" w:cs="Arial"/>
                <w:sz w:val="18"/>
                <w:szCs w:val="18"/>
              </w:rPr>
              <w:t>• Połączenie nakrętki trzpienia i noża zasuwy zabezpieczone nakrętkami samoblokującymi;</w:t>
            </w:r>
          </w:p>
          <w:p w:rsidR="002B4923" w:rsidRPr="00C968DC" w:rsidRDefault="002B4923" w:rsidP="002B4923">
            <w:pPr>
              <w:pStyle w:val="Bezodstpw"/>
              <w:rPr>
                <w:rFonts w:ascii="Arial Narrow" w:hAnsi="Arial Narrow" w:cs="Arial"/>
                <w:sz w:val="18"/>
                <w:szCs w:val="18"/>
              </w:rPr>
            </w:pPr>
            <w:r w:rsidRPr="00C968DC">
              <w:rPr>
                <w:rFonts w:ascii="Arial Narrow" w:hAnsi="Arial Narrow" w:cs="Arial"/>
                <w:sz w:val="18"/>
                <w:szCs w:val="18"/>
              </w:rPr>
              <w:t>• Korpus z żeliwa sferoidalnego z powłoką z farby epoksydowej min. 150μm;</w:t>
            </w:r>
          </w:p>
          <w:p w:rsidR="002B4923" w:rsidRPr="00C968DC" w:rsidRDefault="002B4923" w:rsidP="002B4923">
            <w:pPr>
              <w:pStyle w:val="Bezodstpw"/>
              <w:rPr>
                <w:rFonts w:ascii="Arial Narrow" w:hAnsi="Arial Narrow" w:cs="Arial"/>
                <w:sz w:val="18"/>
                <w:szCs w:val="18"/>
              </w:rPr>
            </w:pPr>
            <w:r w:rsidRPr="00C968DC">
              <w:rPr>
                <w:rFonts w:ascii="Arial Narrow" w:hAnsi="Arial Narrow" w:cs="Arial"/>
                <w:sz w:val="18"/>
                <w:szCs w:val="18"/>
              </w:rPr>
              <w:t>• Nóż, trzpień, śruby i nakrętki wykonane z stali kwasoodpornej min. 1.4401;</w:t>
            </w:r>
          </w:p>
          <w:p w:rsidR="002B4923" w:rsidRPr="00C968DC" w:rsidRDefault="002B4923" w:rsidP="002B4923">
            <w:pPr>
              <w:pStyle w:val="Bezodstpw"/>
              <w:rPr>
                <w:rFonts w:ascii="Arial Narrow" w:hAnsi="Arial Narrow" w:cs="Arial"/>
                <w:sz w:val="18"/>
                <w:szCs w:val="18"/>
              </w:rPr>
            </w:pPr>
            <w:r w:rsidRPr="00C968DC">
              <w:rPr>
                <w:rFonts w:ascii="Arial Narrow" w:hAnsi="Arial Narrow" w:cs="Arial"/>
                <w:sz w:val="18"/>
                <w:szCs w:val="18"/>
              </w:rPr>
              <w:t>• Podkładki pod śrubami w celu zabezpieczenia powłoki ochronnej zasuwy;</w:t>
            </w:r>
          </w:p>
          <w:p w:rsidR="002B4923" w:rsidRPr="00C968DC" w:rsidRDefault="002B4923" w:rsidP="002B4923">
            <w:pPr>
              <w:pStyle w:val="Bezodstpw"/>
              <w:rPr>
                <w:rFonts w:ascii="Arial Narrow" w:hAnsi="Arial Narrow" w:cs="Arial"/>
                <w:sz w:val="18"/>
                <w:szCs w:val="18"/>
              </w:rPr>
            </w:pPr>
            <w:r w:rsidRPr="00C968DC">
              <w:rPr>
                <w:rFonts w:ascii="Arial Narrow" w:hAnsi="Arial Narrow" w:cs="Arial"/>
                <w:sz w:val="18"/>
                <w:szCs w:val="18"/>
              </w:rPr>
              <w:t>• Nakrętka trzpienia wykonana z brązu o podwyższonej wytrzymałości;</w:t>
            </w:r>
          </w:p>
          <w:p w:rsidR="002B4923" w:rsidRPr="00C968DC" w:rsidRDefault="002B4923" w:rsidP="002B4923">
            <w:pPr>
              <w:pStyle w:val="Bezodstpw"/>
              <w:rPr>
                <w:rFonts w:ascii="Arial Narrow" w:hAnsi="Arial Narrow" w:cs="Arial"/>
                <w:sz w:val="18"/>
                <w:szCs w:val="18"/>
              </w:rPr>
            </w:pPr>
            <w:r w:rsidRPr="00C968DC">
              <w:rPr>
                <w:rFonts w:ascii="Arial Narrow" w:hAnsi="Arial Narrow" w:cs="Arial"/>
                <w:sz w:val="18"/>
                <w:szCs w:val="18"/>
              </w:rPr>
              <w:t>• Uszczelnienie dławicowe warstwowe wykonane z gumy NBR i PTFE, z możliwością regulacji docisku podczas pracy zasuwy;</w:t>
            </w:r>
          </w:p>
          <w:p w:rsidR="002B4923" w:rsidRPr="00C968DC" w:rsidRDefault="002B4923" w:rsidP="002B4923">
            <w:pPr>
              <w:pStyle w:val="Bezodstpw"/>
              <w:rPr>
                <w:rFonts w:ascii="Arial Narrow" w:hAnsi="Arial Narrow" w:cs="Arial"/>
                <w:sz w:val="18"/>
                <w:szCs w:val="18"/>
              </w:rPr>
            </w:pPr>
            <w:r w:rsidRPr="00C968DC">
              <w:rPr>
                <w:rFonts w:ascii="Arial Narrow" w:hAnsi="Arial Narrow" w:cs="Arial"/>
                <w:sz w:val="18"/>
                <w:szCs w:val="18"/>
              </w:rPr>
              <w:lastRenderedPageBreak/>
              <w:t>• Możliwość wymiany uszczelnienia dławicy bez demontażu zasuwy z rurociągu;</w:t>
            </w:r>
          </w:p>
          <w:p w:rsidR="002B4923" w:rsidRPr="00D72C9A" w:rsidRDefault="002B4923" w:rsidP="002B4923">
            <w:pPr>
              <w:pStyle w:val="Bezodstpw"/>
              <w:rPr>
                <w:rFonts w:ascii="Arial Narrow" w:hAnsi="Arial Narrow" w:cs="Arial"/>
                <w:color w:val="FF0000"/>
                <w:sz w:val="18"/>
                <w:szCs w:val="18"/>
              </w:rPr>
            </w:pPr>
            <w:r w:rsidRPr="00C968DC">
              <w:rPr>
                <w:rFonts w:ascii="Arial Narrow" w:hAnsi="Arial Narrow" w:cs="Arial"/>
                <w:sz w:val="18"/>
                <w:szCs w:val="18"/>
              </w:rPr>
              <w:t>• Napęd zasuwy: kółko ręczne;</w:t>
            </w:r>
          </w:p>
        </w:tc>
        <w:tc>
          <w:tcPr>
            <w:tcW w:w="1985" w:type="dxa"/>
          </w:tcPr>
          <w:p w:rsidR="002B4923" w:rsidRPr="00D72C9A" w:rsidRDefault="002B4923" w:rsidP="002B4923">
            <w:pPr>
              <w:pStyle w:val="Bezodstpw"/>
              <w:jc w:val="center"/>
              <w:rPr>
                <w:rFonts w:ascii="Arial Narrow" w:hAnsi="Arial Narrow" w:cs="Arial"/>
                <w:sz w:val="18"/>
                <w:szCs w:val="18"/>
              </w:rPr>
            </w:pPr>
          </w:p>
        </w:tc>
        <w:tc>
          <w:tcPr>
            <w:tcW w:w="3118" w:type="dxa"/>
          </w:tcPr>
          <w:p w:rsidR="002B4923" w:rsidRPr="00D72C9A" w:rsidRDefault="002B4923" w:rsidP="002B4923">
            <w:pPr>
              <w:pStyle w:val="Bezodstpw"/>
              <w:jc w:val="center"/>
              <w:rPr>
                <w:rFonts w:ascii="Arial Narrow" w:hAnsi="Arial Narrow" w:cs="Arial"/>
                <w:sz w:val="18"/>
                <w:szCs w:val="18"/>
              </w:rPr>
            </w:pPr>
          </w:p>
        </w:tc>
      </w:tr>
      <w:tr w:rsidR="002B4923" w:rsidRPr="00D477B0" w:rsidTr="002B4923">
        <w:trPr>
          <w:trHeight w:val="702"/>
          <w:jc w:val="center"/>
        </w:trPr>
        <w:tc>
          <w:tcPr>
            <w:tcW w:w="562" w:type="dxa"/>
          </w:tcPr>
          <w:p w:rsidR="002B4923" w:rsidRPr="00C968DC" w:rsidRDefault="002B4923" w:rsidP="002B4923">
            <w:pPr>
              <w:pStyle w:val="Bezodstpw"/>
              <w:jc w:val="center"/>
              <w:rPr>
                <w:rFonts w:ascii="Arial Narrow" w:hAnsi="Arial Narrow" w:cs="Arial"/>
                <w:b/>
                <w:sz w:val="18"/>
                <w:szCs w:val="18"/>
              </w:rPr>
            </w:pPr>
            <w:r w:rsidRPr="00C968DC">
              <w:rPr>
                <w:rFonts w:ascii="Arial Narrow" w:hAnsi="Arial Narrow" w:cs="Arial"/>
                <w:b/>
                <w:sz w:val="18"/>
                <w:szCs w:val="18"/>
              </w:rPr>
              <w:lastRenderedPageBreak/>
              <w:t>4</w:t>
            </w:r>
          </w:p>
        </w:tc>
        <w:tc>
          <w:tcPr>
            <w:tcW w:w="4253" w:type="dxa"/>
          </w:tcPr>
          <w:p w:rsidR="002B4923" w:rsidRPr="00C968DC" w:rsidRDefault="002B4923" w:rsidP="002B4923">
            <w:pPr>
              <w:pStyle w:val="Bezodstpw"/>
              <w:rPr>
                <w:rFonts w:ascii="Arial Narrow" w:hAnsi="Arial Narrow" w:cs="Arial"/>
                <w:b/>
                <w:sz w:val="18"/>
                <w:szCs w:val="18"/>
              </w:rPr>
            </w:pPr>
            <w:r w:rsidRPr="00C968DC">
              <w:rPr>
                <w:rFonts w:ascii="Arial Narrow" w:hAnsi="Arial Narrow" w:cs="Arial"/>
                <w:b/>
                <w:sz w:val="18"/>
                <w:szCs w:val="18"/>
              </w:rPr>
              <w:t>ZASUWA NOŻOWA typ 702/55 PRE z napędem AUMA - DN 300 – 4 szt., DN 150 – 3 szt.</w:t>
            </w:r>
          </w:p>
          <w:p w:rsidR="002B4923" w:rsidRDefault="002B4923" w:rsidP="002B4923">
            <w:pPr>
              <w:pStyle w:val="Bezodstpw"/>
              <w:rPr>
                <w:rFonts w:ascii="Arial Narrow" w:hAnsi="Arial Narrow" w:cs="Arial"/>
                <w:b/>
                <w:sz w:val="18"/>
                <w:szCs w:val="18"/>
              </w:rPr>
            </w:pPr>
            <w:r>
              <w:rPr>
                <w:rFonts w:ascii="Arial Narrow" w:hAnsi="Arial Narrow" w:cs="Arial"/>
                <w:b/>
                <w:sz w:val="18"/>
                <w:szCs w:val="18"/>
              </w:rPr>
              <w:t>Opis minimalnych cech dla oceny równoważności:</w:t>
            </w:r>
          </w:p>
          <w:p w:rsidR="002B4923" w:rsidRPr="00160931" w:rsidRDefault="002B4923" w:rsidP="002B4923">
            <w:pPr>
              <w:pStyle w:val="Bezodstpw"/>
              <w:rPr>
                <w:rFonts w:ascii="Arial Narrow" w:hAnsi="Arial Narrow" w:cs="Arial"/>
                <w:b/>
                <w:sz w:val="18"/>
                <w:szCs w:val="18"/>
                <w:u w:val="single"/>
              </w:rPr>
            </w:pPr>
            <w:r w:rsidRPr="00160931">
              <w:rPr>
                <w:rFonts w:ascii="Arial Narrow" w:hAnsi="Arial Narrow" w:cs="Arial"/>
                <w:b/>
                <w:sz w:val="18"/>
                <w:szCs w:val="18"/>
                <w:u w:val="single"/>
              </w:rPr>
              <w:t>Zasuwa nożowa</w:t>
            </w:r>
          </w:p>
          <w:p w:rsidR="002B4923" w:rsidRPr="00C968DC" w:rsidRDefault="002B4923" w:rsidP="002B4923">
            <w:pPr>
              <w:pStyle w:val="Bezodstpw"/>
              <w:rPr>
                <w:rFonts w:ascii="Arial Narrow" w:hAnsi="Arial Narrow" w:cs="Arial"/>
                <w:sz w:val="18"/>
                <w:szCs w:val="18"/>
              </w:rPr>
            </w:pPr>
            <w:r w:rsidRPr="00C968DC">
              <w:rPr>
                <w:rFonts w:ascii="Arial Narrow" w:hAnsi="Arial Narrow" w:cs="Arial"/>
                <w:sz w:val="18"/>
                <w:szCs w:val="18"/>
              </w:rPr>
              <w:t>• Zasuwa nożowa do kanalizacji o temp 0°C do +80°C</w:t>
            </w:r>
          </w:p>
          <w:p w:rsidR="002B4923" w:rsidRPr="00C968DC" w:rsidRDefault="002B4923" w:rsidP="002B4923">
            <w:pPr>
              <w:pStyle w:val="Bezodstpw"/>
              <w:rPr>
                <w:rFonts w:ascii="Arial Narrow" w:hAnsi="Arial Narrow" w:cs="Arial"/>
                <w:sz w:val="18"/>
                <w:szCs w:val="18"/>
              </w:rPr>
            </w:pPr>
            <w:r w:rsidRPr="00C968DC">
              <w:rPr>
                <w:rFonts w:ascii="Arial Narrow" w:hAnsi="Arial Narrow" w:cs="Arial"/>
                <w:sz w:val="18"/>
                <w:szCs w:val="18"/>
              </w:rPr>
              <w:t xml:space="preserve">• Konstrukcja płytowa, </w:t>
            </w:r>
            <w:proofErr w:type="spellStart"/>
            <w:r w:rsidRPr="00C968DC">
              <w:rPr>
                <w:rFonts w:ascii="Arial Narrow" w:hAnsi="Arial Narrow" w:cs="Arial"/>
                <w:sz w:val="18"/>
                <w:szCs w:val="18"/>
              </w:rPr>
              <w:t>bezgniazdowa</w:t>
            </w:r>
            <w:proofErr w:type="spellEnd"/>
            <w:r w:rsidRPr="00C968DC">
              <w:rPr>
                <w:rFonts w:ascii="Arial Narrow" w:hAnsi="Arial Narrow" w:cs="Arial"/>
                <w:sz w:val="18"/>
                <w:szCs w:val="18"/>
              </w:rPr>
              <w:t xml:space="preserve">, </w:t>
            </w:r>
            <w:proofErr w:type="spellStart"/>
            <w:r w:rsidRPr="00C968DC">
              <w:rPr>
                <w:rFonts w:ascii="Arial Narrow" w:hAnsi="Arial Narrow" w:cs="Arial"/>
                <w:sz w:val="18"/>
                <w:szCs w:val="18"/>
              </w:rPr>
              <w:t>międzykołnierzowa</w:t>
            </w:r>
            <w:proofErr w:type="spellEnd"/>
            <w:r w:rsidRPr="00C968DC">
              <w:rPr>
                <w:rFonts w:ascii="Arial Narrow" w:hAnsi="Arial Narrow" w:cs="Arial"/>
                <w:sz w:val="18"/>
                <w:szCs w:val="18"/>
              </w:rPr>
              <w:t>;</w:t>
            </w:r>
          </w:p>
          <w:p w:rsidR="002B4923" w:rsidRPr="00C968DC" w:rsidRDefault="002B4923" w:rsidP="002B4923">
            <w:pPr>
              <w:pStyle w:val="Bezodstpw"/>
              <w:rPr>
                <w:rFonts w:ascii="Arial Narrow" w:hAnsi="Arial Narrow" w:cs="Arial"/>
                <w:sz w:val="18"/>
                <w:szCs w:val="18"/>
              </w:rPr>
            </w:pPr>
            <w:r w:rsidRPr="00C968DC">
              <w:rPr>
                <w:rFonts w:ascii="Arial Narrow" w:hAnsi="Arial Narrow" w:cs="Arial"/>
                <w:sz w:val="18"/>
                <w:szCs w:val="18"/>
              </w:rPr>
              <w:t>• Konstrukcja z trzpieniem niewznoszącym;</w:t>
            </w:r>
          </w:p>
          <w:p w:rsidR="002B4923" w:rsidRPr="00C968DC" w:rsidRDefault="002B4923" w:rsidP="002B4923">
            <w:pPr>
              <w:pStyle w:val="Bezodstpw"/>
              <w:rPr>
                <w:rFonts w:ascii="Arial Narrow" w:hAnsi="Arial Narrow" w:cs="Arial"/>
                <w:sz w:val="18"/>
                <w:szCs w:val="18"/>
              </w:rPr>
            </w:pPr>
            <w:r w:rsidRPr="00C968DC">
              <w:rPr>
                <w:rFonts w:ascii="Arial Narrow" w:hAnsi="Arial Narrow" w:cs="Arial"/>
                <w:sz w:val="18"/>
                <w:szCs w:val="18"/>
              </w:rPr>
              <w:t>• Brak wgłębienia w korpusie zapobiega gromadzeniu się osadów i eliminuje ryzyko zatkania;</w:t>
            </w:r>
          </w:p>
          <w:p w:rsidR="002B4923" w:rsidRPr="00C968DC" w:rsidRDefault="002B4923" w:rsidP="002B4923">
            <w:pPr>
              <w:pStyle w:val="Bezodstpw"/>
              <w:rPr>
                <w:rFonts w:ascii="Arial Narrow" w:hAnsi="Arial Narrow" w:cs="Arial"/>
                <w:sz w:val="18"/>
                <w:szCs w:val="18"/>
              </w:rPr>
            </w:pPr>
            <w:r w:rsidRPr="00C968DC">
              <w:rPr>
                <w:rFonts w:ascii="Arial Narrow" w:hAnsi="Arial Narrow" w:cs="Arial"/>
                <w:sz w:val="18"/>
                <w:szCs w:val="18"/>
              </w:rPr>
              <w:t xml:space="preserve">• Domknięcie zasuwy na zasadzie </w:t>
            </w:r>
            <w:proofErr w:type="spellStart"/>
            <w:r w:rsidRPr="00C968DC">
              <w:rPr>
                <w:rFonts w:ascii="Arial Narrow" w:hAnsi="Arial Narrow" w:cs="Arial"/>
                <w:sz w:val="18"/>
                <w:szCs w:val="18"/>
              </w:rPr>
              <w:t>beztarciowej</w:t>
            </w:r>
            <w:proofErr w:type="spellEnd"/>
            <w:r w:rsidRPr="00C968DC">
              <w:rPr>
                <w:rFonts w:ascii="Arial Narrow" w:hAnsi="Arial Narrow" w:cs="Arial"/>
                <w:sz w:val="18"/>
                <w:szCs w:val="18"/>
              </w:rPr>
              <w:t>;</w:t>
            </w:r>
          </w:p>
          <w:p w:rsidR="002B4923" w:rsidRPr="00C968DC" w:rsidRDefault="002B4923" w:rsidP="002B4923">
            <w:pPr>
              <w:pStyle w:val="Bezodstpw"/>
              <w:rPr>
                <w:rFonts w:ascii="Arial Narrow" w:hAnsi="Arial Narrow" w:cs="Arial"/>
                <w:sz w:val="18"/>
                <w:szCs w:val="18"/>
              </w:rPr>
            </w:pPr>
            <w:r w:rsidRPr="00C968DC">
              <w:rPr>
                <w:rFonts w:ascii="Arial Narrow" w:hAnsi="Arial Narrow" w:cs="Arial"/>
                <w:sz w:val="18"/>
                <w:szCs w:val="18"/>
              </w:rPr>
              <w:t>• Dwukierunkowa, możliwość montażu niezależnie od kierunku przepływu medium;</w:t>
            </w:r>
          </w:p>
          <w:p w:rsidR="002B4923" w:rsidRPr="00C968DC" w:rsidRDefault="002B4923" w:rsidP="002B4923">
            <w:pPr>
              <w:pStyle w:val="Bezodstpw"/>
              <w:rPr>
                <w:rFonts w:ascii="Arial Narrow" w:hAnsi="Arial Narrow" w:cs="Arial"/>
                <w:sz w:val="18"/>
                <w:szCs w:val="18"/>
              </w:rPr>
            </w:pPr>
            <w:r w:rsidRPr="00C968DC">
              <w:rPr>
                <w:rFonts w:ascii="Arial Narrow" w:hAnsi="Arial Narrow" w:cs="Arial"/>
                <w:sz w:val="18"/>
                <w:szCs w:val="18"/>
              </w:rPr>
              <w:t>• Pełen przelot przez zasuwę, bez redukcji przepływu;</w:t>
            </w:r>
          </w:p>
          <w:p w:rsidR="002B4923" w:rsidRPr="00C968DC" w:rsidRDefault="002B4923" w:rsidP="002B4923">
            <w:pPr>
              <w:pStyle w:val="Bezodstpw"/>
              <w:rPr>
                <w:rFonts w:ascii="Arial Narrow" w:hAnsi="Arial Narrow" w:cs="Arial"/>
                <w:sz w:val="18"/>
                <w:szCs w:val="18"/>
              </w:rPr>
            </w:pPr>
            <w:r w:rsidRPr="00C968DC">
              <w:rPr>
                <w:rFonts w:ascii="Arial Narrow" w:hAnsi="Arial Narrow" w:cs="Arial"/>
                <w:sz w:val="18"/>
                <w:szCs w:val="18"/>
              </w:rPr>
              <w:t>• Jednoczęściowa uszczelka z gumy NBR w kształcie litery U między płytami korpusu, wzmocniona wkładką stalową w celu ochrony przed uszkodzeniem w czasie pracy;</w:t>
            </w:r>
          </w:p>
          <w:p w:rsidR="002B4923" w:rsidRPr="00C968DC" w:rsidRDefault="002B4923" w:rsidP="002B4923">
            <w:pPr>
              <w:pStyle w:val="Bezodstpw"/>
              <w:rPr>
                <w:rFonts w:ascii="Arial Narrow" w:hAnsi="Arial Narrow" w:cs="Arial"/>
                <w:sz w:val="18"/>
                <w:szCs w:val="18"/>
              </w:rPr>
            </w:pPr>
            <w:r w:rsidRPr="00C968DC">
              <w:rPr>
                <w:rFonts w:ascii="Arial Narrow" w:hAnsi="Arial Narrow" w:cs="Arial"/>
                <w:sz w:val="18"/>
                <w:szCs w:val="18"/>
              </w:rPr>
              <w:t>• Wyposażona w skrobaki noża zainstalowane w płytach zasuwy;</w:t>
            </w:r>
          </w:p>
          <w:p w:rsidR="002B4923" w:rsidRPr="00C968DC" w:rsidRDefault="002B4923" w:rsidP="002B4923">
            <w:pPr>
              <w:pStyle w:val="Bezodstpw"/>
              <w:rPr>
                <w:rFonts w:ascii="Arial Narrow" w:hAnsi="Arial Narrow" w:cs="Arial"/>
                <w:sz w:val="18"/>
                <w:szCs w:val="18"/>
              </w:rPr>
            </w:pPr>
            <w:r w:rsidRPr="00C968DC">
              <w:rPr>
                <w:rFonts w:ascii="Arial Narrow" w:hAnsi="Arial Narrow" w:cs="Arial"/>
                <w:sz w:val="18"/>
                <w:szCs w:val="18"/>
              </w:rPr>
              <w:t xml:space="preserve">• Wyposażona w deflektor przepływu wykonany z żeliwa białego typu Ni-hard w miejscach montażu zasuw narażonych na kontakt z częściami stałymi typu piasek, materiały ścierne np. na mechanicznym ciągu technologicznym oczyszczania ścieków; </w:t>
            </w:r>
          </w:p>
          <w:p w:rsidR="002B4923" w:rsidRPr="00C968DC" w:rsidRDefault="002B4923" w:rsidP="002B4923">
            <w:pPr>
              <w:pStyle w:val="Bezodstpw"/>
              <w:rPr>
                <w:rFonts w:ascii="Arial Narrow" w:hAnsi="Arial Narrow" w:cs="Arial"/>
                <w:sz w:val="18"/>
                <w:szCs w:val="18"/>
              </w:rPr>
            </w:pPr>
            <w:r w:rsidRPr="00C968DC">
              <w:rPr>
                <w:rFonts w:ascii="Arial Narrow" w:hAnsi="Arial Narrow" w:cs="Arial"/>
                <w:sz w:val="18"/>
                <w:szCs w:val="18"/>
              </w:rPr>
              <w:t>• W przypadku regulacji konieczne zastosowanie przysłony regulacyjnej typu V;</w:t>
            </w:r>
          </w:p>
          <w:p w:rsidR="002B4923" w:rsidRPr="00C968DC" w:rsidRDefault="002B4923" w:rsidP="002B4923">
            <w:pPr>
              <w:pStyle w:val="Bezodstpw"/>
              <w:rPr>
                <w:rFonts w:ascii="Arial Narrow" w:hAnsi="Arial Narrow" w:cs="Arial"/>
                <w:sz w:val="18"/>
                <w:szCs w:val="18"/>
              </w:rPr>
            </w:pPr>
            <w:r w:rsidRPr="00C968DC">
              <w:rPr>
                <w:rFonts w:ascii="Arial Narrow" w:hAnsi="Arial Narrow" w:cs="Arial"/>
                <w:sz w:val="18"/>
                <w:szCs w:val="18"/>
              </w:rPr>
              <w:t>• Płyta górna wykonana ze stali węglowej z powłoką epoksydową o min. grubości 150μm posiadająca nacięcia umożliwiające określenie pozycji noża;</w:t>
            </w:r>
          </w:p>
          <w:p w:rsidR="002B4923" w:rsidRPr="00C968DC" w:rsidRDefault="002B4923" w:rsidP="002B4923">
            <w:pPr>
              <w:pStyle w:val="Bezodstpw"/>
              <w:rPr>
                <w:rFonts w:ascii="Arial Narrow" w:hAnsi="Arial Narrow" w:cs="Arial"/>
                <w:sz w:val="18"/>
                <w:szCs w:val="18"/>
              </w:rPr>
            </w:pPr>
            <w:r w:rsidRPr="00C968DC">
              <w:rPr>
                <w:rFonts w:ascii="Arial Narrow" w:hAnsi="Arial Narrow" w:cs="Arial"/>
                <w:sz w:val="18"/>
                <w:szCs w:val="18"/>
              </w:rPr>
              <w:t>• Płyta górna oraz nóż przystosowane są do montażu wyłączników krańcowych;</w:t>
            </w:r>
          </w:p>
          <w:p w:rsidR="002B4923" w:rsidRPr="00C968DC" w:rsidRDefault="002B4923" w:rsidP="002B4923">
            <w:pPr>
              <w:pStyle w:val="Bezodstpw"/>
              <w:rPr>
                <w:rFonts w:ascii="Arial Narrow" w:hAnsi="Arial Narrow" w:cs="Arial"/>
                <w:sz w:val="18"/>
                <w:szCs w:val="18"/>
              </w:rPr>
            </w:pPr>
            <w:r w:rsidRPr="00C968DC">
              <w:rPr>
                <w:rFonts w:ascii="Arial Narrow" w:hAnsi="Arial Narrow" w:cs="Arial"/>
                <w:sz w:val="18"/>
                <w:szCs w:val="18"/>
              </w:rPr>
              <w:t>• Wsporniki zintegrowane z odlewem korpusu chronią nóż przed odchyleniami pod wpływem ciśnienia;</w:t>
            </w:r>
          </w:p>
          <w:p w:rsidR="002B4923" w:rsidRPr="00C968DC" w:rsidRDefault="002B4923" w:rsidP="002B4923">
            <w:pPr>
              <w:pStyle w:val="Bezodstpw"/>
              <w:rPr>
                <w:rFonts w:ascii="Arial Narrow" w:hAnsi="Arial Narrow" w:cs="Arial"/>
                <w:sz w:val="18"/>
                <w:szCs w:val="18"/>
              </w:rPr>
            </w:pPr>
            <w:r w:rsidRPr="00C968DC">
              <w:rPr>
                <w:rFonts w:ascii="Arial Narrow" w:hAnsi="Arial Narrow" w:cs="Arial"/>
                <w:sz w:val="18"/>
                <w:szCs w:val="18"/>
              </w:rPr>
              <w:t>• Korpus z żeliwa sferoidalnego z powłoką z farby epoksydowej min. 150μm;</w:t>
            </w:r>
          </w:p>
          <w:p w:rsidR="002B4923" w:rsidRPr="00C968DC" w:rsidRDefault="002B4923" w:rsidP="002B4923">
            <w:pPr>
              <w:pStyle w:val="Bezodstpw"/>
              <w:rPr>
                <w:rFonts w:ascii="Arial Narrow" w:hAnsi="Arial Narrow" w:cs="Arial"/>
                <w:sz w:val="18"/>
                <w:szCs w:val="18"/>
              </w:rPr>
            </w:pPr>
            <w:r w:rsidRPr="00C968DC">
              <w:rPr>
                <w:rFonts w:ascii="Arial Narrow" w:hAnsi="Arial Narrow" w:cs="Arial"/>
                <w:sz w:val="18"/>
                <w:szCs w:val="18"/>
              </w:rPr>
              <w:t>• Nóż, trzpień, śruby i nakrętki wykonane z stali kwasoodpornej min. 1.4401;</w:t>
            </w:r>
          </w:p>
          <w:p w:rsidR="002B4923" w:rsidRPr="00C968DC" w:rsidRDefault="002B4923" w:rsidP="002B4923">
            <w:pPr>
              <w:pStyle w:val="Bezodstpw"/>
              <w:rPr>
                <w:rFonts w:ascii="Arial Narrow" w:hAnsi="Arial Narrow" w:cs="Arial"/>
                <w:sz w:val="18"/>
                <w:szCs w:val="18"/>
              </w:rPr>
            </w:pPr>
            <w:r w:rsidRPr="00C968DC">
              <w:rPr>
                <w:rFonts w:ascii="Arial Narrow" w:hAnsi="Arial Narrow" w:cs="Arial"/>
                <w:sz w:val="18"/>
                <w:szCs w:val="18"/>
              </w:rPr>
              <w:t>• Podkładki pod śrubami w celu zabezpieczenia powłoki ochronnej zasuwy;</w:t>
            </w:r>
          </w:p>
          <w:p w:rsidR="002B4923" w:rsidRPr="00C968DC" w:rsidRDefault="002B4923" w:rsidP="002B4923">
            <w:pPr>
              <w:pStyle w:val="Bezodstpw"/>
              <w:rPr>
                <w:rFonts w:ascii="Arial Narrow" w:hAnsi="Arial Narrow" w:cs="Arial"/>
                <w:sz w:val="18"/>
                <w:szCs w:val="18"/>
              </w:rPr>
            </w:pPr>
            <w:r w:rsidRPr="00C968DC">
              <w:rPr>
                <w:rFonts w:ascii="Arial Narrow" w:hAnsi="Arial Narrow" w:cs="Arial"/>
                <w:sz w:val="18"/>
                <w:szCs w:val="18"/>
              </w:rPr>
              <w:t>• Nakrętka trzpienia wykonana z brązu o podwyższonej wytrzymałości;</w:t>
            </w:r>
          </w:p>
          <w:p w:rsidR="002B4923" w:rsidRPr="00C968DC" w:rsidRDefault="002B4923" w:rsidP="002B4923">
            <w:pPr>
              <w:pStyle w:val="Bezodstpw"/>
              <w:rPr>
                <w:rFonts w:ascii="Arial Narrow" w:hAnsi="Arial Narrow" w:cs="Arial"/>
                <w:sz w:val="18"/>
                <w:szCs w:val="18"/>
              </w:rPr>
            </w:pPr>
            <w:r w:rsidRPr="00C968DC">
              <w:rPr>
                <w:rFonts w:ascii="Arial Narrow" w:hAnsi="Arial Narrow" w:cs="Arial"/>
                <w:sz w:val="18"/>
                <w:szCs w:val="18"/>
              </w:rPr>
              <w:t>• Uszczelnienie dławicowe warstwowe wykonane z gumy NBR i PTFE, z możliwością regulacji docisku podczas pracy zasuwy;</w:t>
            </w:r>
          </w:p>
          <w:p w:rsidR="002B4923" w:rsidRPr="00C968DC" w:rsidRDefault="002B4923" w:rsidP="002B4923">
            <w:pPr>
              <w:pStyle w:val="Bezodstpw"/>
              <w:rPr>
                <w:rFonts w:ascii="Arial Narrow" w:hAnsi="Arial Narrow" w:cs="Arial"/>
                <w:sz w:val="18"/>
                <w:szCs w:val="18"/>
              </w:rPr>
            </w:pPr>
            <w:r w:rsidRPr="00C968DC">
              <w:rPr>
                <w:rFonts w:ascii="Arial Narrow" w:hAnsi="Arial Narrow" w:cs="Arial"/>
                <w:sz w:val="18"/>
                <w:szCs w:val="18"/>
              </w:rPr>
              <w:t>• Możliwość wymiany uszczelnienia dławicy bez demontażu zasuwy z rurociągu;</w:t>
            </w:r>
          </w:p>
          <w:p w:rsidR="002B4923" w:rsidRDefault="002B4923" w:rsidP="002B4923">
            <w:pPr>
              <w:pStyle w:val="Bezodstpw"/>
              <w:rPr>
                <w:rFonts w:ascii="Arial Narrow" w:hAnsi="Arial Narrow" w:cs="Arial"/>
                <w:sz w:val="18"/>
                <w:szCs w:val="18"/>
              </w:rPr>
            </w:pPr>
            <w:r w:rsidRPr="00C968DC">
              <w:rPr>
                <w:rFonts w:ascii="Arial Narrow" w:hAnsi="Arial Narrow" w:cs="Arial"/>
                <w:sz w:val="18"/>
                <w:szCs w:val="18"/>
              </w:rPr>
              <w:t>• Zasuwa przygotowana do montażu napędu elektrycznego</w:t>
            </w:r>
          </w:p>
          <w:p w:rsidR="002B4923" w:rsidRPr="00160931" w:rsidRDefault="002B4923" w:rsidP="002B4923">
            <w:pPr>
              <w:pStyle w:val="Bezodstpw"/>
              <w:rPr>
                <w:rFonts w:ascii="Arial Narrow" w:hAnsi="Arial Narrow" w:cs="Arial"/>
                <w:b/>
                <w:sz w:val="18"/>
                <w:szCs w:val="18"/>
                <w:u w:val="single"/>
              </w:rPr>
            </w:pPr>
            <w:r w:rsidRPr="00160931">
              <w:rPr>
                <w:rFonts w:ascii="Arial Narrow" w:hAnsi="Arial Narrow" w:cs="Arial"/>
                <w:b/>
                <w:sz w:val="18"/>
                <w:szCs w:val="18"/>
                <w:u w:val="single"/>
              </w:rPr>
              <w:t>Napęd np. AUMA SA07.6-SA10.2</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Napęd elektryczny wieloobrotowy - ON/OFF S2-15min - wg normy PN-EN 60034-1:2011 / klasa A i B – wg normy PN-EN 15714-2</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Forma przyłącza A (</w:t>
            </w:r>
            <w:proofErr w:type="spellStart"/>
            <w:r w:rsidRPr="007F570E">
              <w:rPr>
                <w:rFonts w:ascii="Arial Narrow" w:hAnsi="Arial Narrow" w:cs="Arial"/>
                <w:sz w:val="18"/>
                <w:szCs w:val="18"/>
              </w:rPr>
              <w:t>nieowiercona</w:t>
            </w:r>
            <w:proofErr w:type="spellEnd"/>
            <w:r w:rsidRPr="007F570E">
              <w:rPr>
                <w:rFonts w:ascii="Arial Narrow" w:hAnsi="Arial Narrow" w:cs="Arial"/>
                <w:sz w:val="18"/>
                <w:szCs w:val="18"/>
              </w:rPr>
              <w:t xml:space="preserve"> - A/UN - BEZ GWINTU) ø d6 max. 34mm ( 0 34 )</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 xml:space="preserve">Zasilanie: napięcie 3-fazowe AC 400 V 50 </w:t>
            </w:r>
            <w:proofErr w:type="spellStart"/>
            <w:r w:rsidRPr="007F570E">
              <w:rPr>
                <w:rFonts w:ascii="Arial Narrow" w:hAnsi="Arial Narrow" w:cs="Arial"/>
                <w:sz w:val="18"/>
                <w:szCs w:val="18"/>
              </w:rPr>
              <w:t>Hz</w:t>
            </w:r>
            <w:proofErr w:type="spellEnd"/>
          </w:p>
          <w:p w:rsidR="002B4923" w:rsidRPr="007F570E" w:rsidRDefault="002B4923" w:rsidP="002B4923">
            <w:pPr>
              <w:pStyle w:val="Bezodstpw"/>
              <w:rPr>
                <w:rFonts w:ascii="Arial Narrow" w:hAnsi="Arial Narrow" w:cs="Arial"/>
                <w:sz w:val="18"/>
                <w:szCs w:val="18"/>
              </w:rPr>
            </w:pPr>
            <w:r w:rsidRPr="007F570E">
              <w:rPr>
                <w:rFonts w:ascii="Arial Narrow" w:hAnsi="Arial Narrow" w:cs="Arial"/>
                <w:sz w:val="18"/>
                <w:szCs w:val="18"/>
              </w:rPr>
              <w:t xml:space="preserve">ochrona antykorozyjna: KS (C3 / C4 / C5-M) zabezpieczenie antykorozyjne </w:t>
            </w:r>
            <w:proofErr w:type="spellStart"/>
            <w:r w:rsidRPr="007F570E">
              <w:rPr>
                <w:rFonts w:ascii="Arial Narrow" w:hAnsi="Arial Narrow" w:cs="Arial"/>
                <w:sz w:val="18"/>
                <w:szCs w:val="18"/>
              </w:rPr>
              <w:t>przeznacznone</w:t>
            </w:r>
            <w:proofErr w:type="spellEnd"/>
            <w:r w:rsidRPr="007F570E">
              <w:rPr>
                <w:rFonts w:ascii="Arial Narrow" w:hAnsi="Arial Narrow" w:cs="Arial"/>
                <w:sz w:val="18"/>
                <w:szCs w:val="18"/>
              </w:rPr>
              <w:t xml:space="preserve"> do montażu napędów w środowiskach stale lub okresowo narażonych na działanie agresywnych substancji chemicznych, całkowita grubość powłoki 140 </w:t>
            </w:r>
            <w:proofErr w:type="spellStart"/>
            <w:r w:rsidRPr="007F570E">
              <w:rPr>
                <w:rFonts w:ascii="Arial Narrow" w:hAnsi="Arial Narrow" w:cs="Arial"/>
                <w:sz w:val="18"/>
                <w:szCs w:val="18"/>
              </w:rPr>
              <w:t>μm</w:t>
            </w:r>
            <w:proofErr w:type="spellEnd"/>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Lakierowanie w standardowym kolorze dla ochrony antykorozyjnej KN/KS/KX (AUMA srebrno-szary zgodny RAL7037)</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proofErr w:type="spellStart"/>
            <w:r w:rsidRPr="007F570E">
              <w:rPr>
                <w:rFonts w:ascii="Arial Narrow" w:hAnsi="Arial Narrow" w:cs="Arial"/>
                <w:sz w:val="18"/>
                <w:szCs w:val="18"/>
              </w:rPr>
              <w:t>Mikrołączniki</w:t>
            </w:r>
            <w:proofErr w:type="spellEnd"/>
            <w:r w:rsidRPr="007F570E">
              <w:rPr>
                <w:rFonts w:ascii="Arial Narrow" w:hAnsi="Arial Narrow" w:cs="Arial"/>
                <w:sz w:val="18"/>
                <w:szCs w:val="18"/>
              </w:rPr>
              <w:t xml:space="preserve"> momentowe: Standardowy układ wyłączający od momentu obrotowego z niezależnymi stykami (1NO/1NC) dla obu kierunków, styki nieizolowane galwanicznie</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lastRenderedPageBreak/>
              <w:t xml:space="preserve">- </w:t>
            </w:r>
            <w:proofErr w:type="spellStart"/>
            <w:r w:rsidRPr="007F570E">
              <w:rPr>
                <w:rFonts w:ascii="Arial Narrow" w:hAnsi="Arial Narrow" w:cs="Arial"/>
                <w:sz w:val="18"/>
                <w:szCs w:val="18"/>
              </w:rPr>
              <w:t>Mikrołączniki</w:t>
            </w:r>
            <w:proofErr w:type="spellEnd"/>
            <w:r w:rsidRPr="007F570E">
              <w:rPr>
                <w:rFonts w:ascii="Arial Narrow" w:hAnsi="Arial Narrow" w:cs="Arial"/>
                <w:sz w:val="18"/>
                <w:szCs w:val="18"/>
              </w:rPr>
              <w:t xml:space="preserve"> drogowe: Standardowy układ wyłączający z niezależnymi stykami (1NO/1NC) dla obu pozycji krańcowych, styki nieizolowane galwanicznie</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Przekładnia konwersyjna z ustalonym przełożeniem</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Mechaniczny wskaźnik położenia</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Elektroniczny nadajnik położenia EWG 0/4-20mA, 4 przewodowy</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Migacz sygnalizacji pracy napędu</w:t>
            </w:r>
          </w:p>
          <w:p w:rsidR="002B4923" w:rsidRPr="007F570E" w:rsidRDefault="002B4923" w:rsidP="002B4923">
            <w:pPr>
              <w:pStyle w:val="Bezodstpw"/>
              <w:rPr>
                <w:rFonts w:ascii="Arial Narrow" w:hAnsi="Arial Narrow" w:cs="Arial"/>
                <w:sz w:val="18"/>
                <w:szCs w:val="18"/>
              </w:rPr>
            </w:pPr>
            <w:r w:rsidRPr="007F570E">
              <w:rPr>
                <w:rFonts w:ascii="Arial Narrow" w:hAnsi="Arial Narrow" w:cs="Arial"/>
                <w:sz w:val="18"/>
                <w:szCs w:val="18"/>
              </w:rPr>
              <w:t xml:space="preserve">grzałka </w:t>
            </w:r>
            <w:proofErr w:type="spellStart"/>
            <w:r w:rsidRPr="007F570E">
              <w:rPr>
                <w:rFonts w:ascii="Arial Narrow" w:hAnsi="Arial Narrow" w:cs="Arial"/>
                <w:sz w:val="18"/>
                <w:szCs w:val="18"/>
              </w:rPr>
              <w:t>antykondesacyjna</w:t>
            </w:r>
            <w:proofErr w:type="spellEnd"/>
            <w:r w:rsidRPr="007F570E">
              <w:rPr>
                <w:rFonts w:ascii="Arial Narrow" w:hAnsi="Arial Narrow" w:cs="Arial"/>
                <w:sz w:val="18"/>
                <w:szCs w:val="18"/>
              </w:rPr>
              <w:t xml:space="preserve"> w napędzie 24V (wewnętrznie zasilana)</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Termiczne zabezpieczenie silnika - termik (NC)</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Klasa izolacji silnika F wg. normy IEC 85</w:t>
            </w:r>
          </w:p>
          <w:p w:rsidR="002B4923" w:rsidRPr="007F570E" w:rsidRDefault="002B4923" w:rsidP="002B4923">
            <w:pPr>
              <w:pStyle w:val="Bezodstpw"/>
              <w:rPr>
                <w:rFonts w:ascii="Arial Narrow" w:hAnsi="Arial Narrow" w:cs="Arial"/>
                <w:sz w:val="18"/>
                <w:szCs w:val="18"/>
              </w:rPr>
            </w:pPr>
            <w:r w:rsidRPr="007F570E">
              <w:rPr>
                <w:rFonts w:ascii="Arial Narrow" w:hAnsi="Arial Narrow" w:cs="Arial"/>
                <w:sz w:val="18"/>
                <w:szCs w:val="18"/>
              </w:rPr>
              <w:t>temperatura otoczenia od -30°C do +70°C</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Stopień ochrony IP68 wg EN 60 529, czas zanurzenia do 96h, maks. 8m wysokości słupa wody, do 10 uruchomień</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Sterownik napędu AUMA MATIC</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 xml:space="preserve">Zasilanie: napięcie 3-fazowe AC 400 V 50 </w:t>
            </w:r>
            <w:proofErr w:type="spellStart"/>
            <w:r w:rsidRPr="007F570E">
              <w:rPr>
                <w:rFonts w:ascii="Arial Narrow" w:hAnsi="Arial Narrow" w:cs="Arial"/>
                <w:sz w:val="18"/>
                <w:szCs w:val="18"/>
              </w:rPr>
              <w:t>Hz</w:t>
            </w:r>
            <w:proofErr w:type="spellEnd"/>
          </w:p>
          <w:p w:rsidR="002B4923" w:rsidRPr="007F570E" w:rsidRDefault="002B4923" w:rsidP="002B4923">
            <w:pPr>
              <w:pStyle w:val="Bezodstpw"/>
              <w:rPr>
                <w:rFonts w:ascii="Arial Narrow" w:hAnsi="Arial Narrow" w:cs="Arial"/>
                <w:sz w:val="18"/>
                <w:szCs w:val="18"/>
              </w:rPr>
            </w:pPr>
            <w:r w:rsidRPr="007F570E">
              <w:rPr>
                <w:rFonts w:ascii="Arial Narrow" w:hAnsi="Arial Narrow" w:cs="Arial"/>
                <w:sz w:val="18"/>
                <w:szCs w:val="18"/>
              </w:rPr>
              <w:t>temperatura otoczenia od -30°C do +70°C</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Stopień ochrony IP68 wg EN 60 529, czas zanurzenia do 96h, maks. 8m wysokości słupa wody, do 10 uruchomień</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 xml:space="preserve">ochrona antykorozyjna: KS (C3 / C4 / C5-M) zabezpieczenie antykorozyjne </w:t>
            </w:r>
            <w:proofErr w:type="spellStart"/>
            <w:r w:rsidRPr="007F570E">
              <w:rPr>
                <w:rFonts w:ascii="Arial Narrow" w:hAnsi="Arial Narrow" w:cs="Arial"/>
                <w:sz w:val="18"/>
                <w:szCs w:val="18"/>
              </w:rPr>
              <w:t>przeznacznone</w:t>
            </w:r>
            <w:proofErr w:type="spellEnd"/>
            <w:r w:rsidRPr="007F570E">
              <w:rPr>
                <w:rFonts w:ascii="Arial Narrow" w:hAnsi="Arial Narrow" w:cs="Arial"/>
                <w:sz w:val="18"/>
                <w:szCs w:val="18"/>
              </w:rPr>
              <w:t xml:space="preserve"> do montażu napędów w środowiskach stale lub okresowo narażonych na działanie agresywnych substancji chemicznych, całkowita grubość powłoki 140 </w:t>
            </w:r>
            <w:proofErr w:type="spellStart"/>
            <w:r w:rsidRPr="007F570E">
              <w:rPr>
                <w:rFonts w:ascii="Arial Narrow" w:hAnsi="Arial Narrow" w:cs="Arial"/>
                <w:sz w:val="18"/>
                <w:szCs w:val="18"/>
              </w:rPr>
              <w:t>μm</w:t>
            </w:r>
            <w:proofErr w:type="spellEnd"/>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Lakierowanie w standardowym kolorze dla ochrony antykorozyjnej KN/KS/KX (AUMA srebrno-szary zgodny RAL7037)</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Przyłącze elektryczne z gwintami metrycznymi dla dławnic kablowych - 1 x M20 x 1,5; 1 x M25 x 1,5; 1 x M32 x 1,5</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DS - podwójne uszczelnienie wtyczki przyłączeniowej (</w:t>
            </w:r>
            <w:proofErr w:type="spellStart"/>
            <w:r w:rsidRPr="007F570E">
              <w:rPr>
                <w:rFonts w:ascii="Arial Narrow" w:hAnsi="Arial Narrow" w:cs="Arial"/>
                <w:sz w:val="18"/>
                <w:szCs w:val="18"/>
              </w:rPr>
              <w:t>double</w:t>
            </w:r>
            <w:proofErr w:type="spellEnd"/>
            <w:r w:rsidRPr="007F570E">
              <w:rPr>
                <w:rFonts w:ascii="Arial Narrow" w:hAnsi="Arial Narrow" w:cs="Arial"/>
                <w:sz w:val="18"/>
                <w:szCs w:val="18"/>
              </w:rPr>
              <w:t xml:space="preserve"> </w:t>
            </w:r>
            <w:proofErr w:type="spellStart"/>
            <w:r w:rsidRPr="007F570E">
              <w:rPr>
                <w:rFonts w:ascii="Arial Narrow" w:hAnsi="Arial Narrow" w:cs="Arial"/>
                <w:sz w:val="18"/>
                <w:szCs w:val="18"/>
              </w:rPr>
              <w:t>sealed</w:t>
            </w:r>
            <w:proofErr w:type="spellEnd"/>
            <w:r w:rsidRPr="007F570E">
              <w:rPr>
                <w:rFonts w:ascii="Arial Narrow" w:hAnsi="Arial Narrow" w:cs="Arial"/>
                <w:sz w:val="18"/>
                <w:szCs w:val="18"/>
              </w:rPr>
              <w:t>)</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Styczniki rewersyjne (mechaniczne i elektryczne blokowane) dla silnika o mocy do 1,5kW</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Termiczne zabezpieczenie silnika</w:t>
            </w:r>
          </w:p>
          <w:p w:rsidR="002B4923" w:rsidRPr="007F570E" w:rsidRDefault="002B4923" w:rsidP="002B4923">
            <w:pPr>
              <w:pStyle w:val="Bezodstpw"/>
              <w:rPr>
                <w:rFonts w:ascii="Arial Narrow" w:hAnsi="Arial Narrow" w:cs="Arial"/>
                <w:sz w:val="18"/>
                <w:szCs w:val="18"/>
              </w:rPr>
            </w:pPr>
            <w:r w:rsidRPr="007F570E">
              <w:rPr>
                <w:rFonts w:ascii="Arial Narrow" w:hAnsi="Arial Narrow" w:cs="Arial"/>
                <w:sz w:val="18"/>
                <w:szCs w:val="18"/>
              </w:rPr>
              <w:t>transformator, wyjście klienta 24V DC</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I/O Interfejs</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Preselektor wyboru: LOKALNY-WYŁĄCZONY-ZDALNY</w:t>
            </w:r>
          </w:p>
          <w:p w:rsidR="002B4923" w:rsidRPr="00D72C9A" w:rsidRDefault="002B4923" w:rsidP="002B4923">
            <w:pPr>
              <w:pStyle w:val="Bezodstpw"/>
              <w:rPr>
                <w:rFonts w:ascii="Arial Narrow" w:hAnsi="Arial Narrow" w:cs="Arial"/>
                <w:color w:val="FF0000"/>
                <w:sz w:val="18"/>
                <w:szCs w:val="18"/>
              </w:rPr>
            </w:pPr>
            <w:r>
              <w:rPr>
                <w:rFonts w:ascii="Arial Narrow" w:hAnsi="Arial Narrow" w:cs="Arial"/>
                <w:sz w:val="18"/>
                <w:szCs w:val="18"/>
              </w:rPr>
              <w:t xml:space="preserve">- </w:t>
            </w:r>
            <w:r w:rsidRPr="007F570E">
              <w:rPr>
                <w:rFonts w:ascii="Arial Narrow" w:hAnsi="Arial Narrow" w:cs="Arial"/>
                <w:sz w:val="18"/>
                <w:szCs w:val="18"/>
              </w:rPr>
              <w:t>Przyciski OTWÓRZ-STOP-ZAMKNIJ, lampki sygnalizacyjne OTWÓRZ(zielona), BŁĄD(czerwona), ZAMKNIJ(żółta)</w:t>
            </w:r>
          </w:p>
        </w:tc>
        <w:tc>
          <w:tcPr>
            <w:tcW w:w="1985" w:type="dxa"/>
          </w:tcPr>
          <w:p w:rsidR="002B4923" w:rsidRPr="00D72C9A" w:rsidRDefault="002B4923" w:rsidP="002B4923">
            <w:pPr>
              <w:pStyle w:val="Bezodstpw"/>
              <w:jc w:val="center"/>
              <w:rPr>
                <w:rFonts w:ascii="Arial Narrow" w:hAnsi="Arial Narrow" w:cs="Arial"/>
                <w:sz w:val="18"/>
                <w:szCs w:val="18"/>
              </w:rPr>
            </w:pPr>
          </w:p>
        </w:tc>
        <w:tc>
          <w:tcPr>
            <w:tcW w:w="3118" w:type="dxa"/>
          </w:tcPr>
          <w:p w:rsidR="002B4923" w:rsidRPr="00D72C9A" w:rsidRDefault="002B4923" w:rsidP="002B4923">
            <w:pPr>
              <w:pStyle w:val="Bezodstpw"/>
              <w:jc w:val="center"/>
              <w:rPr>
                <w:rFonts w:ascii="Arial Narrow" w:hAnsi="Arial Narrow" w:cs="Arial"/>
                <w:sz w:val="18"/>
                <w:szCs w:val="18"/>
              </w:rPr>
            </w:pPr>
          </w:p>
        </w:tc>
      </w:tr>
      <w:tr w:rsidR="002B4923" w:rsidRPr="00D477B0" w:rsidTr="002B4923">
        <w:trPr>
          <w:trHeight w:val="707"/>
          <w:jc w:val="center"/>
        </w:trPr>
        <w:tc>
          <w:tcPr>
            <w:tcW w:w="562" w:type="dxa"/>
          </w:tcPr>
          <w:p w:rsidR="002B4923" w:rsidRPr="00F16079" w:rsidRDefault="002B4923" w:rsidP="002B4923">
            <w:pPr>
              <w:pStyle w:val="Bezodstpw"/>
              <w:jc w:val="center"/>
              <w:rPr>
                <w:rFonts w:ascii="Arial Narrow" w:hAnsi="Arial Narrow" w:cs="Arial"/>
                <w:b/>
                <w:sz w:val="18"/>
                <w:szCs w:val="18"/>
              </w:rPr>
            </w:pPr>
            <w:r w:rsidRPr="00F16079">
              <w:rPr>
                <w:rFonts w:ascii="Arial Narrow" w:hAnsi="Arial Narrow" w:cs="Arial"/>
                <w:b/>
                <w:sz w:val="18"/>
                <w:szCs w:val="18"/>
              </w:rPr>
              <w:lastRenderedPageBreak/>
              <w:t>5</w:t>
            </w:r>
          </w:p>
        </w:tc>
        <w:tc>
          <w:tcPr>
            <w:tcW w:w="4253" w:type="dxa"/>
          </w:tcPr>
          <w:p w:rsidR="002B4923" w:rsidRPr="007F570E" w:rsidRDefault="002B4923" w:rsidP="002B4923">
            <w:pPr>
              <w:pStyle w:val="Bezodstpw"/>
              <w:rPr>
                <w:rFonts w:ascii="Arial Narrow" w:hAnsi="Arial Narrow" w:cs="Arial"/>
                <w:b/>
                <w:sz w:val="18"/>
                <w:szCs w:val="18"/>
              </w:rPr>
            </w:pPr>
            <w:r w:rsidRPr="007F570E">
              <w:rPr>
                <w:rFonts w:ascii="Arial Narrow" w:hAnsi="Arial Narrow" w:cs="Arial"/>
                <w:b/>
                <w:sz w:val="18"/>
                <w:szCs w:val="18"/>
              </w:rPr>
              <w:t>KOLANA STOPOWE np. AVK żeliwo sferoidalne DN 300 – 3 szt.</w:t>
            </w:r>
          </w:p>
          <w:p w:rsidR="002B4923" w:rsidRDefault="002B4923" w:rsidP="002B4923">
            <w:pPr>
              <w:pStyle w:val="Bezodstpw"/>
              <w:rPr>
                <w:rFonts w:ascii="Arial Narrow" w:hAnsi="Arial Narrow" w:cs="Arial"/>
                <w:b/>
                <w:sz w:val="18"/>
                <w:szCs w:val="18"/>
              </w:rPr>
            </w:pPr>
            <w:r>
              <w:rPr>
                <w:rFonts w:ascii="Arial Narrow" w:hAnsi="Arial Narrow" w:cs="Arial"/>
                <w:b/>
                <w:sz w:val="18"/>
                <w:szCs w:val="18"/>
              </w:rPr>
              <w:t>Opis minimalnych cech dla oceny równoważności:</w:t>
            </w:r>
          </w:p>
          <w:p w:rsidR="002B4923" w:rsidRPr="007F570E" w:rsidRDefault="002B4923" w:rsidP="002B4923">
            <w:pPr>
              <w:pStyle w:val="Bezodstpw"/>
              <w:rPr>
                <w:rFonts w:ascii="Arial Narrow" w:hAnsi="Arial Narrow" w:cs="Arial"/>
                <w:sz w:val="18"/>
                <w:szCs w:val="18"/>
              </w:rPr>
            </w:pPr>
            <w:r w:rsidRPr="007F570E">
              <w:rPr>
                <w:rFonts w:ascii="Arial Narrow" w:hAnsi="Arial Narrow" w:cs="Arial"/>
                <w:sz w:val="18"/>
                <w:szCs w:val="18"/>
              </w:rPr>
              <w:t>Kolano kołnierzowe ze stopką N do wody, ścieków i innych nieagresywnych płynów do max. temp. 70° C</w:t>
            </w:r>
          </w:p>
          <w:p w:rsidR="002B4923" w:rsidRPr="007F570E" w:rsidRDefault="002B4923" w:rsidP="002B4923">
            <w:pPr>
              <w:pStyle w:val="Bezodstpw"/>
              <w:rPr>
                <w:rFonts w:ascii="Arial Narrow" w:hAnsi="Arial Narrow" w:cs="Arial"/>
                <w:sz w:val="18"/>
                <w:szCs w:val="18"/>
              </w:rPr>
            </w:pPr>
            <w:r w:rsidRPr="007F570E">
              <w:rPr>
                <w:rFonts w:ascii="Arial Narrow" w:hAnsi="Arial Narrow" w:cs="Arial"/>
                <w:sz w:val="18"/>
                <w:szCs w:val="18"/>
              </w:rPr>
              <w:t>Standardy:</w:t>
            </w:r>
          </w:p>
          <w:p w:rsidR="002B4923" w:rsidRPr="007F570E" w:rsidRDefault="002B4923" w:rsidP="002B4923">
            <w:pPr>
              <w:pStyle w:val="Bezodstpw"/>
              <w:rPr>
                <w:rFonts w:ascii="Arial Narrow" w:hAnsi="Arial Narrow" w:cs="Arial"/>
                <w:sz w:val="18"/>
                <w:szCs w:val="18"/>
              </w:rPr>
            </w:pPr>
            <w:r w:rsidRPr="007F570E">
              <w:rPr>
                <w:rFonts w:ascii="Arial Narrow" w:hAnsi="Arial Narrow" w:cs="Arial"/>
                <w:sz w:val="18"/>
                <w:szCs w:val="18"/>
              </w:rPr>
              <w:t xml:space="preserve">- </w:t>
            </w:r>
            <w:proofErr w:type="spellStart"/>
            <w:r w:rsidRPr="007F570E">
              <w:rPr>
                <w:rFonts w:ascii="Arial Narrow" w:hAnsi="Arial Narrow" w:cs="Arial"/>
                <w:sz w:val="18"/>
                <w:szCs w:val="18"/>
              </w:rPr>
              <w:t>Owiercenie</w:t>
            </w:r>
            <w:proofErr w:type="spellEnd"/>
            <w:r w:rsidRPr="007F570E">
              <w:rPr>
                <w:rFonts w:ascii="Arial Narrow" w:hAnsi="Arial Narrow" w:cs="Arial"/>
                <w:sz w:val="18"/>
                <w:szCs w:val="18"/>
              </w:rPr>
              <w:t xml:space="preserve"> kołnierza wg PN-EN 1092-2:1999 (ISO 7005-2), PN10/16</w:t>
            </w:r>
          </w:p>
          <w:p w:rsidR="002B4923" w:rsidRPr="007F570E" w:rsidRDefault="002B4923" w:rsidP="002B4923">
            <w:pPr>
              <w:pStyle w:val="Bezodstpw"/>
              <w:rPr>
                <w:rFonts w:ascii="Arial Narrow" w:hAnsi="Arial Narrow" w:cs="Arial"/>
                <w:sz w:val="18"/>
                <w:szCs w:val="18"/>
              </w:rPr>
            </w:pPr>
            <w:r w:rsidRPr="007F570E">
              <w:rPr>
                <w:rFonts w:ascii="Arial Narrow" w:hAnsi="Arial Narrow" w:cs="Arial"/>
                <w:sz w:val="18"/>
                <w:szCs w:val="18"/>
              </w:rPr>
              <w:t>- Zgodnie z PN-EN 545</w:t>
            </w:r>
          </w:p>
          <w:p w:rsidR="002B4923" w:rsidRPr="007F570E" w:rsidRDefault="002B4923" w:rsidP="002B4923">
            <w:pPr>
              <w:pStyle w:val="Bezodstpw"/>
              <w:rPr>
                <w:rFonts w:ascii="Arial Narrow" w:hAnsi="Arial Narrow" w:cs="Arial"/>
                <w:sz w:val="18"/>
                <w:szCs w:val="18"/>
              </w:rPr>
            </w:pPr>
            <w:r w:rsidRPr="007F570E">
              <w:rPr>
                <w:rFonts w:ascii="Arial Narrow" w:hAnsi="Arial Narrow" w:cs="Arial"/>
                <w:sz w:val="18"/>
                <w:szCs w:val="18"/>
              </w:rPr>
              <w:t>Wykonane z żeliwa sferoidalnego GJS-400 (GGG-40), pokryte wewnątrz i na zewnątrz powłoką z farby epoksydowej zgodnie z DIN 30677-2 i wytycznymi GSK</w:t>
            </w:r>
          </w:p>
          <w:p w:rsidR="002B4923" w:rsidRPr="007F570E" w:rsidRDefault="002B4923" w:rsidP="002B4923">
            <w:pPr>
              <w:pStyle w:val="Bezodstpw"/>
              <w:rPr>
                <w:rFonts w:ascii="Arial Narrow" w:hAnsi="Arial Narrow" w:cs="Arial"/>
                <w:sz w:val="18"/>
                <w:szCs w:val="18"/>
              </w:rPr>
            </w:pPr>
            <w:r w:rsidRPr="007F570E">
              <w:rPr>
                <w:rFonts w:ascii="Arial Narrow" w:hAnsi="Arial Narrow" w:cs="Arial"/>
                <w:sz w:val="18"/>
                <w:szCs w:val="18"/>
              </w:rPr>
              <w:t>Cechy:</w:t>
            </w:r>
          </w:p>
          <w:p w:rsidR="002B4923" w:rsidRPr="007F570E" w:rsidRDefault="002B4923" w:rsidP="002B4923">
            <w:pPr>
              <w:pStyle w:val="Bezodstpw"/>
              <w:rPr>
                <w:rFonts w:ascii="Arial Narrow" w:hAnsi="Arial Narrow" w:cs="Arial"/>
                <w:sz w:val="18"/>
                <w:szCs w:val="18"/>
              </w:rPr>
            </w:pPr>
            <w:r w:rsidRPr="007F570E">
              <w:rPr>
                <w:rFonts w:ascii="Arial Narrow" w:hAnsi="Arial Narrow" w:cs="Arial"/>
                <w:sz w:val="18"/>
                <w:szCs w:val="18"/>
              </w:rPr>
              <w:t>- Kształtka zgodna z PN-EN 545.</w:t>
            </w:r>
          </w:p>
          <w:p w:rsidR="002B4923" w:rsidRPr="007F570E" w:rsidRDefault="002B4923" w:rsidP="002B4923">
            <w:pPr>
              <w:pStyle w:val="Bezodstpw"/>
              <w:rPr>
                <w:rFonts w:ascii="Arial Narrow" w:hAnsi="Arial Narrow" w:cs="Arial"/>
                <w:sz w:val="18"/>
                <w:szCs w:val="18"/>
              </w:rPr>
            </w:pPr>
            <w:r w:rsidRPr="007F570E">
              <w:rPr>
                <w:rFonts w:ascii="Arial Narrow" w:hAnsi="Arial Narrow" w:cs="Arial"/>
                <w:sz w:val="18"/>
                <w:szCs w:val="18"/>
              </w:rPr>
              <w:t>- Korpus z żeliwa sferoidalnego min. GJS-400-15 (GGG-40).</w:t>
            </w:r>
          </w:p>
          <w:p w:rsidR="002B4923" w:rsidRPr="00D72C9A" w:rsidRDefault="002B4923" w:rsidP="002B4923">
            <w:pPr>
              <w:pStyle w:val="Bezodstpw"/>
              <w:rPr>
                <w:rFonts w:ascii="Arial Narrow" w:hAnsi="Arial Narrow" w:cs="Arial"/>
                <w:color w:val="FF0000"/>
                <w:sz w:val="18"/>
                <w:szCs w:val="18"/>
              </w:rPr>
            </w:pPr>
            <w:r w:rsidRPr="007F570E">
              <w:rPr>
                <w:rFonts w:ascii="Arial Narrow" w:hAnsi="Arial Narrow" w:cs="Arial"/>
                <w:sz w:val="18"/>
                <w:szCs w:val="18"/>
              </w:rPr>
              <w:t>- Wewnątrz i na zewnątrz powłoka z farby epoksydowej zgodna z DIN 30677-2 i wytycznymi GSK.</w:t>
            </w:r>
          </w:p>
        </w:tc>
        <w:tc>
          <w:tcPr>
            <w:tcW w:w="1985" w:type="dxa"/>
          </w:tcPr>
          <w:p w:rsidR="002B4923" w:rsidRPr="00D72C9A" w:rsidRDefault="002B4923" w:rsidP="002B4923">
            <w:pPr>
              <w:pStyle w:val="Bezodstpw"/>
              <w:jc w:val="center"/>
              <w:rPr>
                <w:rFonts w:ascii="Arial Narrow" w:hAnsi="Arial Narrow" w:cs="Arial"/>
                <w:sz w:val="18"/>
                <w:szCs w:val="18"/>
              </w:rPr>
            </w:pPr>
          </w:p>
        </w:tc>
        <w:tc>
          <w:tcPr>
            <w:tcW w:w="3118" w:type="dxa"/>
          </w:tcPr>
          <w:p w:rsidR="002B4923" w:rsidRPr="00D72C9A" w:rsidRDefault="002B4923" w:rsidP="002B4923">
            <w:pPr>
              <w:pStyle w:val="Bezodstpw"/>
              <w:jc w:val="center"/>
              <w:rPr>
                <w:rFonts w:ascii="Arial Narrow" w:hAnsi="Arial Narrow" w:cs="Arial"/>
                <w:sz w:val="18"/>
                <w:szCs w:val="18"/>
              </w:rPr>
            </w:pPr>
          </w:p>
        </w:tc>
      </w:tr>
      <w:tr w:rsidR="002B4923" w:rsidRPr="00D477B0" w:rsidTr="002B4923">
        <w:trPr>
          <w:trHeight w:val="707"/>
          <w:jc w:val="center"/>
        </w:trPr>
        <w:tc>
          <w:tcPr>
            <w:tcW w:w="562" w:type="dxa"/>
          </w:tcPr>
          <w:p w:rsidR="002B4923" w:rsidRPr="00F16079" w:rsidRDefault="002B4923" w:rsidP="002B4923">
            <w:pPr>
              <w:pStyle w:val="Bezodstpw"/>
              <w:jc w:val="center"/>
              <w:rPr>
                <w:rFonts w:ascii="Arial Narrow" w:hAnsi="Arial Narrow" w:cs="Arial"/>
                <w:b/>
                <w:sz w:val="18"/>
                <w:szCs w:val="18"/>
              </w:rPr>
            </w:pPr>
            <w:r w:rsidRPr="00F16079">
              <w:rPr>
                <w:rFonts w:ascii="Arial Narrow" w:hAnsi="Arial Narrow" w:cs="Arial"/>
                <w:b/>
                <w:sz w:val="18"/>
                <w:szCs w:val="18"/>
              </w:rPr>
              <w:t>6</w:t>
            </w:r>
          </w:p>
        </w:tc>
        <w:tc>
          <w:tcPr>
            <w:tcW w:w="4253" w:type="dxa"/>
          </w:tcPr>
          <w:p w:rsidR="002B4923" w:rsidRDefault="002B4923" w:rsidP="002B4923">
            <w:pPr>
              <w:pStyle w:val="Bezodstpw"/>
              <w:rPr>
                <w:rFonts w:ascii="Arial Narrow" w:hAnsi="Arial Narrow" w:cs="Arial"/>
                <w:b/>
                <w:sz w:val="18"/>
                <w:szCs w:val="18"/>
              </w:rPr>
            </w:pPr>
            <w:r w:rsidRPr="0055442E">
              <w:rPr>
                <w:rFonts w:ascii="Arial Narrow" w:hAnsi="Arial Narrow" w:cs="Arial"/>
                <w:b/>
                <w:sz w:val="18"/>
                <w:szCs w:val="18"/>
              </w:rPr>
              <w:t>Pompa do odwodnienia pomieszczenia pomp np. LOWARA DOC 7 z pływakiem trójfazowa</w:t>
            </w:r>
          </w:p>
          <w:p w:rsidR="002B4923" w:rsidRPr="0055442E" w:rsidRDefault="002B4923" w:rsidP="002B4923">
            <w:pPr>
              <w:pStyle w:val="Bezodstpw"/>
              <w:rPr>
                <w:rFonts w:ascii="Arial Narrow" w:hAnsi="Arial Narrow" w:cs="Arial"/>
                <w:b/>
                <w:sz w:val="18"/>
                <w:szCs w:val="18"/>
              </w:rPr>
            </w:pPr>
            <w:r w:rsidRPr="0055442E">
              <w:rPr>
                <w:rFonts w:ascii="Arial Narrow" w:hAnsi="Arial Narrow" w:cs="Arial"/>
                <w:b/>
                <w:sz w:val="18"/>
                <w:szCs w:val="18"/>
              </w:rPr>
              <w:t>Opis minimalnych cech dla oceny równoważności:</w:t>
            </w:r>
          </w:p>
          <w:p w:rsidR="002B4923" w:rsidRPr="0055442E" w:rsidRDefault="002B4923" w:rsidP="002B4923">
            <w:pPr>
              <w:pStyle w:val="Bezodstpw"/>
              <w:rPr>
                <w:rFonts w:ascii="Arial Narrow" w:hAnsi="Arial Narrow" w:cs="Arial"/>
                <w:sz w:val="18"/>
                <w:szCs w:val="18"/>
              </w:rPr>
            </w:pPr>
            <w:r w:rsidRPr="0055442E">
              <w:rPr>
                <w:rFonts w:ascii="Arial Narrow" w:hAnsi="Arial Narrow" w:cs="Arial"/>
                <w:sz w:val="18"/>
                <w:szCs w:val="18"/>
              </w:rPr>
              <w:t>Pompa DOC to urządzenie wszechstronne, o zwartej budowie, oraz odporne na korozję o mocy 0,55 kW</w:t>
            </w:r>
          </w:p>
          <w:p w:rsidR="002B4923" w:rsidRPr="0055442E" w:rsidRDefault="002B4923" w:rsidP="002B4923">
            <w:pPr>
              <w:pStyle w:val="Bezodstpw"/>
              <w:rPr>
                <w:rFonts w:ascii="Arial Narrow" w:hAnsi="Arial Narrow" w:cs="Arial"/>
                <w:sz w:val="18"/>
                <w:szCs w:val="18"/>
              </w:rPr>
            </w:pPr>
            <w:r w:rsidRPr="0055442E">
              <w:rPr>
                <w:rFonts w:ascii="Arial Narrow" w:hAnsi="Arial Narrow" w:cs="Arial"/>
                <w:sz w:val="18"/>
                <w:szCs w:val="18"/>
              </w:rPr>
              <w:t>Specyfikacja</w:t>
            </w:r>
          </w:p>
          <w:p w:rsidR="002B4923" w:rsidRPr="0055442E" w:rsidRDefault="002B4923" w:rsidP="002B4923">
            <w:pPr>
              <w:pStyle w:val="Bezodstpw"/>
              <w:rPr>
                <w:rFonts w:ascii="Arial Narrow" w:hAnsi="Arial Narrow" w:cs="Arial"/>
                <w:sz w:val="18"/>
                <w:szCs w:val="18"/>
              </w:rPr>
            </w:pPr>
            <w:r w:rsidRPr="0055442E">
              <w:rPr>
                <w:rFonts w:ascii="Arial Narrow" w:hAnsi="Arial Narrow" w:cs="Arial"/>
                <w:sz w:val="18"/>
                <w:szCs w:val="18"/>
              </w:rPr>
              <w:t>- Wydajność: maks.14 m³/h</w:t>
            </w:r>
          </w:p>
          <w:p w:rsidR="002B4923" w:rsidRPr="0055442E" w:rsidRDefault="002B4923" w:rsidP="002B4923">
            <w:pPr>
              <w:pStyle w:val="Bezodstpw"/>
              <w:rPr>
                <w:rFonts w:ascii="Arial Narrow" w:hAnsi="Arial Narrow" w:cs="Arial"/>
                <w:sz w:val="18"/>
                <w:szCs w:val="18"/>
              </w:rPr>
            </w:pPr>
            <w:r w:rsidRPr="0055442E">
              <w:rPr>
                <w:rFonts w:ascii="Arial Narrow" w:hAnsi="Arial Narrow" w:cs="Arial"/>
                <w:sz w:val="18"/>
                <w:szCs w:val="18"/>
              </w:rPr>
              <w:t>- Wysokość podnoszenia: maks.11 m</w:t>
            </w:r>
          </w:p>
          <w:p w:rsidR="002B4923" w:rsidRPr="0055442E" w:rsidRDefault="002B4923" w:rsidP="002B4923">
            <w:pPr>
              <w:pStyle w:val="Bezodstpw"/>
              <w:rPr>
                <w:rFonts w:ascii="Arial Narrow" w:hAnsi="Arial Narrow" w:cs="Arial"/>
                <w:sz w:val="18"/>
                <w:szCs w:val="18"/>
              </w:rPr>
            </w:pPr>
            <w:r w:rsidRPr="0055442E">
              <w:rPr>
                <w:rFonts w:ascii="Arial Narrow" w:hAnsi="Arial Narrow" w:cs="Arial"/>
                <w:sz w:val="18"/>
                <w:szCs w:val="18"/>
              </w:rPr>
              <w:t xml:space="preserve">- Zasilanie: trójfazowe 50 i 60 </w:t>
            </w:r>
            <w:proofErr w:type="spellStart"/>
            <w:r w:rsidRPr="0055442E">
              <w:rPr>
                <w:rFonts w:ascii="Arial Narrow" w:hAnsi="Arial Narrow" w:cs="Arial"/>
                <w:sz w:val="18"/>
                <w:szCs w:val="18"/>
              </w:rPr>
              <w:t>Hz</w:t>
            </w:r>
            <w:proofErr w:type="spellEnd"/>
          </w:p>
          <w:p w:rsidR="002B4923" w:rsidRPr="0055442E" w:rsidRDefault="002B4923" w:rsidP="002B4923">
            <w:pPr>
              <w:pStyle w:val="Bezodstpw"/>
              <w:rPr>
                <w:rFonts w:ascii="Arial Narrow" w:hAnsi="Arial Narrow" w:cs="Arial"/>
                <w:sz w:val="18"/>
                <w:szCs w:val="18"/>
              </w:rPr>
            </w:pPr>
            <w:r w:rsidRPr="0055442E">
              <w:rPr>
                <w:rFonts w:ascii="Arial Narrow" w:hAnsi="Arial Narrow" w:cs="Arial"/>
                <w:sz w:val="18"/>
                <w:szCs w:val="18"/>
              </w:rPr>
              <w:t>- Moc: 0,55 kW</w:t>
            </w:r>
          </w:p>
          <w:p w:rsidR="002B4923" w:rsidRPr="0055442E" w:rsidRDefault="002B4923" w:rsidP="002B4923">
            <w:pPr>
              <w:pStyle w:val="Bezodstpw"/>
              <w:rPr>
                <w:rFonts w:ascii="Arial Narrow" w:hAnsi="Arial Narrow" w:cs="Arial"/>
                <w:sz w:val="18"/>
                <w:szCs w:val="18"/>
              </w:rPr>
            </w:pPr>
            <w:r w:rsidRPr="0055442E">
              <w:rPr>
                <w:rFonts w:ascii="Arial Narrow" w:hAnsi="Arial Narrow" w:cs="Arial"/>
                <w:sz w:val="18"/>
                <w:szCs w:val="18"/>
              </w:rPr>
              <w:lastRenderedPageBreak/>
              <w:t>- Temperatura pompowanego płynu: do 40°C</w:t>
            </w:r>
          </w:p>
          <w:p w:rsidR="002B4923" w:rsidRPr="0055442E" w:rsidRDefault="002B4923" w:rsidP="002B4923">
            <w:pPr>
              <w:pStyle w:val="Bezodstpw"/>
              <w:rPr>
                <w:rFonts w:ascii="Arial Narrow" w:hAnsi="Arial Narrow" w:cs="Arial"/>
                <w:sz w:val="18"/>
                <w:szCs w:val="18"/>
              </w:rPr>
            </w:pPr>
            <w:r w:rsidRPr="0055442E">
              <w:rPr>
                <w:rFonts w:ascii="Arial Narrow" w:hAnsi="Arial Narrow" w:cs="Arial"/>
                <w:sz w:val="18"/>
                <w:szCs w:val="18"/>
              </w:rPr>
              <w:t>- Maksymalna głębokość zanurzenia:5 m</w:t>
            </w:r>
          </w:p>
          <w:p w:rsidR="002B4923" w:rsidRPr="00D72C9A" w:rsidRDefault="002B4923" w:rsidP="002B4923">
            <w:pPr>
              <w:pStyle w:val="Bezodstpw"/>
              <w:rPr>
                <w:rFonts w:ascii="Arial Narrow" w:hAnsi="Arial Narrow" w:cs="Arial"/>
                <w:color w:val="FF0000"/>
                <w:sz w:val="18"/>
                <w:szCs w:val="18"/>
              </w:rPr>
            </w:pPr>
            <w:r w:rsidRPr="0055442E">
              <w:rPr>
                <w:rFonts w:ascii="Arial Narrow" w:hAnsi="Arial Narrow" w:cs="Arial"/>
                <w:sz w:val="18"/>
                <w:szCs w:val="18"/>
              </w:rPr>
              <w:t>- Przepływ swobodny: do 20 mm.</w:t>
            </w:r>
          </w:p>
        </w:tc>
        <w:tc>
          <w:tcPr>
            <w:tcW w:w="1985" w:type="dxa"/>
          </w:tcPr>
          <w:p w:rsidR="002B4923" w:rsidRPr="00D72C9A" w:rsidRDefault="002B4923" w:rsidP="002B4923">
            <w:pPr>
              <w:pStyle w:val="Bezodstpw"/>
              <w:jc w:val="center"/>
              <w:rPr>
                <w:rFonts w:ascii="Arial Narrow" w:hAnsi="Arial Narrow" w:cs="Arial"/>
                <w:sz w:val="18"/>
                <w:szCs w:val="18"/>
              </w:rPr>
            </w:pPr>
          </w:p>
        </w:tc>
        <w:tc>
          <w:tcPr>
            <w:tcW w:w="3118" w:type="dxa"/>
          </w:tcPr>
          <w:p w:rsidR="002B4923" w:rsidRPr="00D72C9A" w:rsidRDefault="002B4923" w:rsidP="002B4923">
            <w:pPr>
              <w:pStyle w:val="Bezodstpw"/>
              <w:jc w:val="center"/>
              <w:rPr>
                <w:rFonts w:ascii="Arial Narrow" w:hAnsi="Arial Narrow" w:cs="Arial"/>
                <w:sz w:val="18"/>
                <w:szCs w:val="18"/>
              </w:rPr>
            </w:pPr>
          </w:p>
        </w:tc>
      </w:tr>
      <w:tr w:rsidR="002B4923" w:rsidRPr="00D477B0" w:rsidTr="002B4923">
        <w:trPr>
          <w:trHeight w:val="707"/>
          <w:jc w:val="center"/>
        </w:trPr>
        <w:tc>
          <w:tcPr>
            <w:tcW w:w="562" w:type="dxa"/>
          </w:tcPr>
          <w:p w:rsidR="002B4923" w:rsidRPr="00F16079" w:rsidRDefault="002B4923" w:rsidP="002B4923">
            <w:pPr>
              <w:pStyle w:val="Bezodstpw"/>
              <w:jc w:val="center"/>
              <w:rPr>
                <w:rFonts w:ascii="Arial Narrow" w:hAnsi="Arial Narrow" w:cs="Arial"/>
                <w:b/>
                <w:sz w:val="18"/>
                <w:szCs w:val="18"/>
              </w:rPr>
            </w:pPr>
            <w:r w:rsidRPr="00F16079">
              <w:rPr>
                <w:rFonts w:ascii="Arial Narrow" w:hAnsi="Arial Narrow" w:cs="Arial"/>
                <w:b/>
                <w:sz w:val="18"/>
                <w:szCs w:val="18"/>
              </w:rPr>
              <w:lastRenderedPageBreak/>
              <w:t>7</w:t>
            </w:r>
          </w:p>
        </w:tc>
        <w:tc>
          <w:tcPr>
            <w:tcW w:w="4253" w:type="dxa"/>
          </w:tcPr>
          <w:p w:rsidR="002B4923" w:rsidRPr="00F16079" w:rsidRDefault="002B4923" w:rsidP="002B4923">
            <w:pPr>
              <w:pStyle w:val="Bezodstpw"/>
              <w:rPr>
                <w:rFonts w:ascii="Arial Narrow" w:hAnsi="Arial Narrow" w:cs="Arial"/>
                <w:b/>
                <w:sz w:val="18"/>
                <w:szCs w:val="18"/>
              </w:rPr>
            </w:pPr>
            <w:r w:rsidRPr="00F16079">
              <w:rPr>
                <w:rFonts w:ascii="Arial Narrow" w:hAnsi="Arial Narrow" w:cs="Arial"/>
                <w:b/>
                <w:sz w:val="18"/>
                <w:szCs w:val="18"/>
              </w:rPr>
              <w:t xml:space="preserve">PRZEPŁYWOMIERZ np. </w:t>
            </w:r>
            <w:proofErr w:type="spellStart"/>
            <w:r w:rsidRPr="00F16079">
              <w:rPr>
                <w:rFonts w:ascii="Arial Narrow" w:hAnsi="Arial Narrow" w:cs="Arial"/>
                <w:b/>
                <w:sz w:val="18"/>
                <w:szCs w:val="18"/>
              </w:rPr>
              <w:t>Proline</w:t>
            </w:r>
            <w:proofErr w:type="spellEnd"/>
            <w:r w:rsidRPr="00F16079">
              <w:rPr>
                <w:rFonts w:ascii="Arial Narrow" w:hAnsi="Arial Narrow" w:cs="Arial"/>
                <w:b/>
                <w:sz w:val="18"/>
                <w:szCs w:val="18"/>
              </w:rPr>
              <w:t xml:space="preserve"> </w:t>
            </w:r>
            <w:proofErr w:type="spellStart"/>
            <w:r w:rsidRPr="00F16079">
              <w:rPr>
                <w:rFonts w:ascii="Arial Narrow" w:hAnsi="Arial Narrow" w:cs="Arial"/>
                <w:b/>
                <w:sz w:val="18"/>
                <w:szCs w:val="18"/>
              </w:rPr>
              <w:t>Promag</w:t>
            </w:r>
            <w:proofErr w:type="spellEnd"/>
            <w:r w:rsidRPr="00F16079">
              <w:rPr>
                <w:rFonts w:ascii="Arial Narrow" w:hAnsi="Arial Narrow" w:cs="Arial"/>
                <w:b/>
                <w:sz w:val="18"/>
                <w:szCs w:val="18"/>
              </w:rPr>
              <w:t xml:space="preserve"> W 400 – DN 400 - 1 szt. i DN 300 – 1 szt.</w:t>
            </w:r>
          </w:p>
          <w:p w:rsidR="002B4923" w:rsidRPr="00F16079" w:rsidRDefault="002B4923" w:rsidP="002B4923">
            <w:pPr>
              <w:pStyle w:val="Bezodstpw"/>
              <w:rPr>
                <w:rFonts w:ascii="Arial Narrow" w:hAnsi="Arial Narrow" w:cs="Arial"/>
                <w:b/>
                <w:sz w:val="18"/>
                <w:szCs w:val="18"/>
              </w:rPr>
            </w:pPr>
            <w:r w:rsidRPr="00F16079">
              <w:rPr>
                <w:rFonts w:ascii="Arial Narrow" w:hAnsi="Arial Narrow" w:cs="Arial"/>
                <w:b/>
                <w:sz w:val="18"/>
                <w:szCs w:val="18"/>
              </w:rPr>
              <w:t>Opis minimalnych cech dla oceny równoważności:</w:t>
            </w:r>
          </w:p>
          <w:p w:rsidR="002B4923" w:rsidRPr="00F16079" w:rsidRDefault="002B4923" w:rsidP="002B4923">
            <w:pPr>
              <w:pStyle w:val="Bezodstpw"/>
              <w:rPr>
                <w:rFonts w:ascii="Arial Narrow" w:hAnsi="Arial Narrow" w:cs="Arial"/>
                <w:sz w:val="18"/>
                <w:szCs w:val="18"/>
              </w:rPr>
            </w:pPr>
            <w:r w:rsidRPr="00F16079">
              <w:rPr>
                <w:rFonts w:ascii="Arial Narrow" w:hAnsi="Arial Narrow" w:cs="Arial"/>
                <w:sz w:val="18"/>
                <w:szCs w:val="18"/>
              </w:rPr>
              <w:t>Cechy:</w:t>
            </w:r>
          </w:p>
          <w:p w:rsidR="002B4923" w:rsidRPr="00F16079" w:rsidRDefault="002B4923" w:rsidP="002B4923">
            <w:pPr>
              <w:pStyle w:val="Bezodstpw"/>
              <w:rPr>
                <w:rFonts w:ascii="Arial Narrow" w:hAnsi="Arial Narrow" w:cs="Arial"/>
                <w:sz w:val="18"/>
                <w:szCs w:val="18"/>
              </w:rPr>
            </w:pPr>
            <w:r w:rsidRPr="00F16079">
              <w:rPr>
                <w:rFonts w:ascii="Arial Narrow" w:hAnsi="Arial Narrow" w:cs="Arial"/>
                <w:sz w:val="18"/>
                <w:szCs w:val="18"/>
              </w:rPr>
              <w:t>- niezawodny i powtarzalny pomiar przepływu bez konieczności stosowania odcinków prostych i strat ciśnienia</w:t>
            </w:r>
          </w:p>
          <w:p w:rsidR="002B4923" w:rsidRPr="00F16079" w:rsidRDefault="002B4923" w:rsidP="002B4923">
            <w:pPr>
              <w:pStyle w:val="Bezodstpw"/>
              <w:rPr>
                <w:rFonts w:ascii="Arial Narrow" w:hAnsi="Arial Narrow" w:cs="Arial"/>
                <w:sz w:val="18"/>
                <w:szCs w:val="18"/>
              </w:rPr>
            </w:pPr>
            <w:r w:rsidRPr="00F16079">
              <w:rPr>
                <w:rFonts w:ascii="Arial Narrow" w:hAnsi="Arial Narrow" w:cs="Arial"/>
                <w:sz w:val="18"/>
                <w:szCs w:val="18"/>
              </w:rPr>
              <w:t>- niezawodna, długotrwała eksploatacja - trwała, całkowicie spawana konstrukcja czujnika</w:t>
            </w:r>
          </w:p>
          <w:p w:rsidR="002B4923" w:rsidRPr="00F16079" w:rsidRDefault="002B4923" w:rsidP="002B4923">
            <w:pPr>
              <w:pStyle w:val="Bezodstpw"/>
              <w:rPr>
                <w:rFonts w:ascii="Arial Narrow" w:hAnsi="Arial Narrow" w:cs="Arial"/>
                <w:sz w:val="18"/>
                <w:szCs w:val="18"/>
              </w:rPr>
            </w:pPr>
            <w:r w:rsidRPr="00F16079">
              <w:rPr>
                <w:rFonts w:ascii="Arial Narrow" w:hAnsi="Arial Narrow" w:cs="Arial"/>
                <w:sz w:val="18"/>
                <w:szCs w:val="18"/>
              </w:rPr>
              <w:t>- niezawodny i powtarzalny pomiar przepływu bez konieczności stosowania odcinków prostych i strat ciśnienia</w:t>
            </w:r>
          </w:p>
          <w:p w:rsidR="002B4923" w:rsidRPr="00F16079" w:rsidRDefault="002B4923" w:rsidP="002B4923">
            <w:pPr>
              <w:pStyle w:val="Bezodstpw"/>
              <w:rPr>
                <w:rFonts w:ascii="Arial Narrow" w:hAnsi="Arial Narrow" w:cs="Arial"/>
                <w:sz w:val="18"/>
                <w:szCs w:val="18"/>
              </w:rPr>
            </w:pPr>
            <w:r w:rsidRPr="00F16079">
              <w:rPr>
                <w:rFonts w:ascii="Arial Narrow" w:hAnsi="Arial Narrow" w:cs="Arial"/>
                <w:sz w:val="18"/>
                <w:szCs w:val="18"/>
              </w:rPr>
              <w:t>- brak części ruchomych - bezobsługowa praca</w:t>
            </w:r>
          </w:p>
          <w:p w:rsidR="002B4923" w:rsidRPr="00F16079" w:rsidRDefault="002B4923" w:rsidP="002B4923">
            <w:pPr>
              <w:pStyle w:val="Bezodstpw"/>
              <w:rPr>
                <w:rFonts w:ascii="Arial Narrow" w:hAnsi="Arial Narrow" w:cs="Arial"/>
                <w:sz w:val="18"/>
                <w:szCs w:val="18"/>
              </w:rPr>
            </w:pPr>
            <w:r w:rsidRPr="00F16079">
              <w:rPr>
                <w:rFonts w:ascii="Arial Narrow" w:hAnsi="Arial Narrow" w:cs="Arial"/>
                <w:sz w:val="18"/>
                <w:szCs w:val="18"/>
              </w:rPr>
              <w:t>Bezpieczna obsługa za pomocą przycisków "</w:t>
            </w:r>
            <w:proofErr w:type="spellStart"/>
            <w:r w:rsidRPr="00F16079">
              <w:rPr>
                <w:rFonts w:ascii="Arial Narrow" w:hAnsi="Arial Narrow" w:cs="Arial"/>
                <w:sz w:val="18"/>
                <w:szCs w:val="18"/>
              </w:rPr>
              <w:t>Touch</w:t>
            </w:r>
            <w:proofErr w:type="spellEnd"/>
            <w:r w:rsidRPr="00F16079">
              <w:rPr>
                <w:rFonts w:ascii="Arial Narrow" w:hAnsi="Arial Narrow" w:cs="Arial"/>
                <w:sz w:val="18"/>
                <w:szCs w:val="18"/>
              </w:rPr>
              <w:t xml:space="preserve"> </w:t>
            </w:r>
            <w:proofErr w:type="spellStart"/>
            <w:r w:rsidRPr="00F16079">
              <w:rPr>
                <w:rFonts w:ascii="Arial Narrow" w:hAnsi="Arial Narrow" w:cs="Arial"/>
                <w:sz w:val="18"/>
                <w:szCs w:val="18"/>
              </w:rPr>
              <w:t>control</w:t>
            </w:r>
            <w:proofErr w:type="spellEnd"/>
            <w:r w:rsidRPr="00F16079">
              <w:rPr>
                <w:rFonts w:ascii="Arial Narrow" w:hAnsi="Arial Narrow" w:cs="Arial"/>
                <w:sz w:val="18"/>
                <w:szCs w:val="18"/>
              </w:rPr>
              <w:t>" - brak konieczności otwierania obudowy, podświetlany wyświetlacz</w:t>
            </w:r>
          </w:p>
          <w:p w:rsidR="002B4923" w:rsidRPr="00F16079" w:rsidRDefault="002B4923" w:rsidP="002B4923">
            <w:pPr>
              <w:pStyle w:val="Bezodstpw"/>
              <w:rPr>
                <w:rFonts w:ascii="Arial Narrow" w:hAnsi="Arial Narrow" w:cs="Arial"/>
                <w:sz w:val="18"/>
                <w:szCs w:val="18"/>
              </w:rPr>
            </w:pPr>
            <w:r w:rsidRPr="00F16079">
              <w:rPr>
                <w:rFonts w:ascii="Arial Narrow" w:hAnsi="Arial Narrow" w:cs="Arial"/>
                <w:sz w:val="18"/>
                <w:szCs w:val="18"/>
              </w:rPr>
              <w:t>Obsługa lokalna bez specjalistycznego oprogramowania oraz bez dodatkowych modułów komunikacyjnych - wbudowany serwer WWW</w:t>
            </w:r>
          </w:p>
          <w:p w:rsidR="002B4923" w:rsidRPr="00F16079" w:rsidRDefault="002B4923" w:rsidP="002B4923">
            <w:pPr>
              <w:pStyle w:val="Bezodstpw"/>
              <w:rPr>
                <w:rFonts w:ascii="Arial Narrow" w:hAnsi="Arial Narrow" w:cs="Arial"/>
                <w:sz w:val="18"/>
                <w:szCs w:val="18"/>
              </w:rPr>
            </w:pPr>
            <w:r w:rsidRPr="00F16079">
              <w:rPr>
                <w:rFonts w:ascii="Arial Narrow" w:hAnsi="Arial Narrow" w:cs="Arial"/>
                <w:sz w:val="18"/>
                <w:szCs w:val="18"/>
              </w:rPr>
              <w:t xml:space="preserve">Funkcje zaawansowanej autodiagnostyki i weryfikacji poprawności działania - Technologia </w:t>
            </w:r>
            <w:proofErr w:type="spellStart"/>
            <w:r w:rsidRPr="00F16079">
              <w:rPr>
                <w:rFonts w:ascii="Arial Narrow" w:hAnsi="Arial Narrow" w:cs="Arial"/>
                <w:sz w:val="18"/>
                <w:szCs w:val="18"/>
              </w:rPr>
              <w:t>Heartbeat</w:t>
            </w:r>
            <w:proofErr w:type="spellEnd"/>
          </w:p>
          <w:p w:rsidR="002B4923" w:rsidRPr="00F16079" w:rsidRDefault="002B4923" w:rsidP="002B4923">
            <w:pPr>
              <w:pStyle w:val="Bezodstpw"/>
              <w:rPr>
                <w:rFonts w:ascii="Arial Narrow" w:hAnsi="Arial Narrow" w:cs="Arial"/>
                <w:sz w:val="18"/>
                <w:szCs w:val="18"/>
              </w:rPr>
            </w:pPr>
            <w:r w:rsidRPr="00F16079">
              <w:rPr>
                <w:rFonts w:ascii="Arial Narrow" w:hAnsi="Arial Narrow" w:cs="Arial"/>
                <w:sz w:val="18"/>
                <w:szCs w:val="18"/>
              </w:rPr>
              <w:t>Cechy:</w:t>
            </w:r>
          </w:p>
          <w:p w:rsidR="002B4923" w:rsidRPr="00F16079" w:rsidRDefault="002B4923" w:rsidP="002B4923">
            <w:pPr>
              <w:pStyle w:val="Bezodstpw"/>
              <w:rPr>
                <w:rFonts w:ascii="Arial Narrow" w:hAnsi="Arial Narrow" w:cs="Arial"/>
                <w:sz w:val="18"/>
                <w:szCs w:val="18"/>
              </w:rPr>
            </w:pPr>
            <w:r w:rsidRPr="00F16079">
              <w:rPr>
                <w:rFonts w:ascii="Arial Narrow" w:hAnsi="Arial Narrow" w:cs="Arial"/>
                <w:sz w:val="18"/>
                <w:szCs w:val="18"/>
              </w:rPr>
              <w:t>- uniwersalność montażu – czujnik z kołnierzami luźnymi lub całkowicie spawanymi</w:t>
            </w:r>
          </w:p>
          <w:p w:rsidR="002B4923" w:rsidRPr="00F16079" w:rsidRDefault="002B4923" w:rsidP="002B4923">
            <w:pPr>
              <w:pStyle w:val="Bezodstpw"/>
              <w:rPr>
                <w:rFonts w:ascii="Arial Narrow" w:hAnsi="Arial Narrow" w:cs="Arial"/>
                <w:sz w:val="18"/>
                <w:szCs w:val="18"/>
              </w:rPr>
            </w:pPr>
            <w:r w:rsidRPr="00F16079">
              <w:rPr>
                <w:rFonts w:ascii="Arial Narrow" w:hAnsi="Arial Narrow" w:cs="Arial"/>
                <w:sz w:val="18"/>
                <w:szCs w:val="18"/>
              </w:rPr>
              <w:t>- niezawodny pomiar – dokładne wartości mierzone, nawet przy braku odcinków prostych przed urządzeniem (0xDN)</w:t>
            </w:r>
          </w:p>
          <w:p w:rsidR="002B4923" w:rsidRPr="00F16079" w:rsidRDefault="002B4923" w:rsidP="002B4923">
            <w:pPr>
              <w:pStyle w:val="Bezodstpw"/>
              <w:rPr>
                <w:rFonts w:ascii="Arial Narrow" w:hAnsi="Arial Narrow" w:cs="Arial"/>
                <w:sz w:val="18"/>
                <w:szCs w:val="18"/>
              </w:rPr>
            </w:pPr>
            <w:r w:rsidRPr="00F16079">
              <w:rPr>
                <w:rFonts w:ascii="Arial Narrow" w:hAnsi="Arial Narrow" w:cs="Arial"/>
                <w:sz w:val="18"/>
                <w:szCs w:val="18"/>
              </w:rPr>
              <w:t>- pełny dostęp do informacji procesowych i diagnostycznych – protokoły komunikacyjne i liczne konfigurowalne we/wy</w:t>
            </w:r>
          </w:p>
          <w:p w:rsidR="002B4923" w:rsidRPr="00F16079" w:rsidRDefault="002B4923" w:rsidP="002B4923">
            <w:pPr>
              <w:pStyle w:val="Bezodstpw"/>
              <w:rPr>
                <w:rFonts w:ascii="Arial Narrow" w:hAnsi="Arial Narrow" w:cs="Arial"/>
                <w:sz w:val="18"/>
                <w:szCs w:val="18"/>
              </w:rPr>
            </w:pPr>
            <w:r w:rsidRPr="00F16079">
              <w:rPr>
                <w:rFonts w:ascii="Arial Narrow" w:hAnsi="Arial Narrow" w:cs="Arial"/>
                <w:sz w:val="18"/>
                <w:szCs w:val="18"/>
              </w:rPr>
              <w:t>- uniwersalność i funkcjonalność: swobodnie konfigurowalne moduły we/wy</w:t>
            </w:r>
          </w:p>
          <w:p w:rsidR="002B4923" w:rsidRPr="00F16079" w:rsidRDefault="002B4923" w:rsidP="002B4923">
            <w:pPr>
              <w:pStyle w:val="Bezodstpw"/>
              <w:rPr>
                <w:rFonts w:ascii="Arial Narrow" w:hAnsi="Arial Narrow" w:cs="Arial"/>
                <w:sz w:val="18"/>
                <w:szCs w:val="18"/>
              </w:rPr>
            </w:pPr>
            <w:r w:rsidRPr="00F16079">
              <w:rPr>
                <w:rFonts w:ascii="Arial Narrow" w:hAnsi="Arial Narrow" w:cs="Arial"/>
                <w:sz w:val="18"/>
                <w:szCs w:val="18"/>
              </w:rPr>
              <w:t>- zintegrowane gniazdo RJ45 oraz serwer WWW do konfiguracji i diagnostyki urządzenia</w:t>
            </w:r>
          </w:p>
          <w:p w:rsidR="002B4923" w:rsidRPr="00F16079" w:rsidRDefault="002B4923" w:rsidP="002B4923">
            <w:pPr>
              <w:pStyle w:val="Bezodstpw"/>
              <w:rPr>
                <w:rFonts w:ascii="Arial Narrow" w:hAnsi="Arial Narrow" w:cs="Arial"/>
                <w:sz w:val="18"/>
                <w:szCs w:val="18"/>
              </w:rPr>
            </w:pPr>
            <w:r w:rsidRPr="00F16079">
              <w:rPr>
                <w:rFonts w:ascii="Arial Narrow" w:hAnsi="Arial Narrow" w:cs="Arial"/>
                <w:sz w:val="18"/>
                <w:szCs w:val="18"/>
              </w:rPr>
              <w:t xml:space="preserve">- zaawansowana diagnostyka i weryfikacja — </w:t>
            </w:r>
            <w:proofErr w:type="spellStart"/>
            <w:r w:rsidRPr="00F16079">
              <w:rPr>
                <w:rFonts w:ascii="Arial Narrow" w:hAnsi="Arial Narrow" w:cs="Arial"/>
                <w:sz w:val="18"/>
                <w:szCs w:val="18"/>
              </w:rPr>
              <w:t>Heartbeat</w:t>
            </w:r>
            <w:proofErr w:type="spellEnd"/>
            <w:r w:rsidRPr="00F16079">
              <w:rPr>
                <w:rFonts w:ascii="Arial Narrow" w:hAnsi="Arial Narrow" w:cs="Arial"/>
                <w:sz w:val="18"/>
                <w:szCs w:val="18"/>
              </w:rPr>
              <w:t xml:space="preserve"> Technology</w:t>
            </w:r>
          </w:p>
          <w:p w:rsidR="002B4923" w:rsidRPr="00F16079" w:rsidRDefault="002B4923" w:rsidP="002B4923">
            <w:pPr>
              <w:pStyle w:val="Bezodstpw"/>
              <w:rPr>
                <w:rFonts w:ascii="Arial Narrow" w:hAnsi="Arial Narrow" w:cs="Arial"/>
                <w:sz w:val="18"/>
                <w:szCs w:val="18"/>
              </w:rPr>
            </w:pPr>
            <w:r w:rsidRPr="00F16079">
              <w:rPr>
                <w:rFonts w:ascii="Arial Narrow" w:hAnsi="Arial Narrow" w:cs="Arial"/>
                <w:sz w:val="18"/>
                <w:szCs w:val="18"/>
              </w:rPr>
              <w:t>- zwiększona dostępność instalacji - czujnik zgodny z wymaganiami branżowymi. Zabezpieczenie przed korozją zgodne z ISO12944 dla instalacji podziemnych lub stałego użytkowania pod wodą</w:t>
            </w:r>
          </w:p>
          <w:p w:rsidR="002B4923" w:rsidRPr="00F16079" w:rsidRDefault="002B4923" w:rsidP="002B4923">
            <w:pPr>
              <w:pStyle w:val="Bezodstpw"/>
              <w:rPr>
                <w:rFonts w:ascii="Arial Narrow" w:hAnsi="Arial Narrow" w:cs="Arial"/>
                <w:sz w:val="18"/>
                <w:szCs w:val="18"/>
              </w:rPr>
            </w:pPr>
            <w:r w:rsidRPr="00F16079">
              <w:rPr>
                <w:rFonts w:ascii="Arial Narrow" w:hAnsi="Arial Narrow" w:cs="Arial"/>
                <w:sz w:val="18"/>
                <w:szCs w:val="18"/>
              </w:rPr>
              <w:t>- dwukierunkowa zasada działania jest praktycznie niezależna od ciśnienia, temperatury, gęstości i lepkości</w:t>
            </w:r>
          </w:p>
          <w:p w:rsidR="002B4923" w:rsidRPr="00F16079" w:rsidRDefault="002B4923" w:rsidP="002B4923">
            <w:pPr>
              <w:pStyle w:val="Bezodstpw"/>
              <w:rPr>
                <w:rFonts w:ascii="Arial Narrow" w:hAnsi="Arial Narrow" w:cs="Arial"/>
                <w:sz w:val="18"/>
                <w:szCs w:val="18"/>
              </w:rPr>
            </w:pPr>
            <w:r w:rsidRPr="00F16079">
              <w:rPr>
                <w:rFonts w:ascii="Arial Narrow" w:hAnsi="Arial Narrow" w:cs="Arial"/>
                <w:sz w:val="18"/>
                <w:szCs w:val="18"/>
              </w:rPr>
              <w:t>- idealny do pomiaru np. wody pitnej, wód użytkowych, a także ścieków przemysłowych / komunalnych</w:t>
            </w:r>
          </w:p>
          <w:p w:rsidR="002B4923" w:rsidRPr="00F16079" w:rsidRDefault="002B4923" w:rsidP="002B4923">
            <w:pPr>
              <w:pStyle w:val="Bezodstpw"/>
              <w:rPr>
                <w:rFonts w:ascii="Arial Narrow" w:hAnsi="Arial Narrow" w:cs="Arial"/>
                <w:sz w:val="18"/>
                <w:szCs w:val="18"/>
              </w:rPr>
            </w:pPr>
            <w:r w:rsidRPr="00F16079">
              <w:rPr>
                <w:rFonts w:ascii="Arial Narrow" w:hAnsi="Arial Narrow" w:cs="Arial"/>
                <w:sz w:val="18"/>
                <w:szCs w:val="18"/>
              </w:rPr>
              <w:t>Właściwości urządzenia</w:t>
            </w:r>
          </w:p>
          <w:p w:rsidR="002B4923" w:rsidRPr="00F16079" w:rsidRDefault="002B4923" w:rsidP="002B4923">
            <w:pPr>
              <w:pStyle w:val="Bezodstpw"/>
              <w:rPr>
                <w:rFonts w:ascii="Arial Narrow" w:hAnsi="Arial Narrow" w:cs="Arial"/>
                <w:sz w:val="18"/>
                <w:szCs w:val="18"/>
              </w:rPr>
            </w:pPr>
            <w:r w:rsidRPr="00F16079">
              <w:rPr>
                <w:rFonts w:ascii="Arial Narrow" w:hAnsi="Arial Narrow" w:cs="Arial"/>
                <w:sz w:val="18"/>
                <w:szCs w:val="18"/>
              </w:rPr>
              <w:t>- Międzynarodowe dopuszczenia do kontaktu z wodą pitną</w:t>
            </w:r>
          </w:p>
          <w:p w:rsidR="002B4923" w:rsidRPr="00F16079" w:rsidRDefault="002B4923" w:rsidP="002B4923">
            <w:pPr>
              <w:pStyle w:val="Bezodstpw"/>
              <w:rPr>
                <w:rFonts w:ascii="Arial Narrow" w:hAnsi="Arial Narrow" w:cs="Arial"/>
                <w:sz w:val="18"/>
                <w:szCs w:val="18"/>
              </w:rPr>
            </w:pPr>
            <w:r w:rsidRPr="00F16079">
              <w:rPr>
                <w:rFonts w:ascii="Arial Narrow" w:hAnsi="Arial Narrow" w:cs="Arial"/>
                <w:sz w:val="18"/>
                <w:szCs w:val="18"/>
              </w:rPr>
              <w:t>- Stopień ochrony IP68 (Typ 6P)</w:t>
            </w:r>
          </w:p>
          <w:p w:rsidR="002B4923" w:rsidRPr="00F16079" w:rsidRDefault="002B4923" w:rsidP="002B4923">
            <w:pPr>
              <w:pStyle w:val="Bezodstpw"/>
              <w:rPr>
                <w:rFonts w:ascii="Arial Narrow" w:hAnsi="Arial Narrow" w:cs="Arial"/>
                <w:sz w:val="18"/>
                <w:szCs w:val="18"/>
              </w:rPr>
            </w:pPr>
            <w:r w:rsidRPr="00F16079">
              <w:rPr>
                <w:rFonts w:ascii="Arial Narrow" w:hAnsi="Arial Narrow" w:cs="Arial"/>
                <w:sz w:val="18"/>
                <w:szCs w:val="18"/>
              </w:rPr>
              <w:t>Dopuszczony do pomiarów rozliczeniowych zgodnie z wymaganiami MID MI-001 oraz OIML R49</w:t>
            </w:r>
          </w:p>
          <w:p w:rsidR="002B4923" w:rsidRPr="00F16079" w:rsidRDefault="002B4923" w:rsidP="002B4923">
            <w:pPr>
              <w:pStyle w:val="Bezodstpw"/>
              <w:rPr>
                <w:rFonts w:ascii="Arial Narrow" w:hAnsi="Arial Narrow" w:cs="Arial"/>
                <w:sz w:val="18"/>
                <w:szCs w:val="18"/>
              </w:rPr>
            </w:pPr>
            <w:r w:rsidRPr="00F16079">
              <w:rPr>
                <w:rFonts w:ascii="Arial Narrow" w:hAnsi="Arial Narrow" w:cs="Arial"/>
                <w:sz w:val="18"/>
                <w:szCs w:val="18"/>
              </w:rPr>
              <w:t>- Obudowa przetwornika wykonana z wytrzymałego poliwęglanu i aluminium</w:t>
            </w:r>
          </w:p>
          <w:p w:rsidR="002B4923" w:rsidRPr="00F16079" w:rsidRDefault="002B4923" w:rsidP="002B4923">
            <w:pPr>
              <w:pStyle w:val="Bezodstpw"/>
              <w:rPr>
                <w:rFonts w:ascii="Arial Narrow" w:hAnsi="Arial Narrow" w:cs="Arial"/>
                <w:sz w:val="18"/>
                <w:szCs w:val="18"/>
              </w:rPr>
            </w:pPr>
            <w:r w:rsidRPr="00F16079">
              <w:rPr>
                <w:rFonts w:ascii="Arial Narrow" w:hAnsi="Arial Narrow" w:cs="Arial"/>
                <w:sz w:val="18"/>
                <w:szCs w:val="18"/>
              </w:rPr>
              <w:t>- Urządzenie w wersji kompaktowej lub rozdzielnej</w:t>
            </w:r>
          </w:p>
          <w:p w:rsidR="002B4923" w:rsidRPr="00F16079" w:rsidRDefault="002B4923" w:rsidP="002B4923">
            <w:pPr>
              <w:pStyle w:val="Bezodstpw"/>
              <w:rPr>
                <w:rFonts w:ascii="Arial Narrow" w:hAnsi="Arial Narrow" w:cs="Arial"/>
                <w:sz w:val="18"/>
                <w:szCs w:val="18"/>
              </w:rPr>
            </w:pPr>
            <w:r w:rsidRPr="00F16079">
              <w:rPr>
                <w:rFonts w:ascii="Arial Narrow" w:hAnsi="Arial Narrow" w:cs="Arial"/>
                <w:sz w:val="18"/>
                <w:szCs w:val="18"/>
              </w:rPr>
              <w:t>- Dostęp do sieci WLAN</w:t>
            </w:r>
          </w:p>
          <w:p w:rsidR="002B4923" w:rsidRPr="00F16079" w:rsidRDefault="002B4923" w:rsidP="002B4923">
            <w:pPr>
              <w:pStyle w:val="Bezodstpw"/>
              <w:rPr>
                <w:rFonts w:ascii="Arial Narrow" w:hAnsi="Arial Narrow" w:cs="Arial"/>
                <w:sz w:val="18"/>
                <w:szCs w:val="18"/>
              </w:rPr>
            </w:pPr>
            <w:r w:rsidRPr="00F16079">
              <w:rPr>
                <w:rFonts w:ascii="Arial Narrow" w:hAnsi="Arial Narrow" w:cs="Arial"/>
                <w:sz w:val="18"/>
                <w:szCs w:val="18"/>
              </w:rPr>
              <w:t>Zintegrowany rejestrator danych: monitorowanie wartości</w:t>
            </w:r>
          </w:p>
        </w:tc>
        <w:tc>
          <w:tcPr>
            <w:tcW w:w="1985" w:type="dxa"/>
          </w:tcPr>
          <w:p w:rsidR="002B4923" w:rsidRPr="00D72C9A" w:rsidRDefault="002B4923" w:rsidP="002B4923">
            <w:pPr>
              <w:pStyle w:val="Bezodstpw"/>
              <w:jc w:val="center"/>
              <w:rPr>
                <w:rFonts w:ascii="Arial Narrow" w:hAnsi="Arial Narrow" w:cs="Arial"/>
                <w:sz w:val="18"/>
                <w:szCs w:val="18"/>
              </w:rPr>
            </w:pPr>
          </w:p>
        </w:tc>
        <w:tc>
          <w:tcPr>
            <w:tcW w:w="3118" w:type="dxa"/>
          </w:tcPr>
          <w:p w:rsidR="002B4923" w:rsidRPr="00D72C9A" w:rsidRDefault="002B4923" w:rsidP="002B4923">
            <w:pPr>
              <w:pStyle w:val="Bezodstpw"/>
              <w:jc w:val="center"/>
              <w:rPr>
                <w:rFonts w:ascii="Arial Narrow" w:hAnsi="Arial Narrow" w:cs="Arial"/>
                <w:sz w:val="18"/>
                <w:szCs w:val="18"/>
              </w:rPr>
            </w:pPr>
          </w:p>
        </w:tc>
      </w:tr>
      <w:tr w:rsidR="002B4923" w:rsidRPr="00D477B0" w:rsidTr="002B4923">
        <w:trPr>
          <w:trHeight w:val="707"/>
          <w:jc w:val="center"/>
        </w:trPr>
        <w:tc>
          <w:tcPr>
            <w:tcW w:w="562" w:type="dxa"/>
          </w:tcPr>
          <w:p w:rsidR="002B4923" w:rsidRPr="00F16079" w:rsidRDefault="002B4923" w:rsidP="002B4923">
            <w:pPr>
              <w:pStyle w:val="Bezodstpw"/>
              <w:jc w:val="center"/>
              <w:rPr>
                <w:rFonts w:ascii="Arial Narrow" w:hAnsi="Arial Narrow" w:cs="Arial"/>
                <w:b/>
                <w:sz w:val="18"/>
                <w:szCs w:val="18"/>
              </w:rPr>
            </w:pPr>
            <w:r w:rsidRPr="00F16079">
              <w:rPr>
                <w:rFonts w:ascii="Arial Narrow" w:hAnsi="Arial Narrow" w:cs="Arial"/>
                <w:b/>
                <w:sz w:val="18"/>
                <w:szCs w:val="18"/>
              </w:rPr>
              <w:t>8</w:t>
            </w:r>
          </w:p>
        </w:tc>
        <w:tc>
          <w:tcPr>
            <w:tcW w:w="4253" w:type="dxa"/>
          </w:tcPr>
          <w:p w:rsidR="002B4923" w:rsidRPr="006C7EA9" w:rsidRDefault="002B4923" w:rsidP="002B4923">
            <w:pPr>
              <w:pStyle w:val="Bezodstpw"/>
              <w:rPr>
                <w:rFonts w:ascii="Arial Narrow" w:hAnsi="Arial Narrow" w:cs="Arial"/>
                <w:b/>
                <w:sz w:val="18"/>
                <w:szCs w:val="18"/>
              </w:rPr>
            </w:pPr>
            <w:r w:rsidRPr="006C7EA9">
              <w:rPr>
                <w:rFonts w:ascii="Arial Narrow" w:hAnsi="Arial Narrow" w:cs="Arial"/>
                <w:b/>
                <w:sz w:val="18"/>
                <w:szCs w:val="18"/>
              </w:rPr>
              <w:t>WCIĄGARKA ŁAŃCUCHOWA ELEKTRYCZNA DO HALI POMP np. firmy HAK Sp. z o.o.</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b/>
                <w:sz w:val="18"/>
                <w:szCs w:val="18"/>
              </w:rPr>
              <w:t xml:space="preserve">Opis minimalnych cech dla oceny równoważności: </w:t>
            </w:r>
            <w:r w:rsidRPr="006C7EA9">
              <w:rPr>
                <w:rFonts w:ascii="Arial Narrow" w:hAnsi="Arial Narrow" w:cs="Arial"/>
                <w:sz w:val="18"/>
                <w:szCs w:val="18"/>
              </w:rPr>
              <w:t>Miejsce pracy hala, warunki normalne</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 Temperatura pracy 5 / +40°C</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 Udźwig [Q] 4 000 kg</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 GNP 1Am wg FEM</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 xml:space="preserve">- Napięcie zasilania / częstotliwość 3 x 400V 50 </w:t>
            </w:r>
            <w:proofErr w:type="spellStart"/>
            <w:r w:rsidRPr="006C7EA9">
              <w:rPr>
                <w:rFonts w:ascii="Arial Narrow" w:hAnsi="Arial Narrow" w:cs="Arial"/>
                <w:sz w:val="18"/>
                <w:szCs w:val="18"/>
              </w:rPr>
              <w:t>Hz</w:t>
            </w:r>
            <w:proofErr w:type="spellEnd"/>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 Parametry techniczne mechanizmów</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 Prędkość podnoszenia [</w:t>
            </w:r>
            <w:proofErr w:type="spellStart"/>
            <w:r w:rsidRPr="006C7EA9">
              <w:rPr>
                <w:rFonts w:ascii="Arial Narrow" w:hAnsi="Arial Narrow" w:cs="Arial"/>
                <w:sz w:val="18"/>
                <w:szCs w:val="18"/>
              </w:rPr>
              <w:t>Vp</w:t>
            </w:r>
            <w:proofErr w:type="spellEnd"/>
            <w:r w:rsidRPr="006C7EA9">
              <w:rPr>
                <w:rFonts w:ascii="Arial Narrow" w:hAnsi="Arial Narrow" w:cs="Arial"/>
                <w:sz w:val="18"/>
                <w:szCs w:val="18"/>
              </w:rPr>
              <w:t>] 1 / 4 m/min</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 Prędkość jazdy wciągnika [</w:t>
            </w:r>
            <w:proofErr w:type="spellStart"/>
            <w:r w:rsidRPr="006C7EA9">
              <w:rPr>
                <w:rFonts w:ascii="Arial Narrow" w:hAnsi="Arial Narrow" w:cs="Arial"/>
                <w:sz w:val="18"/>
                <w:szCs w:val="18"/>
              </w:rPr>
              <w:t>Vjw</w:t>
            </w:r>
            <w:proofErr w:type="spellEnd"/>
            <w:r w:rsidRPr="006C7EA9">
              <w:rPr>
                <w:rFonts w:ascii="Arial Narrow" w:hAnsi="Arial Narrow" w:cs="Arial"/>
                <w:sz w:val="18"/>
                <w:szCs w:val="18"/>
              </w:rPr>
              <w:t>] 5 / 20 m/min</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 Typ wciągnika elektryczny łańcuchowy</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 Wysokość podnoszenia [</w:t>
            </w:r>
            <w:proofErr w:type="spellStart"/>
            <w:r w:rsidRPr="006C7EA9">
              <w:rPr>
                <w:rFonts w:ascii="Arial Narrow" w:hAnsi="Arial Narrow" w:cs="Arial"/>
                <w:sz w:val="18"/>
                <w:szCs w:val="18"/>
              </w:rPr>
              <w:t>Hp</w:t>
            </w:r>
            <w:proofErr w:type="spellEnd"/>
            <w:r w:rsidRPr="006C7EA9">
              <w:rPr>
                <w:rFonts w:ascii="Arial Narrow" w:hAnsi="Arial Narrow" w:cs="Arial"/>
                <w:sz w:val="18"/>
                <w:szCs w:val="18"/>
              </w:rPr>
              <w:t>] 9 500 mm</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 Sposób sterowania: z kasety kablowej przy wciągniku</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lastRenderedPageBreak/>
              <w:t>- Zasilanie wzdłuż toru jezdnego 8,5 m</w:t>
            </w:r>
          </w:p>
          <w:p w:rsidR="002B4923" w:rsidRPr="00D72C9A" w:rsidRDefault="002B4923" w:rsidP="002B4923">
            <w:pPr>
              <w:pStyle w:val="Bezodstpw"/>
              <w:rPr>
                <w:rFonts w:ascii="Arial Narrow" w:hAnsi="Arial Narrow" w:cs="Arial"/>
                <w:color w:val="FF0000"/>
                <w:sz w:val="18"/>
                <w:szCs w:val="18"/>
              </w:rPr>
            </w:pPr>
            <w:r w:rsidRPr="006C7EA9">
              <w:rPr>
                <w:rFonts w:ascii="Arial Narrow" w:hAnsi="Arial Narrow" w:cs="Arial"/>
                <w:sz w:val="18"/>
                <w:szCs w:val="18"/>
              </w:rPr>
              <w:t>- Moc zainstalowana 3,5 kW</w:t>
            </w:r>
          </w:p>
        </w:tc>
        <w:tc>
          <w:tcPr>
            <w:tcW w:w="1985" w:type="dxa"/>
          </w:tcPr>
          <w:p w:rsidR="002B4923" w:rsidRPr="00D72C9A" w:rsidRDefault="002B4923" w:rsidP="002B4923">
            <w:pPr>
              <w:pStyle w:val="Bezodstpw"/>
              <w:jc w:val="center"/>
              <w:rPr>
                <w:rFonts w:ascii="Arial Narrow" w:hAnsi="Arial Narrow" w:cs="Arial"/>
                <w:sz w:val="18"/>
                <w:szCs w:val="18"/>
              </w:rPr>
            </w:pPr>
          </w:p>
        </w:tc>
        <w:tc>
          <w:tcPr>
            <w:tcW w:w="3118" w:type="dxa"/>
          </w:tcPr>
          <w:p w:rsidR="002B4923" w:rsidRPr="00D72C9A" w:rsidRDefault="002B4923" w:rsidP="002B4923">
            <w:pPr>
              <w:pStyle w:val="Bezodstpw"/>
              <w:jc w:val="center"/>
              <w:rPr>
                <w:rFonts w:ascii="Arial Narrow" w:hAnsi="Arial Narrow" w:cs="Arial"/>
                <w:sz w:val="18"/>
                <w:szCs w:val="18"/>
              </w:rPr>
            </w:pPr>
          </w:p>
        </w:tc>
      </w:tr>
      <w:tr w:rsidR="002B4923" w:rsidRPr="00D477B0" w:rsidTr="002B4923">
        <w:trPr>
          <w:trHeight w:val="707"/>
          <w:jc w:val="center"/>
        </w:trPr>
        <w:tc>
          <w:tcPr>
            <w:tcW w:w="562" w:type="dxa"/>
          </w:tcPr>
          <w:p w:rsidR="002B4923" w:rsidRPr="00F16079" w:rsidRDefault="002B4923" w:rsidP="002B4923">
            <w:pPr>
              <w:pStyle w:val="Bezodstpw"/>
              <w:jc w:val="center"/>
              <w:rPr>
                <w:rFonts w:ascii="Arial Narrow" w:hAnsi="Arial Narrow" w:cs="Arial"/>
                <w:b/>
                <w:sz w:val="18"/>
                <w:szCs w:val="18"/>
              </w:rPr>
            </w:pPr>
            <w:r>
              <w:rPr>
                <w:rFonts w:ascii="Arial Narrow" w:hAnsi="Arial Narrow" w:cs="Arial"/>
                <w:b/>
                <w:sz w:val="18"/>
                <w:szCs w:val="18"/>
              </w:rPr>
              <w:lastRenderedPageBreak/>
              <w:t>9</w:t>
            </w:r>
          </w:p>
        </w:tc>
        <w:tc>
          <w:tcPr>
            <w:tcW w:w="4253" w:type="dxa"/>
          </w:tcPr>
          <w:p w:rsidR="002B4923" w:rsidRPr="006C7EA9" w:rsidRDefault="002B4923" w:rsidP="002B4923">
            <w:pPr>
              <w:pStyle w:val="Bezodstpw"/>
              <w:rPr>
                <w:rFonts w:ascii="Arial Narrow" w:hAnsi="Arial Narrow" w:cs="Arial"/>
                <w:b/>
                <w:sz w:val="18"/>
                <w:szCs w:val="18"/>
              </w:rPr>
            </w:pPr>
            <w:r w:rsidRPr="006C7EA9">
              <w:rPr>
                <w:rFonts w:ascii="Arial Narrow" w:hAnsi="Arial Narrow" w:cs="Arial"/>
                <w:b/>
                <w:sz w:val="18"/>
                <w:szCs w:val="18"/>
              </w:rPr>
              <w:t xml:space="preserve">WCIĄGARKA ŁAŃCUCHOWA ELEKTRYCZNA DO </w:t>
            </w:r>
            <w:r>
              <w:rPr>
                <w:rFonts w:ascii="Arial Narrow" w:hAnsi="Arial Narrow" w:cs="Arial"/>
                <w:b/>
                <w:sz w:val="18"/>
                <w:szCs w:val="18"/>
              </w:rPr>
              <w:t>POMIESZCZENIA AGREGATU</w:t>
            </w:r>
            <w:r w:rsidRPr="006C7EA9">
              <w:rPr>
                <w:rFonts w:ascii="Arial Narrow" w:hAnsi="Arial Narrow" w:cs="Arial"/>
                <w:b/>
                <w:sz w:val="18"/>
                <w:szCs w:val="18"/>
              </w:rPr>
              <w:t xml:space="preserve"> np. firmy HAK Sp. z o.o.</w:t>
            </w:r>
          </w:p>
          <w:p w:rsidR="002B4923" w:rsidRDefault="002B4923" w:rsidP="002B4923">
            <w:pPr>
              <w:pStyle w:val="Bezodstpw"/>
              <w:rPr>
                <w:rFonts w:ascii="Arial Narrow" w:hAnsi="Arial Narrow" w:cs="Arial"/>
                <w:b/>
                <w:sz w:val="18"/>
                <w:szCs w:val="18"/>
              </w:rPr>
            </w:pPr>
            <w:r w:rsidRPr="006C7EA9">
              <w:rPr>
                <w:rFonts w:ascii="Arial Narrow" w:hAnsi="Arial Narrow" w:cs="Arial"/>
                <w:b/>
                <w:sz w:val="18"/>
                <w:szCs w:val="18"/>
              </w:rPr>
              <w:t>Opis minimalnych cech dla oceny równoważności:</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Ogólna charakterystyka:</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 Miejsce pracy hala, warunki normalne</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 Temperatura pracy 5 / +40°C</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 Udźwig [Q] 4 000 kg</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 GNP 1Am wg FEM</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 xml:space="preserve">- Napięcie zasilania / częstotliwość 3 x 400V 50 </w:t>
            </w:r>
            <w:proofErr w:type="spellStart"/>
            <w:r w:rsidRPr="006C7EA9">
              <w:rPr>
                <w:rFonts w:ascii="Arial Narrow" w:hAnsi="Arial Narrow" w:cs="Arial"/>
                <w:sz w:val="18"/>
                <w:szCs w:val="18"/>
              </w:rPr>
              <w:t>Hz</w:t>
            </w:r>
            <w:proofErr w:type="spellEnd"/>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Parametry techniczne mechanizmów:</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 Prędkość podnoszenia [</w:t>
            </w:r>
            <w:proofErr w:type="spellStart"/>
            <w:r w:rsidRPr="006C7EA9">
              <w:rPr>
                <w:rFonts w:ascii="Arial Narrow" w:hAnsi="Arial Narrow" w:cs="Arial"/>
                <w:sz w:val="18"/>
                <w:szCs w:val="18"/>
              </w:rPr>
              <w:t>Vp</w:t>
            </w:r>
            <w:proofErr w:type="spellEnd"/>
            <w:r w:rsidRPr="006C7EA9">
              <w:rPr>
                <w:rFonts w:ascii="Arial Narrow" w:hAnsi="Arial Narrow" w:cs="Arial"/>
                <w:sz w:val="18"/>
                <w:szCs w:val="18"/>
              </w:rPr>
              <w:t>] 1 / 4 m/min</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 Prędkość jazdy wciągnika [</w:t>
            </w:r>
            <w:proofErr w:type="spellStart"/>
            <w:r w:rsidRPr="006C7EA9">
              <w:rPr>
                <w:rFonts w:ascii="Arial Narrow" w:hAnsi="Arial Narrow" w:cs="Arial"/>
                <w:sz w:val="18"/>
                <w:szCs w:val="18"/>
              </w:rPr>
              <w:t>Vjw</w:t>
            </w:r>
            <w:proofErr w:type="spellEnd"/>
            <w:r w:rsidRPr="006C7EA9">
              <w:rPr>
                <w:rFonts w:ascii="Arial Narrow" w:hAnsi="Arial Narrow" w:cs="Arial"/>
                <w:sz w:val="18"/>
                <w:szCs w:val="18"/>
              </w:rPr>
              <w:t>] 5 / 20 m/min</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 Typ wciągnika elektryczny łańcuchowy</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 Wysokość podnoszenia [</w:t>
            </w:r>
            <w:proofErr w:type="spellStart"/>
            <w:r w:rsidRPr="006C7EA9">
              <w:rPr>
                <w:rFonts w:ascii="Arial Narrow" w:hAnsi="Arial Narrow" w:cs="Arial"/>
                <w:sz w:val="18"/>
                <w:szCs w:val="18"/>
              </w:rPr>
              <w:t>Hp</w:t>
            </w:r>
            <w:proofErr w:type="spellEnd"/>
            <w:r w:rsidRPr="006C7EA9">
              <w:rPr>
                <w:rFonts w:ascii="Arial Narrow" w:hAnsi="Arial Narrow" w:cs="Arial"/>
                <w:sz w:val="18"/>
                <w:szCs w:val="18"/>
              </w:rPr>
              <w:t>] 3 000 mm</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 Sposób sterowania: z kasety kablowej przy wciągniku</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 Zasilanie wzdłuż toru jezdnego 7,5m</w:t>
            </w:r>
          </w:p>
          <w:p w:rsidR="002B4923" w:rsidRPr="00D72C9A" w:rsidRDefault="002B4923" w:rsidP="002B4923">
            <w:pPr>
              <w:pStyle w:val="Bezodstpw"/>
              <w:rPr>
                <w:rFonts w:ascii="Arial Narrow" w:hAnsi="Arial Narrow" w:cs="Arial"/>
                <w:color w:val="FF0000"/>
                <w:sz w:val="18"/>
                <w:szCs w:val="18"/>
              </w:rPr>
            </w:pPr>
            <w:r w:rsidRPr="006C7EA9">
              <w:rPr>
                <w:rFonts w:ascii="Arial Narrow" w:hAnsi="Arial Narrow" w:cs="Arial"/>
                <w:sz w:val="18"/>
                <w:szCs w:val="18"/>
              </w:rPr>
              <w:t>- Moc zainstalowana 3,5 kW</w:t>
            </w:r>
          </w:p>
        </w:tc>
        <w:tc>
          <w:tcPr>
            <w:tcW w:w="1985" w:type="dxa"/>
          </w:tcPr>
          <w:p w:rsidR="002B4923" w:rsidRPr="00D72C9A" w:rsidRDefault="002B4923" w:rsidP="002B4923">
            <w:pPr>
              <w:pStyle w:val="Bezodstpw"/>
              <w:jc w:val="center"/>
              <w:rPr>
                <w:rFonts w:ascii="Arial Narrow" w:hAnsi="Arial Narrow" w:cs="Arial"/>
                <w:sz w:val="18"/>
                <w:szCs w:val="18"/>
              </w:rPr>
            </w:pPr>
          </w:p>
        </w:tc>
        <w:tc>
          <w:tcPr>
            <w:tcW w:w="3118" w:type="dxa"/>
          </w:tcPr>
          <w:p w:rsidR="002B4923" w:rsidRPr="00D72C9A" w:rsidRDefault="002B4923" w:rsidP="002B4923">
            <w:pPr>
              <w:pStyle w:val="Bezodstpw"/>
              <w:jc w:val="center"/>
              <w:rPr>
                <w:rFonts w:ascii="Arial Narrow" w:hAnsi="Arial Narrow" w:cs="Arial"/>
                <w:sz w:val="18"/>
                <w:szCs w:val="18"/>
              </w:rPr>
            </w:pPr>
          </w:p>
        </w:tc>
      </w:tr>
      <w:tr w:rsidR="002B4923" w:rsidRPr="00D477B0" w:rsidTr="002B4923">
        <w:trPr>
          <w:trHeight w:val="707"/>
          <w:jc w:val="center"/>
        </w:trPr>
        <w:tc>
          <w:tcPr>
            <w:tcW w:w="562" w:type="dxa"/>
          </w:tcPr>
          <w:p w:rsidR="002B4923" w:rsidRPr="00F16079" w:rsidRDefault="002B4923" w:rsidP="002B4923">
            <w:pPr>
              <w:pStyle w:val="Bezodstpw"/>
              <w:jc w:val="center"/>
              <w:rPr>
                <w:rFonts w:ascii="Arial Narrow" w:hAnsi="Arial Narrow" w:cs="Arial"/>
                <w:b/>
                <w:sz w:val="18"/>
                <w:szCs w:val="18"/>
              </w:rPr>
            </w:pPr>
            <w:r>
              <w:rPr>
                <w:rFonts w:ascii="Arial Narrow" w:hAnsi="Arial Narrow" w:cs="Arial"/>
                <w:b/>
                <w:sz w:val="18"/>
                <w:szCs w:val="18"/>
              </w:rPr>
              <w:t>10</w:t>
            </w:r>
          </w:p>
        </w:tc>
        <w:tc>
          <w:tcPr>
            <w:tcW w:w="4253" w:type="dxa"/>
          </w:tcPr>
          <w:p w:rsidR="002B4923" w:rsidRPr="006C7EA9" w:rsidRDefault="002B4923" w:rsidP="002B4923">
            <w:pPr>
              <w:pStyle w:val="Bezodstpw"/>
              <w:rPr>
                <w:rFonts w:ascii="Arial Narrow" w:hAnsi="Arial Narrow" w:cs="Arial"/>
                <w:b/>
                <w:sz w:val="18"/>
                <w:szCs w:val="18"/>
              </w:rPr>
            </w:pPr>
            <w:r w:rsidRPr="006C7EA9">
              <w:rPr>
                <w:rFonts w:ascii="Arial Narrow" w:hAnsi="Arial Narrow" w:cs="Arial"/>
                <w:b/>
                <w:sz w:val="18"/>
                <w:szCs w:val="18"/>
              </w:rPr>
              <w:t xml:space="preserve">Filtr </w:t>
            </w:r>
            <w:proofErr w:type="spellStart"/>
            <w:r w:rsidRPr="006C7EA9">
              <w:rPr>
                <w:rFonts w:ascii="Arial Narrow" w:hAnsi="Arial Narrow" w:cs="Arial"/>
                <w:b/>
                <w:sz w:val="18"/>
                <w:szCs w:val="18"/>
              </w:rPr>
              <w:t>antyodorowy</w:t>
            </w:r>
            <w:proofErr w:type="spellEnd"/>
            <w:r w:rsidRPr="006C7EA9">
              <w:rPr>
                <w:rFonts w:ascii="Arial Narrow" w:hAnsi="Arial Narrow" w:cs="Arial"/>
                <w:b/>
                <w:sz w:val="18"/>
                <w:szCs w:val="18"/>
              </w:rPr>
              <w:t xml:space="preserve"> OXYS 1500/1500 z wkładem węglowym impregnowanym w ilości ~1,5 m3 /~950kg/ oraz wentylatorem mechanicznym ATEX. </w:t>
            </w:r>
          </w:p>
          <w:p w:rsidR="002B4923" w:rsidRPr="006C7EA9" w:rsidRDefault="002B4923" w:rsidP="002B4923">
            <w:pPr>
              <w:pStyle w:val="Bezodstpw"/>
              <w:rPr>
                <w:rFonts w:ascii="Arial Narrow" w:hAnsi="Arial Narrow" w:cs="Arial"/>
                <w:b/>
                <w:sz w:val="18"/>
                <w:szCs w:val="18"/>
              </w:rPr>
            </w:pPr>
            <w:r w:rsidRPr="006C7EA9">
              <w:rPr>
                <w:rFonts w:ascii="Arial Narrow" w:hAnsi="Arial Narrow" w:cs="Arial"/>
                <w:b/>
                <w:sz w:val="18"/>
                <w:szCs w:val="18"/>
              </w:rPr>
              <w:t>Opis minimalnych cech dla oceny równoważności:</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 xml:space="preserve">Wytyczne dla doboru: </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 wymagalny przepływ powietrza ~1800 m3/h</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 przewidywalne główne zanieczyszczenie powietrza: H2S, inne związki siarki, merkaptany</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PARAMETRY TECHNICZNE:</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 filtr wykonany z polietylenu HDPE i stali nierdzewnej</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 wlot powietrza DN110</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 złoże węgla aktywnego impregnowanego KI w ilości ~950 kg /1,5m3/</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 konstrukcja zbiornika wolnostojąca lub wkopana w ziemię, umożliwiająca łatwy dostęp do wewnętrznego wyposażenia nawet po zamknięciu urządzenia,</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 xml:space="preserve">- wentylator mechaniczny wywiewny promieniowy, umieszczony przed filtrem </w:t>
            </w:r>
            <w:proofErr w:type="spellStart"/>
            <w:r w:rsidRPr="006C7EA9">
              <w:rPr>
                <w:rFonts w:ascii="Arial Narrow" w:hAnsi="Arial Narrow" w:cs="Arial"/>
                <w:sz w:val="18"/>
                <w:szCs w:val="18"/>
              </w:rPr>
              <w:t>antyodorowym</w:t>
            </w:r>
            <w:proofErr w:type="spellEnd"/>
            <w:r w:rsidRPr="006C7EA9">
              <w:rPr>
                <w:rFonts w:ascii="Arial Narrow" w:hAnsi="Arial Narrow" w:cs="Arial"/>
                <w:sz w:val="18"/>
                <w:szCs w:val="18"/>
              </w:rPr>
              <w:t>, przeznaczony do transportu medium zawierającego agresywne związki chemiczne (opary kwasów, zasad) oraz do odprowadzania gazów, par lub pyłów wybuchowych. Przystosowany do pracy ciągłej na zewnątrz pomieszczeń / IP65, płynna regulacja przepływu powietrza w wentylatorze w skali od 0 – 100%, ATEX</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 kabel zasilający wentylator w przewodzie ochronnym,</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 system sterowania znajdujący się w zamkniętej rozdzielnicy</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 czujniki i układ odczytu poziomu stężeń H2S</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 płyta podtrzymująca wkład filtracyjny wykonana z polietylenu HDPE lub ze stali kwasoodpornej;</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 system odprowadzania kondensatu</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 elementy metalowe filtra wykonane ze stali kwasoodpornej ;</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 dobrane materiały odporne i niewrażliwe na zmiany temperatur i korozję zapewniające niezawodność w działaniu o każdej porze roku</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 H złoża węglowego – 850mm</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 xml:space="preserve">- </w:t>
            </w:r>
            <w:proofErr w:type="spellStart"/>
            <w:r w:rsidRPr="006C7EA9">
              <w:rPr>
                <w:rFonts w:ascii="Arial Narrow" w:hAnsi="Arial Narrow" w:cs="Arial"/>
                <w:sz w:val="18"/>
                <w:szCs w:val="18"/>
              </w:rPr>
              <w:t>Dwewn</w:t>
            </w:r>
            <w:proofErr w:type="spellEnd"/>
            <w:r w:rsidRPr="006C7EA9">
              <w:rPr>
                <w:rFonts w:ascii="Arial Narrow" w:hAnsi="Arial Narrow" w:cs="Arial"/>
                <w:sz w:val="18"/>
                <w:szCs w:val="18"/>
              </w:rPr>
              <w:t>. złoża węglowego – 1500mm</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GŁÓWNE WYPOSAŻENIE ROZDZIELNICY:</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 włącznik główny (możliwość wyłączenia i włączenia instalacji bez konsekwencji)</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 sygnalizator świetlny awarii</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 sygnalizator świetlny pracy</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 regulacja prędkości obrotowej wentylatora</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 czujniki poziomu H2S</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 układ odczytu poziomu H2S</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 wykonanie IP65</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 xml:space="preserve">Aktywny węgiel impregnowany OXYS OKI4 jest to najwyższej jakości węgiel formowany, produkowany z węgla </w:t>
            </w:r>
            <w:r w:rsidRPr="006C7EA9">
              <w:rPr>
                <w:rFonts w:ascii="Arial Narrow" w:hAnsi="Arial Narrow" w:cs="Arial"/>
                <w:sz w:val="18"/>
                <w:szCs w:val="18"/>
              </w:rPr>
              <w:lastRenderedPageBreak/>
              <w:t>kamiennego. Jego powierzchnia modyfikowana jest jodkiem potasu. Charakteryzuje się wysoką zdolnością adsorpcyjną, bardzo dobrą wytrzymałością mechaniczną, dużą pojemnością sorpcyjną. Stanowi bardzo dobry materiał do wypełniania adsorberów.</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Aktywny węgiel impregnowany jest stosowany m.in. w: biogazowniach do usuwania związków siarki, zwłaszcza H2S z biogazu, różnych procesach dezodoryzacji (np. w procesach fermentacyjnych, oczyszczalniach ścieków i wielu innych), eliminacji różnych substancji z powietrza i innych gazów, np. z wietrzenia zbiorników lub reaktorów. Zapewnia redukcję odorów na poziomie m.in. 99%</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PARAMETRY WENTYLATORA:</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 xml:space="preserve">Typ: VENTURE INDUSTRIES EGT-2-400TVFD II 2G Ex h IIB T3 </w:t>
            </w:r>
            <w:proofErr w:type="spellStart"/>
            <w:r w:rsidRPr="006C7EA9">
              <w:rPr>
                <w:rFonts w:ascii="Arial Narrow" w:hAnsi="Arial Narrow" w:cs="Arial"/>
                <w:sz w:val="18"/>
                <w:szCs w:val="18"/>
              </w:rPr>
              <w:t>Gb</w:t>
            </w:r>
            <w:proofErr w:type="spellEnd"/>
            <w:r w:rsidRPr="006C7EA9">
              <w:rPr>
                <w:rFonts w:ascii="Arial Narrow" w:hAnsi="Arial Narrow" w:cs="Arial"/>
                <w:sz w:val="18"/>
                <w:szCs w:val="18"/>
              </w:rPr>
              <w:t xml:space="preserve"> ATEX </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 xml:space="preserve">- maksymalna wydajność </w:t>
            </w:r>
            <w:proofErr w:type="spellStart"/>
            <w:r w:rsidRPr="006C7EA9">
              <w:rPr>
                <w:rFonts w:ascii="Arial Narrow" w:hAnsi="Arial Narrow" w:cs="Arial"/>
                <w:sz w:val="18"/>
                <w:szCs w:val="18"/>
              </w:rPr>
              <w:t>Qmax</w:t>
            </w:r>
            <w:proofErr w:type="spellEnd"/>
            <w:r w:rsidRPr="006C7EA9">
              <w:rPr>
                <w:rFonts w:ascii="Arial Narrow" w:hAnsi="Arial Narrow" w:cs="Arial"/>
                <w:sz w:val="18"/>
                <w:szCs w:val="18"/>
              </w:rPr>
              <w:t xml:space="preserve"> 1809 m3/h </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 xml:space="preserve">- ciśnienie statyczne </w:t>
            </w:r>
            <w:proofErr w:type="spellStart"/>
            <w:r w:rsidRPr="006C7EA9">
              <w:rPr>
                <w:rFonts w:ascii="Arial Narrow" w:hAnsi="Arial Narrow" w:cs="Arial"/>
                <w:sz w:val="18"/>
                <w:szCs w:val="18"/>
              </w:rPr>
              <w:t>Ps</w:t>
            </w:r>
            <w:proofErr w:type="spellEnd"/>
            <w:r w:rsidRPr="006C7EA9">
              <w:rPr>
                <w:rFonts w:ascii="Arial Narrow" w:hAnsi="Arial Narrow" w:cs="Arial"/>
                <w:sz w:val="18"/>
                <w:szCs w:val="18"/>
              </w:rPr>
              <w:t xml:space="preserve"> 1932 Pa </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 xml:space="preserve">- napięcie U  400 V </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 xml:space="preserve">- moc P  2176 W </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 xml:space="preserve">- natężenie prądu </w:t>
            </w:r>
            <w:proofErr w:type="spellStart"/>
            <w:r w:rsidRPr="006C7EA9">
              <w:rPr>
                <w:rFonts w:ascii="Arial Narrow" w:hAnsi="Arial Narrow" w:cs="Arial"/>
                <w:sz w:val="18"/>
                <w:szCs w:val="18"/>
              </w:rPr>
              <w:t>Imax</w:t>
            </w:r>
            <w:proofErr w:type="spellEnd"/>
            <w:r w:rsidRPr="006C7EA9">
              <w:rPr>
                <w:rFonts w:ascii="Arial Narrow" w:hAnsi="Arial Narrow" w:cs="Arial"/>
                <w:sz w:val="18"/>
                <w:szCs w:val="18"/>
              </w:rPr>
              <w:t xml:space="preserve">  4.79 A </w:t>
            </w:r>
          </w:p>
          <w:p w:rsidR="002B4923" w:rsidRPr="006C7EA9" w:rsidRDefault="002B4923" w:rsidP="002B4923">
            <w:pPr>
              <w:pStyle w:val="Bezodstpw"/>
              <w:rPr>
                <w:rFonts w:ascii="Arial Narrow" w:hAnsi="Arial Narrow" w:cs="Arial"/>
                <w:sz w:val="18"/>
                <w:szCs w:val="18"/>
              </w:rPr>
            </w:pPr>
            <w:r w:rsidRPr="006C7EA9">
              <w:rPr>
                <w:rFonts w:ascii="Arial Narrow" w:hAnsi="Arial Narrow" w:cs="Arial"/>
                <w:sz w:val="18"/>
                <w:szCs w:val="18"/>
              </w:rPr>
              <w:t xml:space="preserve">- prędkość obrotowa </w:t>
            </w:r>
            <w:proofErr w:type="spellStart"/>
            <w:r w:rsidRPr="006C7EA9">
              <w:rPr>
                <w:rFonts w:ascii="Arial Narrow" w:hAnsi="Arial Narrow" w:cs="Arial"/>
                <w:sz w:val="18"/>
                <w:szCs w:val="18"/>
              </w:rPr>
              <w:t>nmax</w:t>
            </w:r>
            <w:proofErr w:type="spellEnd"/>
            <w:r w:rsidRPr="006C7EA9">
              <w:rPr>
                <w:rFonts w:ascii="Arial Narrow" w:hAnsi="Arial Narrow" w:cs="Arial"/>
                <w:sz w:val="18"/>
                <w:szCs w:val="18"/>
              </w:rPr>
              <w:t xml:space="preserve">  2840 </w:t>
            </w:r>
            <w:proofErr w:type="spellStart"/>
            <w:r w:rsidRPr="006C7EA9">
              <w:rPr>
                <w:rFonts w:ascii="Arial Narrow" w:hAnsi="Arial Narrow" w:cs="Arial"/>
                <w:sz w:val="18"/>
                <w:szCs w:val="18"/>
              </w:rPr>
              <w:t>obr</w:t>
            </w:r>
            <w:proofErr w:type="spellEnd"/>
            <w:r w:rsidRPr="006C7EA9">
              <w:rPr>
                <w:rFonts w:ascii="Arial Narrow" w:hAnsi="Arial Narrow" w:cs="Arial"/>
                <w:sz w:val="18"/>
                <w:szCs w:val="18"/>
              </w:rPr>
              <w:t xml:space="preserve">/min </w:t>
            </w:r>
          </w:p>
          <w:p w:rsidR="002B4923" w:rsidRPr="00D72C9A" w:rsidRDefault="002B4923" w:rsidP="002B4923">
            <w:pPr>
              <w:pStyle w:val="Bezodstpw"/>
              <w:rPr>
                <w:rFonts w:ascii="Arial Narrow" w:hAnsi="Arial Narrow" w:cs="Arial"/>
                <w:color w:val="FF0000"/>
                <w:sz w:val="18"/>
                <w:szCs w:val="18"/>
              </w:rPr>
            </w:pPr>
            <w:r w:rsidRPr="006C7EA9">
              <w:rPr>
                <w:rFonts w:ascii="Arial Narrow" w:hAnsi="Arial Narrow" w:cs="Arial"/>
                <w:sz w:val="18"/>
                <w:szCs w:val="18"/>
              </w:rPr>
              <w:t>- temperatura pracy  t  -20 - 60 °C</w:t>
            </w:r>
          </w:p>
        </w:tc>
        <w:tc>
          <w:tcPr>
            <w:tcW w:w="1985" w:type="dxa"/>
          </w:tcPr>
          <w:p w:rsidR="002B4923" w:rsidRPr="00D72C9A" w:rsidRDefault="002B4923" w:rsidP="002B4923">
            <w:pPr>
              <w:pStyle w:val="Bezodstpw"/>
              <w:jc w:val="center"/>
              <w:rPr>
                <w:rFonts w:ascii="Arial Narrow" w:hAnsi="Arial Narrow" w:cs="Arial"/>
                <w:sz w:val="18"/>
                <w:szCs w:val="18"/>
              </w:rPr>
            </w:pPr>
          </w:p>
        </w:tc>
        <w:tc>
          <w:tcPr>
            <w:tcW w:w="3118" w:type="dxa"/>
          </w:tcPr>
          <w:p w:rsidR="002B4923" w:rsidRPr="00D72C9A" w:rsidRDefault="002B4923" w:rsidP="002B4923">
            <w:pPr>
              <w:pStyle w:val="Bezodstpw"/>
              <w:jc w:val="center"/>
              <w:rPr>
                <w:rFonts w:ascii="Arial Narrow" w:hAnsi="Arial Narrow" w:cs="Arial"/>
                <w:sz w:val="18"/>
                <w:szCs w:val="18"/>
              </w:rPr>
            </w:pPr>
          </w:p>
        </w:tc>
      </w:tr>
      <w:tr w:rsidR="002B4923" w:rsidRPr="00D477B0" w:rsidTr="002B4923">
        <w:trPr>
          <w:trHeight w:val="707"/>
          <w:jc w:val="center"/>
        </w:trPr>
        <w:tc>
          <w:tcPr>
            <w:tcW w:w="562" w:type="dxa"/>
          </w:tcPr>
          <w:p w:rsidR="002B4923" w:rsidRPr="00F16079" w:rsidRDefault="002B4923" w:rsidP="002B4923">
            <w:pPr>
              <w:pStyle w:val="Bezodstpw"/>
              <w:jc w:val="center"/>
              <w:rPr>
                <w:rFonts w:ascii="Arial Narrow" w:hAnsi="Arial Narrow" w:cs="Arial"/>
                <w:b/>
                <w:sz w:val="18"/>
                <w:szCs w:val="18"/>
              </w:rPr>
            </w:pPr>
            <w:r>
              <w:rPr>
                <w:rFonts w:ascii="Arial Narrow" w:hAnsi="Arial Narrow" w:cs="Arial"/>
                <w:b/>
                <w:sz w:val="18"/>
                <w:szCs w:val="18"/>
              </w:rPr>
              <w:lastRenderedPageBreak/>
              <w:t>11</w:t>
            </w:r>
          </w:p>
        </w:tc>
        <w:tc>
          <w:tcPr>
            <w:tcW w:w="4253" w:type="dxa"/>
          </w:tcPr>
          <w:p w:rsidR="002B4923" w:rsidRDefault="002B4923" w:rsidP="002B4923">
            <w:pPr>
              <w:pStyle w:val="Bezodstpw"/>
              <w:rPr>
                <w:rFonts w:ascii="Arial Narrow" w:hAnsi="Arial Narrow" w:cs="Arial"/>
                <w:b/>
                <w:sz w:val="18"/>
                <w:szCs w:val="18"/>
              </w:rPr>
            </w:pPr>
            <w:r w:rsidRPr="004E5997">
              <w:rPr>
                <w:rFonts w:ascii="Arial Narrow" w:hAnsi="Arial Narrow" w:cs="Arial"/>
                <w:b/>
                <w:sz w:val="18"/>
                <w:szCs w:val="18"/>
              </w:rPr>
              <w:t>AGREGAT PRĄDOTWÓRCZY</w:t>
            </w:r>
            <w:r>
              <w:rPr>
                <w:rFonts w:ascii="Arial Narrow" w:hAnsi="Arial Narrow" w:cs="Arial"/>
                <w:b/>
                <w:sz w:val="18"/>
                <w:szCs w:val="18"/>
              </w:rPr>
              <w:t xml:space="preserve"> np. </w:t>
            </w:r>
            <w:r w:rsidRPr="004E5997">
              <w:rPr>
                <w:rFonts w:ascii="Arial Narrow" w:hAnsi="Arial Narrow" w:cs="Arial"/>
                <w:b/>
                <w:sz w:val="18"/>
                <w:szCs w:val="18"/>
              </w:rPr>
              <w:t>DT 250 PSN</w:t>
            </w:r>
            <w:r>
              <w:rPr>
                <w:rFonts w:ascii="Arial Narrow" w:hAnsi="Arial Narrow" w:cs="Arial"/>
                <w:b/>
                <w:sz w:val="18"/>
                <w:szCs w:val="18"/>
              </w:rPr>
              <w:t xml:space="preserve"> CAGEN</w:t>
            </w:r>
          </w:p>
          <w:p w:rsidR="002B4923" w:rsidRPr="004E5997" w:rsidRDefault="002B4923" w:rsidP="002B4923">
            <w:pPr>
              <w:pStyle w:val="Bezodstpw"/>
              <w:rPr>
                <w:rFonts w:ascii="Arial Narrow" w:hAnsi="Arial Narrow" w:cs="Arial"/>
                <w:sz w:val="18"/>
                <w:szCs w:val="18"/>
              </w:rPr>
            </w:pPr>
            <w:r w:rsidRPr="004E5997">
              <w:rPr>
                <w:rFonts w:ascii="Arial Narrow" w:hAnsi="Arial Narrow" w:cs="Arial"/>
                <w:sz w:val="18"/>
                <w:szCs w:val="18"/>
              </w:rPr>
              <w:t xml:space="preserve">Agregat prądotwórczy z obsługą zewnętrzną w obudowie wyciszonej odpornej na warunki atmosferyczne, wyposażonej w osłony zewnętrzne, czerpnie i wyrzutnie powietrza, układy chłodzenia, tłumik wydechu z tłumiennością zapewniającą wymaganą głośność zabudowy. Obudowa wykonana z blachy stalowej, powlekanej warstwą antykorozyjną AL Zn. Agregat będzie posiadał </w:t>
            </w:r>
            <w:proofErr w:type="spellStart"/>
            <w:r w:rsidRPr="004E5997">
              <w:rPr>
                <w:rFonts w:ascii="Arial Narrow" w:hAnsi="Arial Narrow" w:cs="Arial"/>
                <w:sz w:val="18"/>
                <w:szCs w:val="18"/>
              </w:rPr>
              <w:t>podramowy</w:t>
            </w:r>
            <w:proofErr w:type="spellEnd"/>
            <w:r w:rsidRPr="004E5997">
              <w:rPr>
                <w:rFonts w:ascii="Arial Narrow" w:hAnsi="Arial Narrow" w:cs="Arial"/>
                <w:sz w:val="18"/>
                <w:szCs w:val="18"/>
              </w:rPr>
              <w:t xml:space="preserve"> zbiornik paliwa umożliwiający nieprzerwany czas pracy pod 100% obciążeniem przez min 9 godzin.</w:t>
            </w:r>
          </w:p>
          <w:p w:rsidR="002B4923" w:rsidRPr="004E5997" w:rsidRDefault="002B4923" w:rsidP="002B4923">
            <w:pPr>
              <w:pStyle w:val="Bezodstpw"/>
              <w:rPr>
                <w:rFonts w:ascii="Arial Narrow" w:hAnsi="Arial Narrow" w:cs="Arial"/>
                <w:sz w:val="18"/>
                <w:szCs w:val="18"/>
              </w:rPr>
            </w:pPr>
            <w:r w:rsidRPr="004E5997">
              <w:rPr>
                <w:rFonts w:ascii="Arial Narrow" w:hAnsi="Arial Narrow" w:cs="Arial"/>
                <w:sz w:val="18"/>
                <w:szCs w:val="18"/>
              </w:rPr>
              <w:t>Agregatu prądotwórczy wyposażony w panel kontroli ze sterowaniem mikroprocesorowym z możliwością programowania parametrów pracy.</w:t>
            </w:r>
          </w:p>
          <w:p w:rsidR="002B4923" w:rsidRPr="004E5997" w:rsidRDefault="002B4923" w:rsidP="002B4923">
            <w:pPr>
              <w:pStyle w:val="Bezodstpw"/>
              <w:rPr>
                <w:rFonts w:ascii="Arial Narrow" w:hAnsi="Arial Narrow" w:cs="Arial"/>
                <w:sz w:val="18"/>
                <w:szCs w:val="18"/>
              </w:rPr>
            </w:pPr>
            <w:r w:rsidRPr="004E5997">
              <w:rPr>
                <w:rFonts w:ascii="Arial Narrow" w:hAnsi="Arial Narrow" w:cs="Arial"/>
                <w:sz w:val="18"/>
                <w:szCs w:val="18"/>
              </w:rPr>
              <w:t xml:space="preserve">Agregat musi być wyposażony w główne zabezpieczenie – wyłącznik kompaktowy. </w:t>
            </w:r>
          </w:p>
          <w:p w:rsidR="002B4923" w:rsidRPr="004E5997" w:rsidRDefault="002B4923" w:rsidP="002B4923">
            <w:pPr>
              <w:pStyle w:val="Bezodstpw"/>
              <w:rPr>
                <w:rFonts w:ascii="Arial Narrow" w:hAnsi="Arial Narrow" w:cs="Arial"/>
                <w:sz w:val="18"/>
                <w:szCs w:val="18"/>
              </w:rPr>
            </w:pPr>
            <w:r w:rsidRPr="004E5997">
              <w:rPr>
                <w:rFonts w:ascii="Arial Narrow" w:hAnsi="Arial Narrow" w:cs="Arial"/>
                <w:sz w:val="18"/>
                <w:szCs w:val="18"/>
              </w:rPr>
              <w:t>1. Wymagane parametry techniczne agregatu (parametry do oceny równoważności):</w:t>
            </w:r>
          </w:p>
          <w:p w:rsidR="002B4923" w:rsidRPr="004E5997" w:rsidRDefault="002B4923" w:rsidP="002B4923">
            <w:pPr>
              <w:pStyle w:val="Bezodstpw"/>
              <w:rPr>
                <w:rFonts w:ascii="Arial Narrow" w:hAnsi="Arial Narrow" w:cs="Arial"/>
                <w:sz w:val="18"/>
                <w:szCs w:val="18"/>
              </w:rPr>
            </w:pPr>
            <w:r w:rsidRPr="004E5997">
              <w:rPr>
                <w:rFonts w:ascii="Arial Narrow" w:hAnsi="Arial Narrow" w:cs="Arial"/>
                <w:sz w:val="18"/>
                <w:szCs w:val="18"/>
              </w:rPr>
              <w:t>Wymaga się agregatu o średniej dopuszczalnej mocy oddawanej wg PN-ISO 8528 minimum 200 kW/ 250 kVA.</w:t>
            </w:r>
          </w:p>
          <w:p w:rsidR="002B4923" w:rsidRPr="004E5997" w:rsidRDefault="002B4923" w:rsidP="002B4923">
            <w:pPr>
              <w:pStyle w:val="Bezodstpw"/>
              <w:rPr>
                <w:rFonts w:ascii="Arial Narrow" w:hAnsi="Arial Narrow" w:cs="Arial"/>
                <w:sz w:val="18"/>
                <w:szCs w:val="18"/>
              </w:rPr>
            </w:pPr>
            <w:r w:rsidRPr="004E5997">
              <w:rPr>
                <w:rFonts w:ascii="Arial Narrow" w:hAnsi="Arial Narrow" w:cs="Arial"/>
                <w:sz w:val="18"/>
                <w:szCs w:val="18"/>
              </w:rPr>
              <w:t>MOC PRP wg PN-ISO 8528 – w zależności od współczynnika średniego obciążenia określonego przez wytwórcę silnika spalinowego tłokowego, jednak nie mniej niż  200 kW/ 250 kVA.</w:t>
            </w:r>
          </w:p>
          <w:p w:rsidR="002B4923" w:rsidRPr="004E5997" w:rsidRDefault="002B4923" w:rsidP="002B4923">
            <w:pPr>
              <w:pStyle w:val="Bezodstpw"/>
              <w:rPr>
                <w:rFonts w:ascii="Arial Narrow" w:hAnsi="Arial Narrow" w:cs="Arial"/>
                <w:sz w:val="18"/>
                <w:szCs w:val="18"/>
              </w:rPr>
            </w:pPr>
            <w:r w:rsidRPr="004E5997">
              <w:rPr>
                <w:rFonts w:ascii="Arial Narrow" w:hAnsi="Arial Narrow" w:cs="Arial"/>
                <w:sz w:val="18"/>
                <w:szCs w:val="18"/>
              </w:rPr>
              <w:t>Moc PRP wraz będzie sprawdzona podczas testów pod sztucznym obciążeniem trwających 24h (w tym 23h pod średnią mocą dopuszczalną oraz 1h z 100% mocy PRP</w:t>
            </w:r>
          </w:p>
          <w:p w:rsidR="002B4923" w:rsidRPr="004E5997" w:rsidRDefault="002B4923" w:rsidP="002B4923">
            <w:pPr>
              <w:pStyle w:val="Bezodstpw"/>
              <w:rPr>
                <w:rFonts w:ascii="Arial Narrow" w:hAnsi="Arial Narrow" w:cs="Arial"/>
                <w:sz w:val="18"/>
                <w:szCs w:val="18"/>
              </w:rPr>
            </w:pPr>
            <w:r w:rsidRPr="004E5997">
              <w:rPr>
                <w:rFonts w:ascii="Arial Narrow" w:hAnsi="Arial Narrow" w:cs="Arial"/>
                <w:sz w:val="18"/>
                <w:szCs w:val="18"/>
              </w:rPr>
              <w:t xml:space="preserve">Elastyczność agregatu -  od 40 kW / 50 kVA do 200 kW / 250 kVA </w:t>
            </w:r>
          </w:p>
          <w:p w:rsidR="002B4923" w:rsidRPr="004E5997" w:rsidRDefault="002B4923" w:rsidP="002B4923">
            <w:pPr>
              <w:pStyle w:val="Bezodstpw"/>
              <w:rPr>
                <w:rFonts w:ascii="Arial Narrow" w:hAnsi="Arial Narrow" w:cs="Arial"/>
                <w:sz w:val="18"/>
                <w:szCs w:val="18"/>
              </w:rPr>
            </w:pPr>
            <w:r w:rsidRPr="004E5997">
              <w:rPr>
                <w:rFonts w:ascii="Arial Narrow" w:hAnsi="Arial Narrow" w:cs="Arial"/>
                <w:sz w:val="18"/>
                <w:szCs w:val="18"/>
              </w:rPr>
              <w:t>Przez elastyczność agregatu rozumie się  zakres pracy agregatu, w którym przy każdej dowolnie wybranej mocy z tego zakresu agregat może pracować bez uszkodzeń przez czas nieograniczony</w:t>
            </w:r>
          </w:p>
          <w:p w:rsidR="002B4923" w:rsidRPr="004E5997" w:rsidRDefault="002B4923" w:rsidP="002B4923">
            <w:pPr>
              <w:pStyle w:val="Bezodstpw"/>
              <w:rPr>
                <w:rFonts w:ascii="Arial Narrow" w:hAnsi="Arial Narrow" w:cs="Arial"/>
                <w:sz w:val="18"/>
                <w:szCs w:val="18"/>
              </w:rPr>
            </w:pPr>
            <w:r w:rsidRPr="004E5997">
              <w:rPr>
                <w:rFonts w:ascii="Arial Narrow" w:hAnsi="Arial Narrow" w:cs="Arial"/>
                <w:sz w:val="18"/>
                <w:szCs w:val="18"/>
              </w:rPr>
              <w:t>Pozostałe wymagania ogólne (parametry do oceny równoważności):</w:t>
            </w:r>
          </w:p>
          <w:p w:rsidR="002B4923" w:rsidRPr="004E5997"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4E5997">
              <w:rPr>
                <w:rFonts w:ascii="Arial Narrow" w:hAnsi="Arial Narrow" w:cs="Arial"/>
                <w:sz w:val="18"/>
                <w:szCs w:val="18"/>
              </w:rPr>
              <w:t>Agregat wyposażony w 3 fazowy redundantny układ podgrzewania cieczy chłodzącej umożliwiający start zespołu w niskich temperaturach o mocy minimum 3 kW wyposażony w pompę obiegową wspomagającą działanie grzałki, układ musi być sterowany czujnikiem zamontowanym w silniku (załączanie i wyłączanie grzałki), badającym rzeczywistą temperaturę silnika, nie może być sterowny termostatem zamontowanym w obudowie grzałki.</w:t>
            </w:r>
          </w:p>
          <w:p w:rsidR="002B4923" w:rsidRPr="004E5997"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4E5997">
              <w:rPr>
                <w:rFonts w:ascii="Arial Narrow" w:hAnsi="Arial Narrow" w:cs="Arial"/>
                <w:sz w:val="18"/>
                <w:szCs w:val="18"/>
              </w:rPr>
              <w:t xml:space="preserve">Agregat wyposażony w prostownik zasilający panel, ładujący i konserwujący baterię rozruchową. Prostownik wyposażony w styk powiadamiający o awarii prostownika </w:t>
            </w:r>
            <w:r w:rsidRPr="004E5997">
              <w:rPr>
                <w:rFonts w:ascii="Arial Narrow" w:hAnsi="Arial Narrow" w:cs="Arial"/>
                <w:sz w:val="18"/>
                <w:szCs w:val="18"/>
              </w:rPr>
              <w:lastRenderedPageBreak/>
              <w:t xml:space="preserve">połączony z automatyką agregatu. </w:t>
            </w:r>
          </w:p>
          <w:p w:rsidR="002B4923" w:rsidRPr="004E5997"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4E5997">
              <w:rPr>
                <w:rFonts w:ascii="Arial Narrow" w:hAnsi="Arial Narrow" w:cs="Arial"/>
                <w:sz w:val="18"/>
                <w:szCs w:val="18"/>
              </w:rPr>
              <w:t xml:space="preserve">Możliwość awaryjnego uruchomienia agregatu z całkowitym pominięciem panelu automatyki agregatu. Po awaryjnym uruchomieniu silnik musi być w pełni chroniony przez wszystkie czujniki zamontowane na silniku. </w:t>
            </w:r>
          </w:p>
          <w:p w:rsidR="002B4923" w:rsidRPr="004E5997" w:rsidRDefault="002B4923" w:rsidP="002B4923">
            <w:pPr>
              <w:pStyle w:val="Bezodstpw"/>
              <w:rPr>
                <w:rFonts w:ascii="Arial Narrow" w:hAnsi="Arial Narrow" w:cs="Arial"/>
                <w:sz w:val="18"/>
                <w:szCs w:val="18"/>
              </w:rPr>
            </w:pPr>
            <w:r w:rsidRPr="004E5997">
              <w:rPr>
                <w:rFonts w:ascii="Arial Narrow" w:hAnsi="Arial Narrow" w:cs="Arial"/>
                <w:sz w:val="18"/>
                <w:szCs w:val="18"/>
              </w:rPr>
              <w:t>Minimalne wymagania dotyczące automatyki (parametry do oceny równoważności)</w:t>
            </w:r>
          </w:p>
          <w:p w:rsidR="002B4923" w:rsidRPr="004E5997"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4E5997">
              <w:rPr>
                <w:rFonts w:ascii="Arial Narrow" w:hAnsi="Arial Narrow" w:cs="Arial"/>
                <w:sz w:val="18"/>
                <w:szCs w:val="18"/>
              </w:rPr>
              <w:t>Agregat musi posiadać panel sterowania umożliwiający kontrolę stanu w/w urządzenia, umożliwiający sterowania ręczne urządzenia oraz autodiagnostykę. Wszelkie komunikaty i inne informacje będą wyświetlane w języku polskim.</w:t>
            </w:r>
          </w:p>
          <w:p w:rsidR="002B4923" w:rsidRPr="004E5997"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4E5997">
              <w:rPr>
                <w:rFonts w:ascii="Arial Narrow" w:hAnsi="Arial Narrow" w:cs="Arial"/>
                <w:sz w:val="18"/>
                <w:szCs w:val="18"/>
              </w:rPr>
              <w:t>Lokalizacja szafy sterowania agregatu, z wyłącznikiem głównym oraz panelem sterującym  została przedstawiona na rysunkach.</w:t>
            </w:r>
          </w:p>
          <w:p w:rsidR="002B4923" w:rsidRPr="004E5997"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4E5997">
              <w:rPr>
                <w:rFonts w:ascii="Arial Narrow" w:hAnsi="Arial Narrow" w:cs="Arial"/>
                <w:sz w:val="18"/>
                <w:szCs w:val="18"/>
              </w:rPr>
              <w:t>Agregat będzie załączany i wyłączany sygnałem z SZR po zaniku zasilania podstawowego i rezerwowego bądź ręcznie w celu przeprowadzania testów.</w:t>
            </w:r>
          </w:p>
          <w:p w:rsidR="002B4923" w:rsidRPr="004E5997"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4E5997">
              <w:rPr>
                <w:rFonts w:ascii="Arial Narrow" w:hAnsi="Arial Narrow" w:cs="Arial"/>
                <w:sz w:val="18"/>
                <w:szCs w:val="18"/>
              </w:rPr>
              <w:t>Sterownik agregatu posiadać będzie możliwości komunikacji z systemem nadrzędnym. Interfejs komunikacyjny udostępniał będzie: napięcia, prądy, moce (P, Q, S), współczynniki mocy, obroty, częstotliwości, status agregatu (praca, postój, awaria, synchronizacja), stany alarmowe (nie dopuszczalne jest stosowanie alarmu zbiorczego, każdy alarm musi być sygnalizowany oddzielnie), parametry silnika spalinowego (obroty, temperatura, ciśnienie itp.) liczniki czasu pracy, liczniki energii, napięcie obwodu 24 VDC, poziom paliwa, wszystkie parametry dostępne na panelu agregatu.</w:t>
            </w:r>
          </w:p>
          <w:p w:rsidR="002B4923" w:rsidRPr="004E5997" w:rsidRDefault="002B4923" w:rsidP="002B4923">
            <w:pPr>
              <w:pStyle w:val="Bezodstpw"/>
              <w:rPr>
                <w:rFonts w:ascii="Arial Narrow" w:hAnsi="Arial Narrow" w:cs="Arial"/>
                <w:sz w:val="18"/>
                <w:szCs w:val="18"/>
              </w:rPr>
            </w:pPr>
            <w:r w:rsidRPr="004E5997">
              <w:rPr>
                <w:rFonts w:ascii="Arial Narrow" w:hAnsi="Arial Narrow" w:cs="Arial"/>
                <w:sz w:val="18"/>
                <w:szCs w:val="18"/>
              </w:rPr>
              <w:t>Panel agregatu musi wyświetlać następujące informacje:</w:t>
            </w:r>
          </w:p>
          <w:p w:rsidR="002B4923" w:rsidRPr="004E5997" w:rsidRDefault="002B4923" w:rsidP="002B4923">
            <w:pPr>
              <w:pStyle w:val="Bezodstpw"/>
              <w:rPr>
                <w:rFonts w:ascii="Arial Narrow" w:hAnsi="Arial Narrow" w:cs="Arial"/>
                <w:sz w:val="18"/>
                <w:szCs w:val="18"/>
              </w:rPr>
            </w:pPr>
            <w:r>
              <w:rPr>
                <w:rFonts w:ascii="Arial Narrow" w:hAnsi="Arial Narrow" w:cs="Arial"/>
                <w:sz w:val="18"/>
                <w:szCs w:val="18"/>
              </w:rPr>
              <w:t xml:space="preserve">a) </w:t>
            </w:r>
            <w:r w:rsidRPr="004E5997">
              <w:rPr>
                <w:rFonts w:ascii="Arial Narrow" w:hAnsi="Arial Narrow" w:cs="Arial"/>
                <w:sz w:val="18"/>
                <w:szCs w:val="18"/>
              </w:rPr>
              <w:t>Aktualny stan agregatu (postój, praca, awaria)</w:t>
            </w:r>
          </w:p>
          <w:p w:rsidR="002B4923" w:rsidRPr="004E5997" w:rsidRDefault="002B4923" w:rsidP="002B4923">
            <w:pPr>
              <w:pStyle w:val="Bezodstpw"/>
              <w:rPr>
                <w:rFonts w:ascii="Arial Narrow" w:hAnsi="Arial Narrow" w:cs="Arial"/>
                <w:sz w:val="18"/>
                <w:szCs w:val="18"/>
              </w:rPr>
            </w:pPr>
            <w:r>
              <w:rPr>
                <w:rFonts w:ascii="Arial Narrow" w:hAnsi="Arial Narrow" w:cs="Arial"/>
                <w:sz w:val="18"/>
                <w:szCs w:val="18"/>
              </w:rPr>
              <w:t xml:space="preserve">b) </w:t>
            </w:r>
            <w:r w:rsidRPr="004E5997">
              <w:rPr>
                <w:rFonts w:ascii="Arial Narrow" w:hAnsi="Arial Narrow" w:cs="Arial"/>
                <w:sz w:val="18"/>
                <w:szCs w:val="18"/>
              </w:rPr>
              <w:t>Wszystkie komunikaty, ostrzeżenia, alarmy, itp.</w:t>
            </w:r>
          </w:p>
          <w:p w:rsidR="002B4923" w:rsidRPr="004E5997" w:rsidRDefault="002B4923" w:rsidP="002B4923">
            <w:pPr>
              <w:pStyle w:val="Bezodstpw"/>
              <w:rPr>
                <w:rFonts w:ascii="Arial Narrow" w:hAnsi="Arial Narrow" w:cs="Arial"/>
                <w:sz w:val="18"/>
                <w:szCs w:val="18"/>
              </w:rPr>
            </w:pPr>
            <w:r>
              <w:rPr>
                <w:rFonts w:ascii="Arial Narrow" w:hAnsi="Arial Narrow" w:cs="Arial"/>
                <w:sz w:val="18"/>
                <w:szCs w:val="18"/>
              </w:rPr>
              <w:t xml:space="preserve">c) </w:t>
            </w:r>
            <w:r w:rsidRPr="004E5997">
              <w:rPr>
                <w:rFonts w:ascii="Arial Narrow" w:hAnsi="Arial Narrow" w:cs="Arial"/>
                <w:sz w:val="18"/>
                <w:szCs w:val="18"/>
              </w:rPr>
              <w:t>Wskazanie poziomu paliwa</w:t>
            </w:r>
          </w:p>
          <w:p w:rsidR="002B4923" w:rsidRPr="004E5997" w:rsidRDefault="002B4923" w:rsidP="002B4923">
            <w:pPr>
              <w:pStyle w:val="Bezodstpw"/>
              <w:rPr>
                <w:rFonts w:ascii="Arial Narrow" w:hAnsi="Arial Narrow" w:cs="Arial"/>
                <w:sz w:val="18"/>
                <w:szCs w:val="18"/>
              </w:rPr>
            </w:pPr>
            <w:r>
              <w:rPr>
                <w:rFonts w:ascii="Arial Narrow" w:hAnsi="Arial Narrow" w:cs="Arial"/>
                <w:sz w:val="18"/>
                <w:szCs w:val="18"/>
              </w:rPr>
              <w:t xml:space="preserve">d) </w:t>
            </w:r>
            <w:r w:rsidRPr="004E5997">
              <w:rPr>
                <w:rFonts w:ascii="Arial Narrow" w:hAnsi="Arial Narrow" w:cs="Arial"/>
                <w:sz w:val="18"/>
                <w:szCs w:val="18"/>
              </w:rPr>
              <w:t>Wskazanie parametrów elektrycznych (co najmniej napięcia fazowego i międzyfazowego, prądu każdej faz, mocy czynnej, biernej i pozornej dla każdej z faz oddzielnie i dla wszystkich w postaci sumy)</w:t>
            </w:r>
          </w:p>
          <w:p w:rsidR="002B4923" w:rsidRPr="004E5997" w:rsidRDefault="002B4923" w:rsidP="002B4923">
            <w:pPr>
              <w:pStyle w:val="Bezodstpw"/>
              <w:rPr>
                <w:rFonts w:ascii="Arial Narrow" w:hAnsi="Arial Narrow" w:cs="Arial"/>
                <w:sz w:val="18"/>
                <w:szCs w:val="18"/>
              </w:rPr>
            </w:pPr>
            <w:r>
              <w:rPr>
                <w:rFonts w:ascii="Arial Narrow" w:hAnsi="Arial Narrow" w:cs="Arial"/>
                <w:sz w:val="18"/>
                <w:szCs w:val="18"/>
              </w:rPr>
              <w:t xml:space="preserve">e) </w:t>
            </w:r>
            <w:r w:rsidRPr="004E5997">
              <w:rPr>
                <w:rFonts w:ascii="Arial Narrow" w:hAnsi="Arial Narrow" w:cs="Arial"/>
                <w:sz w:val="18"/>
                <w:szCs w:val="18"/>
              </w:rPr>
              <w:t>Licznik motogodzin</w:t>
            </w:r>
          </w:p>
          <w:p w:rsidR="002B4923" w:rsidRPr="004E5997" w:rsidRDefault="002B4923" w:rsidP="002B4923">
            <w:pPr>
              <w:pStyle w:val="Bezodstpw"/>
              <w:rPr>
                <w:rFonts w:ascii="Arial Narrow" w:hAnsi="Arial Narrow" w:cs="Arial"/>
                <w:sz w:val="18"/>
                <w:szCs w:val="18"/>
              </w:rPr>
            </w:pPr>
            <w:r>
              <w:rPr>
                <w:rFonts w:ascii="Arial Narrow" w:hAnsi="Arial Narrow" w:cs="Arial"/>
                <w:sz w:val="18"/>
                <w:szCs w:val="18"/>
              </w:rPr>
              <w:t xml:space="preserve">f) </w:t>
            </w:r>
            <w:r w:rsidRPr="004E5997">
              <w:rPr>
                <w:rFonts w:ascii="Arial Narrow" w:hAnsi="Arial Narrow" w:cs="Arial"/>
                <w:sz w:val="18"/>
                <w:szCs w:val="18"/>
              </w:rPr>
              <w:t>Licznik motogodzin do obowiązkowego przeglądu</w:t>
            </w:r>
          </w:p>
          <w:p w:rsidR="002B4923" w:rsidRPr="004E5997" w:rsidRDefault="002B4923" w:rsidP="002B4923">
            <w:pPr>
              <w:pStyle w:val="Bezodstpw"/>
              <w:rPr>
                <w:rFonts w:ascii="Arial Narrow" w:hAnsi="Arial Narrow" w:cs="Arial"/>
                <w:sz w:val="18"/>
                <w:szCs w:val="18"/>
              </w:rPr>
            </w:pPr>
            <w:r>
              <w:rPr>
                <w:rFonts w:ascii="Arial Narrow" w:hAnsi="Arial Narrow" w:cs="Arial"/>
                <w:sz w:val="18"/>
                <w:szCs w:val="18"/>
              </w:rPr>
              <w:t xml:space="preserve">g) </w:t>
            </w:r>
            <w:r w:rsidRPr="004E5997">
              <w:rPr>
                <w:rFonts w:ascii="Arial Narrow" w:hAnsi="Arial Narrow" w:cs="Arial"/>
                <w:sz w:val="18"/>
                <w:szCs w:val="18"/>
              </w:rPr>
              <w:t>Wartość szczytowa prądu i mocy</w:t>
            </w:r>
          </w:p>
          <w:p w:rsidR="002B4923" w:rsidRPr="004E5997" w:rsidRDefault="002B4923" w:rsidP="002B4923">
            <w:pPr>
              <w:pStyle w:val="Bezodstpw"/>
              <w:rPr>
                <w:rFonts w:ascii="Arial Narrow" w:hAnsi="Arial Narrow" w:cs="Arial"/>
                <w:sz w:val="18"/>
                <w:szCs w:val="18"/>
              </w:rPr>
            </w:pPr>
            <w:r>
              <w:rPr>
                <w:rFonts w:ascii="Arial Narrow" w:hAnsi="Arial Narrow" w:cs="Arial"/>
                <w:sz w:val="18"/>
                <w:szCs w:val="18"/>
              </w:rPr>
              <w:t xml:space="preserve">h) </w:t>
            </w:r>
            <w:r w:rsidRPr="004E5997">
              <w:rPr>
                <w:rFonts w:ascii="Arial Narrow" w:hAnsi="Arial Narrow" w:cs="Arial"/>
                <w:sz w:val="18"/>
                <w:szCs w:val="18"/>
              </w:rPr>
              <w:t>Temperaturę cieczy chłodzącej</w:t>
            </w:r>
          </w:p>
          <w:p w:rsidR="002B4923" w:rsidRPr="004E5997" w:rsidRDefault="002B4923" w:rsidP="002B4923">
            <w:pPr>
              <w:pStyle w:val="Bezodstpw"/>
              <w:rPr>
                <w:rFonts w:ascii="Arial Narrow" w:hAnsi="Arial Narrow" w:cs="Arial"/>
                <w:sz w:val="18"/>
                <w:szCs w:val="18"/>
              </w:rPr>
            </w:pPr>
            <w:r>
              <w:rPr>
                <w:rFonts w:ascii="Arial Narrow" w:hAnsi="Arial Narrow" w:cs="Arial"/>
                <w:sz w:val="18"/>
                <w:szCs w:val="18"/>
              </w:rPr>
              <w:t xml:space="preserve">i) </w:t>
            </w:r>
            <w:r w:rsidRPr="004E5997">
              <w:rPr>
                <w:rFonts w:ascii="Arial Narrow" w:hAnsi="Arial Narrow" w:cs="Arial"/>
                <w:sz w:val="18"/>
                <w:szCs w:val="18"/>
              </w:rPr>
              <w:t>Temperaturę i ciśnienie oleju</w:t>
            </w:r>
          </w:p>
          <w:p w:rsidR="002B4923" w:rsidRPr="004E5997" w:rsidRDefault="002B4923" w:rsidP="002B4923">
            <w:pPr>
              <w:pStyle w:val="Bezodstpw"/>
              <w:rPr>
                <w:rFonts w:ascii="Arial Narrow" w:hAnsi="Arial Narrow" w:cs="Arial"/>
                <w:sz w:val="18"/>
                <w:szCs w:val="18"/>
              </w:rPr>
            </w:pPr>
            <w:r>
              <w:rPr>
                <w:rFonts w:ascii="Arial Narrow" w:hAnsi="Arial Narrow" w:cs="Arial"/>
                <w:sz w:val="18"/>
                <w:szCs w:val="18"/>
              </w:rPr>
              <w:t xml:space="preserve">j) </w:t>
            </w:r>
            <w:r w:rsidRPr="004E5997">
              <w:rPr>
                <w:rFonts w:ascii="Arial Narrow" w:hAnsi="Arial Narrow" w:cs="Arial"/>
                <w:sz w:val="18"/>
                <w:szCs w:val="18"/>
              </w:rPr>
              <w:t xml:space="preserve">Temperatura spalin za turbosprężarką </w:t>
            </w:r>
          </w:p>
          <w:p w:rsidR="002B4923" w:rsidRPr="004E5997" w:rsidRDefault="002B4923" w:rsidP="002B4923">
            <w:pPr>
              <w:pStyle w:val="Bezodstpw"/>
              <w:rPr>
                <w:rFonts w:ascii="Arial Narrow" w:hAnsi="Arial Narrow" w:cs="Arial"/>
                <w:sz w:val="18"/>
                <w:szCs w:val="18"/>
              </w:rPr>
            </w:pPr>
            <w:r>
              <w:rPr>
                <w:rFonts w:ascii="Arial Narrow" w:hAnsi="Arial Narrow" w:cs="Arial"/>
                <w:sz w:val="18"/>
                <w:szCs w:val="18"/>
              </w:rPr>
              <w:t xml:space="preserve">k) </w:t>
            </w:r>
            <w:r w:rsidRPr="004E5997">
              <w:rPr>
                <w:rFonts w:ascii="Arial Narrow" w:hAnsi="Arial Narrow" w:cs="Arial"/>
                <w:sz w:val="18"/>
                <w:szCs w:val="18"/>
              </w:rPr>
              <w:t xml:space="preserve">Temperatura powietrza za </w:t>
            </w:r>
            <w:proofErr w:type="spellStart"/>
            <w:r w:rsidRPr="004E5997">
              <w:rPr>
                <w:rFonts w:ascii="Arial Narrow" w:hAnsi="Arial Narrow" w:cs="Arial"/>
                <w:sz w:val="18"/>
                <w:szCs w:val="18"/>
              </w:rPr>
              <w:t>intercoolorem</w:t>
            </w:r>
            <w:proofErr w:type="spellEnd"/>
          </w:p>
          <w:p w:rsidR="002B4923" w:rsidRPr="004E5997" w:rsidRDefault="002B4923" w:rsidP="002B4923">
            <w:pPr>
              <w:pStyle w:val="Bezodstpw"/>
              <w:rPr>
                <w:rFonts w:ascii="Arial Narrow" w:hAnsi="Arial Narrow" w:cs="Arial"/>
                <w:sz w:val="18"/>
                <w:szCs w:val="18"/>
              </w:rPr>
            </w:pPr>
            <w:r>
              <w:rPr>
                <w:rFonts w:ascii="Arial Narrow" w:hAnsi="Arial Narrow" w:cs="Arial"/>
                <w:sz w:val="18"/>
                <w:szCs w:val="18"/>
              </w:rPr>
              <w:t xml:space="preserve">l) </w:t>
            </w:r>
            <w:r w:rsidRPr="004E5997">
              <w:rPr>
                <w:rFonts w:ascii="Arial Narrow" w:hAnsi="Arial Narrow" w:cs="Arial"/>
                <w:sz w:val="18"/>
                <w:szCs w:val="18"/>
              </w:rPr>
              <w:t>Aktualne obroty silnika</w:t>
            </w:r>
          </w:p>
          <w:p w:rsidR="002B4923" w:rsidRPr="004E5997" w:rsidRDefault="002B4923" w:rsidP="002B4923">
            <w:pPr>
              <w:pStyle w:val="Bezodstpw"/>
              <w:rPr>
                <w:rFonts w:ascii="Arial Narrow" w:hAnsi="Arial Narrow" w:cs="Arial"/>
                <w:sz w:val="18"/>
                <w:szCs w:val="18"/>
              </w:rPr>
            </w:pPr>
            <w:r w:rsidRPr="004E5997">
              <w:rPr>
                <w:rFonts w:ascii="Arial Narrow" w:hAnsi="Arial Narrow" w:cs="Arial"/>
                <w:sz w:val="18"/>
                <w:szCs w:val="18"/>
              </w:rPr>
              <w:t>Wyświetlane alarmy (co najmniej):</w:t>
            </w:r>
          </w:p>
          <w:p w:rsidR="002B4923" w:rsidRPr="004E5997" w:rsidRDefault="002B4923" w:rsidP="002B4923">
            <w:pPr>
              <w:pStyle w:val="Bezodstpw"/>
              <w:rPr>
                <w:rFonts w:ascii="Arial Narrow" w:hAnsi="Arial Narrow" w:cs="Arial"/>
                <w:sz w:val="18"/>
                <w:szCs w:val="18"/>
              </w:rPr>
            </w:pPr>
            <w:r>
              <w:rPr>
                <w:rFonts w:ascii="Arial Narrow" w:hAnsi="Arial Narrow" w:cs="Arial"/>
                <w:sz w:val="18"/>
                <w:szCs w:val="18"/>
              </w:rPr>
              <w:t xml:space="preserve">a) </w:t>
            </w:r>
            <w:r w:rsidRPr="004E5997">
              <w:rPr>
                <w:rFonts w:ascii="Arial Narrow" w:hAnsi="Arial Narrow" w:cs="Arial"/>
                <w:sz w:val="18"/>
                <w:szCs w:val="18"/>
              </w:rPr>
              <w:t>Wysoka temperatura cieczy chłodzącej</w:t>
            </w:r>
          </w:p>
          <w:p w:rsidR="002B4923" w:rsidRPr="004E5997" w:rsidRDefault="002B4923" w:rsidP="002B4923">
            <w:pPr>
              <w:pStyle w:val="Bezodstpw"/>
              <w:rPr>
                <w:rFonts w:ascii="Arial Narrow" w:hAnsi="Arial Narrow" w:cs="Arial"/>
                <w:sz w:val="18"/>
                <w:szCs w:val="18"/>
              </w:rPr>
            </w:pPr>
            <w:r>
              <w:rPr>
                <w:rFonts w:ascii="Arial Narrow" w:hAnsi="Arial Narrow" w:cs="Arial"/>
                <w:sz w:val="18"/>
                <w:szCs w:val="18"/>
              </w:rPr>
              <w:t xml:space="preserve">b) </w:t>
            </w:r>
            <w:r w:rsidRPr="004E5997">
              <w:rPr>
                <w:rFonts w:ascii="Arial Narrow" w:hAnsi="Arial Narrow" w:cs="Arial"/>
                <w:sz w:val="18"/>
                <w:szCs w:val="18"/>
              </w:rPr>
              <w:t>Niskie ciśnienie oleju</w:t>
            </w:r>
          </w:p>
          <w:p w:rsidR="002B4923" w:rsidRPr="004E5997" w:rsidRDefault="002B4923" w:rsidP="002B4923">
            <w:pPr>
              <w:pStyle w:val="Bezodstpw"/>
              <w:rPr>
                <w:rFonts w:ascii="Arial Narrow" w:hAnsi="Arial Narrow" w:cs="Arial"/>
                <w:sz w:val="18"/>
                <w:szCs w:val="18"/>
              </w:rPr>
            </w:pPr>
            <w:r>
              <w:rPr>
                <w:rFonts w:ascii="Arial Narrow" w:hAnsi="Arial Narrow" w:cs="Arial"/>
                <w:sz w:val="18"/>
                <w:szCs w:val="18"/>
              </w:rPr>
              <w:t xml:space="preserve">c) </w:t>
            </w:r>
            <w:r w:rsidRPr="004E5997">
              <w:rPr>
                <w:rFonts w:ascii="Arial Narrow" w:hAnsi="Arial Narrow" w:cs="Arial"/>
                <w:sz w:val="18"/>
                <w:szCs w:val="18"/>
              </w:rPr>
              <w:t>Wysoka temperatura oleju</w:t>
            </w:r>
          </w:p>
          <w:p w:rsidR="002B4923" w:rsidRPr="004E5997" w:rsidRDefault="002B4923" w:rsidP="002B4923">
            <w:pPr>
              <w:pStyle w:val="Bezodstpw"/>
              <w:rPr>
                <w:rFonts w:ascii="Arial Narrow" w:hAnsi="Arial Narrow" w:cs="Arial"/>
                <w:sz w:val="18"/>
                <w:szCs w:val="18"/>
              </w:rPr>
            </w:pPr>
            <w:r>
              <w:rPr>
                <w:rFonts w:ascii="Arial Narrow" w:hAnsi="Arial Narrow" w:cs="Arial"/>
                <w:sz w:val="18"/>
                <w:szCs w:val="18"/>
              </w:rPr>
              <w:t xml:space="preserve">d) </w:t>
            </w:r>
            <w:r w:rsidRPr="004E5997">
              <w:rPr>
                <w:rFonts w:ascii="Arial Narrow" w:hAnsi="Arial Narrow" w:cs="Arial"/>
                <w:sz w:val="18"/>
                <w:szCs w:val="18"/>
              </w:rPr>
              <w:t>Niski poziom cieczy chłodzącej</w:t>
            </w:r>
          </w:p>
          <w:p w:rsidR="002B4923" w:rsidRPr="004E5997" w:rsidRDefault="002B4923" w:rsidP="002B4923">
            <w:pPr>
              <w:pStyle w:val="Bezodstpw"/>
              <w:rPr>
                <w:rFonts w:ascii="Arial Narrow" w:hAnsi="Arial Narrow" w:cs="Arial"/>
                <w:sz w:val="18"/>
                <w:szCs w:val="18"/>
              </w:rPr>
            </w:pPr>
            <w:r>
              <w:rPr>
                <w:rFonts w:ascii="Arial Narrow" w:hAnsi="Arial Narrow" w:cs="Arial"/>
                <w:sz w:val="18"/>
                <w:szCs w:val="18"/>
              </w:rPr>
              <w:t xml:space="preserve">e) </w:t>
            </w:r>
            <w:r w:rsidRPr="004E5997">
              <w:rPr>
                <w:rFonts w:ascii="Arial Narrow" w:hAnsi="Arial Narrow" w:cs="Arial"/>
                <w:sz w:val="18"/>
                <w:szCs w:val="18"/>
              </w:rPr>
              <w:t>Wysoka temperatura spalin</w:t>
            </w:r>
          </w:p>
          <w:p w:rsidR="002B4923" w:rsidRPr="004E5997" w:rsidRDefault="002B4923" w:rsidP="002B4923">
            <w:pPr>
              <w:pStyle w:val="Bezodstpw"/>
              <w:rPr>
                <w:rFonts w:ascii="Arial Narrow" w:hAnsi="Arial Narrow" w:cs="Arial"/>
                <w:sz w:val="18"/>
                <w:szCs w:val="18"/>
              </w:rPr>
            </w:pPr>
            <w:r>
              <w:rPr>
                <w:rFonts w:ascii="Arial Narrow" w:hAnsi="Arial Narrow" w:cs="Arial"/>
                <w:sz w:val="18"/>
                <w:szCs w:val="18"/>
              </w:rPr>
              <w:t xml:space="preserve">f) </w:t>
            </w:r>
            <w:r w:rsidRPr="004E5997">
              <w:rPr>
                <w:rFonts w:ascii="Arial Narrow" w:hAnsi="Arial Narrow" w:cs="Arial"/>
                <w:sz w:val="18"/>
                <w:szCs w:val="18"/>
              </w:rPr>
              <w:t>Niski poziom paliwa</w:t>
            </w:r>
          </w:p>
          <w:p w:rsidR="002B4923" w:rsidRPr="004E5997" w:rsidRDefault="002B4923" w:rsidP="002B4923">
            <w:pPr>
              <w:pStyle w:val="Bezodstpw"/>
              <w:rPr>
                <w:rFonts w:ascii="Arial Narrow" w:hAnsi="Arial Narrow" w:cs="Arial"/>
                <w:sz w:val="18"/>
                <w:szCs w:val="18"/>
              </w:rPr>
            </w:pPr>
            <w:r w:rsidRPr="004E5997">
              <w:rPr>
                <w:rFonts w:ascii="Arial Narrow" w:hAnsi="Arial Narrow" w:cs="Arial"/>
                <w:sz w:val="18"/>
                <w:szCs w:val="18"/>
              </w:rPr>
              <w:t>Możliwość ręcznego uruchomienia agregatu z pominięciem panelu sterownia, w przypadku awarii automatyki.</w:t>
            </w:r>
          </w:p>
          <w:p w:rsidR="002B4923" w:rsidRPr="004E5997" w:rsidRDefault="002B4923" w:rsidP="002B4923">
            <w:pPr>
              <w:pStyle w:val="Bezodstpw"/>
              <w:rPr>
                <w:rFonts w:ascii="Arial Narrow" w:hAnsi="Arial Narrow" w:cs="Arial"/>
                <w:sz w:val="18"/>
                <w:szCs w:val="18"/>
              </w:rPr>
            </w:pPr>
            <w:r w:rsidRPr="004E5997">
              <w:rPr>
                <w:rFonts w:ascii="Arial Narrow" w:hAnsi="Arial Narrow" w:cs="Arial"/>
                <w:sz w:val="18"/>
                <w:szCs w:val="18"/>
              </w:rPr>
              <w:t>Cztery niezależne programowalne kontrolki świetlne alarmowe.</w:t>
            </w:r>
          </w:p>
          <w:p w:rsidR="002B4923" w:rsidRPr="004E5997" w:rsidRDefault="002B4923" w:rsidP="002B4923">
            <w:pPr>
              <w:pStyle w:val="Bezodstpw"/>
              <w:rPr>
                <w:rFonts w:ascii="Arial Narrow" w:hAnsi="Arial Narrow" w:cs="Arial"/>
                <w:sz w:val="18"/>
                <w:szCs w:val="18"/>
              </w:rPr>
            </w:pPr>
            <w:r w:rsidRPr="004E5997">
              <w:rPr>
                <w:rFonts w:ascii="Arial Narrow" w:hAnsi="Arial Narrow" w:cs="Arial"/>
                <w:sz w:val="18"/>
                <w:szCs w:val="18"/>
              </w:rPr>
              <w:t>Port komunikacyjny USB</w:t>
            </w:r>
          </w:p>
          <w:p w:rsidR="002B4923" w:rsidRPr="004E5997" w:rsidRDefault="002B4923" w:rsidP="002B4923">
            <w:pPr>
              <w:pStyle w:val="Bezodstpw"/>
              <w:rPr>
                <w:rFonts w:ascii="Arial Narrow" w:hAnsi="Arial Narrow" w:cs="Arial"/>
                <w:sz w:val="18"/>
                <w:szCs w:val="18"/>
              </w:rPr>
            </w:pPr>
            <w:r w:rsidRPr="004E5997">
              <w:rPr>
                <w:rFonts w:ascii="Arial Narrow" w:hAnsi="Arial Narrow" w:cs="Arial"/>
                <w:sz w:val="18"/>
                <w:szCs w:val="18"/>
              </w:rPr>
              <w:t>Minimalne wymagania dotyczące układu komunikacji (parametry do oceny równoważności):</w:t>
            </w:r>
          </w:p>
          <w:p w:rsidR="002B4923" w:rsidRPr="004E5997"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4E5997">
              <w:rPr>
                <w:rFonts w:ascii="Arial Narrow" w:hAnsi="Arial Narrow" w:cs="Arial"/>
                <w:sz w:val="18"/>
                <w:szCs w:val="18"/>
              </w:rPr>
              <w:t>Urządzenie musi posiadać możliwość wysyłania powiadomień w postaci SMS na co najmniej 4 numery telefonów</w:t>
            </w:r>
          </w:p>
          <w:p w:rsidR="002B4923" w:rsidRPr="004E5997"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4E5997">
              <w:rPr>
                <w:rFonts w:ascii="Arial Narrow" w:hAnsi="Arial Narrow" w:cs="Arial"/>
                <w:sz w:val="18"/>
                <w:szCs w:val="18"/>
              </w:rPr>
              <w:t>Wysyłanie co najmniej następujących informacji:</w:t>
            </w:r>
          </w:p>
          <w:p w:rsidR="002B4923" w:rsidRPr="004E5997" w:rsidRDefault="002B4923" w:rsidP="002B4923">
            <w:pPr>
              <w:pStyle w:val="Bezodstpw"/>
              <w:rPr>
                <w:rFonts w:ascii="Arial Narrow" w:hAnsi="Arial Narrow" w:cs="Arial"/>
                <w:sz w:val="18"/>
                <w:szCs w:val="18"/>
              </w:rPr>
            </w:pPr>
            <w:r>
              <w:rPr>
                <w:rFonts w:ascii="Arial Narrow" w:hAnsi="Arial Narrow" w:cs="Arial"/>
                <w:sz w:val="18"/>
                <w:szCs w:val="18"/>
              </w:rPr>
              <w:t xml:space="preserve">a) </w:t>
            </w:r>
            <w:r w:rsidRPr="004E5997">
              <w:rPr>
                <w:rFonts w:ascii="Arial Narrow" w:hAnsi="Arial Narrow" w:cs="Arial"/>
                <w:sz w:val="18"/>
                <w:szCs w:val="18"/>
              </w:rPr>
              <w:t>Załączanie agregatu</w:t>
            </w:r>
          </w:p>
          <w:p w:rsidR="002B4923" w:rsidRPr="004E5997" w:rsidRDefault="002B4923" w:rsidP="002B4923">
            <w:pPr>
              <w:pStyle w:val="Bezodstpw"/>
              <w:rPr>
                <w:rFonts w:ascii="Arial Narrow" w:hAnsi="Arial Narrow" w:cs="Arial"/>
                <w:sz w:val="18"/>
                <w:szCs w:val="18"/>
              </w:rPr>
            </w:pPr>
            <w:r>
              <w:rPr>
                <w:rFonts w:ascii="Arial Narrow" w:hAnsi="Arial Narrow" w:cs="Arial"/>
                <w:sz w:val="18"/>
                <w:szCs w:val="18"/>
              </w:rPr>
              <w:t xml:space="preserve">b) </w:t>
            </w:r>
            <w:r w:rsidRPr="004E5997">
              <w:rPr>
                <w:rFonts w:ascii="Arial Narrow" w:hAnsi="Arial Narrow" w:cs="Arial"/>
                <w:sz w:val="18"/>
                <w:szCs w:val="18"/>
              </w:rPr>
              <w:t>Wyłączenie agregatu</w:t>
            </w:r>
          </w:p>
          <w:p w:rsidR="002B4923" w:rsidRPr="004E5997" w:rsidRDefault="002B4923" w:rsidP="002B4923">
            <w:pPr>
              <w:pStyle w:val="Bezodstpw"/>
              <w:rPr>
                <w:rFonts w:ascii="Arial Narrow" w:hAnsi="Arial Narrow" w:cs="Arial"/>
                <w:sz w:val="18"/>
                <w:szCs w:val="18"/>
              </w:rPr>
            </w:pPr>
            <w:r>
              <w:rPr>
                <w:rFonts w:ascii="Arial Narrow" w:hAnsi="Arial Narrow" w:cs="Arial"/>
                <w:sz w:val="18"/>
                <w:szCs w:val="18"/>
              </w:rPr>
              <w:t xml:space="preserve">c) </w:t>
            </w:r>
            <w:r w:rsidRPr="004E5997">
              <w:rPr>
                <w:rFonts w:ascii="Arial Narrow" w:hAnsi="Arial Narrow" w:cs="Arial"/>
                <w:sz w:val="18"/>
                <w:szCs w:val="18"/>
              </w:rPr>
              <w:t>Niski poziom paliwa</w:t>
            </w:r>
          </w:p>
          <w:p w:rsidR="002B4923" w:rsidRPr="004E5997" w:rsidRDefault="002B4923" w:rsidP="002B4923">
            <w:pPr>
              <w:pStyle w:val="Bezodstpw"/>
              <w:rPr>
                <w:rFonts w:ascii="Arial Narrow" w:hAnsi="Arial Narrow" w:cs="Arial"/>
                <w:sz w:val="18"/>
                <w:szCs w:val="18"/>
              </w:rPr>
            </w:pPr>
            <w:r>
              <w:rPr>
                <w:rFonts w:ascii="Arial Narrow" w:hAnsi="Arial Narrow" w:cs="Arial"/>
                <w:sz w:val="18"/>
                <w:szCs w:val="18"/>
              </w:rPr>
              <w:t xml:space="preserve">d) </w:t>
            </w:r>
            <w:r w:rsidRPr="004E5997">
              <w:rPr>
                <w:rFonts w:ascii="Arial Narrow" w:hAnsi="Arial Narrow" w:cs="Arial"/>
                <w:sz w:val="18"/>
                <w:szCs w:val="18"/>
              </w:rPr>
              <w:t>Awaria ogólna agregatu</w:t>
            </w:r>
          </w:p>
          <w:p w:rsidR="002B4923" w:rsidRPr="004E5997" w:rsidRDefault="002B4923" w:rsidP="002B4923">
            <w:pPr>
              <w:pStyle w:val="Bezodstpw"/>
              <w:rPr>
                <w:rFonts w:ascii="Arial Narrow" w:hAnsi="Arial Narrow" w:cs="Arial"/>
                <w:sz w:val="18"/>
                <w:szCs w:val="18"/>
              </w:rPr>
            </w:pPr>
            <w:r w:rsidRPr="004E5997">
              <w:rPr>
                <w:rFonts w:ascii="Arial Narrow" w:hAnsi="Arial Narrow" w:cs="Arial"/>
                <w:sz w:val="18"/>
                <w:szCs w:val="18"/>
              </w:rPr>
              <w:lastRenderedPageBreak/>
              <w:t>Minimalne wymagania dotyczące Instalacji towarzyszących agregatu (parametry do oceny równoważności):</w:t>
            </w:r>
          </w:p>
          <w:p w:rsidR="002B4923" w:rsidRPr="004E5997" w:rsidRDefault="002B4923" w:rsidP="002B4923">
            <w:pPr>
              <w:pStyle w:val="Bezodstpw"/>
              <w:rPr>
                <w:rFonts w:ascii="Arial Narrow" w:hAnsi="Arial Narrow" w:cs="Arial"/>
                <w:sz w:val="18"/>
                <w:szCs w:val="18"/>
              </w:rPr>
            </w:pPr>
            <w:r w:rsidRPr="004E5997">
              <w:rPr>
                <w:rFonts w:ascii="Arial Narrow" w:hAnsi="Arial Narrow" w:cs="Arial"/>
                <w:sz w:val="18"/>
                <w:szCs w:val="18"/>
              </w:rPr>
              <w:t>Instalacja nawiewna</w:t>
            </w:r>
          </w:p>
          <w:p w:rsidR="002B4923" w:rsidRPr="004E5997" w:rsidRDefault="002B4923" w:rsidP="002B4923">
            <w:pPr>
              <w:pStyle w:val="Bezodstpw"/>
              <w:rPr>
                <w:rFonts w:ascii="Arial Narrow" w:hAnsi="Arial Narrow" w:cs="Arial"/>
                <w:sz w:val="18"/>
                <w:szCs w:val="18"/>
              </w:rPr>
            </w:pPr>
            <w:r w:rsidRPr="004E5997">
              <w:rPr>
                <w:rFonts w:ascii="Arial Narrow" w:hAnsi="Arial Narrow" w:cs="Arial"/>
                <w:sz w:val="18"/>
                <w:szCs w:val="18"/>
              </w:rPr>
              <w:t>W celu zapewnienia odpowiedniej wentylacji w kontenerze agregatu projektuje się czerpnię powietrza zlokalizowaną w ścianie agregatowni obok drzwi wejściowych i wyposażoną. Minimalna powierzchnia czerpni: 1,7 m2. Wyposażona jest w przepustnicę wielopłaszczyznową sterowaną automatycznie za pomocą siłowników BELIMO lub równoważnych tak jak to pokazano na rysunkach. Od strony zewnętrznej czerpnia powietrza zakończona jest żaluzją stałą przeciwdeszczową oraz stalową siatką przeciw gryzoniom i śmieciom. Wszystkie elementy muszą być zabezpieczone antykorozyjnie oraz polakierowane na kolor z palety RAL w uzgodnieniu z Inwestorem.</w:t>
            </w:r>
          </w:p>
          <w:p w:rsidR="002B4923" w:rsidRPr="004E5997" w:rsidRDefault="002B4923" w:rsidP="002B4923">
            <w:pPr>
              <w:pStyle w:val="Bezodstpw"/>
              <w:rPr>
                <w:rFonts w:ascii="Arial Narrow" w:hAnsi="Arial Narrow" w:cs="Arial"/>
                <w:sz w:val="18"/>
                <w:szCs w:val="18"/>
              </w:rPr>
            </w:pPr>
            <w:r w:rsidRPr="004E5997">
              <w:rPr>
                <w:rFonts w:ascii="Arial Narrow" w:hAnsi="Arial Narrow" w:cs="Arial"/>
                <w:sz w:val="18"/>
                <w:szCs w:val="18"/>
              </w:rPr>
              <w:t>Instalacja wywiewna</w:t>
            </w:r>
          </w:p>
          <w:p w:rsidR="002B4923" w:rsidRPr="004E5997" w:rsidRDefault="002B4923" w:rsidP="002B4923">
            <w:pPr>
              <w:pStyle w:val="Bezodstpw"/>
              <w:rPr>
                <w:rFonts w:ascii="Arial Narrow" w:hAnsi="Arial Narrow" w:cs="Arial"/>
                <w:sz w:val="18"/>
                <w:szCs w:val="18"/>
              </w:rPr>
            </w:pPr>
            <w:r w:rsidRPr="004E5997">
              <w:rPr>
                <w:rFonts w:ascii="Arial Narrow" w:hAnsi="Arial Narrow" w:cs="Arial"/>
                <w:sz w:val="18"/>
                <w:szCs w:val="18"/>
              </w:rPr>
              <w:t>Kanał wyrzutni powietrza połączony z chłodnicą agregatu poprzez kompensator drgań oraz przepustnicę wielopłaszczyznową wyprowadzono w tylnej części kontenera na przeciwległej ścianie. Minimalna powierzchnia wyrzutni: 1,3 m2. Od strony zewnętrznej wyrzutnia powietrza zakończona jest żaluzją stałą przeciwdeszczową oraz stalową siatką przeciw gryzoniom i śmieciom. Wszystkie elementy muszą być zabezpieczone antykorozyjnie oraz polakierowane na kolor z palety RAL w uzgodnieniu z Inwestorem.</w:t>
            </w:r>
          </w:p>
          <w:p w:rsidR="002B4923" w:rsidRPr="004E5997" w:rsidRDefault="002B4923" w:rsidP="002B4923">
            <w:pPr>
              <w:pStyle w:val="Bezodstpw"/>
              <w:rPr>
                <w:rFonts w:ascii="Arial Narrow" w:hAnsi="Arial Narrow" w:cs="Arial"/>
                <w:sz w:val="18"/>
                <w:szCs w:val="18"/>
              </w:rPr>
            </w:pPr>
            <w:r w:rsidRPr="004E5997">
              <w:rPr>
                <w:rFonts w:ascii="Arial Narrow" w:hAnsi="Arial Narrow" w:cs="Arial"/>
                <w:sz w:val="18"/>
                <w:szCs w:val="18"/>
              </w:rPr>
              <w:t>Układ spalinowy</w:t>
            </w:r>
          </w:p>
          <w:p w:rsidR="002B4923" w:rsidRPr="004E5997" w:rsidRDefault="002B4923" w:rsidP="002B4923">
            <w:pPr>
              <w:pStyle w:val="Bezodstpw"/>
              <w:rPr>
                <w:rFonts w:ascii="Arial Narrow" w:hAnsi="Arial Narrow" w:cs="Arial"/>
                <w:sz w:val="18"/>
                <w:szCs w:val="18"/>
              </w:rPr>
            </w:pPr>
            <w:r w:rsidRPr="004E5997">
              <w:rPr>
                <w:rFonts w:ascii="Arial Narrow" w:hAnsi="Arial Narrow" w:cs="Arial"/>
                <w:sz w:val="18"/>
                <w:szCs w:val="18"/>
              </w:rPr>
              <w:t>W celu odprowadzenia spalin z agregatu przewiedziano montaż jednego komina.</w:t>
            </w:r>
          </w:p>
          <w:p w:rsidR="002B4923" w:rsidRPr="004E5997" w:rsidRDefault="002B4923" w:rsidP="002B4923">
            <w:pPr>
              <w:pStyle w:val="Bezodstpw"/>
              <w:rPr>
                <w:rFonts w:ascii="Arial Narrow" w:hAnsi="Arial Narrow" w:cs="Arial"/>
                <w:sz w:val="18"/>
                <w:szCs w:val="18"/>
              </w:rPr>
            </w:pPr>
            <w:r w:rsidRPr="004E5997">
              <w:rPr>
                <w:rFonts w:ascii="Arial Narrow" w:hAnsi="Arial Narrow" w:cs="Arial"/>
                <w:sz w:val="18"/>
                <w:szCs w:val="18"/>
              </w:rPr>
              <w:t xml:space="preserve">W układzie wylotu spalin przewidziano zastosowanie tłumika wydechu – 25 </w:t>
            </w:r>
            <w:proofErr w:type="spellStart"/>
            <w:r w:rsidRPr="004E5997">
              <w:rPr>
                <w:rFonts w:ascii="Arial Narrow" w:hAnsi="Arial Narrow" w:cs="Arial"/>
                <w:sz w:val="18"/>
                <w:szCs w:val="18"/>
              </w:rPr>
              <w:t>dB</w:t>
            </w:r>
            <w:proofErr w:type="spellEnd"/>
            <w:r w:rsidRPr="004E5997">
              <w:rPr>
                <w:rFonts w:ascii="Arial Narrow" w:hAnsi="Arial Narrow" w:cs="Arial"/>
                <w:sz w:val="18"/>
                <w:szCs w:val="18"/>
              </w:rPr>
              <w:t>, zamontowanego w agregatowni, wyprowadzenie komina przez ścianę obok wyrzutni.</w:t>
            </w:r>
          </w:p>
          <w:p w:rsidR="002B4923" w:rsidRPr="004E5997" w:rsidRDefault="002B4923" w:rsidP="002B4923">
            <w:pPr>
              <w:pStyle w:val="Bezodstpw"/>
              <w:rPr>
                <w:rFonts w:ascii="Arial Narrow" w:hAnsi="Arial Narrow" w:cs="Arial"/>
                <w:sz w:val="18"/>
                <w:szCs w:val="18"/>
              </w:rPr>
            </w:pPr>
            <w:r w:rsidRPr="004E5997">
              <w:rPr>
                <w:rFonts w:ascii="Arial Narrow" w:hAnsi="Arial Narrow" w:cs="Arial"/>
                <w:sz w:val="18"/>
                <w:szCs w:val="18"/>
              </w:rPr>
              <w:t>Instalacja paliwowa</w:t>
            </w:r>
          </w:p>
          <w:p w:rsidR="002B4923" w:rsidRPr="004E5997" w:rsidRDefault="002B4923" w:rsidP="002B4923">
            <w:pPr>
              <w:pStyle w:val="Bezodstpw"/>
              <w:rPr>
                <w:rFonts w:ascii="Arial Narrow" w:hAnsi="Arial Narrow" w:cs="Arial"/>
                <w:sz w:val="18"/>
                <w:szCs w:val="18"/>
              </w:rPr>
            </w:pPr>
            <w:r w:rsidRPr="004E5997">
              <w:rPr>
                <w:rFonts w:ascii="Arial Narrow" w:hAnsi="Arial Narrow" w:cs="Arial"/>
                <w:sz w:val="18"/>
                <w:szCs w:val="18"/>
              </w:rPr>
              <w:t>Wlew paliwa wraz z odpowietrzeniem zbiornika przewidziano w zamykanej skrzynce Loro na  zewnątrz agregatowni.  W skrzynce przewidziano układ sygnalizacji napełnienia zbiornika.</w:t>
            </w:r>
          </w:p>
          <w:p w:rsidR="002B4923" w:rsidRPr="004E5997" w:rsidRDefault="002B4923" w:rsidP="002B4923">
            <w:pPr>
              <w:pStyle w:val="Bezodstpw"/>
              <w:rPr>
                <w:rFonts w:ascii="Arial Narrow" w:hAnsi="Arial Narrow" w:cs="Arial"/>
                <w:sz w:val="18"/>
                <w:szCs w:val="18"/>
              </w:rPr>
            </w:pPr>
            <w:r w:rsidRPr="004E5997">
              <w:rPr>
                <w:rFonts w:ascii="Arial Narrow" w:hAnsi="Arial Narrow" w:cs="Arial"/>
                <w:sz w:val="18"/>
                <w:szCs w:val="18"/>
              </w:rPr>
              <w:t>Instalacja elektryczna</w:t>
            </w:r>
          </w:p>
          <w:p w:rsidR="002B4923" w:rsidRPr="004E5997" w:rsidRDefault="002B4923" w:rsidP="002B4923">
            <w:pPr>
              <w:pStyle w:val="Bezodstpw"/>
              <w:rPr>
                <w:rFonts w:ascii="Arial Narrow" w:hAnsi="Arial Narrow" w:cs="Arial"/>
                <w:sz w:val="18"/>
                <w:szCs w:val="18"/>
              </w:rPr>
            </w:pPr>
            <w:r w:rsidRPr="004E5997">
              <w:rPr>
                <w:rFonts w:ascii="Arial Narrow" w:hAnsi="Arial Narrow" w:cs="Arial"/>
                <w:sz w:val="18"/>
                <w:szCs w:val="18"/>
              </w:rPr>
              <w:t>W celu odbioru mocy elektrycznej z agregatu prądotwórczego należy ułożyć linię kablową pomiędzy wyłącznikiem głównym agregatu a układem SZR. Wyłącznik główny agregatu znajduje się na ramie agregatu.</w:t>
            </w:r>
          </w:p>
          <w:p w:rsidR="002B4923" w:rsidRPr="006C7EA9" w:rsidRDefault="002B4923" w:rsidP="002B4923">
            <w:pPr>
              <w:pStyle w:val="Bezodstpw"/>
              <w:rPr>
                <w:rFonts w:ascii="Arial Narrow" w:hAnsi="Arial Narrow" w:cs="Arial"/>
                <w:b/>
                <w:color w:val="FF0000"/>
                <w:sz w:val="18"/>
                <w:szCs w:val="18"/>
              </w:rPr>
            </w:pPr>
            <w:r w:rsidRPr="004E5997">
              <w:rPr>
                <w:rFonts w:ascii="Arial Narrow" w:hAnsi="Arial Narrow" w:cs="Arial"/>
                <w:sz w:val="18"/>
                <w:szCs w:val="18"/>
              </w:rPr>
              <w:t xml:space="preserve">Oprócz linii kablowej do odbioru mocy należy ułożyć </w:t>
            </w:r>
          </w:p>
          <w:p w:rsidR="002B4923" w:rsidRPr="006C7EA9" w:rsidRDefault="002B4923" w:rsidP="002B4923">
            <w:pPr>
              <w:pStyle w:val="Bezodstpw"/>
              <w:rPr>
                <w:rFonts w:ascii="Arial Narrow" w:hAnsi="Arial Narrow" w:cs="Arial"/>
                <w:b/>
                <w:color w:val="FF0000"/>
                <w:sz w:val="18"/>
                <w:szCs w:val="18"/>
              </w:rPr>
            </w:pPr>
          </w:p>
        </w:tc>
        <w:tc>
          <w:tcPr>
            <w:tcW w:w="1985" w:type="dxa"/>
          </w:tcPr>
          <w:p w:rsidR="002B4923" w:rsidRPr="00D72C9A" w:rsidRDefault="002B4923" w:rsidP="002B4923">
            <w:pPr>
              <w:pStyle w:val="Bezodstpw"/>
              <w:jc w:val="center"/>
              <w:rPr>
                <w:rFonts w:ascii="Arial Narrow" w:hAnsi="Arial Narrow" w:cs="Arial"/>
                <w:sz w:val="18"/>
                <w:szCs w:val="18"/>
              </w:rPr>
            </w:pPr>
          </w:p>
        </w:tc>
        <w:tc>
          <w:tcPr>
            <w:tcW w:w="3118" w:type="dxa"/>
          </w:tcPr>
          <w:p w:rsidR="002B4923" w:rsidRPr="00D72C9A" w:rsidRDefault="002B4923" w:rsidP="002B4923">
            <w:pPr>
              <w:pStyle w:val="Bezodstpw"/>
              <w:jc w:val="center"/>
              <w:rPr>
                <w:rFonts w:ascii="Arial Narrow" w:hAnsi="Arial Narrow" w:cs="Arial"/>
                <w:sz w:val="18"/>
                <w:szCs w:val="18"/>
              </w:rPr>
            </w:pPr>
          </w:p>
        </w:tc>
      </w:tr>
      <w:tr w:rsidR="002B4923" w:rsidRPr="00D477B0" w:rsidTr="002B4923">
        <w:trPr>
          <w:trHeight w:val="707"/>
          <w:jc w:val="center"/>
        </w:trPr>
        <w:tc>
          <w:tcPr>
            <w:tcW w:w="9918" w:type="dxa"/>
            <w:gridSpan w:val="4"/>
            <w:vAlign w:val="center"/>
          </w:tcPr>
          <w:p w:rsidR="002B4923" w:rsidRPr="006C7EA9" w:rsidRDefault="002B4923" w:rsidP="002B4923">
            <w:pPr>
              <w:pStyle w:val="Bezodstpw"/>
              <w:jc w:val="center"/>
              <w:rPr>
                <w:rFonts w:ascii="Arial Narrow" w:hAnsi="Arial Narrow" w:cs="Arial"/>
                <w:b/>
                <w:szCs w:val="24"/>
              </w:rPr>
            </w:pPr>
            <w:r w:rsidRPr="006C7EA9">
              <w:rPr>
                <w:rFonts w:ascii="Arial Narrow" w:hAnsi="Arial Narrow" w:cs="Arial"/>
                <w:b/>
                <w:szCs w:val="24"/>
              </w:rPr>
              <w:lastRenderedPageBreak/>
              <w:t>PRZEPOMPOWNIA AWARYJNA</w:t>
            </w:r>
          </w:p>
        </w:tc>
      </w:tr>
      <w:tr w:rsidR="002B4923" w:rsidRPr="00D477B0" w:rsidTr="002B4923">
        <w:trPr>
          <w:trHeight w:val="707"/>
          <w:jc w:val="center"/>
        </w:trPr>
        <w:tc>
          <w:tcPr>
            <w:tcW w:w="562" w:type="dxa"/>
          </w:tcPr>
          <w:p w:rsidR="002B4923" w:rsidRDefault="002B4923" w:rsidP="002B4923">
            <w:pPr>
              <w:pStyle w:val="Bezodstpw"/>
              <w:jc w:val="center"/>
              <w:rPr>
                <w:rFonts w:ascii="Arial Narrow" w:hAnsi="Arial Narrow" w:cs="Arial"/>
                <w:b/>
                <w:sz w:val="18"/>
                <w:szCs w:val="18"/>
              </w:rPr>
            </w:pPr>
            <w:r>
              <w:rPr>
                <w:rFonts w:ascii="Arial Narrow" w:hAnsi="Arial Narrow" w:cs="Arial"/>
                <w:b/>
                <w:sz w:val="18"/>
                <w:szCs w:val="18"/>
              </w:rPr>
              <w:t>1.</w:t>
            </w:r>
          </w:p>
        </w:tc>
        <w:tc>
          <w:tcPr>
            <w:tcW w:w="4253" w:type="dxa"/>
          </w:tcPr>
          <w:p w:rsidR="002B4923" w:rsidRDefault="002B4923" w:rsidP="002B4923">
            <w:pPr>
              <w:pStyle w:val="Bezodstpw"/>
              <w:rPr>
                <w:rFonts w:ascii="Arial Narrow" w:hAnsi="Arial Narrow" w:cs="Arial"/>
                <w:b/>
                <w:sz w:val="18"/>
                <w:szCs w:val="18"/>
              </w:rPr>
            </w:pPr>
            <w:r w:rsidRPr="00211A75">
              <w:rPr>
                <w:rFonts w:ascii="Arial Narrow" w:hAnsi="Arial Narrow" w:cs="Arial"/>
                <w:b/>
                <w:sz w:val="18"/>
                <w:szCs w:val="18"/>
              </w:rPr>
              <w:t>Pompa</w:t>
            </w:r>
            <w:r>
              <w:rPr>
                <w:rFonts w:ascii="Arial Narrow" w:hAnsi="Arial Narrow" w:cs="Arial"/>
                <w:b/>
                <w:sz w:val="18"/>
                <w:szCs w:val="18"/>
              </w:rPr>
              <w:t xml:space="preserve"> np.</w:t>
            </w:r>
            <w:r w:rsidRPr="00211A75">
              <w:rPr>
                <w:rFonts w:ascii="Arial Narrow" w:hAnsi="Arial Narrow" w:cs="Arial"/>
                <w:b/>
                <w:sz w:val="18"/>
                <w:szCs w:val="18"/>
              </w:rPr>
              <w:t xml:space="preserve"> FLYGT NT 3301.185 MT/632 o mocy 45 kW –</w:t>
            </w:r>
            <w:r>
              <w:rPr>
                <w:rFonts w:ascii="Arial Narrow" w:hAnsi="Arial Narrow" w:cs="Arial"/>
                <w:b/>
                <w:sz w:val="18"/>
                <w:szCs w:val="18"/>
              </w:rPr>
              <w:t xml:space="preserve"> 3</w:t>
            </w:r>
            <w:r w:rsidRPr="00211A75">
              <w:rPr>
                <w:rFonts w:ascii="Arial Narrow" w:hAnsi="Arial Narrow" w:cs="Arial"/>
                <w:b/>
                <w:sz w:val="18"/>
                <w:szCs w:val="18"/>
              </w:rPr>
              <w:t xml:space="preserve"> szt.</w:t>
            </w:r>
          </w:p>
          <w:p w:rsidR="002B4923" w:rsidRPr="00211A75" w:rsidRDefault="002B4923" w:rsidP="002B4923">
            <w:pPr>
              <w:pStyle w:val="Bezodstpw"/>
              <w:rPr>
                <w:rFonts w:ascii="Arial Narrow" w:hAnsi="Arial Narrow" w:cs="Arial"/>
                <w:b/>
                <w:sz w:val="18"/>
                <w:szCs w:val="18"/>
              </w:rPr>
            </w:pPr>
            <w:r>
              <w:rPr>
                <w:rFonts w:ascii="Arial Narrow" w:hAnsi="Arial Narrow" w:cs="Arial"/>
                <w:b/>
                <w:sz w:val="18"/>
                <w:szCs w:val="18"/>
              </w:rPr>
              <w:t>Opis minimalnych cech dla oceny równoważności:</w:t>
            </w:r>
          </w:p>
          <w:p w:rsidR="002B4923" w:rsidRPr="00F344F7" w:rsidRDefault="002B4923" w:rsidP="002B4923">
            <w:pPr>
              <w:pStyle w:val="Bezodstpw"/>
              <w:rPr>
                <w:rFonts w:ascii="Arial Narrow" w:hAnsi="Arial Narrow" w:cs="Arial"/>
                <w:sz w:val="18"/>
                <w:szCs w:val="18"/>
              </w:rPr>
            </w:pPr>
            <w:r w:rsidRPr="00F344F7">
              <w:rPr>
                <w:rFonts w:ascii="Arial Narrow" w:hAnsi="Arial Narrow" w:cs="Arial"/>
                <w:sz w:val="18"/>
                <w:szCs w:val="18"/>
              </w:rPr>
              <w:t xml:space="preserve">- Pompa powinna być pompą wirową odśrodkową monoblokową, o stopniu ochrony IP68 do instalacji stacjonarnej suchej, pionowej montowanej na podstawie </w:t>
            </w:r>
            <w:r w:rsidRPr="00C968DC">
              <w:rPr>
                <w:rFonts w:ascii="Arial Narrow" w:hAnsi="Arial Narrow" w:cs="Arial"/>
                <w:sz w:val="18"/>
                <w:szCs w:val="18"/>
              </w:rPr>
              <w:t xml:space="preserve">T do pompy 3301, 3315 MT </w:t>
            </w:r>
            <w:r w:rsidRPr="00F344F7">
              <w:rPr>
                <w:rFonts w:ascii="Arial Narrow" w:hAnsi="Arial Narrow" w:cs="Arial"/>
                <w:sz w:val="18"/>
                <w:szCs w:val="18"/>
              </w:rPr>
              <w:t>z kolanem wlotowym  DN300/250</w:t>
            </w:r>
            <w:r>
              <w:t xml:space="preserve"> </w:t>
            </w:r>
            <w:r w:rsidRPr="00C968DC">
              <w:rPr>
                <w:rFonts w:ascii="Arial Narrow" w:hAnsi="Arial Narrow" w:cs="Arial"/>
                <w:sz w:val="18"/>
                <w:szCs w:val="18"/>
              </w:rPr>
              <w:t xml:space="preserve">z kołnierzem </w:t>
            </w:r>
            <w:proofErr w:type="spellStart"/>
            <w:r w:rsidRPr="00C968DC">
              <w:rPr>
                <w:rFonts w:ascii="Arial Narrow" w:hAnsi="Arial Narrow" w:cs="Arial"/>
                <w:sz w:val="18"/>
                <w:szCs w:val="18"/>
              </w:rPr>
              <w:t>owierconym</w:t>
            </w:r>
            <w:proofErr w:type="spellEnd"/>
            <w:r w:rsidRPr="00C968DC">
              <w:rPr>
                <w:rFonts w:ascii="Arial Narrow" w:hAnsi="Arial Narrow" w:cs="Arial"/>
                <w:sz w:val="18"/>
                <w:szCs w:val="18"/>
              </w:rPr>
              <w:t xml:space="preserve"> zgodnie z EN1092-2 w wykonaniu z żeliwa</w:t>
            </w:r>
            <w:r w:rsidRPr="00F344F7">
              <w:rPr>
                <w:rFonts w:ascii="Arial Narrow" w:hAnsi="Arial Narrow" w:cs="Arial"/>
                <w:sz w:val="18"/>
                <w:szCs w:val="18"/>
              </w:rPr>
              <w:t xml:space="preserve">, </w:t>
            </w:r>
          </w:p>
          <w:p w:rsidR="002B4923" w:rsidRPr="00F344F7" w:rsidRDefault="002B4923" w:rsidP="002B4923">
            <w:pPr>
              <w:pStyle w:val="Bezodstpw"/>
              <w:rPr>
                <w:rFonts w:ascii="Arial Narrow" w:hAnsi="Arial Narrow" w:cs="Arial"/>
                <w:sz w:val="18"/>
                <w:szCs w:val="18"/>
              </w:rPr>
            </w:pPr>
            <w:r w:rsidRPr="00F344F7">
              <w:rPr>
                <w:rFonts w:ascii="Arial Narrow" w:hAnsi="Arial Narrow" w:cs="Arial"/>
                <w:sz w:val="18"/>
                <w:szCs w:val="18"/>
              </w:rPr>
              <w:t>- Pompa ma być wyposażona w wirnik otwarty lub półotwarty symetryczn</w:t>
            </w:r>
            <w:r>
              <w:rPr>
                <w:rFonts w:ascii="Arial Narrow" w:hAnsi="Arial Narrow" w:cs="Arial"/>
                <w:sz w:val="18"/>
                <w:szCs w:val="18"/>
              </w:rPr>
              <w:t>i</w:t>
            </w:r>
            <w:r w:rsidRPr="00F344F7">
              <w:rPr>
                <w:rFonts w:ascii="Arial Narrow" w:hAnsi="Arial Narrow" w:cs="Arial"/>
                <w:sz w:val="18"/>
                <w:szCs w:val="18"/>
              </w:rPr>
              <w:t>e, samooczyszczający się, współpracujący z dyfuzorem wlotowym wyposażonym w rowek spiralny wspomagający samooczyszczanie części hydraulicznej, gwarantując utrzymanie stałej, wysokiej sprawności</w:t>
            </w:r>
            <w:r>
              <w:t xml:space="preserve"> </w:t>
            </w:r>
            <w:r>
              <w:rPr>
                <w:rFonts w:ascii="Arial Narrow" w:hAnsi="Arial Narrow" w:cs="Arial"/>
                <w:sz w:val="18"/>
                <w:szCs w:val="18"/>
              </w:rPr>
              <w:t>wykonany</w:t>
            </w:r>
            <w:r w:rsidRPr="00F344F7">
              <w:rPr>
                <w:rFonts w:ascii="Arial Narrow" w:hAnsi="Arial Narrow" w:cs="Arial"/>
                <w:sz w:val="18"/>
                <w:szCs w:val="18"/>
              </w:rPr>
              <w:t xml:space="preserve"> z utwardzonego żeliwa wysokochromowego, z min. 25% chromu i powierzchnią roboczą wirników utwardzoną do min. 60 HRC. W pompie nie dopuszcza się stosowania wirników o niskiej sprawności typu „VORTEX” i wirników kanałowych zamkniętych;</w:t>
            </w:r>
          </w:p>
          <w:p w:rsidR="002B4923" w:rsidRPr="00F344F7" w:rsidRDefault="002B4923" w:rsidP="002B4923">
            <w:pPr>
              <w:pStyle w:val="Bezodstpw"/>
              <w:rPr>
                <w:rFonts w:ascii="Arial Narrow" w:hAnsi="Arial Narrow" w:cs="Arial"/>
                <w:sz w:val="18"/>
                <w:szCs w:val="18"/>
              </w:rPr>
            </w:pPr>
            <w:r w:rsidRPr="00F344F7">
              <w:rPr>
                <w:rFonts w:ascii="Arial Narrow" w:hAnsi="Arial Narrow" w:cs="Arial"/>
                <w:sz w:val="18"/>
                <w:szCs w:val="18"/>
              </w:rPr>
              <w:t xml:space="preserve">- Wirnik powinien umożliwiać pompowanie ścieków </w:t>
            </w:r>
            <w:r w:rsidRPr="00F344F7">
              <w:rPr>
                <w:rFonts w:ascii="Arial Narrow" w:hAnsi="Arial Narrow" w:cs="Arial"/>
                <w:sz w:val="18"/>
                <w:szCs w:val="18"/>
              </w:rPr>
              <w:lastRenderedPageBreak/>
              <w:t xml:space="preserve">zawierających ciała stałe i włókniste oraz osadów ściekowych do 8% </w:t>
            </w:r>
            <w:proofErr w:type="spellStart"/>
            <w:r w:rsidRPr="00F344F7">
              <w:rPr>
                <w:rFonts w:ascii="Arial Narrow" w:hAnsi="Arial Narrow" w:cs="Arial"/>
                <w:sz w:val="18"/>
                <w:szCs w:val="18"/>
              </w:rPr>
              <w:t>smo</w:t>
            </w:r>
            <w:proofErr w:type="spellEnd"/>
            <w:r w:rsidRPr="00F344F7">
              <w:rPr>
                <w:rFonts w:ascii="Arial Narrow" w:hAnsi="Arial Narrow" w:cs="Arial"/>
                <w:sz w:val="18"/>
                <w:szCs w:val="18"/>
              </w:rPr>
              <w:t>;</w:t>
            </w:r>
            <w:r>
              <w:t xml:space="preserve"> </w:t>
            </w:r>
            <w:r w:rsidRPr="00F344F7">
              <w:rPr>
                <w:rFonts w:ascii="Arial Narrow" w:hAnsi="Arial Narrow" w:cs="Arial"/>
                <w:sz w:val="18"/>
                <w:szCs w:val="18"/>
              </w:rPr>
              <w:t>- Obudowa silnika oraz korpus hydrauliczny pompy wykonane z żeliwa klasy min. GG25;</w:t>
            </w:r>
          </w:p>
          <w:p w:rsidR="002B4923" w:rsidRPr="00F344F7" w:rsidRDefault="002B4923" w:rsidP="002B4923">
            <w:pPr>
              <w:pStyle w:val="Bezodstpw"/>
              <w:rPr>
                <w:rFonts w:ascii="Arial Narrow" w:hAnsi="Arial Narrow" w:cs="Arial"/>
                <w:sz w:val="18"/>
                <w:szCs w:val="18"/>
              </w:rPr>
            </w:pPr>
            <w:r w:rsidRPr="00F344F7">
              <w:rPr>
                <w:rFonts w:ascii="Arial Narrow" w:hAnsi="Arial Narrow" w:cs="Arial"/>
                <w:sz w:val="18"/>
                <w:szCs w:val="18"/>
              </w:rPr>
              <w:t>- Wał pompy powinien być ułożyskowany w łożyskach tocznych niewymagający dodatkowego smarowania oraz regulacji,</w:t>
            </w:r>
          </w:p>
          <w:p w:rsidR="002B4923" w:rsidRPr="00F344F7" w:rsidRDefault="002B4923" w:rsidP="002B4923">
            <w:pPr>
              <w:pStyle w:val="Bezodstpw"/>
              <w:rPr>
                <w:rFonts w:ascii="Arial Narrow" w:hAnsi="Arial Narrow" w:cs="Arial"/>
                <w:sz w:val="18"/>
                <w:szCs w:val="18"/>
              </w:rPr>
            </w:pPr>
            <w:r w:rsidRPr="00F344F7">
              <w:rPr>
                <w:rFonts w:ascii="Arial Narrow" w:hAnsi="Arial Narrow" w:cs="Arial"/>
                <w:sz w:val="18"/>
                <w:szCs w:val="18"/>
              </w:rPr>
              <w:t>- Wał pompy powinien być wykonany ze stali nierdzewnej o właściwościach mechanicznych i antykorozyjnych nie gorszych niż stal klasy EN 1.4057 (AISI 431);</w:t>
            </w:r>
          </w:p>
          <w:p w:rsidR="002B4923" w:rsidRPr="00F344F7" w:rsidRDefault="002B4923" w:rsidP="002B4923">
            <w:pPr>
              <w:pStyle w:val="Bezodstpw"/>
              <w:rPr>
                <w:rFonts w:ascii="Arial Narrow" w:hAnsi="Arial Narrow" w:cs="Arial"/>
                <w:sz w:val="18"/>
                <w:szCs w:val="18"/>
              </w:rPr>
            </w:pPr>
            <w:r w:rsidRPr="00F344F7">
              <w:rPr>
                <w:rFonts w:ascii="Arial Narrow" w:hAnsi="Arial Narrow" w:cs="Arial"/>
                <w:sz w:val="18"/>
                <w:szCs w:val="18"/>
              </w:rPr>
              <w:t>- Wał pompy pomiędzy silnikiem, a kanałem przepływowym pompy powinien być uszczelniony za pomocą, wysokiej jakości podwójnego zblokowanego uszczelnienia mechanicznego z pierścieniami uszczelnienia zewnętrznego wykonanymi z materiału</w:t>
            </w:r>
          </w:p>
          <w:p w:rsidR="002B4923" w:rsidRPr="00F344F7" w:rsidRDefault="002B4923" w:rsidP="002B4923">
            <w:pPr>
              <w:pStyle w:val="Bezodstpw"/>
              <w:rPr>
                <w:rFonts w:ascii="Arial Narrow" w:hAnsi="Arial Narrow" w:cs="Arial"/>
                <w:sz w:val="18"/>
                <w:szCs w:val="18"/>
              </w:rPr>
            </w:pPr>
            <w:r w:rsidRPr="00F344F7">
              <w:rPr>
                <w:rFonts w:ascii="Arial Narrow" w:hAnsi="Arial Narrow" w:cs="Arial"/>
                <w:sz w:val="18"/>
                <w:szCs w:val="18"/>
              </w:rPr>
              <w:t>o odporności antykorozyjnej na ścieki nie gorszej niż węglik wolframu i gęstości materiału nie niższej niż 14g/cm3, pracującymi niezależnie od kierunku obrotów. Uszczelnienie produkowane przez dostawcę urządzenia;</w:t>
            </w:r>
          </w:p>
          <w:p w:rsidR="002B4923" w:rsidRPr="00F344F7" w:rsidRDefault="002B4923" w:rsidP="002B4923">
            <w:pPr>
              <w:pStyle w:val="Bezodstpw"/>
              <w:rPr>
                <w:rFonts w:ascii="Arial Narrow" w:hAnsi="Arial Narrow" w:cs="Arial"/>
                <w:sz w:val="18"/>
                <w:szCs w:val="18"/>
              </w:rPr>
            </w:pPr>
            <w:r w:rsidRPr="00F344F7">
              <w:rPr>
                <w:rFonts w:ascii="Arial Narrow" w:hAnsi="Arial Narrow" w:cs="Arial"/>
                <w:sz w:val="18"/>
                <w:szCs w:val="18"/>
              </w:rPr>
              <w:t xml:space="preserve">- Silnik pompy powinien być wykonany ze stopniem ochrony IP 68, z klasą izolacji silnika H(180°C), rodzajem pracy S1, do zasilania prądem zmiennym 3-fazowym, 400 V, 50 </w:t>
            </w:r>
            <w:proofErr w:type="spellStart"/>
            <w:r w:rsidRPr="00F344F7">
              <w:rPr>
                <w:rFonts w:ascii="Arial Narrow" w:hAnsi="Arial Narrow" w:cs="Arial"/>
                <w:sz w:val="18"/>
                <w:szCs w:val="18"/>
              </w:rPr>
              <w:t>Hz</w:t>
            </w:r>
            <w:proofErr w:type="spellEnd"/>
            <w:r w:rsidRPr="00F344F7">
              <w:rPr>
                <w:rFonts w:ascii="Arial Narrow" w:hAnsi="Arial Narrow" w:cs="Arial"/>
                <w:sz w:val="18"/>
                <w:szCs w:val="18"/>
              </w:rPr>
              <w:t>, przystosowany do współpracy z przemiennikiem częstotliwości, umożliwiający 30 uruchomień na godzinę;</w:t>
            </w:r>
          </w:p>
          <w:p w:rsidR="002B4923" w:rsidRPr="00F344F7" w:rsidRDefault="002B4923" w:rsidP="002B4923">
            <w:pPr>
              <w:pStyle w:val="Bezodstpw"/>
              <w:rPr>
                <w:rFonts w:ascii="Arial Narrow" w:hAnsi="Arial Narrow" w:cs="Arial"/>
                <w:sz w:val="18"/>
                <w:szCs w:val="18"/>
              </w:rPr>
            </w:pPr>
            <w:r w:rsidRPr="00F344F7">
              <w:rPr>
                <w:rFonts w:ascii="Arial Narrow" w:hAnsi="Arial Narrow" w:cs="Arial"/>
                <w:sz w:val="18"/>
                <w:szCs w:val="18"/>
              </w:rPr>
              <w:t xml:space="preserve">- Pompa powinna być wyposażona w komorę inspekcyjną/buforową nie wypełnioną olejem, zlokalizowaną pomiędzy częścią hydrauliczną pompy, a silnikiem, w której zamontowany zostanie czujnik przecieku, </w:t>
            </w:r>
          </w:p>
          <w:p w:rsidR="002B4923" w:rsidRPr="00F344F7" w:rsidRDefault="002B4923" w:rsidP="002B4923">
            <w:pPr>
              <w:pStyle w:val="Bezodstpw"/>
              <w:rPr>
                <w:rFonts w:ascii="Arial Narrow" w:hAnsi="Arial Narrow" w:cs="Arial"/>
                <w:sz w:val="18"/>
                <w:szCs w:val="18"/>
              </w:rPr>
            </w:pPr>
            <w:r w:rsidRPr="00F344F7">
              <w:rPr>
                <w:rFonts w:ascii="Arial Narrow" w:hAnsi="Arial Narrow" w:cs="Arial"/>
                <w:sz w:val="18"/>
                <w:szCs w:val="18"/>
              </w:rPr>
              <w:t>- Nie dopuszcza się stosowania czujników przecieku pojemnościowych w komorach olejowych;</w:t>
            </w:r>
          </w:p>
          <w:p w:rsidR="002B4923" w:rsidRPr="00F344F7" w:rsidRDefault="002B4923" w:rsidP="002B4923">
            <w:pPr>
              <w:pStyle w:val="Bezodstpw"/>
              <w:rPr>
                <w:rFonts w:ascii="Arial Narrow" w:hAnsi="Arial Narrow" w:cs="Arial"/>
                <w:sz w:val="18"/>
                <w:szCs w:val="18"/>
              </w:rPr>
            </w:pPr>
            <w:r w:rsidRPr="00F344F7">
              <w:rPr>
                <w:rFonts w:ascii="Arial Narrow" w:hAnsi="Arial Narrow" w:cs="Arial"/>
                <w:sz w:val="18"/>
                <w:szCs w:val="18"/>
              </w:rPr>
              <w:t>- Silnik pompy powinien posiadać wbudowane w uzwojenia stojana czujniki termiczne odłączające pompę od zasilania w przypadku przeciążenia silnika. Czujniki termiczne winny działać w temperaturze od 140°C;</w:t>
            </w:r>
          </w:p>
          <w:p w:rsidR="002B4923" w:rsidRPr="00F344F7" w:rsidRDefault="002B4923" w:rsidP="002B4923">
            <w:pPr>
              <w:pStyle w:val="Bezodstpw"/>
              <w:rPr>
                <w:rFonts w:ascii="Arial Narrow" w:hAnsi="Arial Narrow" w:cs="Arial"/>
                <w:sz w:val="18"/>
                <w:szCs w:val="18"/>
              </w:rPr>
            </w:pPr>
            <w:r w:rsidRPr="00F344F7">
              <w:rPr>
                <w:rFonts w:ascii="Arial Narrow" w:hAnsi="Arial Narrow" w:cs="Arial"/>
                <w:sz w:val="18"/>
                <w:szCs w:val="18"/>
              </w:rPr>
              <w:t xml:space="preserve">- Praca </w:t>
            </w:r>
            <w:proofErr w:type="spellStart"/>
            <w:r w:rsidRPr="00F344F7">
              <w:rPr>
                <w:rFonts w:ascii="Arial Narrow" w:hAnsi="Arial Narrow" w:cs="Arial"/>
                <w:sz w:val="18"/>
                <w:szCs w:val="18"/>
              </w:rPr>
              <w:t>termokontaktów</w:t>
            </w:r>
            <w:proofErr w:type="spellEnd"/>
            <w:r w:rsidRPr="00F344F7">
              <w:rPr>
                <w:rFonts w:ascii="Arial Narrow" w:hAnsi="Arial Narrow" w:cs="Arial"/>
                <w:sz w:val="18"/>
                <w:szCs w:val="18"/>
              </w:rPr>
              <w:t xml:space="preserve"> i czujnika przecieku kontrolowana przez montowany w szafie sterowniczej przekaźnik współpracujący z układem sygnalizacyjnym,</w:t>
            </w:r>
          </w:p>
          <w:p w:rsidR="002B4923" w:rsidRPr="00F344F7" w:rsidRDefault="002B4923" w:rsidP="002B4923">
            <w:pPr>
              <w:pStyle w:val="Bezodstpw"/>
              <w:rPr>
                <w:rFonts w:ascii="Arial Narrow" w:hAnsi="Arial Narrow" w:cs="Arial"/>
                <w:sz w:val="18"/>
                <w:szCs w:val="18"/>
              </w:rPr>
            </w:pPr>
            <w:r w:rsidRPr="00F344F7">
              <w:rPr>
                <w:rFonts w:ascii="Arial Narrow" w:hAnsi="Arial Narrow" w:cs="Arial"/>
                <w:sz w:val="18"/>
                <w:szCs w:val="18"/>
              </w:rPr>
              <w:t>- Punkt pracy pompy powinien być zgodny z wymaganiami szczegółowymi i aktualnymi wymogami eksploatatora oraz danymi projektowymi.</w:t>
            </w:r>
          </w:p>
          <w:p w:rsidR="002B4923" w:rsidRPr="00F344F7" w:rsidRDefault="002B4923" w:rsidP="002B4923">
            <w:pPr>
              <w:pStyle w:val="Bezodstpw"/>
              <w:rPr>
                <w:rFonts w:ascii="Arial Narrow" w:hAnsi="Arial Narrow" w:cs="Arial"/>
                <w:sz w:val="18"/>
                <w:szCs w:val="18"/>
              </w:rPr>
            </w:pPr>
            <w:r w:rsidRPr="00F344F7">
              <w:rPr>
                <w:rFonts w:ascii="Arial Narrow" w:hAnsi="Arial Narrow" w:cs="Arial"/>
                <w:sz w:val="18"/>
                <w:szCs w:val="18"/>
              </w:rPr>
              <w:t xml:space="preserve">- Wydatek dwóch współpracujących równolegle pomp </w:t>
            </w:r>
            <w:proofErr w:type="spellStart"/>
            <w:r w:rsidRPr="00F344F7">
              <w:rPr>
                <w:rFonts w:ascii="Arial Narrow" w:hAnsi="Arial Narrow" w:cs="Arial"/>
                <w:sz w:val="18"/>
                <w:szCs w:val="18"/>
              </w:rPr>
              <w:t>Qmin</w:t>
            </w:r>
            <w:proofErr w:type="spellEnd"/>
            <w:r w:rsidRPr="00F344F7">
              <w:rPr>
                <w:rFonts w:ascii="Arial Narrow" w:hAnsi="Arial Narrow" w:cs="Arial"/>
                <w:sz w:val="18"/>
                <w:szCs w:val="18"/>
              </w:rPr>
              <w:t xml:space="preserve"> = 992 m3/h przy H=20,6 m;</w:t>
            </w:r>
          </w:p>
          <w:p w:rsidR="002B4923" w:rsidRPr="00F344F7" w:rsidRDefault="002B4923" w:rsidP="002B4923">
            <w:pPr>
              <w:pStyle w:val="Bezodstpw"/>
              <w:rPr>
                <w:rFonts w:ascii="Arial Narrow" w:hAnsi="Arial Narrow" w:cs="Arial"/>
                <w:sz w:val="18"/>
                <w:szCs w:val="18"/>
              </w:rPr>
            </w:pPr>
            <w:r w:rsidRPr="00F344F7">
              <w:rPr>
                <w:rFonts w:ascii="Arial Narrow" w:hAnsi="Arial Narrow" w:cs="Arial"/>
                <w:sz w:val="18"/>
                <w:szCs w:val="18"/>
              </w:rPr>
              <w:t xml:space="preserve">- Ciągła charakterystyka hydrauliczna pompy w zakresie od Q=200 m3/h do </w:t>
            </w:r>
            <w:proofErr w:type="spellStart"/>
            <w:r w:rsidRPr="00F344F7">
              <w:rPr>
                <w:rFonts w:ascii="Arial Narrow" w:hAnsi="Arial Narrow" w:cs="Arial"/>
                <w:sz w:val="18"/>
                <w:szCs w:val="18"/>
              </w:rPr>
              <w:t>Qmin</w:t>
            </w:r>
            <w:proofErr w:type="spellEnd"/>
            <w:r w:rsidRPr="00F344F7">
              <w:rPr>
                <w:rFonts w:ascii="Arial Narrow" w:hAnsi="Arial Narrow" w:cs="Arial"/>
                <w:sz w:val="18"/>
                <w:szCs w:val="18"/>
              </w:rPr>
              <w:t>=1200 m3/h;</w:t>
            </w:r>
          </w:p>
          <w:p w:rsidR="002B4923" w:rsidRPr="00F344F7" w:rsidRDefault="002B4923" w:rsidP="002B4923">
            <w:pPr>
              <w:pStyle w:val="Bezodstpw"/>
              <w:rPr>
                <w:rFonts w:ascii="Arial Narrow" w:hAnsi="Arial Narrow" w:cs="Arial"/>
                <w:sz w:val="18"/>
                <w:szCs w:val="18"/>
              </w:rPr>
            </w:pPr>
            <w:r w:rsidRPr="00F344F7">
              <w:rPr>
                <w:rFonts w:ascii="Arial Narrow" w:hAnsi="Arial Narrow" w:cs="Arial"/>
                <w:sz w:val="18"/>
                <w:szCs w:val="18"/>
              </w:rPr>
              <w:t>- Minimalna sprawność hydrauliczna w punkcie pracy jednej pompy przy pracy równoległej dwóch pomp: nie mniej niż 80%;</w:t>
            </w:r>
          </w:p>
          <w:p w:rsidR="002B4923" w:rsidRPr="00F344F7" w:rsidRDefault="002B4923" w:rsidP="002B4923">
            <w:pPr>
              <w:pStyle w:val="Bezodstpw"/>
              <w:rPr>
                <w:rFonts w:ascii="Arial Narrow" w:hAnsi="Arial Narrow" w:cs="Arial"/>
                <w:sz w:val="18"/>
                <w:szCs w:val="18"/>
              </w:rPr>
            </w:pPr>
            <w:r w:rsidRPr="00F344F7">
              <w:rPr>
                <w:rFonts w:ascii="Arial Narrow" w:hAnsi="Arial Narrow" w:cs="Arial"/>
                <w:sz w:val="18"/>
                <w:szCs w:val="18"/>
              </w:rPr>
              <w:t xml:space="preserve">- Maksymalny pobór mocy na wale pompy P2 w punkcie pracy dla dwóch pomp przy pracy równoległej: P2=34,8 kW, </w:t>
            </w:r>
          </w:p>
          <w:p w:rsidR="002B4923" w:rsidRPr="00F344F7" w:rsidRDefault="002B4923" w:rsidP="002B4923">
            <w:pPr>
              <w:pStyle w:val="Bezodstpw"/>
              <w:rPr>
                <w:rFonts w:ascii="Arial Narrow" w:hAnsi="Arial Narrow" w:cs="Arial"/>
                <w:sz w:val="18"/>
                <w:szCs w:val="18"/>
              </w:rPr>
            </w:pPr>
            <w:r w:rsidRPr="00F344F7">
              <w:rPr>
                <w:rFonts w:ascii="Arial Narrow" w:hAnsi="Arial Narrow" w:cs="Arial"/>
                <w:sz w:val="18"/>
                <w:szCs w:val="18"/>
              </w:rPr>
              <w:t xml:space="preserve">- Wydatek pompy pracującej samodzielnie: </w:t>
            </w:r>
            <w:proofErr w:type="spellStart"/>
            <w:r w:rsidRPr="00F344F7">
              <w:rPr>
                <w:rFonts w:ascii="Arial Narrow" w:hAnsi="Arial Narrow" w:cs="Arial"/>
                <w:sz w:val="18"/>
                <w:szCs w:val="18"/>
              </w:rPr>
              <w:t>Qmin</w:t>
            </w:r>
            <w:proofErr w:type="spellEnd"/>
            <w:r w:rsidRPr="00F344F7">
              <w:rPr>
                <w:rFonts w:ascii="Arial Narrow" w:hAnsi="Arial Narrow" w:cs="Arial"/>
                <w:sz w:val="18"/>
                <w:szCs w:val="18"/>
              </w:rPr>
              <w:t>=689 m3/h przy H=17,3 m;</w:t>
            </w:r>
          </w:p>
          <w:p w:rsidR="002B4923" w:rsidRPr="00F344F7" w:rsidRDefault="002B4923" w:rsidP="002B4923">
            <w:pPr>
              <w:pStyle w:val="Bezodstpw"/>
              <w:rPr>
                <w:rFonts w:ascii="Arial Narrow" w:hAnsi="Arial Narrow" w:cs="Arial"/>
                <w:sz w:val="18"/>
                <w:szCs w:val="18"/>
              </w:rPr>
            </w:pPr>
            <w:r w:rsidRPr="00F344F7">
              <w:rPr>
                <w:rFonts w:ascii="Arial Narrow" w:hAnsi="Arial Narrow" w:cs="Arial"/>
                <w:sz w:val="18"/>
                <w:szCs w:val="18"/>
              </w:rPr>
              <w:t>- Minimalna sprawność hydrauliczna w punkcie pracy jednej pompy: nie mniej niż 82%;</w:t>
            </w:r>
          </w:p>
          <w:p w:rsidR="002B4923" w:rsidRPr="00F344F7" w:rsidRDefault="002B4923" w:rsidP="002B4923">
            <w:pPr>
              <w:pStyle w:val="Bezodstpw"/>
              <w:rPr>
                <w:rFonts w:ascii="Arial Narrow" w:hAnsi="Arial Narrow" w:cs="Arial"/>
                <w:sz w:val="18"/>
                <w:szCs w:val="18"/>
              </w:rPr>
            </w:pPr>
            <w:r w:rsidRPr="00F344F7">
              <w:rPr>
                <w:rFonts w:ascii="Arial Narrow" w:hAnsi="Arial Narrow" w:cs="Arial"/>
                <w:sz w:val="18"/>
                <w:szCs w:val="18"/>
              </w:rPr>
              <w:t xml:space="preserve">- maksymalny pobór mocy na wale pompy P2 w punkcie pracy dla dwóch pomp przy pracy równoległej: P2=39,3 kW, </w:t>
            </w:r>
          </w:p>
          <w:p w:rsidR="002B4923" w:rsidRPr="00F344F7" w:rsidRDefault="002B4923" w:rsidP="002B4923">
            <w:pPr>
              <w:pStyle w:val="Bezodstpw"/>
              <w:rPr>
                <w:rFonts w:ascii="Arial Narrow" w:hAnsi="Arial Narrow" w:cs="Arial"/>
                <w:sz w:val="18"/>
                <w:szCs w:val="18"/>
              </w:rPr>
            </w:pPr>
            <w:r w:rsidRPr="00F344F7">
              <w:rPr>
                <w:rFonts w:ascii="Arial Narrow" w:hAnsi="Arial Narrow" w:cs="Arial"/>
                <w:sz w:val="18"/>
                <w:szCs w:val="18"/>
              </w:rPr>
              <w:t xml:space="preserve">- Maksymalna moc znamionowa silnika elektrycznego pompy: P2=45 kW, </w:t>
            </w:r>
          </w:p>
          <w:p w:rsidR="002B4923" w:rsidRPr="00F344F7" w:rsidRDefault="002B4923" w:rsidP="002B4923">
            <w:pPr>
              <w:pStyle w:val="Bezodstpw"/>
              <w:rPr>
                <w:rFonts w:ascii="Arial Narrow" w:hAnsi="Arial Narrow" w:cs="Arial"/>
                <w:sz w:val="18"/>
                <w:szCs w:val="18"/>
              </w:rPr>
            </w:pPr>
            <w:r w:rsidRPr="00F344F7">
              <w:rPr>
                <w:rFonts w:ascii="Arial Narrow" w:hAnsi="Arial Narrow" w:cs="Arial"/>
                <w:sz w:val="18"/>
                <w:szCs w:val="18"/>
              </w:rPr>
              <w:t xml:space="preserve">- Maksymalna prędkość obrotowa silnika pompy: 990 </w:t>
            </w:r>
            <w:proofErr w:type="spellStart"/>
            <w:r w:rsidRPr="00F344F7">
              <w:rPr>
                <w:rFonts w:ascii="Arial Narrow" w:hAnsi="Arial Narrow" w:cs="Arial"/>
                <w:sz w:val="18"/>
                <w:szCs w:val="18"/>
              </w:rPr>
              <w:t>obr</w:t>
            </w:r>
            <w:proofErr w:type="spellEnd"/>
            <w:r w:rsidRPr="00F344F7">
              <w:rPr>
                <w:rFonts w:ascii="Arial Narrow" w:hAnsi="Arial Narrow" w:cs="Arial"/>
                <w:sz w:val="18"/>
                <w:szCs w:val="18"/>
              </w:rPr>
              <w:t>/min;</w:t>
            </w:r>
          </w:p>
          <w:p w:rsidR="002B4923" w:rsidRPr="00F344F7" w:rsidRDefault="002B4923" w:rsidP="002B4923">
            <w:pPr>
              <w:pStyle w:val="Bezodstpw"/>
              <w:rPr>
                <w:rFonts w:ascii="Arial Narrow" w:hAnsi="Arial Narrow" w:cs="Arial"/>
                <w:sz w:val="18"/>
                <w:szCs w:val="18"/>
              </w:rPr>
            </w:pPr>
            <w:r w:rsidRPr="00F344F7">
              <w:rPr>
                <w:rFonts w:ascii="Arial Narrow" w:hAnsi="Arial Narrow" w:cs="Arial"/>
                <w:sz w:val="18"/>
                <w:szCs w:val="18"/>
              </w:rPr>
              <w:t>- Wirnik oraz dyfuzor wlotowy pompy powinien być wykonany z utwardzonego żeliwa wysokochromowego, z min. 25% chromu. Powierzchnia robocza wirnika utwardzona do min. 60 HRC;</w:t>
            </w:r>
          </w:p>
          <w:p w:rsidR="002B4923" w:rsidRPr="00F344F7" w:rsidRDefault="002B4923" w:rsidP="002B4923">
            <w:pPr>
              <w:pStyle w:val="Bezodstpw"/>
              <w:rPr>
                <w:rFonts w:ascii="Arial Narrow" w:hAnsi="Arial Narrow" w:cs="Arial"/>
                <w:sz w:val="18"/>
                <w:szCs w:val="18"/>
              </w:rPr>
            </w:pPr>
            <w:r w:rsidRPr="00F344F7">
              <w:rPr>
                <w:rFonts w:ascii="Arial Narrow" w:hAnsi="Arial Narrow" w:cs="Arial"/>
                <w:sz w:val="18"/>
                <w:szCs w:val="18"/>
              </w:rPr>
              <w:t>- Pompa wyposażona w kabel ekranowany L=20 m;</w:t>
            </w:r>
          </w:p>
          <w:p w:rsidR="002B4923" w:rsidRPr="00F344F7" w:rsidRDefault="002B4923" w:rsidP="002B4923">
            <w:pPr>
              <w:pStyle w:val="Bezodstpw"/>
              <w:rPr>
                <w:rFonts w:ascii="Arial Narrow" w:hAnsi="Arial Narrow" w:cs="Arial"/>
                <w:sz w:val="18"/>
                <w:szCs w:val="18"/>
              </w:rPr>
            </w:pPr>
            <w:r w:rsidRPr="00F344F7">
              <w:rPr>
                <w:rFonts w:ascii="Arial Narrow" w:hAnsi="Arial Narrow" w:cs="Arial"/>
                <w:sz w:val="18"/>
                <w:szCs w:val="18"/>
              </w:rPr>
              <w:t>- Pompa wyposażona w płaszcz chłodzący o zamkniętym obiegu wypełnionym niegroźnym dla środowiska glikolem;</w:t>
            </w:r>
          </w:p>
          <w:p w:rsidR="002B4923" w:rsidRPr="006C7EA9" w:rsidRDefault="002B4923" w:rsidP="002B4923">
            <w:pPr>
              <w:pStyle w:val="Bezodstpw"/>
              <w:rPr>
                <w:rFonts w:ascii="Arial Narrow" w:hAnsi="Arial Narrow" w:cs="Arial"/>
                <w:b/>
                <w:color w:val="FF0000"/>
                <w:sz w:val="18"/>
                <w:szCs w:val="18"/>
              </w:rPr>
            </w:pPr>
            <w:r w:rsidRPr="00F344F7">
              <w:rPr>
                <w:rFonts w:ascii="Arial Narrow" w:hAnsi="Arial Narrow" w:cs="Arial"/>
                <w:sz w:val="18"/>
                <w:szCs w:val="18"/>
              </w:rPr>
              <w:t>- Masa pompy do 1000 kg</w:t>
            </w:r>
          </w:p>
        </w:tc>
        <w:tc>
          <w:tcPr>
            <w:tcW w:w="1985" w:type="dxa"/>
          </w:tcPr>
          <w:p w:rsidR="002B4923" w:rsidRPr="00D72C9A" w:rsidRDefault="002B4923" w:rsidP="002B4923">
            <w:pPr>
              <w:pStyle w:val="Bezodstpw"/>
              <w:jc w:val="center"/>
              <w:rPr>
                <w:rFonts w:ascii="Arial Narrow" w:hAnsi="Arial Narrow" w:cs="Arial"/>
                <w:sz w:val="18"/>
                <w:szCs w:val="18"/>
              </w:rPr>
            </w:pPr>
          </w:p>
        </w:tc>
        <w:tc>
          <w:tcPr>
            <w:tcW w:w="3118" w:type="dxa"/>
          </w:tcPr>
          <w:p w:rsidR="002B4923" w:rsidRPr="00D72C9A" w:rsidRDefault="002B4923" w:rsidP="002B4923">
            <w:pPr>
              <w:pStyle w:val="Bezodstpw"/>
              <w:jc w:val="center"/>
              <w:rPr>
                <w:rFonts w:ascii="Arial Narrow" w:hAnsi="Arial Narrow" w:cs="Arial"/>
                <w:sz w:val="18"/>
                <w:szCs w:val="18"/>
              </w:rPr>
            </w:pPr>
          </w:p>
        </w:tc>
      </w:tr>
      <w:tr w:rsidR="002B4923" w:rsidRPr="00D477B0" w:rsidTr="002B4923">
        <w:trPr>
          <w:trHeight w:val="707"/>
          <w:jc w:val="center"/>
        </w:trPr>
        <w:tc>
          <w:tcPr>
            <w:tcW w:w="562" w:type="dxa"/>
          </w:tcPr>
          <w:p w:rsidR="002B4923" w:rsidRPr="00211A75" w:rsidRDefault="002B4923" w:rsidP="002B4923">
            <w:pPr>
              <w:pStyle w:val="Bezodstpw"/>
              <w:jc w:val="center"/>
              <w:rPr>
                <w:rFonts w:ascii="Arial Narrow" w:hAnsi="Arial Narrow" w:cs="Arial"/>
                <w:b/>
                <w:sz w:val="18"/>
                <w:szCs w:val="18"/>
              </w:rPr>
            </w:pPr>
            <w:r w:rsidRPr="00211A75">
              <w:rPr>
                <w:rFonts w:ascii="Arial Narrow" w:hAnsi="Arial Narrow" w:cs="Arial"/>
                <w:b/>
                <w:sz w:val="18"/>
                <w:szCs w:val="18"/>
              </w:rPr>
              <w:lastRenderedPageBreak/>
              <w:t>2</w:t>
            </w:r>
          </w:p>
        </w:tc>
        <w:tc>
          <w:tcPr>
            <w:tcW w:w="4253" w:type="dxa"/>
          </w:tcPr>
          <w:p w:rsidR="002B4923" w:rsidRDefault="002B4923" w:rsidP="002B4923">
            <w:pPr>
              <w:pStyle w:val="Bezodstpw"/>
              <w:rPr>
                <w:rFonts w:ascii="Arial Narrow" w:hAnsi="Arial Narrow" w:cs="Arial"/>
                <w:b/>
                <w:sz w:val="18"/>
                <w:szCs w:val="18"/>
              </w:rPr>
            </w:pPr>
            <w:r w:rsidRPr="00211A75">
              <w:rPr>
                <w:rFonts w:ascii="Arial Narrow" w:hAnsi="Arial Narrow" w:cs="Arial"/>
                <w:b/>
                <w:sz w:val="18"/>
                <w:szCs w:val="18"/>
              </w:rPr>
              <w:t xml:space="preserve">ZAWÓR ZWROTNY KULOWY, PN10 </w:t>
            </w:r>
            <w:r>
              <w:rPr>
                <w:rFonts w:ascii="Arial Narrow" w:hAnsi="Arial Narrow" w:cs="Arial"/>
                <w:b/>
                <w:sz w:val="18"/>
                <w:szCs w:val="18"/>
              </w:rPr>
              <w:t xml:space="preserve">np. AVK </w:t>
            </w:r>
            <w:r w:rsidRPr="00211A75">
              <w:rPr>
                <w:rFonts w:ascii="Arial Narrow" w:hAnsi="Arial Narrow" w:cs="Arial"/>
                <w:b/>
                <w:sz w:val="18"/>
                <w:szCs w:val="18"/>
              </w:rPr>
              <w:t>53/35-003 DN 300 – 3 szt.</w:t>
            </w:r>
          </w:p>
          <w:p w:rsidR="002B4923" w:rsidRPr="00211A75" w:rsidRDefault="002B4923" w:rsidP="002B4923">
            <w:pPr>
              <w:pStyle w:val="Bezodstpw"/>
              <w:rPr>
                <w:rFonts w:ascii="Arial Narrow" w:hAnsi="Arial Narrow" w:cs="Arial"/>
                <w:b/>
                <w:sz w:val="18"/>
                <w:szCs w:val="18"/>
              </w:rPr>
            </w:pPr>
            <w:r w:rsidRPr="00B847D2">
              <w:rPr>
                <w:rFonts w:ascii="Arial Narrow" w:hAnsi="Arial Narrow" w:cs="Arial"/>
                <w:b/>
                <w:sz w:val="18"/>
                <w:szCs w:val="18"/>
              </w:rPr>
              <w:t>Opis minimalnych cech dla oceny równoważności:</w:t>
            </w:r>
          </w:p>
          <w:p w:rsidR="002B4923" w:rsidRPr="00211A75" w:rsidRDefault="002B4923" w:rsidP="002B4923">
            <w:pPr>
              <w:pStyle w:val="Bezodstpw"/>
              <w:rPr>
                <w:rFonts w:ascii="Arial Narrow" w:hAnsi="Arial Narrow" w:cs="Arial"/>
                <w:sz w:val="18"/>
                <w:szCs w:val="18"/>
              </w:rPr>
            </w:pPr>
            <w:r w:rsidRPr="00211A75">
              <w:rPr>
                <w:rFonts w:ascii="Arial Narrow" w:hAnsi="Arial Narrow" w:cs="Arial"/>
                <w:sz w:val="18"/>
                <w:szCs w:val="18"/>
              </w:rPr>
              <w:t>Zawory zwrotne kulowe, kołnierzowe do instalacji kanalizacyjnych:</w:t>
            </w:r>
          </w:p>
          <w:p w:rsidR="002B4923" w:rsidRPr="00211A75" w:rsidRDefault="002B4923" w:rsidP="002B4923">
            <w:pPr>
              <w:pStyle w:val="Bezodstpw"/>
              <w:rPr>
                <w:rFonts w:ascii="Arial Narrow" w:hAnsi="Arial Narrow" w:cs="Arial"/>
                <w:sz w:val="18"/>
                <w:szCs w:val="18"/>
              </w:rPr>
            </w:pPr>
            <w:r w:rsidRPr="00211A75">
              <w:rPr>
                <w:rFonts w:ascii="Arial Narrow" w:hAnsi="Arial Narrow" w:cs="Arial"/>
                <w:sz w:val="18"/>
                <w:szCs w:val="18"/>
              </w:rPr>
              <w:t>- Zabudowa kołnierzowa wg normy DIN 3202, F6;</w:t>
            </w:r>
          </w:p>
          <w:p w:rsidR="002B4923" w:rsidRPr="00211A75" w:rsidRDefault="002B4923" w:rsidP="002B4923">
            <w:pPr>
              <w:pStyle w:val="Bezodstpw"/>
              <w:rPr>
                <w:rFonts w:ascii="Arial Narrow" w:hAnsi="Arial Narrow" w:cs="Arial"/>
                <w:sz w:val="18"/>
                <w:szCs w:val="18"/>
              </w:rPr>
            </w:pPr>
            <w:r w:rsidRPr="00211A75">
              <w:rPr>
                <w:rFonts w:ascii="Arial Narrow" w:hAnsi="Arial Narrow" w:cs="Arial"/>
                <w:sz w:val="18"/>
                <w:szCs w:val="18"/>
              </w:rPr>
              <w:t xml:space="preserve">- </w:t>
            </w:r>
            <w:proofErr w:type="spellStart"/>
            <w:r w:rsidRPr="00211A75">
              <w:rPr>
                <w:rFonts w:ascii="Arial Narrow" w:hAnsi="Arial Narrow" w:cs="Arial"/>
                <w:sz w:val="18"/>
                <w:szCs w:val="18"/>
              </w:rPr>
              <w:t>Owiercenie</w:t>
            </w:r>
            <w:proofErr w:type="spellEnd"/>
            <w:r w:rsidRPr="00211A75">
              <w:rPr>
                <w:rFonts w:ascii="Arial Narrow" w:hAnsi="Arial Narrow" w:cs="Arial"/>
                <w:sz w:val="18"/>
                <w:szCs w:val="18"/>
              </w:rPr>
              <w:t xml:space="preserve"> kołnierzy: wg normy DIN 2501;</w:t>
            </w:r>
          </w:p>
          <w:p w:rsidR="002B4923" w:rsidRPr="00211A75" w:rsidRDefault="002B4923" w:rsidP="002B4923">
            <w:pPr>
              <w:pStyle w:val="Bezodstpw"/>
              <w:rPr>
                <w:rFonts w:ascii="Arial Narrow" w:hAnsi="Arial Narrow" w:cs="Arial"/>
                <w:sz w:val="18"/>
                <w:szCs w:val="18"/>
              </w:rPr>
            </w:pPr>
            <w:r w:rsidRPr="00211A75">
              <w:rPr>
                <w:rFonts w:ascii="Arial Narrow" w:hAnsi="Arial Narrow" w:cs="Arial"/>
                <w:sz w:val="18"/>
                <w:szCs w:val="18"/>
              </w:rPr>
              <w:t>- Testy wodą wg PN-EN 12050-4 :</w:t>
            </w:r>
          </w:p>
          <w:p w:rsidR="002B4923" w:rsidRPr="00211A75"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211A75">
              <w:rPr>
                <w:rFonts w:ascii="Arial Narrow" w:hAnsi="Arial Narrow" w:cs="Arial"/>
                <w:sz w:val="18"/>
                <w:szCs w:val="18"/>
              </w:rPr>
              <w:t>Szczelność zamknięcia przy ciśnieniu roboczym: 1,1 x PN,</w:t>
            </w:r>
          </w:p>
          <w:p w:rsidR="002B4923" w:rsidRPr="00211A75"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211A75">
              <w:rPr>
                <w:rFonts w:ascii="Arial Narrow" w:hAnsi="Arial Narrow" w:cs="Arial"/>
                <w:sz w:val="18"/>
                <w:szCs w:val="18"/>
              </w:rPr>
              <w:t>Wytrzymałość korpusu: 1,5 x PN,</w:t>
            </w:r>
          </w:p>
          <w:p w:rsidR="002B4923" w:rsidRPr="00211A75"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211A75">
              <w:rPr>
                <w:rFonts w:ascii="Arial Narrow" w:hAnsi="Arial Narrow" w:cs="Arial"/>
                <w:sz w:val="18"/>
                <w:szCs w:val="18"/>
              </w:rPr>
              <w:t>Prędkość przepływu potrzebna do pełnego otwarcia : max 1,0 m/sek.</w:t>
            </w:r>
          </w:p>
          <w:p w:rsidR="002B4923" w:rsidRPr="00211A75"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211A75">
              <w:rPr>
                <w:rFonts w:ascii="Arial Narrow" w:hAnsi="Arial Narrow" w:cs="Arial"/>
                <w:sz w:val="18"/>
                <w:szCs w:val="18"/>
              </w:rPr>
              <w:t xml:space="preserve">Szczelność zamknięcia przy niskim ciśnieniu: 0,2 bar </w:t>
            </w:r>
          </w:p>
          <w:p w:rsidR="002B4923" w:rsidRPr="00211A75"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211A75">
              <w:rPr>
                <w:rFonts w:ascii="Arial Narrow" w:hAnsi="Arial Narrow" w:cs="Arial"/>
                <w:sz w:val="18"/>
                <w:szCs w:val="18"/>
              </w:rPr>
              <w:t>dla DN &lt; DN 100: max. przeciek = 1 litr / 10 min.,</w:t>
            </w:r>
          </w:p>
          <w:p w:rsidR="002B4923" w:rsidRPr="00211A75"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211A75">
              <w:rPr>
                <w:rFonts w:ascii="Arial Narrow" w:hAnsi="Arial Narrow" w:cs="Arial"/>
                <w:sz w:val="18"/>
                <w:szCs w:val="18"/>
              </w:rPr>
              <w:t>dla DN &gt; DN 100: max. przeciek = 3 litry / 10 min.</w:t>
            </w:r>
          </w:p>
          <w:p w:rsidR="002B4923" w:rsidRPr="00211A75" w:rsidRDefault="002B4923" w:rsidP="002B4923">
            <w:pPr>
              <w:pStyle w:val="Bezodstpw"/>
              <w:rPr>
                <w:rFonts w:ascii="Arial Narrow" w:hAnsi="Arial Narrow" w:cs="Arial"/>
                <w:sz w:val="18"/>
                <w:szCs w:val="18"/>
              </w:rPr>
            </w:pPr>
            <w:r w:rsidRPr="00211A75">
              <w:rPr>
                <w:rFonts w:ascii="Arial Narrow" w:hAnsi="Arial Narrow" w:cs="Arial"/>
                <w:sz w:val="18"/>
                <w:szCs w:val="18"/>
              </w:rPr>
              <w:t>- Korpus i pokrywa: z żeliwa sferoidalnego (GGG-40), z powłoką ochronną z farb epoksydowych wg wymogów GSK - RAL, o min. grubości 250 µm;</w:t>
            </w:r>
          </w:p>
          <w:p w:rsidR="002B4923" w:rsidRPr="00211A75" w:rsidRDefault="002B4923" w:rsidP="002B4923">
            <w:pPr>
              <w:pStyle w:val="Bezodstpw"/>
              <w:rPr>
                <w:rFonts w:ascii="Arial Narrow" w:hAnsi="Arial Narrow" w:cs="Arial"/>
                <w:sz w:val="18"/>
                <w:szCs w:val="18"/>
              </w:rPr>
            </w:pPr>
            <w:r w:rsidRPr="00211A75">
              <w:rPr>
                <w:rFonts w:ascii="Arial Narrow" w:hAnsi="Arial Narrow" w:cs="Arial"/>
                <w:sz w:val="18"/>
                <w:szCs w:val="18"/>
              </w:rPr>
              <w:t>- Odlew korpusu z oznakowaniem określającym: producenta, średnicę DN, ciśnienie nominalne i materiał korpusu;</w:t>
            </w:r>
          </w:p>
          <w:p w:rsidR="002B4923" w:rsidRPr="00211A75" w:rsidRDefault="002B4923" w:rsidP="002B4923">
            <w:pPr>
              <w:pStyle w:val="Bezodstpw"/>
              <w:rPr>
                <w:rFonts w:ascii="Arial Narrow" w:hAnsi="Arial Narrow" w:cs="Arial"/>
                <w:sz w:val="18"/>
                <w:szCs w:val="18"/>
              </w:rPr>
            </w:pPr>
            <w:r w:rsidRPr="00211A75">
              <w:rPr>
                <w:rFonts w:ascii="Arial Narrow" w:hAnsi="Arial Narrow" w:cs="Arial"/>
                <w:sz w:val="18"/>
                <w:szCs w:val="18"/>
              </w:rPr>
              <w:t>- Siedzisko kuli w korpusie toczone;</w:t>
            </w:r>
          </w:p>
          <w:p w:rsidR="002B4923" w:rsidRPr="00211A75" w:rsidRDefault="002B4923" w:rsidP="002B4923">
            <w:pPr>
              <w:pStyle w:val="Bezodstpw"/>
              <w:rPr>
                <w:rFonts w:ascii="Arial Narrow" w:hAnsi="Arial Narrow" w:cs="Arial"/>
                <w:sz w:val="18"/>
                <w:szCs w:val="18"/>
              </w:rPr>
            </w:pPr>
            <w:r w:rsidRPr="00211A75">
              <w:rPr>
                <w:rFonts w:ascii="Arial Narrow" w:hAnsi="Arial Narrow" w:cs="Arial"/>
                <w:sz w:val="18"/>
                <w:szCs w:val="18"/>
              </w:rPr>
              <w:t>- Zawór z pełnym przelotem w pozycji otwartej;</w:t>
            </w:r>
          </w:p>
          <w:p w:rsidR="002B4923" w:rsidRPr="00211A75" w:rsidRDefault="002B4923" w:rsidP="002B4923">
            <w:pPr>
              <w:pStyle w:val="Bezodstpw"/>
              <w:rPr>
                <w:rFonts w:ascii="Arial Narrow" w:hAnsi="Arial Narrow" w:cs="Arial"/>
                <w:sz w:val="18"/>
                <w:szCs w:val="18"/>
              </w:rPr>
            </w:pPr>
            <w:r w:rsidRPr="00211A75">
              <w:rPr>
                <w:rFonts w:ascii="Arial Narrow" w:hAnsi="Arial Narrow" w:cs="Arial"/>
                <w:sz w:val="18"/>
                <w:szCs w:val="18"/>
              </w:rPr>
              <w:t>- Podczas przepływu medium kula musi znajdować się zawsze ruchu wirowym;</w:t>
            </w:r>
          </w:p>
          <w:p w:rsidR="002B4923" w:rsidRPr="00211A75" w:rsidRDefault="002B4923" w:rsidP="002B4923">
            <w:pPr>
              <w:pStyle w:val="Bezodstpw"/>
              <w:rPr>
                <w:rFonts w:ascii="Arial Narrow" w:hAnsi="Arial Narrow" w:cs="Arial"/>
                <w:sz w:val="18"/>
                <w:szCs w:val="18"/>
              </w:rPr>
            </w:pPr>
            <w:r w:rsidRPr="00211A75">
              <w:rPr>
                <w:rFonts w:ascii="Arial Narrow" w:hAnsi="Arial Narrow" w:cs="Arial"/>
                <w:sz w:val="18"/>
                <w:szCs w:val="18"/>
              </w:rPr>
              <w:t>- Zawór z możliwością stosowania w pozycji pionowej i poziomej;</w:t>
            </w:r>
          </w:p>
          <w:p w:rsidR="002B4923" w:rsidRPr="00211A75" w:rsidRDefault="002B4923" w:rsidP="002B4923">
            <w:pPr>
              <w:pStyle w:val="Bezodstpw"/>
              <w:rPr>
                <w:rFonts w:ascii="Arial Narrow" w:hAnsi="Arial Narrow" w:cs="Arial"/>
                <w:sz w:val="18"/>
                <w:szCs w:val="18"/>
              </w:rPr>
            </w:pPr>
            <w:r>
              <w:rPr>
                <w:rFonts w:ascii="Arial Narrow" w:hAnsi="Arial Narrow" w:cs="Arial"/>
                <w:sz w:val="18"/>
                <w:szCs w:val="18"/>
              </w:rPr>
              <w:t>- Ś</w:t>
            </w:r>
            <w:r w:rsidRPr="00211A75">
              <w:rPr>
                <w:rFonts w:ascii="Arial Narrow" w:hAnsi="Arial Narrow" w:cs="Arial"/>
                <w:sz w:val="18"/>
                <w:szCs w:val="18"/>
              </w:rPr>
              <w:t>ruby pokrywy: ze stali nierdzewnej;</w:t>
            </w:r>
          </w:p>
          <w:p w:rsidR="002B4923" w:rsidRPr="00211A75" w:rsidRDefault="002B4923" w:rsidP="002B4923">
            <w:pPr>
              <w:pStyle w:val="Bezodstpw"/>
              <w:rPr>
                <w:rFonts w:ascii="Arial Narrow" w:hAnsi="Arial Narrow" w:cs="Arial"/>
                <w:sz w:val="18"/>
                <w:szCs w:val="18"/>
              </w:rPr>
            </w:pPr>
            <w:r w:rsidRPr="00211A75">
              <w:rPr>
                <w:rFonts w:ascii="Arial Narrow" w:hAnsi="Arial Narrow" w:cs="Arial"/>
                <w:sz w:val="18"/>
                <w:szCs w:val="18"/>
              </w:rPr>
              <w:t>- Uszczelka połączenia pokrywy i korpusu: z gumy NBR, zagłębiona w rowku w korpusie;</w:t>
            </w:r>
          </w:p>
          <w:p w:rsidR="002B4923" w:rsidRPr="00D72C9A" w:rsidRDefault="002B4923" w:rsidP="002B4923">
            <w:pPr>
              <w:pStyle w:val="Bezodstpw"/>
              <w:rPr>
                <w:rFonts w:ascii="Arial Narrow" w:hAnsi="Arial Narrow" w:cs="Arial"/>
                <w:color w:val="FF0000"/>
                <w:sz w:val="18"/>
                <w:szCs w:val="18"/>
              </w:rPr>
            </w:pPr>
            <w:r w:rsidRPr="00211A75">
              <w:rPr>
                <w:rFonts w:ascii="Arial Narrow" w:hAnsi="Arial Narrow" w:cs="Arial"/>
                <w:sz w:val="18"/>
                <w:szCs w:val="18"/>
              </w:rPr>
              <w:t xml:space="preserve">- Kula zaworu wykonana z aluminium dla średnic DN50 - DN100 oraz z żeliwa szarego (GG-25),dla średnic DN125 - DN450, całkowicie </w:t>
            </w:r>
            <w:proofErr w:type="spellStart"/>
            <w:r w:rsidRPr="00211A75">
              <w:rPr>
                <w:rFonts w:ascii="Arial Narrow" w:hAnsi="Arial Narrow" w:cs="Arial"/>
                <w:sz w:val="18"/>
                <w:szCs w:val="18"/>
              </w:rPr>
              <w:t>nawulkanizowana</w:t>
            </w:r>
            <w:proofErr w:type="spellEnd"/>
            <w:r w:rsidRPr="00211A75">
              <w:rPr>
                <w:rFonts w:ascii="Arial Narrow" w:hAnsi="Arial Narrow" w:cs="Arial"/>
                <w:sz w:val="18"/>
                <w:szCs w:val="18"/>
              </w:rPr>
              <w:t xml:space="preserve"> zewnętrznie powłoką z gumy NBR o min. grubości 1,5 mm</w:t>
            </w:r>
          </w:p>
        </w:tc>
        <w:tc>
          <w:tcPr>
            <w:tcW w:w="1985" w:type="dxa"/>
          </w:tcPr>
          <w:p w:rsidR="002B4923" w:rsidRPr="00D72C9A" w:rsidRDefault="002B4923" w:rsidP="002B4923">
            <w:pPr>
              <w:pStyle w:val="Bezodstpw"/>
              <w:jc w:val="center"/>
              <w:rPr>
                <w:rFonts w:ascii="Arial Narrow" w:hAnsi="Arial Narrow" w:cs="Arial"/>
                <w:sz w:val="18"/>
                <w:szCs w:val="18"/>
              </w:rPr>
            </w:pPr>
          </w:p>
        </w:tc>
        <w:tc>
          <w:tcPr>
            <w:tcW w:w="3118" w:type="dxa"/>
          </w:tcPr>
          <w:p w:rsidR="002B4923" w:rsidRPr="00D72C9A" w:rsidRDefault="002B4923" w:rsidP="002B4923">
            <w:pPr>
              <w:pStyle w:val="Bezodstpw"/>
              <w:jc w:val="center"/>
              <w:rPr>
                <w:rFonts w:ascii="Arial Narrow" w:hAnsi="Arial Narrow" w:cs="Arial"/>
                <w:sz w:val="18"/>
                <w:szCs w:val="18"/>
              </w:rPr>
            </w:pPr>
          </w:p>
        </w:tc>
      </w:tr>
      <w:tr w:rsidR="002B4923" w:rsidRPr="00D477B0" w:rsidTr="002B4923">
        <w:trPr>
          <w:trHeight w:val="707"/>
          <w:jc w:val="center"/>
        </w:trPr>
        <w:tc>
          <w:tcPr>
            <w:tcW w:w="562" w:type="dxa"/>
          </w:tcPr>
          <w:p w:rsidR="002B4923" w:rsidRPr="00F16079" w:rsidRDefault="002B4923" w:rsidP="002B4923">
            <w:pPr>
              <w:pStyle w:val="Bezodstpw"/>
              <w:jc w:val="center"/>
              <w:rPr>
                <w:rFonts w:ascii="Arial Narrow" w:hAnsi="Arial Narrow" w:cs="Arial"/>
                <w:b/>
                <w:sz w:val="18"/>
                <w:szCs w:val="18"/>
              </w:rPr>
            </w:pPr>
            <w:r>
              <w:rPr>
                <w:rFonts w:ascii="Arial Narrow" w:hAnsi="Arial Narrow" w:cs="Arial"/>
                <w:b/>
                <w:sz w:val="18"/>
                <w:szCs w:val="18"/>
              </w:rPr>
              <w:t>3</w:t>
            </w:r>
          </w:p>
        </w:tc>
        <w:tc>
          <w:tcPr>
            <w:tcW w:w="4253" w:type="dxa"/>
          </w:tcPr>
          <w:p w:rsidR="002B4923" w:rsidRPr="007F570E" w:rsidRDefault="002B4923" w:rsidP="002B4923">
            <w:pPr>
              <w:pStyle w:val="Bezodstpw"/>
              <w:rPr>
                <w:rFonts w:ascii="Arial Narrow" w:hAnsi="Arial Narrow" w:cs="Arial"/>
                <w:b/>
                <w:sz w:val="18"/>
                <w:szCs w:val="18"/>
              </w:rPr>
            </w:pPr>
            <w:r w:rsidRPr="007F570E">
              <w:rPr>
                <w:rFonts w:ascii="Arial Narrow" w:hAnsi="Arial Narrow" w:cs="Arial"/>
                <w:b/>
                <w:sz w:val="18"/>
                <w:szCs w:val="18"/>
              </w:rPr>
              <w:t>KOLANA STOPOWE np. AVK żeliwo sferoidalne DN 300 – 3 szt.</w:t>
            </w:r>
          </w:p>
          <w:p w:rsidR="002B4923" w:rsidRDefault="002B4923" w:rsidP="002B4923">
            <w:pPr>
              <w:pStyle w:val="Bezodstpw"/>
              <w:rPr>
                <w:rFonts w:ascii="Arial Narrow" w:hAnsi="Arial Narrow" w:cs="Arial"/>
                <w:b/>
                <w:sz w:val="18"/>
                <w:szCs w:val="18"/>
              </w:rPr>
            </w:pPr>
            <w:r>
              <w:rPr>
                <w:rFonts w:ascii="Arial Narrow" w:hAnsi="Arial Narrow" w:cs="Arial"/>
                <w:b/>
                <w:sz w:val="18"/>
                <w:szCs w:val="18"/>
              </w:rPr>
              <w:t>Opis minimalnych cech dla oceny równoważności:</w:t>
            </w:r>
          </w:p>
          <w:p w:rsidR="002B4923" w:rsidRPr="007F570E" w:rsidRDefault="002B4923" w:rsidP="002B4923">
            <w:pPr>
              <w:pStyle w:val="Bezodstpw"/>
              <w:rPr>
                <w:rFonts w:ascii="Arial Narrow" w:hAnsi="Arial Narrow" w:cs="Arial"/>
                <w:sz w:val="18"/>
                <w:szCs w:val="18"/>
              </w:rPr>
            </w:pPr>
            <w:r w:rsidRPr="007F570E">
              <w:rPr>
                <w:rFonts w:ascii="Arial Narrow" w:hAnsi="Arial Narrow" w:cs="Arial"/>
                <w:sz w:val="18"/>
                <w:szCs w:val="18"/>
              </w:rPr>
              <w:t>Kolano kołnierzowe ze stopką N do wody, ścieków i innych nieagresywnych płynów do max. temp. 70° C</w:t>
            </w:r>
          </w:p>
          <w:p w:rsidR="002B4923" w:rsidRPr="007F570E" w:rsidRDefault="002B4923" w:rsidP="002B4923">
            <w:pPr>
              <w:pStyle w:val="Bezodstpw"/>
              <w:rPr>
                <w:rFonts w:ascii="Arial Narrow" w:hAnsi="Arial Narrow" w:cs="Arial"/>
                <w:sz w:val="18"/>
                <w:szCs w:val="18"/>
              </w:rPr>
            </w:pPr>
            <w:r w:rsidRPr="007F570E">
              <w:rPr>
                <w:rFonts w:ascii="Arial Narrow" w:hAnsi="Arial Narrow" w:cs="Arial"/>
                <w:sz w:val="18"/>
                <w:szCs w:val="18"/>
              </w:rPr>
              <w:t>Standardy:</w:t>
            </w:r>
          </w:p>
          <w:p w:rsidR="002B4923" w:rsidRPr="007F570E" w:rsidRDefault="002B4923" w:rsidP="002B4923">
            <w:pPr>
              <w:pStyle w:val="Bezodstpw"/>
              <w:rPr>
                <w:rFonts w:ascii="Arial Narrow" w:hAnsi="Arial Narrow" w:cs="Arial"/>
                <w:sz w:val="18"/>
                <w:szCs w:val="18"/>
              </w:rPr>
            </w:pPr>
            <w:r w:rsidRPr="007F570E">
              <w:rPr>
                <w:rFonts w:ascii="Arial Narrow" w:hAnsi="Arial Narrow" w:cs="Arial"/>
                <w:sz w:val="18"/>
                <w:szCs w:val="18"/>
              </w:rPr>
              <w:t xml:space="preserve">- </w:t>
            </w:r>
            <w:proofErr w:type="spellStart"/>
            <w:r w:rsidRPr="007F570E">
              <w:rPr>
                <w:rFonts w:ascii="Arial Narrow" w:hAnsi="Arial Narrow" w:cs="Arial"/>
                <w:sz w:val="18"/>
                <w:szCs w:val="18"/>
              </w:rPr>
              <w:t>Owiercenie</w:t>
            </w:r>
            <w:proofErr w:type="spellEnd"/>
            <w:r w:rsidRPr="007F570E">
              <w:rPr>
                <w:rFonts w:ascii="Arial Narrow" w:hAnsi="Arial Narrow" w:cs="Arial"/>
                <w:sz w:val="18"/>
                <w:szCs w:val="18"/>
              </w:rPr>
              <w:t xml:space="preserve"> kołnierza wg PN-EN 1092-2:1999 (ISO 7005-2), PN10/16</w:t>
            </w:r>
          </w:p>
          <w:p w:rsidR="002B4923" w:rsidRPr="007F570E" w:rsidRDefault="002B4923" w:rsidP="002B4923">
            <w:pPr>
              <w:pStyle w:val="Bezodstpw"/>
              <w:rPr>
                <w:rFonts w:ascii="Arial Narrow" w:hAnsi="Arial Narrow" w:cs="Arial"/>
                <w:sz w:val="18"/>
                <w:szCs w:val="18"/>
              </w:rPr>
            </w:pPr>
            <w:r w:rsidRPr="007F570E">
              <w:rPr>
                <w:rFonts w:ascii="Arial Narrow" w:hAnsi="Arial Narrow" w:cs="Arial"/>
                <w:sz w:val="18"/>
                <w:szCs w:val="18"/>
              </w:rPr>
              <w:t>- Zgodnie z PN-EN 545</w:t>
            </w:r>
          </w:p>
          <w:p w:rsidR="002B4923" w:rsidRPr="007F570E" w:rsidRDefault="002B4923" w:rsidP="002B4923">
            <w:pPr>
              <w:pStyle w:val="Bezodstpw"/>
              <w:rPr>
                <w:rFonts w:ascii="Arial Narrow" w:hAnsi="Arial Narrow" w:cs="Arial"/>
                <w:sz w:val="18"/>
                <w:szCs w:val="18"/>
              </w:rPr>
            </w:pPr>
            <w:r w:rsidRPr="007F570E">
              <w:rPr>
                <w:rFonts w:ascii="Arial Narrow" w:hAnsi="Arial Narrow" w:cs="Arial"/>
                <w:sz w:val="18"/>
                <w:szCs w:val="18"/>
              </w:rPr>
              <w:t>Wykonane z żeliwa sferoidalnego GJS-400 (GGG-40), pokryte wewnątrz i na zewnątrz powłoką z farby epoksydowej zgodnie z DIN 30677-2 i wytycznymi GSK</w:t>
            </w:r>
          </w:p>
          <w:p w:rsidR="002B4923" w:rsidRPr="007F570E" w:rsidRDefault="002B4923" w:rsidP="002B4923">
            <w:pPr>
              <w:pStyle w:val="Bezodstpw"/>
              <w:rPr>
                <w:rFonts w:ascii="Arial Narrow" w:hAnsi="Arial Narrow" w:cs="Arial"/>
                <w:sz w:val="18"/>
                <w:szCs w:val="18"/>
              </w:rPr>
            </w:pPr>
            <w:r w:rsidRPr="007F570E">
              <w:rPr>
                <w:rFonts w:ascii="Arial Narrow" w:hAnsi="Arial Narrow" w:cs="Arial"/>
                <w:sz w:val="18"/>
                <w:szCs w:val="18"/>
              </w:rPr>
              <w:t>Cechy:</w:t>
            </w:r>
          </w:p>
          <w:p w:rsidR="002B4923" w:rsidRPr="007F570E" w:rsidRDefault="002B4923" w:rsidP="002B4923">
            <w:pPr>
              <w:pStyle w:val="Bezodstpw"/>
              <w:rPr>
                <w:rFonts w:ascii="Arial Narrow" w:hAnsi="Arial Narrow" w:cs="Arial"/>
                <w:sz w:val="18"/>
                <w:szCs w:val="18"/>
              </w:rPr>
            </w:pPr>
            <w:r w:rsidRPr="007F570E">
              <w:rPr>
                <w:rFonts w:ascii="Arial Narrow" w:hAnsi="Arial Narrow" w:cs="Arial"/>
                <w:sz w:val="18"/>
                <w:szCs w:val="18"/>
              </w:rPr>
              <w:t>- Kształtka zgodna z PN-EN 545.</w:t>
            </w:r>
          </w:p>
          <w:p w:rsidR="002B4923" w:rsidRPr="007F570E" w:rsidRDefault="002B4923" w:rsidP="002B4923">
            <w:pPr>
              <w:pStyle w:val="Bezodstpw"/>
              <w:rPr>
                <w:rFonts w:ascii="Arial Narrow" w:hAnsi="Arial Narrow" w:cs="Arial"/>
                <w:sz w:val="18"/>
                <w:szCs w:val="18"/>
              </w:rPr>
            </w:pPr>
            <w:r w:rsidRPr="007F570E">
              <w:rPr>
                <w:rFonts w:ascii="Arial Narrow" w:hAnsi="Arial Narrow" w:cs="Arial"/>
                <w:sz w:val="18"/>
                <w:szCs w:val="18"/>
              </w:rPr>
              <w:t>- Korpus z żeliwa sferoidalnego min. GJS-400-15 (GGG-40).</w:t>
            </w:r>
          </w:p>
          <w:p w:rsidR="002B4923" w:rsidRPr="00D72C9A" w:rsidRDefault="002B4923" w:rsidP="002B4923">
            <w:pPr>
              <w:pStyle w:val="Bezodstpw"/>
              <w:rPr>
                <w:rFonts w:ascii="Arial Narrow" w:hAnsi="Arial Narrow" w:cs="Arial"/>
                <w:color w:val="FF0000"/>
                <w:sz w:val="18"/>
                <w:szCs w:val="18"/>
              </w:rPr>
            </w:pPr>
            <w:r w:rsidRPr="007F570E">
              <w:rPr>
                <w:rFonts w:ascii="Arial Narrow" w:hAnsi="Arial Narrow" w:cs="Arial"/>
                <w:sz w:val="18"/>
                <w:szCs w:val="18"/>
              </w:rPr>
              <w:t>- Wewnątrz i na zewnątrz powłoka z farby epoksydowej zgodna z DIN 30677-2 i wytycznymi GSK.</w:t>
            </w:r>
          </w:p>
        </w:tc>
        <w:tc>
          <w:tcPr>
            <w:tcW w:w="1985" w:type="dxa"/>
          </w:tcPr>
          <w:p w:rsidR="002B4923" w:rsidRPr="00D72C9A" w:rsidRDefault="002B4923" w:rsidP="002B4923">
            <w:pPr>
              <w:pStyle w:val="Bezodstpw"/>
              <w:jc w:val="center"/>
              <w:rPr>
                <w:rFonts w:ascii="Arial Narrow" w:hAnsi="Arial Narrow" w:cs="Arial"/>
                <w:sz w:val="18"/>
                <w:szCs w:val="18"/>
              </w:rPr>
            </w:pPr>
          </w:p>
        </w:tc>
        <w:tc>
          <w:tcPr>
            <w:tcW w:w="3118" w:type="dxa"/>
          </w:tcPr>
          <w:p w:rsidR="002B4923" w:rsidRPr="00D72C9A" w:rsidRDefault="002B4923" w:rsidP="002B4923">
            <w:pPr>
              <w:pStyle w:val="Bezodstpw"/>
              <w:jc w:val="center"/>
              <w:rPr>
                <w:rFonts w:ascii="Arial Narrow" w:hAnsi="Arial Narrow" w:cs="Arial"/>
                <w:sz w:val="18"/>
                <w:szCs w:val="18"/>
              </w:rPr>
            </w:pPr>
          </w:p>
        </w:tc>
      </w:tr>
      <w:tr w:rsidR="002B4923" w:rsidRPr="00D477B0" w:rsidTr="002B4923">
        <w:trPr>
          <w:trHeight w:val="707"/>
          <w:jc w:val="center"/>
        </w:trPr>
        <w:tc>
          <w:tcPr>
            <w:tcW w:w="562" w:type="dxa"/>
          </w:tcPr>
          <w:p w:rsidR="002B4923" w:rsidRDefault="002B4923" w:rsidP="002B4923">
            <w:pPr>
              <w:pStyle w:val="Bezodstpw"/>
              <w:jc w:val="center"/>
              <w:rPr>
                <w:rFonts w:ascii="Arial Narrow" w:hAnsi="Arial Narrow" w:cs="Arial"/>
                <w:b/>
                <w:sz w:val="18"/>
                <w:szCs w:val="18"/>
              </w:rPr>
            </w:pPr>
            <w:r>
              <w:rPr>
                <w:rFonts w:ascii="Arial Narrow" w:hAnsi="Arial Narrow" w:cs="Arial"/>
                <w:b/>
                <w:sz w:val="18"/>
                <w:szCs w:val="18"/>
              </w:rPr>
              <w:t>4</w:t>
            </w:r>
          </w:p>
        </w:tc>
        <w:tc>
          <w:tcPr>
            <w:tcW w:w="4253" w:type="dxa"/>
          </w:tcPr>
          <w:p w:rsidR="002B4923" w:rsidRDefault="002B4923" w:rsidP="002B4923">
            <w:pPr>
              <w:pStyle w:val="Bezodstpw"/>
              <w:rPr>
                <w:rFonts w:ascii="Arial Narrow" w:hAnsi="Arial Narrow" w:cs="Arial"/>
                <w:b/>
                <w:sz w:val="18"/>
                <w:szCs w:val="18"/>
              </w:rPr>
            </w:pPr>
            <w:r w:rsidRPr="00232ECE">
              <w:rPr>
                <w:rFonts w:ascii="Arial Narrow" w:hAnsi="Arial Narrow" w:cs="Arial"/>
                <w:b/>
                <w:sz w:val="18"/>
                <w:szCs w:val="18"/>
              </w:rPr>
              <w:t xml:space="preserve">ZASUWA NOŻOWA </w:t>
            </w:r>
            <w:r>
              <w:rPr>
                <w:rFonts w:ascii="Arial Narrow" w:hAnsi="Arial Narrow" w:cs="Arial"/>
                <w:b/>
                <w:sz w:val="18"/>
                <w:szCs w:val="18"/>
              </w:rPr>
              <w:t xml:space="preserve">np. AVK </w:t>
            </w:r>
            <w:r w:rsidRPr="00232ECE">
              <w:rPr>
                <w:rFonts w:ascii="Arial Narrow" w:hAnsi="Arial Narrow" w:cs="Arial"/>
                <w:b/>
                <w:sz w:val="18"/>
                <w:szCs w:val="18"/>
              </w:rPr>
              <w:t>typ 702/10 PRE z kółkiem DN 300 - 3 szt., DN 300 bez kółka przedłużony trzpień do poziomu hali + przedłużenie trzpienia (przegubowy) ze stali nierdzewnej (obsługę zasuw z poziomu pokrywy umożliwia specjalnej konstrukcji przegub wykonany całkowicie ze stali kwasoodpornej – 3 szt.,  DN 100 z kółkiem – 1 szt.</w:t>
            </w:r>
          </w:p>
          <w:p w:rsidR="002B4923" w:rsidRPr="00232ECE" w:rsidRDefault="002B4923" w:rsidP="002B4923">
            <w:pPr>
              <w:pStyle w:val="Bezodstpw"/>
              <w:rPr>
                <w:rFonts w:ascii="Arial Narrow" w:hAnsi="Arial Narrow" w:cs="Arial"/>
                <w:b/>
                <w:sz w:val="18"/>
                <w:szCs w:val="18"/>
              </w:rPr>
            </w:pPr>
            <w:r w:rsidRPr="00232ECE">
              <w:rPr>
                <w:rFonts w:ascii="Arial Narrow" w:hAnsi="Arial Narrow" w:cs="Arial"/>
                <w:b/>
                <w:sz w:val="18"/>
                <w:szCs w:val="18"/>
              </w:rPr>
              <w:t>Opis minimalnych cech dla oceny równoważności:</w:t>
            </w:r>
          </w:p>
          <w:p w:rsidR="002B4923" w:rsidRPr="00232ECE" w:rsidRDefault="002B4923" w:rsidP="002B4923">
            <w:pPr>
              <w:pStyle w:val="Bezodstpw"/>
              <w:rPr>
                <w:rFonts w:ascii="Arial Narrow" w:hAnsi="Arial Narrow" w:cs="Arial"/>
                <w:sz w:val="18"/>
                <w:szCs w:val="18"/>
              </w:rPr>
            </w:pPr>
            <w:r w:rsidRPr="00232ECE">
              <w:rPr>
                <w:rFonts w:ascii="Arial Narrow" w:hAnsi="Arial Narrow" w:cs="Arial"/>
                <w:sz w:val="18"/>
                <w:szCs w:val="18"/>
              </w:rPr>
              <w:t>• Zasuwa nożowa do kanalizacji o temp 0°C do +80°C;</w:t>
            </w:r>
          </w:p>
          <w:p w:rsidR="002B4923" w:rsidRPr="00232ECE" w:rsidRDefault="002B4923" w:rsidP="002B4923">
            <w:pPr>
              <w:pStyle w:val="Bezodstpw"/>
              <w:rPr>
                <w:rFonts w:ascii="Arial Narrow" w:hAnsi="Arial Narrow" w:cs="Arial"/>
                <w:sz w:val="18"/>
                <w:szCs w:val="18"/>
              </w:rPr>
            </w:pPr>
            <w:r w:rsidRPr="00232ECE">
              <w:rPr>
                <w:rFonts w:ascii="Arial Narrow" w:hAnsi="Arial Narrow" w:cs="Arial"/>
                <w:sz w:val="18"/>
                <w:szCs w:val="18"/>
              </w:rPr>
              <w:t xml:space="preserve">• Konstrukcja płytowa, </w:t>
            </w:r>
            <w:proofErr w:type="spellStart"/>
            <w:r w:rsidRPr="00232ECE">
              <w:rPr>
                <w:rFonts w:ascii="Arial Narrow" w:hAnsi="Arial Narrow" w:cs="Arial"/>
                <w:sz w:val="18"/>
                <w:szCs w:val="18"/>
              </w:rPr>
              <w:t>bezgniazdowa</w:t>
            </w:r>
            <w:proofErr w:type="spellEnd"/>
            <w:r w:rsidRPr="00232ECE">
              <w:rPr>
                <w:rFonts w:ascii="Arial Narrow" w:hAnsi="Arial Narrow" w:cs="Arial"/>
                <w:sz w:val="18"/>
                <w:szCs w:val="18"/>
              </w:rPr>
              <w:t xml:space="preserve">, </w:t>
            </w:r>
            <w:proofErr w:type="spellStart"/>
            <w:r w:rsidRPr="00232ECE">
              <w:rPr>
                <w:rFonts w:ascii="Arial Narrow" w:hAnsi="Arial Narrow" w:cs="Arial"/>
                <w:sz w:val="18"/>
                <w:szCs w:val="18"/>
              </w:rPr>
              <w:t>międzykołnierzowa</w:t>
            </w:r>
            <w:proofErr w:type="spellEnd"/>
            <w:r w:rsidRPr="00232ECE">
              <w:rPr>
                <w:rFonts w:ascii="Arial Narrow" w:hAnsi="Arial Narrow" w:cs="Arial"/>
                <w:sz w:val="18"/>
                <w:szCs w:val="18"/>
              </w:rPr>
              <w:t>;</w:t>
            </w:r>
          </w:p>
          <w:p w:rsidR="002B4923" w:rsidRPr="00232ECE" w:rsidRDefault="002B4923" w:rsidP="002B4923">
            <w:pPr>
              <w:pStyle w:val="Bezodstpw"/>
              <w:rPr>
                <w:rFonts w:ascii="Arial Narrow" w:hAnsi="Arial Narrow" w:cs="Arial"/>
                <w:sz w:val="18"/>
                <w:szCs w:val="18"/>
              </w:rPr>
            </w:pPr>
            <w:r w:rsidRPr="00232ECE">
              <w:rPr>
                <w:rFonts w:ascii="Arial Narrow" w:hAnsi="Arial Narrow" w:cs="Arial"/>
                <w:sz w:val="18"/>
                <w:szCs w:val="18"/>
              </w:rPr>
              <w:t>• Konstrukcja z trzpieniem niewznoszącym;</w:t>
            </w:r>
          </w:p>
          <w:p w:rsidR="002B4923" w:rsidRPr="00232ECE" w:rsidRDefault="002B4923" w:rsidP="002B4923">
            <w:pPr>
              <w:pStyle w:val="Bezodstpw"/>
              <w:rPr>
                <w:rFonts w:ascii="Arial Narrow" w:hAnsi="Arial Narrow" w:cs="Arial"/>
                <w:sz w:val="18"/>
                <w:szCs w:val="18"/>
              </w:rPr>
            </w:pPr>
            <w:r w:rsidRPr="00232ECE">
              <w:rPr>
                <w:rFonts w:ascii="Arial Narrow" w:hAnsi="Arial Narrow" w:cs="Arial"/>
                <w:sz w:val="18"/>
                <w:szCs w:val="18"/>
              </w:rPr>
              <w:t>• Brak wgłębienia w korpusie zapobiega gromadzeniu się osadów i eliminuje ryzyko zatkania;</w:t>
            </w:r>
          </w:p>
          <w:p w:rsidR="002B4923" w:rsidRPr="00232ECE" w:rsidRDefault="002B4923" w:rsidP="002B4923">
            <w:pPr>
              <w:pStyle w:val="Bezodstpw"/>
              <w:rPr>
                <w:rFonts w:ascii="Arial Narrow" w:hAnsi="Arial Narrow" w:cs="Arial"/>
                <w:sz w:val="18"/>
                <w:szCs w:val="18"/>
              </w:rPr>
            </w:pPr>
            <w:r w:rsidRPr="00232ECE">
              <w:rPr>
                <w:rFonts w:ascii="Arial Narrow" w:hAnsi="Arial Narrow" w:cs="Arial"/>
                <w:sz w:val="18"/>
                <w:szCs w:val="18"/>
              </w:rPr>
              <w:t xml:space="preserve">• Domknięcie zasuwy na zasadzie </w:t>
            </w:r>
            <w:proofErr w:type="spellStart"/>
            <w:r w:rsidRPr="00232ECE">
              <w:rPr>
                <w:rFonts w:ascii="Arial Narrow" w:hAnsi="Arial Narrow" w:cs="Arial"/>
                <w:sz w:val="18"/>
                <w:szCs w:val="18"/>
              </w:rPr>
              <w:t>beztarciowej</w:t>
            </w:r>
            <w:proofErr w:type="spellEnd"/>
            <w:r w:rsidRPr="00232ECE">
              <w:rPr>
                <w:rFonts w:ascii="Arial Narrow" w:hAnsi="Arial Narrow" w:cs="Arial"/>
                <w:sz w:val="18"/>
                <w:szCs w:val="18"/>
              </w:rPr>
              <w:t>;</w:t>
            </w:r>
          </w:p>
          <w:p w:rsidR="002B4923" w:rsidRPr="00232ECE" w:rsidRDefault="002B4923" w:rsidP="002B4923">
            <w:pPr>
              <w:pStyle w:val="Bezodstpw"/>
              <w:rPr>
                <w:rFonts w:ascii="Arial Narrow" w:hAnsi="Arial Narrow" w:cs="Arial"/>
                <w:sz w:val="18"/>
                <w:szCs w:val="18"/>
              </w:rPr>
            </w:pPr>
            <w:r w:rsidRPr="00232ECE">
              <w:rPr>
                <w:rFonts w:ascii="Arial Narrow" w:hAnsi="Arial Narrow" w:cs="Arial"/>
                <w:sz w:val="18"/>
                <w:szCs w:val="18"/>
              </w:rPr>
              <w:t>• Dwukierunkowa, możliwość montażu niezależnie od kierunku przepływu medium;</w:t>
            </w:r>
          </w:p>
          <w:p w:rsidR="002B4923" w:rsidRPr="00232ECE" w:rsidRDefault="002B4923" w:rsidP="002B4923">
            <w:pPr>
              <w:pStyle w:val="Bezodstpw"/>
              <w:rPr>
                <w:rFonts w:ascii="Arial Narrow" w:hAnsi="Arial Narrow" w:cs="Arial"/>
                <w:sz w:val="18"/>
                <w:szCs w:val="18"/>
              </w:rPr>
            </w:pPr>
            <w:r w:rsidRPr="00232ECE">
              <w:rPr>
                <w:rFonts w:ascii="Arial Narrow" w:hAnsi="Arial Narrow" w:cs="Arial"/>
                <w:sz w:val="18"/>
                <w:szCs w:val="18"/>
              </w:rPr>
              <w:t>• Pełen przelot przez zasuwę, bez redukcji przepływu;</w:t>
            </w:r>
          </w:p>
          <w:p w:rsidR="002B4923" w:rsidRPr="00232ECE" w:rsidRDefault="002B4923" w:rsidP="002B4923">
            <w:pPr>
              <w:pStyle w:val="Bezodstpw"/>
              <w:rPr>
                <w:rFonts w:ascii="Arial Narrow" w:hAnsi="Arial Narrow" w:cs="Arial"/>
                <w:sz w:val="18"/>
                <w:szCs w:val="18"/>
              </w:rPr>
            </w:pPr>
            <w:r w:rsidRPr="00232ECE">
              <w:rPr>
                <w:rFonts w:ascii="Arial Narrow" w:hAnsi="Arial Narrow" w:cs="Arial"/>
                <w:sz w:val="18"/>
                <w:szCs w:val="18"/>
              </w:rPr>
              <w:lastRenderedPageBreak/>
              <w:t>• Jednoczęściowa uszczelka z gumy NBR w kształcie litery U między płytami korpusu, wzmocniona wkładką stalową w celu ochrony przed uszkodzeniem w czasie pracy;</w:t>
            </w:r>
          </w:p>
          <w:p w:rsidR="002B4923" w:rsidRPr="00232ECE" w:rsidRDefault="002B4923" w:rsidP="002B4923">
            <w:pPr>
              <w:pStyle w:val="Bezodstpw"/>
              <w:rPr>
                <w:rFonts w:ascii="Arial Narrow" w:hAnsi="Arial Narrow" w:cs="Arial"/>
                <w:sz w:val="18"/>
                <w:szCs w:val="18"/>
              </w:rPr>
            </w:pPr>
            <w:r w:rsidRPr="00232ECE">
              <w:rPr>
                <w:rFonts w:ascii="Arial Narrow" w:hAnsi="Arial Narrow" w:cs="Arial"/>
                <w:sz w:val="18"/>
                <w:szCs w:val="18"/>
              </w:rPr>
              <w:t>• Wyposażona w skrobaki noża zainstalowane w płytach zasuwy;</w:t>
            </w:r>
          </w:p>
          <w:p w:rsidR="002B4923" w:rsidRPr="00232ECE" w:rsidRDefault="002B4923" w:rsidP="002B4923">
            <w:pPr>
              <w:pStyle w:val="Bezodstpw"/>
              <w:rPr>
                <w:rFonts w:ascii="Arial Narrow" w:hAnsi="Arial Narrow" w:cs="Arial"/>
                <w:sz w:val="18"/>
                <w:szCs w:val="18"/>
              </w:rPr>
            </w:pPr>
            <w:r w:rsidRPr="00232ECE">
              <w:rPr>
                <w:rFonts w:ascii="Arial Narrow" w:hAnsi="Arial Narrow" w:cs="Arial"/>
                <w:sz w:val="18"/>
                <w:szCs w:val="18"/>
              </w:rPr>
              <w:t xml:space="preserve">• Wyposażona w deflektor przepływu wykonany z żeliwa białego typu Ni-hard w miejscach montażu zasuw narażonych na kontakt z częściami stałymi typu piasek, materiały ścierne np. na mechanicznym ciągu technologicznym oczyszczania ścieków; </w:t>
            </w:r>
          </w:p>
          <w:p w:rsidR="002B4923" w:rsidRPr="00232ECE" w:rsidRDefault="002B4923" w:rsidP="002B4923">
            <w:pPr>
              <w:pStyle w:val="Bezodstpw"/>
              <w:rPr>
                <w:rFonts w:ascii="Arial Narrow" w:hAnsi="Arial Narrow" w:cs="Arial"/>
                <w:sz w:val="18"/>
                <w:szCs w:val="18"/>
              </w:rPr>
            </w:pPr>
            <w:r w:rsidRPr="00232ECE">
              <w:rPr>
                <w:rFonts w:ascii="Arial Narrow" w:hAnsi="Arial Narrow" w:cs="Arial"/>
                <w:sz w:val="18"/>
                <w:szCs w:val="18"/>
              </w:rPr>
              <w:t>• W przypadku regulacji konieczne zastosowanie przysłony regulacyjnej typu V;</w:t>
            </w:r>
          </w:p>
          <w:p w:rsidR="002B4923" w:rsidRPr="00232ECE" w:rsidRDefault="002B4923" w:rsidP="002B4923">
            <w:pPr>
              <w:pStyle w:val="Bezodstpw"/>
              <w:rPr>
                <w:rFonts w:ascii="Arial Narrow" w:hAnsi="Arial Narrow" w:cs="Arial"/>
                <w:sz w:val="18"/>
                <w:szCs w:val="18"/>
              </w:rPr>
            </w:pPr>
            <w:r w:rsidRPr="00232ECE">
              <w:rPr>
                <w:rFonts w:ascii="Arial Narrow" w:hAnsi="Arial Narrow" w:cs="Arial"/>
                <w:sz w:val="18"/>
                <w:szCs w:val="18"/>
              </w:rPr>
              <w:t>• Płyta górna wykonana ze stali węglowej z powłoką epoksydową o min. grubości 150μm  posiadająca nacięcia umożliwiające określenie pozycji noża;</w:t>
            </w:r>
          </w:p>
          <w:p w:rsidR="002B4923" w:rsidRPr="00232ECE" w:rsidRDefault="002B4923" w:rsidP="002B4923">
            <w:pPr>
              <w:pStyle w:val="Bezodstpw"/>
              <w:rPr>
                <w:rFonts w:ascii="Arial Narrow" w:hAnsi="Arial Narrow" w:cs="Arial"/>
                <w:sz w:val="18"/>
                <w:szCs w:val="18"/>
              </w:rPr>
            </w:pPr>
            <w:r w:rsidRPr="00232ECE">
              <w:rPr>
                <w:rFonts w:ascii="Arial Narrow" w:hAnsi="Arial Narrow" w:cs="Arial"/>
                <w:sz w:val="18"/>
                <w:szCs w:val="18"/>
              </w:rPr>
              <w:t>• Płyta górna oraz nóż przystosowane są do montażu wyłączników krańcowych;</w:t>
            </w:r>
          </w:p>
          <w:p w:rsidR="002B4923" w:rsidRPr="00232ECE" w:rsidRDefault="002B4923" w:rsidP="002B4923">
            <w:pPr>
              <w:pStyle w:val="Bezodstpw"/>
              <w:rPr>
                <w:rFonts w:ascii="Arial Narrow" w:hAnsi="Arial Narrow" w:cs="Arial"/>
                <w:sz w:val="18"/>
                <w:szCs w:val="18"/>
              </w:rPr>
            </w:pPr>
            <w:r w:rsidRPr="00232ECE">
              <w:rPr>
                <w:rFonts w:ascii="Arial Narrow" w:hAnsi="Arial Narrow" w:cs="Arial"/>
                <w:sz w:val="18"/>
                <w:szCs w:val="18"/>
              </w:rPr>
              <w:t>• Wsporniki zintegrowane z odlewem korpusu chronią nóż przed odchyleniami pod wpływem ciśnienia;</w:t>
            </w:r>
          </w:p>
          <w:p w:rsidR="002B4923" w:rsidRPr="00232ECE" w:rsidRDefault="002B4923" w:rsidP="002B4923">
            <w:pPr>
              <w:pStyle w:val="Bezodstpw"/>
              <w:rPr>
                <w:rFonts w:ascii="Arial Narrow" w:hAnsi="Arial Narrow" w:cs="Arial"/>
                <w:sz w:val="18"/>
                <w:szCs w:val="18"/>
              </w:rPr>
            </w:pPr>
            <w:r w:rsidRPr="00232ECE">
              <w:rPr>
                <w:rFonts w:ascii="Arial Narrow" w:hAnsi="Arial Narrow" w:cs="Arial"/>
                <w:sz w:val="18"/>
                <w:szCs w:val="18"/>
              </w:rPr>
              <w:t>• Połączenie nakrętki trzpienia i noża zasuwy zabezpieczone nakrętkami samoblokującymi;</w:t>
            </w:r>
          </w:p>
          <w:p w:rsidR="002B4923" w:rsidRPr="00232ECE" w:rsidRDefault="002B4923" w:rsidP="002B4923">
            <w:pPr>
              <w:pStyle w:val="Bezodstpw"/>
              <w:rPr>
                <w:rFonts w:ascii="Arial Narrow" w:hAnsi="Arial Narrow" w:cs="Arial"/>
                <w:sz w:val="18"/>
                <w:szCs w:val="18"/>
              </w:rPr>
            </w:pPr>
            <w:r w:rsidRPr="00232ECE">
              <w:rPr>
                <w:rFonts w:ascii="Arial Narrow" w:hAnsi="Arial Narrow" w:cs="Arial"/>
                <w:sz w:val="18"/>
                <w:szCs w:val="18"/>
              </w:rPr>
              <w:t>• Korpus z żeliwa sferoidalnego z powłoką z farby epoksydowej min. 150μm;</w:t>
            </w:r>
          </w:p>
          <w:p w:rsidR="002B4923" w:rsidRPr="00232ECE" w:rsidRDefault="002B4923" w:rsidP="002B4923">
            <w:pPr>
              <w:pStyle w:val="Bezodstpw"/>
              <w:rPr>
                <w:rFonts w:ascii="Arial Narrow" w:hAnsi="Arial Narrow" w:cs="Arial"/>
                <w:sz w:val="18"/>
                <w:szCs w:val="18"/>
              </w:rPr>
            </w:pPr>
            <w:r w:rsidRPr="00232ECE">
              <w:rPr>
                <w:rFonts w:ascii="Arial Narrow" w:hAnsi="Arial Narrow" w:cs="Arial"/>
                <w:sz w:val="18"/>
                <w:szCs w:val="18"/>
              </w:rPr>
              <w:t>• Nóż, trzpień, śruby i nakrętki wykonane z stali kwasoodpornej min. 1.4401;</w:t>
            </w:r>
          </w:p>
          <w:p w:rsidR="002B4923" w:rsidRPr="00232ECE" w:rsidRDefault="002B4923" w:rsidP="002B4923">
            <w:pPr>
              <w:pStyle w:val="Bezodstpw"/>
              <w:rPr>
                <w:rFonts w:ascii="Arial Narrow" w:hAnsi="Arial Narrow" w:cs="Arial"/>
                <w:sz w:val="18"/>
                <w:szCs w:val="18"/>
              </w:rPr>
            </w:pPr>
            <w:r w:rsidRPr="00232ECE">
              <w:rPr>
                <w:rFonts w:ascii="Arial Narrow" w:hAnsi="Arial Narrow" w:cs="Arial"/>
                <w:sz w:val="18"/>
                <w:szCs w:val="18"/>
              </w:rPr>
              <w:t>• Podkładki pod śrubami w celu zabezpieczenia powłoki ochronnej zasuwy;</w:t>
            </w:r>
          </w:p>
          <w:p w:rsidR="002B4923" w:rsidRPr="00232ECE" w:rsidRDefault="002B4923" w:rsidP="002B4923">
            <w:pPr>
              <w:pStyle w:val="Bezodstpw"/>
              <w:rPr>
                <w:rFonts w:ascii="Arial Narrow" w:hAnsi="Arial Narrow" w:cs="Arial"/>
                <w:sz w:val="18"/>
                <w:szCs w:val="18"/>
              </w:rPr>
            </w:pPr>
            <w:r w:rsidRPr="00232ECE">
              <w:rPr>
                <w:rFonts w:ascii="Arial Narrow" w:hAnsi="Arial Narrow" w:cs="Arial"/>
                <w:sz w:val="18"/>
                <w:szCs w:val="18"/>
              </w:rPr>
              <w:t>• Nakrętka trzpienia wykonana z brązu o podwyższonej wytrzymałości;</w:t>
            </w:r>
          </w:p>
          <w:p w:rsidR="002B4923" w:rsidRPr="00232ECE" w:rsidRDefault="002B4923" w:rsidP="002B4923">
            <w:pPr>
              <w:pStyle w:val="Bezodstpw"/>
              <w:rPr>
                <w:rFonts w:ascii="Arial Narrow" w:hAnsi="Arial Narrow" w:cs="Arial"/>
                <w:sz w:val="18"/>
                <w:szCs w:val="18"/>
              </w:rPr>
            </w:pPr>
            <w:r w:rsidRPr="00232ECE">
              <w:rPr>
                <w:rFonts w:ascii="Arial Narrow" w:hAnsi="Arial Narrow" w:cs="Arial"/>
                <w:sz w:val="18"/>
                <w:szCs w:val="18"/>
              </w:rPr>
              <w:t>• Uszczelnienie dławicowe warstwowe wykonane z gumy NBR i PTFE, z możliwością regulacji docisku podczas pracy zasuwy;</w:t>
            </w:r>
          </w:p>
          <w:p w:rsidR="002B4923" w:rsidRPr="00232ECE" w:rsidRDefault="002B4923" w:rsidP="002B4923">
            <w:pPr>
              <w:pStyle w:val="Bezodstpw"/>
              <w:rPr>
                <w:rFonts w:ascii="Arial Narrow" w:hAnsi="Arial Narrow" w:cs="Arial"/>
                <w:sz w:val="18"/>
                <w:szCs w:val="18"/>
              </w:rPr>
            </w:pPr>
            <w:r w:rsidRPr="00232ECE">
              <w:rPr>
                <w:rFonts w:ascii="Arial Narrow" w:hAnsi="Arial Narrow" w:cs="Arial"/>
                <w:sz w:val="18"/>
                <w:szCs w:val="18"/>
              </w:rPr>
              <w:t>• Możliwość wymiany uszczelnienia dławicy bez demontażu zasuwy z rurociągu;</w:t>
            </w:r>
          </w:p>
          <w:p w:rsidR="002B4923" w:rsidRPr="00211A75" w:rsidRDefault="002B4923" w:rsidP="002B4923">
            <w:pPr>
              <w:pStyle w:val="Bezodstpw"/>
              <w:rPr>
                <w:rFonts w:ascii="Arial Narrow" w:hAnsi="Arial Narrow" w:cs="Arial"/>
                <w:b/>
                <w:sz w:val="18"/>
                <w:szCs w:val="18"/>
              </w:rPr>
            </w:pPr>
            <w:r w:rsidRPr="00232ECE">
              <w:rPr>
                <w:rFonts w:ascii="Arial Narrow" w:hAnsi="Arial Narrow" w:cs="Arial"/>
                <w:sz w:val="18"/>
                <w:szCs w:val="18"/>
              </w:rPr>
              <w:t>• Napęd zasuwy: kółko ręczne</w:t>
            </w:r>
          </w:p>
        </w:tc>
        <w:tc>
          <w:tcPr>
            <w:tcW w:w="1985" w:type="dxa"/>
          </w:tcPr>
          <w:p w:rsidR="002B4923" w:rsidRPr="00D72C9A" w:rsidRDefault="002B4923" w:rsidP="002B4923">
            <w:pPr>
              <w:pStyle w:val="Bezodstpw"/>
              <w:jc w:val="center"/>
              <w:rPr>
                <w:rFonts w:ascii="Arial Narrow" w:hAnsi="Arial Narrow" w:cs="Arial"/>
                <w:sz w:val="18"/>
                <w:szCs w:val="18"/>
              </w:rPr>
            </w:pPr>
          </w:p>
        </w:tc>
        <w:tc>
          <w:tcPr>
            <w:tcW w:w="3118" w:type="dxa"/>
          </w:tcPr>
          <w:p w:rsidR="002B4923" w:rsidRPr="00D72C9A" w:rsidRDefault="002B4923" w:rsidP="002B4923">
            <w:pPr>
              <w:pStyle w:val="Bezodstpw"/>
              <w:jc w:val="center"/>
              <w:rPr>
                <w:rFonts w:ascii="Arial Narrow" w:hAnsi="Arial Narrow" w:cs="Arial"/>
                <w:sz w:val="18"/>
                <w:szCs w:val="18"/>
              </w:rPr>
            </w:pPr>
          </w:p>
        </w:tc>
      </w:tr>
      <w:tr w:rsidR="002B4923" w:rsidRPr="00D477B0" w:rsidTr="002B4923">
        <w:trPr>
          <w:trHeight w:val="707"/>
          <w:jc w:val="center"/>
        </w:trPr>
        <w:tc>
          <w:tcPr>
            <w:tcW w:w="562" w:type="dxa"/>
          </w:tcPr>
          <w:p w:rsidR="002B4923" w:rsidRDefault="002B4923" w:rsidP="002B4923">
            <w:pPr>
              <w:pStyle w:val="Bezodstpw"/>
              <w:jc w:val="center"/>
              <w:rPr>
                <w:rFonts w:ascii="Arial Narrow" w:hAnsi="Arial Narrow" w:cs="Arial"/>
                <w:b/>
                <w:sz w:val="18"/>
                <w:szCs w:val="18"/>
              </w:rPr>
            </w:pPr>
            <w:r>
              <w:rPr>
                <w:rFonts w:ascii="Arial Narrow" w:hAnsi="Arial Narrow" w:cs="Arial"/>
                <w:b/>
                <w:sz w:val="18"/>
                <w:szCs w:val="18"/>
              </w:rPr>
              <w:lastRenderedPageBreak/>
              <w:t>5.</w:t>
            </w:r>
          </w:p>
        </w:tc>
        <w:tc>
          <w:tcPr>
            <w:tcW w:w="4253" w:type="dxa"/>
          </w:tcPr>
          <w:p w:rsidR="002B4923" w:rsidRPr="0037414C" w:rsidRDefault="002B4923" w:rsidP="002B4923">
            <w:pPr>
              <w:pStyle w:val="Bezodstpw"/>
              <w:rPr>
                <w:rFonts w:ascii="Arial Narrow" w:hAnsi="Arial Narrow" w:cs="Arial"/>
                <w:b/>
                <w:sz w:val="18"/>
                <w:szCs w:val="18"/>
              </w:rPr>
            </w:pPr>
            <w:r w:rsidRPr="0037414C">
              <w:rPr>
                <w:rFonts w:ascii="Arial Narrow" w:hAnsi="Arial Narrow" w:cs="Arial"/>
                <w:b/>
                <w:sz w:val="18"/>
                <w:szCs w:val="18"/>
              </w:rPr>
              <w:t>ZASUWA NOŻOWA</w:t>
            </w:r>
            <w:r>
              <w:rPr>
                <w:rFonts w:ascii="Arial Narrow" w:hAnsi="Arial Narrow" w:cs="Arial"/>
                <w:b/>
                <w:sz w:val="18"/>
                <w:szCs w:val="18"/>
              </w:rPr>
              <w:t xml:space="preserve"> np. AVK</w:t>
            </w:r>
            <w:r w:rsidRPr="0037414C">
              <w:rPr>
                <w:rFonts w:ascii="Arial Narrow" w:hAnsi="Arial Narrow" w:cs="Arial"/>
                <w:b/>
                <w:sz w:val="18"/>
                <w:szCs w:val="18"/>
              </w:rPr>
              <w:t xml:space="preserve"> typ 702/55 PRE z napędem AUMA - DN 350 – 1 szt., DN 150 – 3 szt.</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b/>
                <w:sz w:val="18"/>
                <w:szCs w:val="18"/>
              </w:rPr>
              <w:t>Opis minimalnych cech dla oceny równoważności:</w:t>
            </w:r>
            <w:r w:rsidRPr="0037414C">
              <w:rPr>
                <w:rFonts w:ascii="Arial Narrow" w:hAnsi="Arial Narrow" w:cs="Arial"/>
                <w:sz w:val="18"/>
                <w:szCs w:val="18"/>
              </w:rPr>
              <w:t xml:space="preserve"> Zasuwa nożowa do kanalizacji o temp 0°C do +80°C</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xml:space="preserve">• Konstrukcja płytowa, </w:t>
            </w:r>
            <w:proofErr w:type="spellStart"/>
            <w:r w:rsidRPr="0037414C">
              <w:rPr>
                <w:rFonts w:ascii="Arial Narrow" w:hAnsi="Arial Narrow" w:cs="Arial"/>
                <w:sz w:val="18"/>
                <w:szCs w:val="18"/>
              </w:rPr>
              <w:t>bezgniazdowa</w:t>
            </w:r>
            <w:proofErr w:type="spellEnd"/>
            <w:r w:rsidRPr="0037414C">
              <w:rPr>
                <w:rFonts w:ascii="Arial Narrow" w:hAnsi="Arial Narrow" w:cs="Arial"/>
                <w:sz w:val="18"/>
                <w:szCs w:val="18"/>
              </w:rPr>
              <w:t xml:space="preserve">, </w:t>
            </w:r>
            <w:proofErr w:type="spellStart"/>
            <w:r w:rsidRPr="0037414C">
              <w:rPr>
                <w:rFonts w:ascii="Arial Narrow" w:hAnsi="Arial Narrow" w:cs="Arial"/>
                <w:sz w:val="18"/>
                <w:szCs w:val="18"/>
              </w:rPr>
              <w:t>międzykołnierzowa</w:t>
            </w:r>
            <w:proofErr w:type="spellEnd"/>
            <w:r w:rsidRPr="0037414C">
              <w:rPr>
                <w:rFonts w:ascii="Arial Narrow" w:hAnsi="Arial Narrow" w:cs="Arial"/>
                <w:sz w:val="18"/>
                <w:szCs w:val="18"/>
              </w:rPr>
              <w:t>;</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Konstrukcja z trzpieniem niewznoszącym;</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Brak wgłębienia w korpusie zapobiega gromadzeniu się osadów i eliminuje ryzyko zatkania;</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xml:space="preserve">• Domknięcie zasuwy na zasadzie </w:t>
            </w:r>
            <w:proofErr w:type="spellStart"/>
            <w:r w:rsidRPr="0037414C">
              <w:rPr>
                <w:rFonts w:ascii="Arial Narrow" w:hAnsi="Arial Narrow" w:cs="Arial"/>
                <w:sz w:val="18"/>
                <w:szCs w:val="18"/>
              </w:rPr>
              <w:t>beztarciowej</w:t>
            </w:r>
            <w:proofErr w:type="spellEnd"/>
            <w:r w:rsidRPr="0037414C">
              <w:rPr>
                <w:rFonts w:ascii="Arial Narrow" w:hAnsi="Arial Narrow" w:cs="Arial"/>
                <w:sz w:val="18"/>
                <w:szCs w:val="18"/>
              </w:rPr>
              <w:t>;</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Dwukierunkowa, możliwość montażu niezależnie od kierunku przepływu medium;</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Pełen przelot przez zasuwę, bez redukcji przepływu;</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Jednoczęściowa uszczelka z gumy NBR w kształcie litery U między płytami korpusu, wzmocniona wkładką stalową w celu ochrony przed uszkodzeniem w czasie pracy;</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Wyposażona w skrobaki noża zainstalowane w płytach zasuwy;</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xml:space="preserve">• Wyposażona w deflektor przepływu wykonany z żeliwa białego typu Ni-hard w miejscach montażu zasuw narażonych na kontakt z częściami stałymi typu piasek, materiały ścierne np. na mechanicznym ciągu technologicznym oczyszczania ścieków; </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W przypadku regulacji konieczne zastosowanie przysłony regulacyjnej typu V;</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Płyta górna wykonana ze stali węglowej z powłoką epoksydową o min. grubości 150μm posiadająca nacięcia umożliwiające określenie pozycji noża;</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Płyta górna oraz nóż przystosowane są do montażu wyłączników krańcowych;</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Wsporniki zintegrowane z odlewem korpusu chronią nóż przed odchyleniami pod wpływem ciśnienia;</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xml:space="preserve">• Korpus z żeliwa sferoidalnego z powłoką z farby </w:t>
            </w:r>
            <w:r w:rsidRPr="0037414C">
              <w:rPr>
                <w:rFonts w:ascii="Arial Narrow" w:hAnsi="Arial Narrow" w:cs="Arial"/>
                <w:sz w:val="18"/>
                <w:szCs w:val="18"/>
              </w:rPr>
              <w:lastRenderedPageBreak/>
              <w:t>epoksydowej min. 150μm;</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Nóż, trzpień, śruby i nakrętki wykonane z stali kwasoodpornej min. 1.4401;</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Podkładki pod śrubami w celu zabezpieczenia powłoki ochronnej zasuwy;</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Nakrętka trzpienia wykonana z brązu o podwyższonej wytrzymałości;</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Uszczelnienie dławicowe warstwowe wykonane z gumy NBR i PTFE, z możliwością regulacji docisku podczas pracy zasuwy;</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Możliwość wymiany uszczelnienia dławicy bez demontażu zasuwy z rurociągu;</w:t>
            </w:r>
          </w:p>
          <w:p w:rsidR="002B4923" w:rsidRDefault="002B4923" w:rsidP="002B4923">
            <w:pPr>
              <w:pStyle w:val="Bezodstpw"/>
              <w:rPr>
                <w:rFonts w:ascii="Arial Narrow" w:hAnsi="Arial Narrow" w:cs="Arial"/>
                <w:sz w:val="18"/>
                <w:szCs w:val="18"/>
              </w:rPr>
            </w:pPr>
            <w:r w:rsidRPr="0037414C">
              <w:rPr>
                <w:rFonts w:ascii="Arial Narrow" w:hAnsi="Arial Narrow" w:cs="Arial"/>
                <w:sz w:val="18"/>
                <w:szCs w:val="18"/>
              </w:rPr>
              <w:t>• Zasuwa przygotowana do montażu napędu elektrycznego;</w:t>
            </w:r>
          </w:p>
          <w:p w:rsidR="002B4923" w:rsidRPr="00160931" w:rsidRDefault="002B4923" w:rsidP="002B4923">
            <w:pPr>
              <w:pStyle w:val="Bezodstpw"/>
              <w:rPr>
                <w:rFonts w:ascii="Arial Narrow" w:hAnsi="Arial Narrow" w:cs="Arial"/>
                <w:b/>
                <w:sz w:val="18"/>
                <w:szCs w:val="18"/>
                <w:u w:val="single"/>
              </w:rPr>
            </w:pPr>
            <w:r w:rsidRPr="00160931">
              <w:rPr>
                <w:rFonts w:ascii="Arial Narrow" w:hAnsi="Arial Narrow" w:cs="Arial"/>
                <w:b/>
                <w:sz w:val="18"/>
                <w:szCs w:val="18"/>
                <w:u w:val="single"/>
              </w:rPr>
              <w:t>Napęd np. AUMA SA07.6-SA10.2</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Napęd elektryczny wieloobrotowy - ON/OFF S2-15min - wg normy PN-EN 60034-1:2011 / klasa A i B – wg normy PN-EN 15714-2</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Forma przyłącza A (</w:t>
            </w:r>
            <w:proofErr w:type="spellStart"/>
            <w:r w:rsidRPr="007F570E">
              <w:rPr>
                <w:rFonts w:ascii="Arial Narrow" w:hAnsi="Arial Narrow" w:cs="Arial"/>
                <w:sz w:val="18"/>
                <w:szCs w:val="18"/>
              </w:rPr>
              <w:t>nieowiercona</w:t>
            </w:r>
            <w:proofErr w:type="spellEnd"/>
            <w:r w:rsidRPr="007F570E">
              <w:rPr>
                <w:rFonts w:ascii="Arial Narrow" w:hAnsi="Arial Narrow" w:cs="Arial"/>
                <w:sz w:val="18"/>
                <w:szCs w:val="18"/>
              </w:rPr>
              <w:t xml:space="preserve"> - A/UN - BEZ GWINTU) ø d6 max. 34mm ( 0 34 )</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 xml:space="preserve">Zasilanie: napięcie 3-fazowe AC 400 V 50 </w:t>
            </w:r>
            <w:proofErr w:type="spellStart"/>
            <w:r w:rsidRPr="007F570E">
              <w:rPr>
                <w:rFonts w:ascii="Arial Narrow" w:hAnsi="Arial Narrow" w:cs="Arial"/>
                <w:sz w:val="18"/>
                <w:szCs w:val="18"/>
              </w:rPr>
              <w:t>Hz</w:t>
            </w:r>
            <w:proofErr w:type="spellEnd"/>
          </w:p>
          <w:p w:rsidR="002B4923" w:rsidRPr="007F570E" w:rsidRDefault="002B4923" w:rsidP="002B4923">
            <w:pPr>
              <w:pStyle w:val="Bezodstpw"/>
              <w:rPr>
                <w:rFonts w:ascii="Arial Narrow" w:hAnsi="Arial Narrow" w:cs="Arial"/>
                <w:sz w:val="18"/>
                <w:szCs w:val="18"/>
              </w:rPr>
            </w:pPr>
            <w:r w:rsidRPr="007F570E">
              <w:rPr>
                <w:rFonts w:ascii="Arial Narrow" w:hAnsi="Arial Narrow" w:cs="Arial"/>
                <w:sz w:val="18"/>
                <w:szCs w:val="18"/>
              </w:rPr>
              <w:t xml:space="preserve">ochrona antykorozyjna: KS (C3 / C4 / C5-M) zabezpieczenie antykorozyjne </w:t>
            </w:r>
            <w:proofErr w:type="spellStart"/>
            <w:r w:rsidRPr="007F570E">
              <w:rPr>
                <w:rFonts w:ascii="Arial Narrow" w:hAnsi="Arial Narrow" w:cs="Arial"/>
                <w:sz w:val="18"/>
                <w:szCs w:val="18"/>
              </w:rPr>
              <w:t>przeznacznone</w:t>
            </w:r>
            <w:proofErr w:type="spellEnd"/>
            <w:r w:rsidRPr="007F570E">
              <w:rPr>
                <w:rFonts w:ascii="Arial Narrow" w:hAnsi="Arial Narrow" w:cs="Arial"/>
                <w:sz w:val="18"/>
                <w:szCs w:val="18"/>
              </w:rPr>
              <w:t xml:space="preserve"> do montażu napędów w środowiskach stale lub okresowo narażonych na działanie agresywnych substancji chemicznych, całkowita grubość powłoki 140 </w:t>
            </w:r>
            <w:proofErr w:type="spellStart"/>
            <w:r w:rsidRPr="007F570E">
              <w:rPr>
                <w:rFonts w:ascii="Arial Narrow" w:hAnsi="Arial Narrow" w:cs="Arial"/>
                <w:sz w:val="18"/>
                <w:szCs w:val="18"/>
              </w:rPr>
              <w:t>μm</w:t>
            </w:r>
            <w:proofErr w:type="spellEnd"/>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Lakierowanie w standardowym kolorze dla ochrony antykorozyjnej KN/KS/KX (AUMA srebrno-szary zgodny RAL7037)</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proofErr w:type="spellStart"/>
            <w:r w:rsidRPr="007F570E">
              <w:rPr>
                <w:rFonts w:ascii="Arial Narrow" w:hAnsi="Arial Narrow" w:cs="Arial"/>
                <w:sz w:val="18"/>
                <w:szCs w:val="18"/>
              </w:rPr>
              <w:t>Mikrołączniki</w:t>
            </w:r>
            <w:proofErr w:type="spellEnd"/>
            <w:r w:rsidRPr="007F570E">
              <w:rPr>
                <w:rFonts w:ascii="Arial Narrow" w:hAnsi="Arial Narrow" w:cs="Arial"/>
                <w:sz w:val="18"/>
                <w:szCs w:val="18"/>
              </w:rPr>
              <w:t xml:space="preserve"> momentowe: Standardowy układ wyłączający od momentu obrotowego z niezależnymi stykami (1NO/1NC) dla obu kierunków, styki nieizolowane galwanicznie</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proofErr w:type="spellStart"/>
            <w:r w:rsidRPr="007F570E">
              <w:rPr>
                <w:rFonts w:ascii="Arial Narrow" w:hAnsi="Arial Narrow" w:cs="Arial"/>
                <w:sz w:val="18"/>
                <w:szCs w:val="18"/>
              </w:rPr>
              <w:t>Mikrołączniki</w:t>
            </w:r>
            <w:proofErr w:type="spellEnd"/>
            <w:r w:rsidRPr="007F570E">
              <w:rPr>
                <w:rFonts w:ascii="Arial Narrow" w:hAnsi="Arial Narrow" w:cs="Arial"/>
                <w:sz w:val="18"/>
                <w:szCs w:val="18"/>
              </w:rPr>
              <w:t xml:space="preserve"> drogowe: Standardowy układ wyłączający z niezależnymi stykami (1NO/1NC) dla obu pozycji krańcowych, styki nieizolowane galwanicznie</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Przekładnia konwersyjna z ustalonym przełożeniem</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Mechaniczny wskaźnik położenia</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Elektroniczny nadajnik położenia EWG 0/4-20mA, 4 przewodowy</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Migacz sygnalizacji pracy napędu</w:t>
            </w:r>
          </w:p>
          <w:p w:rsidR="002B4923" w:rsidRPr="007F570E" w:rsidRDefault="002B4923" w:rsidP="002B4923">
            <w:pPr>
              <w:pStyle w:val="Bezodstpw"/>
              <w:rPr>
                <w:rFonts w:ascii="Arial Narrow" w:hAnsi="Arial Narrow" w:cs="Arial"/>
                <w:sz w:val="18"/>
                <w:szCs w:val="18"/>
              </w:rPr>
            </w:pPr>
            <w:r w:rsidRPr="007F570E">
              <w:rPr>
                <w:rFonts w:ascii="Arial Narrow" w:hAnsi="Arial Narrow" w:cs="Arial"/>
                <w:sz w:val="18"/>
                <w:szCs w:val="18"/>
              </w:rPr>
              <w:t xml:space="preserve">grzałka </w:t>
            </w:r>
            <w:proofErr w:type="spellStart"/>
            <w:r w:rsidRPr="007F570E">
              <w:rPr>
                <w:rFonts w:ascii="Arial Narrow" w:hAnsi="Arial Narrow" w:cs="Arial"/>
                <w:sz w:val="18"/>
                <w:szCs w:val="18"/>
              </w:rPr>
              <w:t>antykondesacyjna</w:t>
            </w:r>
            <w:proofErr w:type="spellEnd"/>
            <w:r w:rsidRPr="007F570E">
              <w:rPr>
                <w:rFonts w:ascii="Arial Narrow" w:hAnsi="Arial Narrow" w:cs="Arial"/>
                <w:sz w:val="18"/>
                <w:szCs w:val="18"/>
              </w:rPr>
              <w:t xml:space="preserve"> w napędzie 24V (wewnętrznie zasilana)</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Termiczne zabezpieczenie silnika - termik (NC)</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Klasa izolacji silnika F wg. normy IEC 85</w:t>
            </w:r>
          </w:p>
          <w:p w:rsidR="002B4923" w:rsidRPr="007F570E" w:rsidRDefault="002B4923" w:rsidP="002B4923">
            <w:pPr>
              <w:pStyle w:val="Bezodstpw"/>
              <w:rPr>
                <w:rFonts w:ascii="Arial Narrow" w:hAnsi="Arial Narrow" w:cs="Arial"/>
                <w:sz w:val="18"/>
                <w:szCs w:val="18"/>
              </w:rPr>
            </w:pPr>
            <w:r w:rsidRPr="007F570E">
              <w:rPr>
                <w:rFonts w:ascii="Arial Narrow" w:hAnsi="Arial Narrow" w:cs="Arial"/>
                <w:sz w:val="18"/>
                <w:szCs w:val="18"/>
              </w:rPr>
              <w:t>temperatura otoczenia od -30°C do +70°C</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Stopień ochrony IP68 wg EN 60 529, czas zanurzenia do 96h, maks. 8m wysokości słupa wody, do 10 uruchomień</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Sterownik napędu AUMA MATIC</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 xml:space="preserve">Zasilanie: napięcie 3-fazowe AC 400 V 50 </w:t>
            </w:r>
            <w:proofErr w:type="spellStart"/>
            <w:r w:rsidRPr="007F570E">
              <w:rPr>
                <w:rFonts w:ascii="Arial Narrow" w:hAnsi="Arial Narrow" w:cs="Arial"/>
                <w:sz w:val="18"/>
                <w:szCs w:val="18"/>
              </w:rPr>
              <w:t>Hz</w:t>
            </w:r>
            <w:proofErr w:type="spellEnd"/>
          </w:p>
          <w:p w:rsidR="002B4923" w:rsidRPr="007F570E" w:rsidRDefault="002B4923" w:rsidP="002B4923">
            <w:pPr>
              <w:pStyle w:val="Bezodstpw"/>
              <w:rPr>
                <w:rFonts w:ascii="Arial Narrow" w:hAnsi="Arial Narrow" w:cs="Arial"/>
                <w:sz w:val="18"/>
                <w:szCs w:val="18"/>
              </w:rPr>
            </w:pPr>
            <w:r w:rsidRPr="007F570E">
              <w:rPr>
                <w:rFonts w:ascii="Arial Narrow" w:hAnsi="Arial Narrow" w:cs="Arial"/>
                <w:sz w:val="18"/>
                <w:szCs w:val="18"/>
              </w:rPr>
              <w:t>temperatura otoczenia od -30°C do +70°C</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Stopień ochrony IP68 wg EN 60 529, czas zanurzenia do 96h, maks. 8m wysokości słupa wody, do 10 uruchomień</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 xml:space="preserve">ochrona antykorozyjna: KS (C3 / C4 / C5-M) zabezpieczenie antykorozyjne </w:t>
            </w:r>
            <w:proofErr w:type="spellStart"/>
            <w:r w:rsidRPr="007F570E">
              <w:rPr>
                <w:rFonts w:ascii="Arial Narrow" w:hAnsi="Arial Narrow" w:cs="Arial"/>
                <w:sz w:val="18"/>
                <w:szCs w:val="18"/>
              </w:rPr>
              <w:t>przeznacznone</w:t>
            </w:r>
            <w:proofErr w:type="spellEnd"/>
            <w:r w:rsidRPr="007F570E">
              <w:rPr>
                <w:rFonts w:ascii="Arial Narrow" w:hAnsi="Arial Narrow" w:cs="Arial"/>
                <w:sz w:val="18"/>
                <w:szCs w:val="18"/>
              </w:rPr>
              <w:t xml:space="preserve"> do montażu napędów w środowiskach stale lub okresowo narażonych na działanie agresywnych substancji chemicznych, całkowita grubość powłoki 140 </w:t>
            </w:r>
            <w:proofErr w:type="spellStart"/>
            <w:r w:rsidRPr="007F570E">
              <w:rPr>
                <w:rFonts w:ascii="Arial Narrow" w:hAnsi="Arial Narrow" w:cs="Arial"/>
                <w:sz w:val="18"/>
                <w:szCs w:val="18"/>
              </w:rPr>
              <w:t>μm</w:t>
            </w:r>
            <w:proofErr w:type="spellEnd"/>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Lakierowanie w standardowym kolorze dla ochrony antykorozyjnej KN/KS/KX (AUMA srebrno-szary zgodny RAL7037)</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Przyłącze elektryczne z gwintami metrycznymi dla dławnic kablowych - 1 x M20 x 1,5; 1 x M25 x 1,5; 1 x M32 x 1,5</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DS - podwójne uszczelnienie wtyczki przyłączeniowej (</w:t>
            </w:r>
            <w:proofErr w:type="spellStart"/>
            <w:r w:rsidRPr="007F570E">
              <w:rPr>
                <w:rFonts w:ascii="Arial Narrow" w:hAnsi="Arial Narrow" w:cs="Arial"/>
                <w:sz w:val="18"/>
                <w:szCs w:val="18"/>
              </w:rPr>
              <w:t>double</w:t>
            </w:r>
            <w:proofErr w:type="spellEnd"/>
            <w:r w:rsidRPr="007F570E">
              <w:rPr>
                <w:rFonts w:ascii="Arial Narrow" w:hAnsi="Arial Narrow" w:cs="Arial"/>
                <w:sz w:val="18"/>
                <w:szCs w:val="18"/>
              </w:rPr>
              <w:t xml:space="preserve"> </w:t>
            </w:r>
            <w:proofErr w:type="spellStart"/>
            <w:r w:rsidRPr="007F570E">
              <w:rPr>
                <w:rFonts w:ascii="Arial Narrow" w:hAnsi="Arial Narrow" w:cs="Arial"/>
                <w:sz w:val="18"/>
                <w:szCs w:val="18"/>
              </w:rPr>
              <w:t>sealed</w:t>
            </w:r>
            <w:proofErr w:type="spellEnd"/>
            <w:r w:rsidRPr="007F570E">
              <w:rPr>
                <w:rFonts w:ascii="Arial Narrow" w:hAnsi="Arial Narrow" w:cs="Arial"/>
                <w:sz w:val="18"/>
                <w:szCs w:val="18"/>
              </w:rPr>
              <w:t>)</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Styczniki rewersyjne (mechaniczne i elektryczne blokowane) dla silnika o mocy do 1,5kW</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Termiczne zabezpieczenie silnika</w:t>
            </w:r>
          </w:p>
          <w:p w:rsidR="002B4923" w:rsidRPr="007F570E" w:rsidRDefault="002B4923" w:rsidP="002B4923">
            <w:pPr>
              <w:pStyle w:val="Bezodstpw"/>
              <w:rPr>
                <w:rFonts w:ascii="Arial Narrow" w:hAnsi="Arial Narrow" w:cs="Arial"/>
                <w:sz w:val="18"/>
                <w:szCs w:val="18"/>
              </w:rPr>
            </w:pPr>
            <w:r w:rsidRPr="007F570E">
              <w:rPr>
                <w:rFonts w:ascii="Arial Narrow" w:hAnsi="Arial Narrow" w:cs="Arial"/>
                <w:sz w:val="18"/>
                <w:szCs w:val="18"/>
              </w:rPr>
              <w:t>transformator, wyjście klienta 24V DC</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lastRenderedPageBreak/>
              <w:t xml:space="preserve">- </w:t>
            </w:r>
            <w:r w:rsidRPr="007F570E">
              <w:rPr>
                <w:rFonts w:ascii="Arial Narrow" w:hAnsi="Arial Narrow" w:cs="Arial"/>
                <w:sz w:val="18"/>
                <w:szCs w:val="18"/>
              </w:rPr>
              <w:t>I/O Interfejs</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Preselektor wyboru: LOKALNY-WYŁĄCZONY-ZDALNY</w:t>
            </w:r>
          </w:p>
          <w:p w:rsidR="002B4923" w:rsidRPr="00211A75" w:rsidRDefault="002B4923" w:rsidP="002B4923">
            <w:pPr>
              <w:pStyle w:val="Bezodstpw"/>
              <w:rPr>
                <w:rFonts w:ascii="Arial Narrow" w:hAnsi="Arial Narrow" w:cs="Arial"/>
                <w:b/>
                <w:sz w:val="18"/>
                <w:szCs w:val="18"/>
              </w:rPr>
            </w:pPr>
            <w:r>
              <w:rPr>
                <w:rFonts w:ascii="Arial Narrow" w:hAnsi="Arial Narrow" w:cs="Arial"/>
                <w:sz w:val="18"/>
                <w:szCs w:val="18"/>
              </w:rPr>
              <w:t xml:space="preserve">- </w:t>
            </w:r>
            <w:r w:rsidRPr="007F570E">
              <w:rPr>
                <w:rFonts w:ascii="Arial Narrow" w:hAnsi="Arial Narrow" w:cs="Arial"/>
                <w:sz w:val="18"/>
                <w:szCs w:val="18"/>
              </w:rPr>
              <w:t>Przyciski OTWÓRZ-STOP-ZAMKNIJ, lampki sygnalizacyjne OTWÓRZ(zielona), BŁĄD(czerwona), ZAMKNIJ(żółta)</w:t>
            </w:r>
          </w:p>
        </w:tc>
        <w:tc>
          <w:tcPr>
            <w:tcW w:w="1985" w:type="dxa"/>
          </w:tcPr>
          <w:p w:rsidR="002B4923" w:rsidRPr="00D72C9A" w:rsidRDefault="002B4923" w:rsidP="002B4923">
            <w:pPr>
              <w:pStyle w:val="Bezodstpw"/>
              <w:jc w:val="center"/>
              <w:rPr>
                <w:rFonts w:ascii="Arial Narrow" w:hAnsi="Arial Narrow" w:cs="Arial"/>
                <w:sz w:val="18"/>
                <w:szCs w:val="18"/>
              </w:rPr>
            </w:pPr>
          </w:p>
        </w:tc>
        <w:tc>
          <w:tcPr>
            <w:tcW w:w="3118" w:type="dxa"/>
          </w:tcPr>
          <w:p w:rsidR="002B4923" w:rsidRPr="00D72C9A" w:rsidRDefault="002B4923" w:rsidP="002B4923">
            <w:pPr>
              <w:pStyle w:val="Bezodstpw"/>
              <w:jc w:val="center"/>
              <w:rPr>
                <w:rFonts w:ascii="Arial Narrow" w:hAnsi="Arial Narrow" w:cs="Arial"/>
                <w:sz w:val="18"/>
                <w:szCs w:val="18"/>
              </w:rPr>
            </w:pPr>
          </w:p>
        </w:tc>
      </w:tr>
      <w:tr w:rsidR="002B4923" w:rsidRPr="00D477B0" w:rsidTr="002B4923">
        <w:trPr>
          <w:trHeight w:val="707"/>
          <w:jc w:val="center"/>
        </w:trPr>
        <w:tc>
          <w:tcPr>
            <w:tcW w:w="562" w:type="dxa"/>
          </w:tcPr>
          <w:p w:rsidR="002B4923" w:rsidRDefault="002B4923" w:rsidP="002B4923">
            <w:pPr>
              <w:pStyle w:val="Bezodstpw"/>
              <w:jc w:val="center"/>
              <w:rPr>
                <w:rFonts w:ascii="Arial Narrow" w:hAnsi="Arial Narrow" w:cs="Arial"/>
                <w:b/>
                <w:sz w:val="18"/>
                <w:szCs w:val="18"/>
              </w:rPr>
            </w:pPr>
            <w:r>
              <w:rPr>
                <w:rFonts w:ascii="Arial Narrow" w:hAnsi="Arial Narrow" w:cs="Arial"/>
                <w:b/>
                <w:sz w:val="18"/>
                <w:szCs w:val="18"/>
              </w:rPr>
              <w:lastRenderedPageBreak/>
              <w:t>6.</w:t>
            </w:r>
          </w:p>
        </w:tc>
        <w:tc>
          <w:tcPr>
            <w:tcW w:w="4253" w:type="dxa"/>
          </w:tcPr>
          <w:p w:rsidR="002B4923" w:rsidRPr="0037414C" w:rsidRDefault="002B4923" w:rsidP="002B4923">
            <w:pPr>
              <w:pStyle w:val="Bezodstpw"/>
              <w:rPr>
                <w:rFonts w:ascii="Arial Narrow" w:hAnsi="Arial Narrow" w:cs="Arial"/>
                <w:b/>
                <w:sz w:val="18"/>
                <w:szCs w:val="18"/>
              </w:rPr>
            </w:pPr>
            <w:r w:rsidRPr="0037414C">
              <w:rPr>
                <w:rFonts w:ascii="Arial Narrow" w:hAnsi="Arial Narrow" w:cs="Arial"/>
                <w:b/>
                <w:sz w:val="18"/>
                <w:szCs w:val="18"/>
              </w:rPr>
              <w:t>Pompa do odwodnienia pomieszczenia pomp np. LOWARA DOC 7 z pływakiem trójfazowa</w:t>
            </w:r>
          </w:p>
          <w:p w:rsidR="002B4923" w:rsidRPr="0037414C" w:rsidRDefault="002B4923" w:rsidP="002B4923">
            <w:pPr>
              <w:pStyle w:val="Bezodstpw"/>
              <w:rPr>
                <w:rFonts w:ascii="Arial Narrow" w:hAnsi="Arial Narrow" w:cs="Arial"/>
                <w:b/>
                <w:sz w:val="18"/>
                <w:szCs w:val="18"/>
              </w:rPr>
            </w:pPr>
            <w:r w:rsidRPr="0037414C">
              <w:rPr>
                <w:rFonts w:ascii="Arial Narrow" w:hAnsi="Arial Narrow" w:cs="Arial"/>
                <w:b/>
                <w:sz w:val="18"/>
                <w:szCs w:val="18"/>
              </w:rPr>
              <w:t>Opis minimalnych cech dla oceny równoważności:</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Pompa DOC to urządzenie wszechstronne, o zwartej budowie, oraz odporne na korozję o mocy 0,55 kW</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Specyfikacja</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Wydajność: maks.14 m³/h</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Wysokość podnoszenia: maks.11 m</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xml:space="preserve">- Zasilanie: trójfazowe 50 i 60 </w:t>
            </w:r>
            <w:proofErr w:type="spellStart"/>
            <w:r w:rsidRPr="0037414C">
              <w:rPr>
                <w:rFonts w:ascii="Arial Narrow" w:hAnsi="Arial Narrow" w:cs="Arial"/>
                <w:sz w:val="18"/>
                <w:szCs w:val="18"/>
              </w:rPr>
              <w:t>Hz</w:t>
            </w:r>
            <w:proofErr w:type="spellEnd"/>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Moc: 0,55 kW</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Temperatura pompowanego płynu: do 40°C</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Maksymalna głębokość zanurzenia:5 m</w:t>
            </w:r>
          </w:p>
          <w:p w:rsidR="002B4923" w:rsidRPr="00211A75" w:rsidRDefault="002B4923" w:rsidP="002B4923">
            <w:pPr>
              <w:pStyle w:val="Bezodstpw"/>
              <w:rPr>
                <w:rFonts w:ascii="Arial Narrow" w:hAnsi="Arial Narrow" w:cs="Arial"/>
                <w:b/>
                <w:sz w:val="18"/>
                <w:szCs w:val="18"/>
              </w:rPr>
            </w:pPr>
            <w:r w:rsidRPr="0037414C">
              <w:rPr>
                <w:rFonts w:ascii="Arial Narrow" w:hAnsi="Arial Narrow" w:cs="Arial"/>
                <w:sz w:val="18"/>
                <w:szCs w:val="18"/>
              </w:rPr>
              <w:t>- Przepływ swobodny: do 20 mm.</w:t>
            </w:r>
          </w:p>
        </w:tc>
        <w:tc>
          <w:tcPr>
            <w:tcW w:w="1985" w:type="dxa"/>
          </w:tcPr>
          <w:p w:rsidR="002B4923" w:rsidRPr="00D72C9A" w:rsidRDefault="002B4923" w:rsidP="002B4923">
            <w:pPr>
              <w:pStyle w:val="Bezodstpw"/>
              <w:jc w:val="center"/>
              <w:rPr>
                <w:rFonts w:ascii="Arial Narrow" w:hAnsi="Arial Narrow" w:cs="Arial"/>
                <w:sz w:val="18"/>
                <w:szCs w:val="18"/>
              </w:rPr>
            </w:pPr>
          </w:p>
        </w:tc>
        <w:tc>
          <w:tcPr>
            <w:tcW w:w="3118" w:type="dxa"/>
          </w:tcPr>
          <w:p w:rsidR="002B4923" w:rsidRPr="00D72C9A" w:rsidRDefault="002B4923" w:rsidP="002B4923">
            <w:pPr>
              <w:pStyle w:val="Bezodstpw"/>
              <w:jc w:val="center"/>
              <w:rPr>
                <w:rFonts w:ascii="Arial Narrow" w:hAnsi="Arial Narrow" w:cs="Arial"/>
                <w:sz w:val="18"/>
                <w:szCs w:val="18"/>
              </w:rPr>
            </w:pPr>
          </w:p>
        </w:tc>
      </w:tr>
      <w:tr w:rsidR="002B4923" w:rsidRPr="00D477B0" w:rsidTr="002B4923">
        <w:trPr>
          <w:trHeight w:val="707"/>
          <w:jc w:val="center"/>
        </w:trPr>
        <w:tc>
          <w:tcPr>
            <w:tcW w:w="562" w:type="dxa"/>
          </w:tcPr>
          <w:p w:rsidR="002B4923" w:rsidRDefault="002B4923" w:rsidP="002B4923">
            <w:pPr>
              <w:pStyle w:val="Bezodstpw"/>
              <w:jc w:val="center"/>
              <w:rPr>
                <w:rFonts w:ascii="Arial Narrow" w:hAnsi="Arial Narrow" w:cs="Arial"/>
                <w:b/>
                <w:sz w:val="18"/>
                <w:szCs w:val="18"/>
              </w:rPr>
            </w:pPr>
            <w:r>
              <w:rPr>
                <w:rFonts w:ascii="Arial Narrow" w:hAnsi="Arial Narrow" w:cs="Arial"/>
                <w:b/>
                <w:sz w:val="18"/>
                <w:szCs w:val="18"/>
              </w:rPr>
              <w:t>7.</w:t>
            </w:r>
          </w:p>
        </w:tc>
        <w:tc>
          <w:tcPr>
            <w:tcW w:w="4253" w:type="dxa"/>
          </w:tcPr>
          <w:p w:rsidR="002B4923" w:rsidRPr="0037414C" w:rsidRDefault="002B4923" w:rsidP="002B4923">
            <w:pPr>
              <w:pStyle w:val="Bezodstpw"/>
              <w:rPr>
                <w:rFonts w:ascii="Arial Narrow" w:hAnsi="Arial Narrow" w:cs="Arial"/>
                <w:b/>
                <w:i/>
                <w:sz w:val="18"/>
                <w:szCs w:val="18"/>
                <w:u w:val="single"/>
              </w:rPr>
            </w:pPr>
            <w:r>
              <w:rPr>
                <w:rFonts w:ascii="Arial Narrow" w:hAnsi="Arial Narrow" w:cs="Arial"/>
                <w:b/>
                <w:i/>
                <w:sz w:val="18"/>
                <w:szCs w:val="18"/>
                <w:u w:val="single"/>
              </w:rPr>
              <w:t xml:space="preserve">PRZEPOMPOWNIA AWARYJNA - </w:t>
            </w:r>
            <w:r w:rsidRPr="0037414C">
              <w:rPr>
                <w:rFonts w:ascii="Arial Narrow" w:hAnsi="Arial Narrow" w:cs="Arial"/>
                <w:b/>
                <w:i/>
                <w:sz w:val="18"/>
                <w:szCs w:val="18"/>
                <w:u w:val="single"/>
              </w:rPr>
              <w:t>KOMORA POMIAROWA:</w:t>
            </w:r>
          </w:p>
          <w:p w:rsidR="002B4923" w:rsidRPr="0037414C" w:rsidRDefault="002B4923" w:rsidP="002B4923">
            <w:pPr>
              <w:pStyle w:val="Bezodstpw"/>
              <w:rPr>
                <w:rFonts w:ascii="Arial Narrow" w:hAnsi="Arial Narrow" w:cs="Arial"/>
                <w:b/>
                <w:sz w:val="18"/>
                <w:szCs w:val="18"/>
              </w:rPr>
            </w:pPr>
            <w:r w:rsidRPr="0037414C">
              <w:rPr>
                <w:rFonts w:ascii="Arial Narrow" w:hAnsi="Arial Narrow" w:cs="Arial"/>
                <w:b/>
                <w:sz w:val="18"/>
                <w:szCs w:val="18"/>
              </w:rPr>
              <w:t xml:space="preserve">ZASUWA NOŻOWA </w:t>
            </w:r>
            <w:r>
              <w:rPr>
                <w:rFonts w:ascii="Arial Narrow" w:hAnsi="Arial Narrow" w:cs="Arial"/>
                <w:b/>
                <w:sz w:val="18"/>
                <w:szCs w:val="18"/>
              </w:rPr>
              <w:t xml:space="preserve">np. AVK </w:t>
            </w:r>
            <w:r w:rsidRPr="0037414C">
              <w:rPr>
                <w:rFonts w:ascii="Arial Narrow" w:hAnsi="Arial Narrow" w:cs="Arial"/>
                <w:b/>
                <w:sz w:val="18"/>
                <w:szCs w:val="18"/>
              </w:rPr>
              <w:t>typ 702/10 PRE z kółkiem DN 300 - 1 szt., DN 400 z kółkiem – 1 szt.</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b/>
                <w:sz w:val="18"/>
                <w:szCs w:val="18"/>
              </w:rPr>
              <w:t xml:space="preserve">Opis minimalnych cech dla oceny równoważności: </w:t>
            </w:r>
            <w:r w:rsidRPr="0037414C">
              <w:rPr>
                <w:rFonts w:ascii="Arial Narrow" w:hAnsi="Arial Narrow" w:cs="Arial"/>
                <w:sz w:val="18"/>
                <w:szCs w:val="18"/>
              </w:rPr>
              <w:t>Zasuwa nożowa do kanalizacji o temp 0°C do +80°C;</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xml:space="preserve">• Konstrukcja płytowa, </w:t>
            </w:r>
            <w:proofErr w:type="spellStart"/>
            <w:r w:rsidRPr="0037414C">
              <w:rPr>
                <w:rFonts w:ascii="Arial Narrow" w:hAnsi="Arial Narrow" w:cs="Arial"/>
                <w:sz w:val="18"/>
                <w:szCs w:val="18"/>
              </w:rPr>
              <w:t>bezgniazdowa</w:t>
            </w:r>
            <w:proofErr w:type="spellEnd"/>
            <w:r w:rsidRPr="0037414C">
              <w:rPr>
                <w:rFonts w:ascii="Arial Narrow" w:hAnsi="Arial Narrow" w:cs="Arial"/>
                <w:sz w:val="18"/>
                <w:szCs w:val="18"/>
              </w:rPr>
              <w:t xml:space="preserve">, </w:t>
            </w:r>
            <w:proofErr w:type="spellStart"/>
            <w:r w:rsidRPr="0037414C">
              <w:rPr>
                <w:rFonts w:ascii="Arial Narrow" w:hAnsi="Arial Narrow" w:cs="Arial"/>
                <w:sz w:val="18"/>
                <w:szCs w:val="18"/>
              </w:rPr>
              <w:t>międzykołnierzowa</w:t>
            </w:r>
            <w:proofErr w:type="spellEnd"/>
            <w:r w:rsidRPr="0037414C">
              <w:rPr>
                <w:rFonts w:ascii="Arial Narrow" w:hAnsi="Arial Narrow" w:cs="Arial"/>
                <w:sz w:val="18"/>
                <w:szCs w:val="18"/>
              </w:rPr>
              <w:t>;</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Konstrukcja z trzpieniem niewznoszącym;</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Brak wgłębienia w korpusie zapobiega gromadzeniu się osadów i eliminuje ryzyko zatkania;</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xml:space="preserve">• Domknięcie zasuwy na zasadzie </w:t>
            </w:r>
            <w:proofErr w:type="spellStart"/>
            <w:r w:rsidRPr="0037414C">
              <w:rPr>
                <w:rFonts w:ascii="Arial Narrow" w:hAnsi="Arial Narrow" w:cs="Arial"/>
                <w:sz w:val="18"/>
                <w:szCs w:val="18"/>
              </w:rPr>
              <w:t>beztarciowej</w:t>
            </w:r>
            <w:proofErr w:type="spellEnd"/>
            <w:r w:rsidRPr="0037414C">
              <w:rPr>
                <w:rFonts w:ascii="Arial Narrow" w:hAnsi="Arial Narrow" w:cs="Arial"/>
                <w:sz w:val="18"/>
                <w:szCs w:val="18"/>
              </w:rPr>
              <w:t>;</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Dwukierunkowa, możliwość montażu niezależnie od kierunku przepływu medium;</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Pełen przelot przez zasuwę, bez redukcji przepływu;</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Jednoczęściowa uszczelka z gumy NBR w kształcie litery U między płytami korpusu, wzmocniona wkładką stalową w celu ochrony przed uszkodzeniem w czasie pracy;</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Wyposażona w skrobaki noża zainstalowane w płytach zasuwy;</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xml:space="preserve">• Wyposażona w deflektor przepływu wykonany z żeliwa białego typu Ni-hard w miejscach montażu zasuw narażonych na kontakt z częściami stałymi typu piasek, materiały ścierne np. na mechanicznym ciągu technologicznym oczyszczania ścieków; </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W przypadku regulacji konieczne zastosowanie przysłony regulacyjnej typu V;</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Płyta górna wykonana ze stali węglowej z powłoką epoksydową o min. grubości 150μm  posiadająca nacięcia umożliwiające określenie pozycji noża;</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Płyta górna oraz nóż przystosowane są do montażu wyłączników krańcowych;</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Wsporniki zintegrowane z odlewem korpusu chronią nóż przed odchyleniami pod wpływem ciśnienia;</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Połączenie nakrętki trzpienia i noża zasuwy zabezpieczone nakrętkami samoblokującymi;</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Korpus z żeliwa sferoidalnego z powłoką z farby epoksydowej min. 150μm;</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Nóż, trzpień, śruby i nakrętki wykonane z stali kwasoodpornej min. 1.4401;</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Podkładki pod śrubami w celu zabezpieczenia powłoki ochronnej zasuwy;</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Nakrętka trzpienia wykonana z brązu o podwyższonej wytrzymałości;</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Uszczelnienie dławicowe warstwowe wykonane z gumy NBR i PTFE, z możliwością regulacji docisku podczas pracy zasuwy;</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Możliwość wymiany uszczelnienia dławicy bez demontażu zasuwy z rurociągu;</w:t>
            </w:r>
          </w:p>
          <w:p w:rsidR="002B4923" w:rsidRPr="00211A75" w:rsidRDefault="002B4923" w:rsidP="002B4923">
            <w:pPr>
              <w:pStyle w:val="Bezodstpw"/>
              <w:rPr>
                <w:rFonts w:ascii="Arial Narrow" w:hAnsi="Arial Narrow" w:cs="Arial"/>
                <w:b/>
                <w:sz w:val="18"/>
                <w:szCs w:val="18"/>
              </w:rPr>
            </w:pPr>
            <w:r w:rsidRPr="0037414C">
              <w:rPr>
                <w:rFonts w:ascii="Arial Narrow" w:hAnsi="Arial Narrow" w:cs="Arial"/>
                <w:sz w:val="18"/>
                <w:szCs w:val="18"/>
              </w:rPr>
              <w:t>• Napęd zasuwy: kółko ręczne</w:t>
            </w:r>
          </w:p>
        </w:tc>
        <w:tc>
          <w:tcPr>
            <w:tcW w:w="1985" w:type="dxa"/>
          </w:tcPr>
          <w:p w:rsidR="002B4923" w:rsidRPr="00D72C9A" w:rsidRDefault="002B4923" w:rsidP="002B4923">
            <w:pPr>
              <w:pStyle w:val="Bezodstpw"/>
              <w:jc w:val="center"/>
              <w:rPr>
                <w:rFonts w:ascii="Arial Narrow" w:hAnsi="Arial Narrow" w:cs="Arial"/>
                <w:sz w:val="18"/>
                <w:szCs w:val="18"/>
              </w:rPr>
            </w:pPr>
          </w:p>
        </w:tc>
        <w:tc>
          <w:tcPr>
            <w:tcW w:w="3118" w:type="dxa"/>
          </w:tcPr>
          <w:p w:rsidR="002B4923" w:rsidRPr="00D72C9A" w:rsidRDefault="002B4923" w:rsidP="002B4923">
            <w:pPr>
              <w:pStyle w:val="Bezodstpw"/>
              <w:jc w:val="center"/>
              <w:rPr>
                <w:rFonts w:ascii="Arial Narrow" w:hAnsi="Arial Narrow" w:cs="Arial"/>
                <w:sz w:val="18"/>
                <w:szCs w:val="18"/>
              </w:rPr>
            </w:pPr>
          </w:p>
        </w:tc>
      </w:tr>
      <w:tr w:rsidR="002B4923" w:rsidRPr="00D477B0" w:rsidTr="002B4923">
        <w:trPr>
          <w:trHeight w:val="707"/>
          <w:jc w:val="center"/>
        </w:trPr>
        <w:tc>
          <w:tcPr>
            <w:tcW w:w="562" w:type="dxa"/>
          </w:tcPr>
          <w:p w:rsidR="002B4923" w:rsidRDefault="002B4923" w:rsidP="002B4923">
            <w:pPr>
              <w:pStyle w:val="Bezodstpw"/>
              <w:jc w:val="center"/>
              <w:rPr>
                <w:rFonts w:ascii="Arial Narrow" w:hAnsi="Arial Narrow" w:cs="Arial"/>
                <w:b/>
                <w:sz w:val="18"/>
                <w:szCs w:val="18"/>
              </w:rPr>
            </w:pPr>
            <w:r>
              <w:rPr>
                <w:rFonts w:ascii="Arial Narrow" w:hAnsi="Arial Narrow" w:cs="Arial"/>
                <w:b/>
                <w:sz w:val="18"/>
                <w:szCs w:val="18"/>
              </w:rPr>
              <w:lastRenderedPageBreak/>
              <w:t>8.</w:t>
            </w:r>
          </w:p>
        </w:tc>
        <w:tc>
          <w:tcPr>
            <w:tcW w:w="4253" w:type="dxa"/>
          </w:tcPr>
          <w:p w:rsidR="002B4923" w:rsidRPr="0037414C" w:rsidRDefault="002B4923" w:rsidP="002B4923">
            <w:pPr>
              <w:pStyle w:val="Bezodstpw"/>
              <w:rPr>
                <w:rFonts w:ascii="Arial Narrow" w:hAnsi="Arial Narrow" w:cs="Arial"/>
                <w:b/>
                <w:i/>
                <w:sz w:val="18"/>
                <w:szCs w:val="18"/>
                <w:u w:val="single"/>
              </w:rPr>
            </w:pPr>
            <w:r>
              <w:rPr>
                <w:rFonts w:ascii="Arial Narrow" w:hAnsi="Arial Narrow" w:cs="Arial"/>
                <w:b/>
                <w:i/>
                <w:sz w:val="18"/>
                <w:szCs w:val="18"/>
                <w:u w:val="single"/>
              </w:rPr>
              <w:t xml:space="preserve">PRZEPOMPOWNIA AWARYJNA - </w:t>
            </w:r>
            <w:r w:rsidRPr="0037414C">
              <w:rPr>
                <w:rFonts w:ascii="Arial Narrow" w:hAnsi="Arial Narrow" w:cs="Arial"/>
                <w:b/>
                <w:i/>
                <w:sz w:val="18"/>
                <w:szCs w:val="18"/>
                <w:u w:val="single"/>
              </w:rPr>
              <w:t>KOMORA POMIAROWA:</w:t>
            </w:r>
          </w:p>
          <w:p w:rsidR="002B4923" w:rsidRPr="0037414C" w:rsidRDefault="002B4923" w:rsidP="002B4923">
            <w:pPr>
              <w:pStyle w:val="Bezodstpw"/>
              <w:rPr>
                <w:rFonts w:ascii="Arial Narrow" w:hAnsi="Arial Narrow" w:cs="Arial"/>
                <w:b/>
                <w:sz w:val="18"/>
                <w:szCs w:val="18"/>
              </w:rPr>
            </w:pPr>
            <w:r w:rsidRPr="0037414C">
              <w:rPr>
                <w:rFonts w:ascii="Arial Narrow" w:hAnsi="Arial Narrow" w:cs="Arial"/>
                <w:b/>
                <w:sz w:val="18"/>
                <w:szCs w:val="18"/>
              </w:rPr>
              <w:t>ZASUWA NOŻOWA</w:t>
            </w:r>
            <w:r>
              <w:rPr>
                <w:rFonts w:ascii="Arial Narrow" w:hAnsi="Arial Narrow" w:cs="Arial"/>
                <w:b/>
                <w:sz w:val="18"/>
                <w:szCs w:val="18"/>
              </w:rPr>
              <w:t xml:space="preserve"> np. AVK</w:t>
            </w:r>
            <w:r w:rsidRPr="0037414C">
              <w:rPr>
                <w:rFonts w:ascii="Arial Narrow" w:hAnsi="Arial Narrow" w:cs="Arial"/>
                <w:b/>
                <w:sz w:val="18"/>
                <w:szCs w:val="18"/>
              </w:rPr>
              <w:t xml:space="preserve"> typ 702/55 PRE z napędem AUMA - DN 300 – 1 szt., DN 400 – 1 szt.</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b/>
                <w:sz w:val="18"/>
                <w:szCs w:val="18"/>
              </w:rPr>
              <w:t xml:space="preserve">Opis minimalnych cech dla oceny równoważności: </w:t>
            </w:r>
            <w:r w:rsidRPr="0037414C">
              <w:rPr>
                <w:rFonts w:ascii="Arial Narrow" w:hAnsi="Arial Narrow" w:cs="Arial"/>
                <w:sz w:val="18"/>
                <w:szCs w:val="18"/>
              </w:rPr>
              <w:t>Zasuwa nożowa do kanalizacji o temp 0°C do +80°C</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xml:space="preserve">• Konstrukcja płytowa, </w:t>
            </w:r>
            <w:proofErr w:type="spellStart"/>
            <w:r w:rsidRPr="0037414C">
              <w:rPr>
                <w:rFonts w:ascii="Arial Narrow" w:hAnsi="Arial Narrow" w:cs="Arial"/>
                <w:sz w:val="18"/>
                <w:szCs w:val="18"/>
              </w:rPr>
              <w:t>bezgniazdowa</w:t>
            </w:r>
            <w:proofErr w:type="spellEnd"/>
            <w:r w:rsidRPr="0037414C">
              <w:rPr>
                <w:rFonts w:ascii="Arial Narrow" w:hAnsi="Arial Narrow" w:cs="Arial"/>
                <w:sz w:val="18"/>
                <w:szCs w:val="18"/>
              </w:rPr>
              <w:t xml:space="preserve">, </w:t>
            </w:r>
            <w:proofErr w:type="spellStart"/>
            <w:r w:rsidRPr="0037414C">
              <w:rPr>
                <w:rFonts w:ascii="Arial Narrow" w:hAnsi="Arial Narrow" w:cs="Arial"/>
                <w:sz w:val="18"/>
                <w:szCs w:val="18"/>
              </w:rPr>
              <w:t>międzykołnierzowa</w:t>
            </w:r>
            <w:proofErr w:type="spellEnd"/>
            <w:r w:rsidRPr="0037414C">
              <w:rPr>
                <w:rFonts w:ascii="Arial Narrow" w:hAnsi="Arial Narrow" w:cs="Arial"/>
                <w:sz w:val="18"/>
                <w:szCs w:val="18"/>
              </w:rPr>
              <w:t>;</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Konstrukcja z trzpieniem niewznoszącym;</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Brak wgłębienia w korpusie zapobiega gromadzeniu się osadów i eliminuje ryzyko zatkania;</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xml:space="preserve">• Domknięcie zasuwy na zasadzie </w:t>
            </w:r>
            <w:proofErr w:type="spellStart"/>
            <w:r w:rsidRPr="0037414C">
              <w:rPr>
                <w:rFonts w:ascii="Arial Narrow" w:hAnsi="Arial Narrow" w:cs="Arial"/>
                <w:sz w:val="18"/>
                <w:szCs w:val="18"/>
              </w:rPr>
              <w:t>beztarciowej</w:t>
            </w:r>
            <w:proofErr w:type="spellEnd"/>
            <w:r w:rsidRPr="0037414C">
              <w:rPr>
                <w:rFonts w:ascii="Arial Narrow" w:hAnsi="Arial Narrow" w:cs="Arial"/>
                <w:sz w:val="18"/>
                <w:szCs w:val="18"/>
              </w:rPr>
              <w:t>;</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Dwukierunkowa, możliwość montażu niezależnie od kierunku przepływu medium;</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Pełen przelot przez zasuwę, bez redukcji przepływu;</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Jednoczęściowa uszczelka z gumy NBR w kształcie litery U między płytami korpusu, wzmocniona wkładką stalową w celu ochrony przed uszkodzeniem w czasie pracy;</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Wyposażona w skrobaki noża zainstalowane w płytach zasuwy;</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xml:space="preserve">• Wyposażona w deflektor przepływu wykonany z żeliwa białego typu Ni-hard w miejscach montażu zasuw narażonych na kontakt z częściami stałymi typu piasek, materiały ścierne np. na mechanicznym ciągu technologicznym oczyszczania ścieków; </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W przypadku regulacji konieczne zastosowanie przysłony regulacyjnej typu V;</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Płyta górna wykonana ze stali węglowej z powłoką epoksydową o min. grubości 150μm posiadająca nacięcia umożliwiające określenie pozycji noża;</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Płyta górna oraz nóż przystosowane są do montażu wyłączników krańcowych;</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Wsporniki zintegrowane z odlewem korpusu chronią nóż przed odchyleniami pod wpływem ciśnienia;</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Korpus z żeliwa sferoidalnego z powłoką z farby epoksydowej min. 150μm;</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Nóż, trzpień, śruby i nakrętki wykonane z stali kwasoodpornej min. 1.4401;</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Podkładki pod śrubami w celu zabezpieczenia powłoki ochronnej zasuwy;</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Nakrętka trzpienia wykonana z brązu o podwyższonej wytrzymałości;</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Uszczelnienie dławicowe warstwowe wykonane z gumy NBR i PTFE, z możliwością regulacji docisku podczas pracy zasuwy;</w:t>
            </w:r>
          </w:p>
          <w:p w:rsidR="002B4923" w:rsidRPr="0037414C" w:rsidRDefault="002B4923" w:rsidP="002B4923">
            <w:pPr>
              <w:pStyle w:val="Bezodstpw"/>
              <w:rPr>
                <w:rFonts w:ascii="Arial Narrow" w:hAnsi="Arial Narrow" w:cs="Arial"/>
                <w:sz w:val="18"/>
                <w:szCs w:val="18"/>
              </w:rPr>
            </w:pPr>
            <w:r w:rsidRPr="0037414C">
              <w:rPr>
                <w:rFonts w:ascii="Arial Narrow" w:hAnsi="Arial Narrow" w:cs="Arial"/>
                <w:sz w:val="18"/>
                <w:szCs w:val="18"/>
              </w:rPr>
              <w:t>• Możliwość wymiany uszczelnienia dławicy bez demontażu zasuwy z rurociągu;</w:t>
            </w:r>
          </w:p>
          <w:p w:rsidR="002B4923" w:rsidRDefault="002B4923" w:rsidP="002B4923">
            <w:pPr>
              <w:pStyle w:val="Bezodstpw"/>
              <w:rPr>
                <w:rFonts w:ascii="Arial Narrow" w:hAnsi="Arial Narrow" w:cs="Arial"/>
                <w:sz w:val="18"/>
                <w:szCs w:val="18"/>
              </w:rPr>
            </w:pPr>
            <w:r w:rsidRPr="0037414C">
              <w:rPr>
                <w:rFonts w:ascii="Arial Narrow" w:hAnsi="Arial Narrow" w:cs="Arial"/>
                <w:sz w:val="18"/>
                <w:szCs w:val="18"/>
              </w:rPr>
              <w:t>• Zasuwa przygotowana do montażu napędu elektrycznego</w:t>
            </w:r>
          </w:p>
          <w:p w:rsidR="002B4923" w:rsidRPr="00160931" w:rsidRDefault="002B4923" w:rsidP="002B4923">
            <w:pPr>
              <w:pStyle w:val="Bezodstpw"/>
              <w:rPr>
                <w:rFonts w:ascii="Arial Narrow" w:hAnsi="Arial Narrow" w:cs="Arial"/>
                <w:b/>
                <w:sz w:val="18"/>
                <w:szCs w:val="18"/>
                <w:u w:val="single"/>
              </w:rPr>
            </w:pPr>
            <w:r w:rsidRPr="00160931">
              <w:rPr>
                <w:rFonts w:ascii="Arial Narrow" w:hAnsi="Arial Narrow" w:cs="Arial"/>
                <w:b/>
                <w:sz w:val="18"/>
                <w:szCs w:val="18"/>
                <w:u w:val="single"/>
              </w:rPr>
              <w:t>Napęd np. AUMA SA07.6-SA10.2</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Napęd elektryczny wieloobrotowy - ON/OFF S2-15min - wg normy PN-EN 60034-1:2011 / klasa A i B – wg normy PN-EN 15714-2</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Forma przyłącza A (</w:t>
            </w:r>
            <w:proofErr w:type="spellStart"/>
            <w:r w:rsidRPr="007F570E">
              <w:rPr>
                <w:rFonts w:ascii="Arial Narrow" w:hAnsi="Arial Narrow" w:cs="Arial"/>
                <w:sz w:val="18"/>
                <w:szCs w:val="18"/>
              </w:rPr>
              <w:t>nieowiercona</w:t>
            </w:r>
            <w:proofErr w:type="spellEnd"/>
            <w:r w:rsidRPr="007F570E">
              <w:rPr>
                <w:rFonts w:ascii="Arial Narrow" w:hAnsi="Arial Narrow" w:cs="Arial"/>
                <w:sz w:val="18"/>
                <w:szCs w:val="18"/>
              </w:rPr>
              <w:t xml:space="preserve"> - A/UN - BEZ GWINTU) ø d6 max. 34mm ( 0 34 )</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 xml:space="preserve">Zasilanie: napięcie 3-fazowe AC 400 V 50 </w:t>
            </w:r>
            <w:proofErr w:type="spellStart"/>
            <w:r w:rsidRPr="007F570E">
              <w:rPr>
                <w:rFonts w:ascii="Arial Narrow" w:hAnsi="Arial Narrow" w:cs="Arial"/>
                <w:sz w:val="18"/>
                <w:szCs w:val="18"/>
              </w:rPr>
              <w:t>Hz</w:t>
            </w:r>
            <w:proofErr w:type="spellEnd"/>
          </w:p>
          <w:p w:rsidR="002B4923" w:rsidRPr="007F570E" w:rsidRDefault="002B4923" w:rsidP="002B4923">
            <w:pPr>
              <w:pStyle w:val="Bezodstpw"/>
              <w:rPr>
                <w:rFonts w:ascii="Arial Narrow" w:hAnsi="Arial Narrow" w:cs="Arial"/>
                <w:sz w:val="18"/>
                <w:szCs w:val="18"/>
              </w:rPr>
            </w:pPr>
            <w:r w:rsidRPr="007F570E">
              <w:rPr>
                <w:rFonts w:ascii="Arial Narrow" w:hAnsi="Arial Narrow" w:cs="Arial"/>
                <w:sz w:val="18"/>
                <w:szCs w:val="18"/>
              </w:rPr>
              <w:t xml:space="preserve">ochrona antykorozyjna: KS (C3 / C4 / C5-M) zabezpieczenie antykorozyjne </w:t>
            </w:r>
            <w:proofErr w:type="spellStart"/>
            <w:r w:rsidRPr="007F570E">
              <w:rPr>
                <w:rFonts w:ascii="Arial Narrow" w:hAnsi="Arial Narrow" w:cs="Arial"/>
                <w:sz w:val="18"/>
                <w:szCs w:val="18"/>
              </w:rPr>
              <w:t>przeznacznone</w:t>
            </w:r>
            <w:proofErr w:type="spellEnd"/>
            <w:r w:rsidRPr="007F570E">
              <w:rPr>
                <w:rFonts w:ascii="Arial Narrow" w:hAnsi="Arial Narrow" w:cs="Arial"/>
                <w:sz w:val="18"/>
                <w:szCs w:val="18"/>
              </w:rPr>
              <w:t xml:space="preserve"> do montażu napędów w środowiskach stale lub okresowo narażonych na działanie agresywnych substancji chemicznych, całkowita grubość powłoki 140 </w:t>
            </w:r>
            <w:proofErr w:type="spellStart"/>
            <w:r w:rsidRPr="007F570E">
              <w:rPr>
                <w:rFonts w:ascii="Arial Narrow" w:hAnsi="Arial Narrow" w:cs="Arial"/>
                <w:sz w:val="18"/>
                <w:szCs w:val="18"/>
              </w:rPr>
              <w:t>μm</w:t>
            </w:r>
            <w:proofErr w:type="spellEnd"/>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Lakierowanie w standardowym kolorze dla ochrony antykorozyjnej KN/KS/KX (AUMA srebrno-szary zgodny RAL7037)</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proofErr w:type="spellStart"/>
            <w:r w:rsidRPr="007F570E">
              <w:rPr>
                <w:rFonts w:ascii="Arial Narrow" w:hAnsi="Arial Narrow" w:cs="Arial"/>
                <w:sz w:val="18"/>
                <w:szCs w:val="18"/>
              </w:rPr>
              <w:t>Mikrołączniki</w:t>
            </w:r>
            <w:proofErr w:type="spellEnd"/>
            <w:r w:rsidRPr="007F570E">
              <w:rPr>
                <w:rFonts w:ascii="Arial Narrow" w:hAnsi="Arial Narrow" w:cs="Arial"/>
                <w:sz w:val="18"/>
                <w:szCs w:val="18"/>
              </w:rPr>
              <w:t xml:space="preserve"> momentowe: Standardowy układ wyłączający od momentu obrotowego z niezależnymi stykami (1NO/1NC) dla obu kierunków, styki nieizolowane galwanicznie</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proofErr w:type="spellStart"/>
            <w:r w:rsidRPr="007F570E">
              <w:rPr>
                <w:rFonts w:ascii="Arial Narrow" w:hAnsi="Arial Narrow" w:cs="Arial"/>
                <w:sz w:val="18"/>
                <w:szCs w:val="18"/>
              </w:rPr>
              <w:t>Mikrołączniki</w:t>
            </w:r>
            <w:proofErr w:type="spellEnd"/>
            <w:r w:rsidRPr="007F570E">
              <w:rPr>
                <w:rFonts w:ascii="Arial Narrow" w:hAnsi="Arial Narrow" w:cs="Arial"/>
                <w:sz w:val="18"/>
                <w:szCs w:val="18"/>
              </w:rPr>
              <w:t xml:space="preserve"> drogowe: Standardowy układ wyłączający z niezależnymi stykami (1NO/1NC) dla obu pozycji </w:t>
            </w:r>
            <w:r w:rsidRPr="007F570E">
              <w:rPr>
                <w:rFonts w:ascii="Arial Narrow" w:hAnsi="Arial Narrow" w:cs="Arial"/>
                <w:sz w:val="18"/>
                <w:szCs w:val="18"/>
              </w:rPr>
              <w:lastRenderedPageBreak/>
              <w:t>krańcowych, styki nieizolowane galwanicznie</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Przekładnia konwersyjna z ustalonym przełożeniem</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Mechaniczny wskaźnik położenia</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Elektroniczny nadajnik położenia EWG 0/4-20mA, 4 przewodowy</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Migacz sygnalizacji pracy napędu</w:t>
            </w:r>
          </w:p>
          <w:p w:rsidR="002B4923" w:rsidRPr="007F570E" w:rsidRDefault="002B4923" w:rsidP="002B4923">
            <w:pPr>
              <w:pStyle w:val="Bezodstpw"/>
              <w:rPr>
                <w:rFonts w:ascii="Arial Narrow" w:hAnsi="Arial Narrow" w:cs="Arial"/>
                <w:sz w:val="18"/>
                <w:szCs w:val="18"/>
              </w:rPr>
            </w:pPr>
            <w:r w:rsidRPr="007F570E">
              <w:rPr>
                <w:rFonts w:ascii="Arial Narrow" w:hAnsi="Arial Narrow" w:cs="Arial"/>
                <w:sz w:val="18"/>
                <w:szCs w:val="18"/>
              </w:rPr>
              <w:t xml:space="preserve">grzałka </w:t>
            </w:r>
            <w:proofErr w:type="spellStart"/>
            <w:r w:rsidRPr="007F570E">
              <w:rPr>
                <w:rFonts w:ascii="Arial Narrow" w:hAnsi="Arial Narrow" w:cs="Arial"/>
                <w:sz w:val="18"/>
                <w:szCs w:val="18"/>
              </w:rPr>
              <w:t>antykondesacyjna</w:t>
            </w:r>
            <w:proofErr w:type="spellEnd"/>
            <w:r w:rsidRPr="007F570E">
              <w:rPr>
                <w:rFonts w:ascii="Arial Narrow" w:hAnsi="Arial Narrow" w:cs="Arial"/>
                <w:sz w:val="18"/>
                <w:szCs w:val="18"/>
              </w:rPr>
              <w:t xml:space="preserve"> w napędzie 24V (wewnętrznie zasilana)</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Termiczne zabezpieczenie silnika - termik (NC)</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Klasa izolacji silnika F wg. normy IEC 85</w:t>
            </w:r>
          </w:p>
          <w:p w:rsidR="002B4923" w:rsidRPr="007F570E" w:rsidRDefault="002B4923" w:rsidP="002B4923">
            <w:pPr>
              <w:pStyle w:val="Bezodstpw"/>
              <w:rPr>
                <w:rFonts w:ascii="Arial Narrow" w:hAnsi="Arial Narrow" w:cs="Arial"/>
                <w:sz w:val="18"/>
                <w:szCs w:val="18"/>
              </w:rPr>
            </w:pPr>
            <w:r w:rsidRPr="007F570E">
              <w:rPr>
                <w:rFonts w:ascii="Arial Narrow" w:hAnsi="Arial Narrow" w:cs="Arial"/>
                <w:sz w:val="18"/>
                <w:szCs w:val="18"/>
              </w:rPr>
              <w:t>temperatura otoczenia od -30°C do +70°C</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Stopień ochrony IP68 wg EN 60 529, czas zanurzenia do 96h, maks. 8m wysokości słupa wody, do 10 uruchomień</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Sterownik napędu AUMA MATIC</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 xml:space="preserve">Zasilanie: napięcie 3-fazowe AC 400 V 50 </w:t>
            </w:r>
            <w:proofErr w:type="spellStart"/>
            <w:r w:rsidRPr="007F570E">
              <w:rPr>
                <w:rFonts w:ascii="Arial Narrow" w:hAnsi="Arial Narrow" w:cs="Arial"/>
                <w:sz w:val="18"/>
                <w:szCs w:val="18"/>
              </w:rPr>
              <w:t>Hz</w:t>
            </w:r>
            <w:proofErr w:type="spellEnd"/>
          </w:p>
          <w:p w:rsidR="002B4923" w:rsidRPr="007F570E" w:rsidRDefault="002B4923" w:rsidP="002B4923">
            <w:pPr>
              <w:pStyle w:val="Bezodstpw"/>
              <w:rPr>
                <w:rFonts w:ascii="Arial Narrow" w:hAnsi="Arial Narrow" w:cs="Arial"/>
                <w:sz w:val="18"/>
                <w:szCs w:val="18"/>
              </w:rPr>
            </w:pPr>
            <w:r w:rsidRPr="007F570E">
              <w:rPr>
                <w:rFonts w:ascii="Arial Narrow" w:hAnsi="Arial Narrow" w:cs="Arial"/>
                <w:sz w:val="18"/>
                <w:szCs w:val="18"/>
              </w:rPr>
              <w:t>temperatura otoczenia od -30°C do +70°C</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Stopień ochrony IP68 wg EN 60 529, czas zanurzenia do 96h, maks. 8m wysokości słupa wody, do 10 uruchomień</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 xml:space="preserve">ochrona antykorozyjna: KS (C3 / C4 / C5-M) zabezpieczenie antykorozyjne </w:t>
            </w:r>
            <w:proofErr w:type="spellStart"/>
            <w:r w:rsidRPr="007F570E">
              <w:rPr>
                <w:rFonts w:ascii="Arial Narrow" w:hAnsi="Arial Narrow" w:cs="Arial"/>
                <w:sz w:val="18"/>
                <w:szCs w:val="18"/>
              </w:rPr>
              <w:t>przeznacznone</w:t>
            </w:r>
            <w:proofErr w:type="spellEnd"/>
            <w:r w:rsidRPr="007F570E">
              <w:rPr>
                <w:rFonts w:ascii="Arial Narrow" w:hAnsi="Arial Narrow" w:cs="Arial"/>
                <w:sz w:val="18"/>
                <w:szCs w:val="18"/>
              </w:rPr>
              <w:t xml:space="preserve"> do montażu napędów w środowiskach stale lub okresowo narażonych na działanie agresywnych substancji chemicznych, całkowita grubość powłoki 140 </w:t>
            </w:r>
            <w:proofErr w:type="spellStart"/>
            <w:r w:rsidRPr="007F570E">
              <w:rPr>
                <w:rFonts w:ascii="Arial Narrow" w:hAnsi="Arial Narrow" w:cs="Arial"/>
                <w:sz w:val="18"/>
                <w:szCs w:val="18"/>
              </w:rPr>
              <w:t>μm</w:t>
            </w:r>
            <w:proofErr w:type="spellEnd"/>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Lakierowanie w standardowym kolorze dla ochrony antykorozyjnej KN/KS/KX (AUMA srebrno-szary zgodny RAL7037)</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Przyłącze elektryczne z gwintami metrycznymi dla dławnic kablowych - 1 x M20 x 1,5; 1 x M25 x 1,5; 1 x M32 x 1,5</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DS - podwójne uszczelnienie wtyczki przyłączeniowej (</w:t>
            </w:r>
            <w:proofErr w:type="spellStart"/>
            <w:r w:rsidRPr="007F570E">
              <w:rPr>
                <w:rFonts w:ascii="Arial Narrow" w:hAnsi="Arial Narrow" w:cs="Arial"/>
                <w:sz w:val="18"/>
                <w:szCs w:val="18"/>
              </w:rPr>
              <w:t>double</w:t>
            </w:r>
            <w:proofErr w:type="spellEnd"/>
            <w:r w:rsidRPr="007F570E">
              <w:rPr>
                <w:rFonts w:ascii="Arial Narrow" w:hAnsi="Arial Narrow" w:cs="Arial"/>
                <w:sz w:val="18"/>
                <w:szCs w:val="18"/>
              </w:rPr>
              <w:t xml:space="preserve"> </w:t>
            </w:r>
            <w:proofErr w:type="spellStart"/>
            <w:r w:rsidRPr="007F570E">
              <w:rPr>
                <w:rFonts w:ascii="Arial Narrow" w:hAnsi="Arial Narrow" w:cs="Arial"/>
                <w:sz w:val="18"/>
                <w:szCs w:val="18"/>
              </w:rPr>
              <w:t>sealed</w:t>
            </w:r>
            <w:proofErr w:type="spellEnd"/>
            <w:r w:rsidRPr="007F570E">
              <w:rPr>
                <w:rFonts w:ascii="Arial Narrow" w:hAnsi="Arial Narrow" w:cs="Arial"/>
                <w:sz w:val="18"/>
                <w:szCs w:val="18"/>
              </w:rPr>
              <w:t>)</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Styczniki rewersyjne (mechaniczne i elektryczne blokowane) dla silnika o mocy do 1,5kW</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Termiczne zabezpieczenie silnika</w:t>
            </w:r>
          </w:p>
          <w:p w:rsidR="002B4923" w:rsidRPr="007F570E" w:rsidRDefault="002B4923" w:rsidP="002B4923">
            <w:pPr>
              <w:pStyle w:val="Bezodstpw"/>
              <w:rPr>
                <w:rFonts w:ascii="Arial Narrow" w:hAnsi="Arial Narrow" w:cs="Arial"/>
                <w:sz w:val="18"/>
                <w:szCs w:val="18"/>
              </w:rPr>
            </w:pPr>
            <w:r w:rsidRPr="007F570E">
              <w:rPr>
                <w:rFonts w:ascii="Arial Narrow" w:hAnsi="Arial Narrow" w:cs="Arial"/>
                <w:sz w:val="18"/>
                <w:szCs w:val="18"/>
              </w:rPr>
              <w:t>transformator, wyjście klienta 24V DC</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I/O Interfejs</w:t>
            </w:r>
          </w:p>
          <w:p w:rsidR="002B4923" w:rsidRPr="007F570E"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7F570E">
              <w:rPr>
                <w:rFonts w:ascii="Arial Narrow" w:hAnsi="Arial Narrow" w:cs="Arial"/>
                <w:sz w:val="18"/>
                <w:szCs w:val="18"/>
              </w:rPr>
              <w:t>Preselektor wyboru: LOKALNY-WYŁĄCZONY-ZDALNY</w:t>
            </w:r>
          </w:p>
          <w:p w:rsidR="002B4923" w:rsidRPr="00211A75" w:rsidRDefault="002B4923" w:rsidP="002B4923">
            <w:pPr>
              <w:pStyle w:val="Bezodstpw"/>
              <w:rPr>
                <w:rFonts w:ascii="Arial Narrow" w:hAnsi="Arial Narrow" w:cs="Arial"/>
                <w:b/>
                <w:sz w:val="18"/>
                <w:szCs w:val="18"/>
              </w:rPr>
            </w:pPr>
            <w:r>
              <w:rPr>
                <w:rFonts w:ascii="Arial Narrow" w:hAnsi="Arial Narrow" w:cs="Arial"/>
                <w:sz w:val="18"/>
                <w:szCs w:val="18"/>
              </w:rPr>
              <w:t xml:space="preserve">- </w:t>
            </w:r>
            <w:r w:rsidRPr="007F570E">
              <w:rPr>
                <w:rFonts w:ascii="Arial Narrow" w:hAnsi="Arial Narrow" w:cs="Arial"/>
                <w:sz w:val="18"/>
                <w:szCs w:val="18"/>
              </w:rPr>
              <w:t>Przyciski OTWÓRZ-STOP-ZAMKNIJ, lampki sygnalizacyjne OTWÓRZ(zielona), BŁĄD(czerwona), ZAMKNIJ(żółta)</w:t>
            </w:r>
          </w:p>
        </w:tc>
        <w:tc>
          <w:tcPr>
            <w:tcW w:w="1985" w:type="dxa"/>
          </w:tcPr>
          <w:p w:rsidR="002B4923" w:rsidRPr="00D72C9A" w:rsidRDefault="002B4923" w:rsidP="002B4923">
            <w:pPr>
              <w:pStyle w:val="Bezodstpw"/>
              <w:jc w:val="center"/>
              <w:rPr>
                <w:rFonts w:ascii="Arial Narrow" w:hAnsi="Arial Narrow" w:cs="Arial"/>
                <w:sz w:val="18"/>
                <w:szCs w:val="18"/>
              </w:rPr>
            </w:pPr>
          </w:p>
        </w:tc>
        <w:tc>
          <w:tcPr>
            <w:tcW w:w="3118" w:type="dxa"/>
          </w:tcPr>
          <w:p w:rsidR="002B4923" w:rsidRPr="00D72C9A" w:rsidRDefault="002B4923" w:rsidP="002B4923">
            <w:pPr>
              <w:pStyle w:val="Bezodstpw"/>
              <w:jc w:val="center"/>
              <w:rPr>
                <w:rFonts w:ascii="Arial Narrow" w:hAnsi="Arial Narrow" w:cs="Arial"/>
                <w:sz w:val="18"/>
                <w:szCs w:val="18"/>
              </w:rPr>
            </w:pPr>
          </w:p>
        </w:tc>
      </w:tr>
      <w:tr w:rsidR="002B4923" w:rsidRPr="00D477B0" w:rsidTr="002B4923">
        <w:trPr>
          <w:trHeight w:val="707"/>
          <w:jc w:val="center"/>
        </w:trPr>
        <w:tc>
          <w:tcPr>
            <w:tcW w:w="562" w:type="dxa"/>
          </w:tcPr>
          <w:p w:rsidR="002B4923" w:rsidRDefault="002B4923" w:rsidP="002B4923">
            <w:pPr>
              <w:pStyle w:val="Bezodstpw"/>
              <w:jc w:val="center"/>
              <w:rPr>
                <w:rFonts w:ascii="Arial Narrow" w:hAnsi="Arial Narrow" w:cs="Arial"/>
                <w:b/>
                <w:sz w:val="18"/>
                <w:szCs w:val="18"/>
              </w:rPr>
            </w:pPr>
            <w:r>
              <w:rPr>
                <w:rFonts w:ascii="Arial Narrow" w:hAnsi="Arial Narrow" w:cs="Arial"/>
                <w:b/>
                <w:sz w:val="18"/>
                <w:szCs w:val="18"/>
              </w:rPr>
              <w:lastRenderedPageBreak/>
              <w:t>9.</w:t>
            </w:r>
          </w:p>
        </w:tc>
        <w:tc>
          <w:tcPr>
            <w:tcW w:w="4253" w:type="dxa"/>
          </w:tcPr>
          <w:p w:rsidR="002B4923" w:rsidRDefault="002B4923" w:rsidP="002B4923">
            <w:pPr>
              <w:pStyle w:val="Bezodstpw"/>
              <w:rPr>
                <w:rFonts w:ascii="Arial Narrow" w:hAnsi="Arial Narrow" w:cs="Arial"/>
                <w:b/>
                <w:sz w:val="18"/>
                <w:szCs w:val="18"/>
                <w:u w:val="single"/>
              </w:rPr>
            </w:pPr>
            <w:r w:rsidRPr="00B15A23">
              <w:rPr>
                <w:rFonts w:ascii="Arial Narrow" w:hAnsi="Arial Narrow" w:cs="Arial"/>
                <w:b/>
                <w:sz w:val="18"/>
                <w:szCs w:val="18"/>
                <w:u w:val="single"/>
              </w:rPr>
              <w:t>System detekcji gazów np. firmy ALTER</w:t>
            </w:r>
          </w:p>
          <w:p w:rsidR="002B4923" w:rsidRDefault="002B4923" w:rsidP="002B4923">
            <w:pPr>
              <w:pStyle w:val="Bezodstpw"/>
              <w:rPr>
                <w:rFonts w:ascii="Arial Narrow" w:hAnsi="Arial Narrow" w:cs="Arial"/>
                <w:b/>
                <w:sz w:val="18"/>
                <w:szCs w:val="18"/>
                <w:u w:val="single"/>
              </w:rPr>
            </w:pPr>
            <w:r w:rsidRPr="0037414C">
              <w:rPr>
                <w:rFonts w:ascii="Arial Narrow" w:hAnsi="Arial Narrow" w:cs="Arial"/>
                <w:b/>
                <w:sz w:val="18"/>
                <w:szCs w:val="18"/>
              </w:rPr>
              <w:t>Opis minimalnych cech dla oceny równoważności:</w:t>
            </w:r>
          </w:p>
          <w:p w:rsidR="002B4923" w:rsidRPr="00B15A23" w:rsidRDefault="002B4923" w:rsidP="002B4923">
            <w:pPr>
              <w:pStyle w:val="Bezodstpw"/>
              <w:rPr>
                <w:rFonts w:ascii="Arial Narrow" w:hAnsi="Arial Narrow" w:cs="Arial"/>
                <w:sz w:val="18"/>
                <w:szCs w:val="18"/>
              </w:rPr>
            </w:pPr>
            <w:r w:rsidRPr="00B15A23">
              <w:rPr>
                <w:rFonts w:ascii="Arial Narrow" w:hAnsi="Arial Narrow" w:cs="Arial"/>
                <w:sz w:val="18"/>
                <w:szCs w:val="18"/>
              </w:rPr>
              <w:t>- Ogólna charakterystyka centrali SDO</w:t>
            </w:r>
          </w:p>
          <w:p w:rsidR="002B4923" w:rsidRPr="00B15A23" w:rsidRDefault="002B4923" w:rsidP="002B4923">
            <w:pPr>
              <w:pStyle w:val="Bezodstpw"/>
              <w:rPr>
                <w:rFonts w:ascii="Arial Narrow" w:hAnsi="Arial Narrow" w:cs="Arial"/>
                <w:sz w:val="18"/>
                <w:szCs w:val="18"/>
              </w:rPr>
            </w:pPr>
            <w:r w:rsidRPr="00B15A23">
              <w:rPr>
                <w:rFonts w:ascii="Arial Narrow" w:hAnsi="Arial Narrow" w:cs="Arial"/>
                <w:sz w:val="18"/>
                <w:szCs w:val="18"/>
              </w:rPr>
              <w:t xml:space="preserve">Centrala detekcyjna SDO przeznaczona jest do progowej detekcji stężenia gazów wybuchowych i par cieczy palnych, toksycznych oraz tlenu, za pomocą podłączonych do niej głowic pomiarowo-detekcyjnych. System taki może zabezpieczać kotłownie oraz obiekty przemysłowe, użyteczności publicznej, domowe oraz inne pomieszczenia, w których występuje zagrożenie wybuchowe, toksyczne lub ubytku tlenu. Centrala detekcyjna przeznaczona jest do niezależnej detekcji progowej gazów z maksymalnie 4 adresowalnych głowic pomiarowo-detekcyjnych, łączonych w sposób szeregowy za pomocą dwuprzewodowego łącza komunikacyjno-zasilającego. Sygnalizacja wskazań (przekroczenia progów alarmowych, stany awaryjne, stan pracy) odbywa się za pomocą zestawu diod LED umieszczonych na panelu frontowym centrali. Poza sygnalizacją optyczną centrala posiada także sygnalizację akustyczną w postaci wewnętrznego sygnalizatora akustycznego. Centrala posiada możliwość bezpośredniego podłączenia zewnętrznego sygnalizatora akustyczno-optycznego dedykowanego przez producenta, a także wyjście do wysterowania cewki zaworu odcinającego (12VDC). </w:t>
            </w:r>
          </w:p>
          <w:p w:rsidR="002B4923" w:rsidRPr="00B15A23" w:rsidRDefault="002B4923" w:rsidP="002B4923">
            <w:pPr>
              <w:pStyle w:val="Bezodstpw"/>
              <w:rPr>
                <w:rFonts w:ascii="Arial Narrow" w:hAnsi="Arial Narrow" w:cs="Arial"/>
                <w:sz w:val="18"/>
                <w:szCs w:val="18"/>
              </w:rPr>
            </w:pPr>
            <w:r w:rsidRPr="00B15A23">
              <w:rPr>
                <w:rFonts w:ascii="Arial Narrow" w:hAnsi="Arial Narrow" w:cs="Arial"/>
                <w:sz w:val="18"/>
                <w:szCs w:val="18"/>
              </w:rPr>
              <w:t>- Głowica pomiarowo-detekcyjna MGX-70</w:t>
            </w:r>
          </w:p>
          <w:p w:rsidR="002B4923" w:rsidRPr="00B15A23" w:rsidRDefault="002B4923" w:rsidP="002B4923">
            <w:pPr>
              <w:pStyle w:val="Bezodstpw"/>
              <w:rPr>
                <w:rFonts w:ascii="Arial Narrow" w:hAnsi="Arial Narrow" w:cs="Arial"/>
                <w:sz w:val="18"/>
                <w:szCs w:val="18"/>
              </w:rPr>
            </w:pPr>
            <w:r w:rsidRPr="00B15A23">
              <w:rPr>
                <w:rFonts w:ascii="Arial Narrow" w:hAnsi="Arial Narrow" w:cs="Arial"/>
                <w:sz w:val="18"/>
                <w:szCs w:val="18"/>
              </w:rPr>
              <w:t xml:space="preserve">Głowice pomiarowo-detekcyjne MGX-70 służą do wykrywania i pomiaru (w swoim najbliższym otoczeniu) niebezpiecznych stężeń gazów i do przekazania tej informacji do jednostki </w:t>
            </w:r>
            <w:r w:rsidRPr="00B15A23">
              <w:rPr>
                <w:rFonts w:ascii="Arial Narrow" w:hAnsi="Arial Narrow" w:cs="Arial"/>
                <w:sz w:val="18"/>
                <w:szCs w:val="18"/>
              </w:rPr>
              <w:lastRenderedPageBreak/>
              <w:t xml:space="preserve">nadrzędnej (centrali pomiarowej). Głowice posiadają także lokalną sygnalizację stanów pracy, przekroczeń progów alarmowych i awarii, w postaci diod LED. Obwody elektryczne głowic MGX-70 montowane są w osłonie ognioszczelnej, co umożliwia ich stosowanie w strefach zagrożenia wybuchem. Głowice MGX-70 wyposażane są w wymienne moduły czujnika, przez co w łatwy sposób można dokonywać wymiany, kalibracji i konfiguracji głowic do wykrywania różnych mediów. Głowice MGX-70 posiadają układy korekcji wpływu czynników klimatycznych na parametry czujnika oraz rozbudowany układ kontroli poprawności pracy czujnika i pozostałych elementów głowicy. Głowice posiadają wbudowane łącze komunikacyjne w podczerwieni (IR) umożliwiające optyczną komunikację z układem głowicy za pomocą serwisowego urządzenia kalibracyjno-konfiguracyjnego bez konieczności otwierania obudowy.  Głowice MGX-70 łączone są z centralą w sposób szeregowy za pomocą jednego przewodu dwużyłowego służącego jednocześnie do zasilania i komunikacji wszystkich podłączonych głowic. W celu ułatwienia prowadzenia instalacji obudowa wyposażana jest w dwa wpusty kablowe, z których jeden służy do wprowadzania przewodu do głowicy a drugi do jego wyprowadzania do kolejnej głowicy. </w:t>
            </w:r>
          </w:p>
          <w:p w:rsidR="002B4923" w:rsidRPr="00B15A23" w:rsidRDefault="002B4923" w:rsidP="002B4923">
            <w:pPr>
              <w:pStyle w:val="Bezodstpw"/>
              <w:rPr>
                <w:rFonts w:ascii="Arial Narrow" w:hAnsi="Arial Narrow" w:cs="Arial"/>
                <w:sz w:val="18"/>
                <w:szCs w:val="18"/>
              </w:rPr>
            </w:pPr>
            <w:r w:rsidRPr="00B15A23">
              <w:rPr>
                <w:rFonts w:ascii="Arial Narrow" w:hAnsi="Arial Narrow" w:cs="Arial"/>
                <w:sz w:val="18"/>
                <w:szCs w:val="18"/>
              </w:rPr>
              <w:t>- Współpraca poprzez wyjścia przekaźnikowe</w:t>
            </w:r>
          </w:p>
          <w:p w:rsidR="002B4923" w:rsidRPr="00B15A23" w:rsidRDefault="002B4923" w:rsidP="002B4923">
            <w:pPr>
              <w:pStyle w:val="Bezodstpw"/>
              <w:rPr>
                <w:rFonts w:ascii="Arial Narrow" w:hAnsi="Arial Narrow" w:cs="Arial"/>
                <w:sz w:val="18"/>
                <w:szCs w:val="18"/>
              </w:rPr>
            </w:pPr>
            <w:r w:rsidRPr="00B15A23">
              <w:rPr>
                <w:rFonts w:ascii="Arial Narrow" w:hAnsi="Arial Narrow" w:cs="Arial"/>
                <w:sz w:val="18"/>
                <w:szCs w:val="18"/>
              </w:rPr>
              <w:t xml:space="preserve">Centrala pomiarowa SDO posiadają  możliwość bezpośredniego  podłączenia  zewnętrznego  sygnalizatora akustyczno-optycznego TSZ-4D. Część optyczna  sygnalizatora  włączana  jest  w  przypadku  występowania  przekroczenia 1  progu alarmowego na którejkolwiek z podłączonych głowic pomiarowo-detekcyjnych. Część akustyczna  (110dB)  włączana  jest  w  sposób  ciągły  w  przypadku  występowania przekroczenia 2 progu alarmowego na którejkolwiek z podłączonych głowic oraz, gdy nie ma przekroczeń 2  progu,  włączana  jest  w  sposób  przerywany  w  przypadku  występowania którejkolwiek ze sytuacji awaryjnych w podłączonych głowicach lub samej centrali. </w:t>
            </w:r>
          </w:p>
          <w:p w:rsidR="002B4923" w:rsidRPr="00B15A23" w:rsidRDefault="002B4923" w:rsidP="002B4923">
            <w:pPr>
              <w:pStyle w:val="Bezodstpw"/>
              <w:rPr>
                <w:rFonts w:ascii="Arial Narrow" w:hAnsi="Arial Narrow" w:cs="Arial"/>
                <w:sz w:val="18"/>
                <w:szCs w:val="18"/>
              </w:rPr>
            </w:pPr>
            <w:r w:rsidRPr="00B15A23">
              <w:rPr>
                <w:rFonts w:ascii="Arial Narrow" w:hAnsi="Arial Narrow" w:cs="Arial"/>
                <w:sz w:val="18"/>
                <w:szCs w:val="18"/>
              </w:rPr>
              <w:t xml:space="preserve">Centrala pomiarowa SDO posiada 3szt. wewnętrznych konfigurowalnych wyjść przekaźnikowych przystosowanych do współpracy z różnymi urządzeniami wykonawczymi. Każde z wyjść przekaźnikowych można skonfigurować do reagowania na przekroczenia progów alarmowych jak i wystąpienia sytuacji awaryjnych określonych głowic lub awarii centrali, </w:t>
            </w:r>
          </w:p>
          <w:p w:rsidR="002B4923" w:rsidRPr="00B15A23" w:rsidRDefault="002B4923" w:rsidP="002B4923">
            <w:pPr>
              <w:pStyle w:val="Bezodstpw"/>
              <w:rPr>
                <w:rFonts w:ascii="Arial Narrow" w:hAnsi="Arial Narrow" w:cs="Arial"/>
                <w:sz w:val="18"/>
                <w:szCs w:val="18"/>
              </w:rPr>
            </w:pPr>
            <w:r w:rsidRPr="00B15A23">
              <w:rPr>
                <w:rFonts w:ascii="Arial Narrow" w:hAnsi="Arial Narrow" w:cs="Arial"/>
                <w:sz w:val="18"/>
                <w:szCs w:val="18"/>
              </w:rPr>
              <w:t xml:space="preserve">w konfiguracji sumy logicznej. Zaciski wyjść przekaźnikowych są </w:t>
            </w:r>
            <w:proofErr w:type="spellStart"/>
            <w:r w:rsidRPr="00B15A23">
              <w:rPr>
                <w:rFonts w:ascii="Arial Narrow" w:hAnsi="Arial Narrow" w:cs="Arial"/>
                <w:sz w:val="18"/>
                <w:szCs w:val="18"/>
              </w:rPr>
              <w:t>bezpotencjałowe</w:t>
            </w:r>
            <w:proofErr w:type="spellEnd"/>
            <w:r w:rsidRPr="00B15A23">
              <w:rPr>
                <w:rFonts w:ascii="Arial Narrow" w:hAnsi="Arial Narrow" w:cs="Arial"/>
                <w:sz w:val="18"/>
                <w:szCs w:val="18"/>
              </w:rPr>
              <w:t>, typu przełączanego (3 zaciski na pojedyncze wyjście). W stanie normalnym (wyjścia nieaktywne) cewki przekaźników wyjściowych są pod napięciem (styki są przełączane po włączeniu zasilania centrali). Brak zasilania cewek przekaźników określany jest jako stan aktywny wyjścia przekaźnikowego (stan taki wystąpi też przy braku zasilania centrali lub wyłączonym przekaźniku). Wyjścia przekaźnikowe posiadają określone maksymalne parametry pracy, które bezwzględnie nie mogą być przekraczane (250VAC/2A lub 24VDC/2A). Wyjść przekaźnikowych można standardowo używać do sterowania wszelkiego rodzaju urządzeniami wykonawczymi, zgodnych z określonymi parametrami pracy. Wszelkie niestandardowe możliwości współpracy należy bezwzględnie konsultować z producentem systemu.</w:t>
            </w:r>
          </w:p>
          <w:p w:rsidR="002B4923" w:rsidRPr="00B15A23" w:rsidRDefault="002B4923" w:rsidP="002B4923">
            <w:pPr>
              <w:pStyle w:val="Bezodstpw"/>
              <w:rPr>
                <w:rFonts w:ascii="Arial Narrow" w:hAnsi="Arial Narrow" w:cs="Arial"/>
                <w:sz w:val="18"/>
                <w:szCs w:val="18"/>
              </w:rPr>
            </w:pPr>
            <w:r w:rsidRPr="00B15A23">
              <w:rPr>
                <w:rFonts w:ascii="Arial Narrow" w:hAnsi="Arial Narrow" w:cs="Arial"/>
                <w:sz w:val="18"/>
                <w:szCs w:val="18"/>
              </w:rPr>
              <w:t>- System monitorowania gazu</w:t>
            </w:r>
          </w:p>
          <w:p w:rsidR="002B4923" w:rsidRPr="00B15A23" w:rsidRDefault="002B4923" w:rsidP="002B4923">
            <w:pPr>
              <w:pStyle w:val="Bezodstpw"/>
              <w:rPr>
                <w:rFonts w:ascii="Arial Narrow" w:hAnsi="Arial Narrow" w:cs="Arial"/>
                <w:sz w:val="18"/>
                <w:szCs w:val="18"/>
              </w:rPr>
            </w:pPr>
            <w:r w:rsidRPr="00B15A23">
              <w:rPr>
                <w:rFonts w:ascii="Arial Narrow" w:hAnsi="Arial Narrow" w:cs="Arial"/>
                <w:sz w:val="18"/>
                <w:szCs w:val="18"/>
              </w:rPr>
              <w:t xml:space="preserve">W celu zabezpieczenia pomieszczenia przepompowni awaryjnej i pomieszczenia krat  przed możliwością pojawienia się niebezpiecznych stężeń gazów, proponuję się system </w:t>
            </w:r>
            <w:proofErr w:type="spellStart"/>
            <w:r w:rsidRPr="00B15A23">
              <w:rPr>
                <w:rFonts w:ascii="Arial Narrow" w:hAnsi="Arial Narrow" w:cs="Arial"/>
                <w:sz w:val="18"/>
                <w:szCs w:val="18"/>
              </w:rPr>
              <w:t>prod</w:t>
            </w:r>
            <w:proofErr w:type="spellEnd"/>
            <w:r w:rsidRPr="00B15A23">
              <w:rPr>
                <w:rFonts w:ascii="Arial Narrow" w:hAnsi="Arial Narrow" w:cs="Arial"/>
                <w:sz w:val="18"/>
                <w:szCs w:val="18"/>
              </w:rPr>
              <w:t xml:space="preserve">. ALTER S.A. </w:t>
            </w:r>
          </w:p>
          <w:p w:rsidR="002B4923" w:rsidRPr="00B15A23" w:rsidRDefault="002B4923" w:rsidP="002B4923">
            <w:pPr>
              <w:pStyle w:val="Bezodstpw"/>
              <w:rPr>
                <w:rFonts w:ascii="Arial Narrow" w:hAnsi="Arial Narrow" w:cs="Arial"/>
                <w:sz w:val="18"/>
                <w:szCs w:val="18"/>
              </w:rPr>
            </w:pPr>
            <w:r w:rsidRPr="00B15A23">
              <w:rPr>
                <w:rFonts w:ascii="Arial Narrow" w:hAnsi="Arial Narrow" w:cs="Arial"/>
                <w:sz w:val="18"/>
                <w:szCs w:val="18"/>
              </w:rPr>
              <w:t>W skład systemu wchodzą następujące urządzenia:</w:t>
            </w:r>
          </w:p>
          <w:p w:rsidR="002B4923" w:rsidRPr="00B15A23"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B15A23">
              <w:rPr>
                <w:rFonts w:ascii="Arial Narrow" w:hAnsi="Arial Narrow" w:cs="Arial"/>
                <w:sz w:val="18"/>
                <w:szCs w:val="18"/>
              </w:rPr>
              <w:t>Centrala SDO  1szt.</w:t>
            </w:r>
          </w:p>
          <w:p w:rsidR="002B4923" w:rsidRPr="00B15A23"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B15A23">
              <w:rPr>
                <w:rFonts w:ascii="Arial Narrow" w:hAnsi="Arial Narrow" w:cs="Arial"/>
                <w:sz w:val="18"/>
                <w:szCs w:val="18"/>
              </w:rPr>
              <w:t xml:space="preserve">Głowica MGX-70/CH4 20%DGW 2szt.  </w:t>
            </w:r>
          </w:p>
          <w:p w:rsidR="002B4923" w:rsidRPr="00B15A23" w:rsidRDefault="002B4923" w:rsidP="002B4923">
            <w:pPr>
              <w:pStyle w:val="Bezodstpw"/>
              <w:rPr>
                <w:rFonts w:ascii="Arial Narrow" w:hAnsi="Arial Narrow" w:cs="Arial"/>
                <w:sz w:val="18"/>
                <w:szCs w:val="18"/>
              </w:rPr>
            </w:pPr>
            <w:r>
              <w:rPr>
                <w:rFonts w:ascii="Arial Narrow" w:hAnsi="Arial Narrow" w:cs="Arial"/>
                <w:sz w:val="18"/>
                <w:szCs w:val="18"/>
              </w:rPr>
              <w:lastRenderedPageBreak/>
              <w:t xml:space="preserve">• </w:t>
            </w:r>
            <w:r w:rsidRPr="00B15A23">
              <w:rPr>
                <w:rFonts w:ascii="Arial Narrow" w:hAnsi="Arial Narrow" w:cs="Arial"/>
                <w:sz w:val="18"/>
                <w:szCs w:val="18"/>
              </w:rPr>
              <w:t xml:space="preserve">Głowica MGX-70/H2S 100ppm 2szt.  </w:t>
            </w:r>
          </w:p>
          <w:p w:rsidR="002B4923" w:rsidRPr="00B15A23"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B15A23">
              <w:rPr>
                <w:rFonts w:ascii="Arial Narrow" w:hAnsi="Arial Narrow" w:cs="Arial"/>
                <w:sz w:val="18"/>
                <w:szCs w:val="18"/>
              </w:rPr>
              <w:t xml:space="preserve">Sygnalizator akustyczno-optyczny TSZ-4D 1szt. </w:t>
            </w:r>
          </w:p>
          <w:p w:rsidR="002B4923" w:rsidRPr="00B15A23" w:rsidRDefault="002B4923" w:rsidP="002B4923">
            <w:pPr>
              <w:pStyle w:val="Bezodstpw"/>
              <w:rPr>
                <w:rFonts w:ascii="Arial Narrow" w:hAnsi="Arial Narrow" w:cs="Arial"/>
                <w:sz w:val="18"/>
                <w:szCs w:val="18"/>
              </w:rPr>
            </w:pPr>
            <w:r w:rsidRPr="00B15A23">
              <w:rPr>
                <w:rFonts w:ascii="Arial Narrow" w:hAnsi="Arial Narrow" w:cs="Arial"/>
                <w:sz w:val="18"/>
                <w:szCs w:val="18"/>
              </w:rPr>
              <w:t xml:space="preserve">- MGX-70/CH4 20%DGW pracuje w oparciu o sensor półprzewodnikowy o zakresie pomiarowym 20%DGW. </w:t>
            </w:r>
          </w:p>
          <w:p w:rsidR="002B4923" w:rsidRPr="00B15A23" w:rsidRDefault="002B4923" w:rsidP="002B4923">
            <w:pPr>
              <w:pStyle w:val="Bezodstpw"/>
              <w:rPr>
                <w:rFonts w:ascii="Arial Narrow" w:hAnsi="Arial Narrow" w:cs="Arial"/>
                <w:sz w:val="18"/>
                <w:szCs w:val="18"/>
              </w:rPr>
            </w:pPr>
            <w:r w:rsidRPr="00B15A23">
              <w:rPr>
                <w:rFonts w:ascii="Arial Narrow" w:hAnsi="Arial Narrow" w:cs="Arial"/>
                <w:sz w:val="18"/>
                <w:szCs w:val="18"/>
              </w:rPr>
              <w:t xml:space="preserve">W przypadku metanu, który jest lżejszy od powietrza, głowicę należy zamontować na wysokości max. 30cm od sufitu. Proponowane progi alarmowe: </w:t>
            </w:r>
          </w:p>
          <w:p w:rsidR="002B4923" w:rsidRPr="00B15A23" w:rsidRDefault="002B4923" w:rsidP="002B4923">
            <w:pPr>
              <w:pStyle w:val="Bezodstpw"/>
              <w:rPr>
                <w:rFonts w:ascii="Arial Narrow" w:hAnsi="Arial Narrow" w:cs="Arial"/>
                <w:sz w:val="18"/>
                <w:szCs w:val="18"/>
              </w:rPr>
            </w:pPr>
            <w:r w:rsidRPr="00B15A23">
              <w:rPr>
                <w:rFonts w:ascii="Arial Narrow" w:hAnsi="Arial Narrow" w:cs="Arial"/>
                <w:sz w:val="18"/>
                <w:szCs w:val="18"/>
              </w:rPr>
              <w:t>I próg alarmowy:</w:t>
            </w:r>
            <w:r w:rsidRPr="00B15A23">
              <w:rPr>
                <w:rFonts w:ascii="Arial Narrow" w:hAnsi="Arial Narrow" w:cs="Arial"/>
                <w:sz w:val="18"/>
                <w:szCs w:val="18"/>
              </w:rPr>
              <w:tab/>
            </w:r>
          </w:p>
          <w:p w:rsidR="002B4923" w:rsidRPr="00B15A23"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B15A23">
              <w:rPr>
                <w:rFonts w:ascii="Arial Narrow" w:hAnsi="Arial Narrow" w:cs="Arial"/>
                <w:sz w:val="18"/>
                <w:szCs w:val="18"/>
              </w:rPr>
              <w:t>medium: metan– 10%DGW</w:t>
            </w:r>
          </w:p>
          <w:p w:rsidR="002B4923" w:rsidRPr="00B15A23"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B15A23">
              <w:rPr>
                <w:rFonts w:ascii="Arial Narrow" w:hAnsi="Arial Narrow" w:cs="Arial"/>
                <w:sz w:val="18"/>
                <w:szCs w:val="18"/>
              </w:rPr>
              <w:t>następuje załączenie sygnalizacji optycznej</w:t>
            </w:r>
          </w:p>
          <w:p w:rsidR="002B4923" w:rsidRPr="00B15A23" w:rsidRDefault="002B4923" w:rsidP="002B4923">
            <w:pPr>
              <w:pStyle w:val="Bezodstpw"/>
              <w:rPr>
                <w:rFonts w:ascii="Arial Narrow" w:hAnsi="Arial Narrow" w:cs="Arial"/>
                <w:sz w:val="18"/>
                <w:szCs w:val="18"/>
              </w:rPr>
            </w:pPr>
            <w:r w:rsidRPr="00B15A23">
              <w:rPr>
                <w:rFonts w:ascii="Arial Narrow" w:hAnsi="Arial Narrow" w:cs="Arial"/>
                <w:sz w:val="18"/>
                <w:szCs w:val="18"/>
              </w:rPr>
              <w:t>II próg alarmowy:</w:t>
            </w:r>
          </w:p>
          <w:p w:rsidR="002B4923" w:rsidRPr="00B15A23"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B15A23">
              <w:rPr>
                <w:rFonts w:ascii="Arial Narrow" w:hAnsi="Arial Narrow" w:cs="Arial"/>
                <w:sz w:val="18"/>
                <w:szCs w:val="18"/>
              </w:rPr>
              <w:t>medium: metan– 20%DGW</w:t>
            </w:r>
          </w:p>
          <w:p w:rsidR="002B4923" w:rsidRPr="00B15A23"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B15A23">
              <w:rPr>
                <w:rFonts w:ascii="Arial Narrow" w:hAnsi="Arial Narrow" w:cs="Arial"/>
                <w:sz w:val="18"/>
                <w:szCs w:val="18"/>
              </w:rPr>
              <w:t>następuje załączenie sygnalizacji akustyczno-optycznej</w:t>
            </w:r>
          </w:p>
          <w:p w:rsidR="002B4923" w:rsidRPr="00B15A23" w:rsidRDefault="002B4923" w:rsidP="002B4923">
            <w:pPr>
              <w:pStyle w:val="Bezodstpw"/>
              <w:rPr>
                <w:rFonts w:ascii="Arial Narrow" w:hAnsi="Arial Narrow" w:cs="Arial"/>
                <w:sz w:val="18"/>
                <w:szCs w:val="18"/>
              </w:rPr>
            </w:pPr>
            <w:r w:rsidRPr="00B15A23">
              <w:rPr>
                <w:rFonts w:ascii="Arial Narrow" w:hAnsi="Arial Narrow" w:cs="Arial"/>
                <w:sz w:val="18"/>
                <w:szCs w:val="18"/>
              </w:rPr>
              <w:t xml:space="preserve">- MGX-70/H2S pracuje w oparciu o sensor elektrochemiczny o zakresie pomiarowym 100ppm. </w:t>
            </w:r>
          </w:p>
          <w:p w:rsidR="002B4923" w:rsidRPr="00B15A23" w:rsidRDefault="002B4923" w:rsidP="002B4923">
            <w:pPr>
              <w:pStyle w:val="Bezodstpw"/>
              <w:rPr>
                <w:rFonts w:ascii="Arial Narrow" w:hAnsi="Arial Narrow" w:cs="Arial"/>
                <w:sz w:val="18"/>
                <w:szCs w:val="18"/>
              </w:rPr>
            </w:pPr>
            <w:r w:rsidRPr="00B15A23">
              <w:rPr>
                <w:rFonts w:ascii="Arial Narrow" w:hAnsi="Arial Narrow" w:cs="Arial"/>
                <w:sz w:val="18"/>
                <w:szCs w:val="18"/>
              </w:rPr>
              <w:t xml:space="preserve">W przypadku siarkowodoru, który jest cięższy od powietrza, głowicę należy zamontować tak, aby wlot komory sensora był max. 30cm od posadzki. Proponowane progi alarmowe: </w:t>
            </w:r>
          </w:p>
          <w:p w:rsidR="002B4923" w:rsidRPr="00B15A23" w:rsidRDefault="002B4923" w:rsidP="002B4923">
            <w:pPr>
              <w:pStyle w:val="Bezodstpw"/>
              <w:rPr>
                <w:rFonts w:ascii="Arial Narrow" w:hAnsi="Arial Narrow" w:cs="Arial"/>
                <w:sz w:val="18"/>
                <w:szCs w:val="18"/>
              </w:rPr>
            </w:pPr>
            <w:r w:rsidRPr="00B15A23">
              <w:rPr>
                <w:rFonts w:ascii="Arial Narrow" w:hAnsi="Arial Narrow" w:cs="Arial"/>
                <w:sz w:val="18"/>
                <w:szCs w:val="18"/>
              </w:rPr>
              <w:t>I próg alarmowy:</w:t>
            </w:r>
            <w:r w:rsidRPr="00B15A23">
              <w:rPr>
                <w:rFonts w:ascii="Arial Narrow" w:hAnsi="Arial Narrow" w:cs="Arial"/>
                <w:sz w:val="18"/>
                <w:szCs w:val="18"/>
              </w:rPr>
              <w:tab/>
            </w:r>
          </w:p>
          <w:p w:rsidR="002B4923" w:rsidRPr="00B15A23"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B15A23">
              <w:rPr>
                <w:rFonts w:ascii="Arial Narrow" w:hAnsi="Arial Narrow" w:cs="Arial"/>
                <w:sz w:val="18"/>
                <w:szCs w:val="18"/>
              </w:rPr>
              <w:t>medium: siarkowodór– 5ppm</w:t>
            </w:r>
          </w:p>
          <w:p w:rsidR="002B4923" w:rsidRPr="00B15A23"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B15A23">
              <w:rPr>
                <w:rFonts w:ascii="Arial Narrow" w:hAnsi="Arial Narrow" w:cs="Arial"/>
                <w:sz w:val="18"/>
                <w:szCs w:val="18"/>
              </w:rPr>
              <w:t>następuje załączenie sygnalizacji optycznej</w:t>
            </w:r>
          </w:p>
          <w:p w:rsidR="002B4923" w:rsidRPr="00B15A23" w:rsidRDefault="002B4923" w:rsidP="002B4923">
            <w:pPr>
              <w:pStyle w:val="Bezodstpw"/>
              <w:rPr>
                <w:rFonts w:ascii="Arial Narrow" w:hAnsi="Arial Narrow" w:cs="Arial"/>
                <w:sz w:val="18"/>
                <w:szCs w:val="18"/>
              </w:rPr>
            </w:pPr>
            <w:r w:rsidRPr="00B15A23">
              <w:rPr>
                <w:rFonts w:ascii="Arial Narrow" w:hAnsi="Arial Narrow" w:cs="Arial"/>
                <w:sz w:val="18"/>
                <w:szCs w:val="18"/>
              </w:rPr>
              <w:t>II próg alarmowy:</w:t>
            </w:r>
          </w:p>
          <w:p w:rsidR="002B4923" w:rsidRPr="00B15A23" w:rsidRDefault="002B4923" w:rsidP="002B4923">
            <w:pPr>
              <w:pStyle w:val="Bezodstpw"/>
              <w:rPr>
                <w:rFonts w:ascii="Arial Narrow" w:hAnsi="Arial Narrow" w:cs="Arial"/>
                <w:sz w:val="18"/>
                <w:szCs w:val="18"/>
              </w:rPr>
            </w:pPr>
            <w:r>
              <w:rPr>
                <w:rFonts w:ascii="Arial Narrow" w:hAnsi="Arial Narrow" w:cs="Arial"/>
                <w:sz w:val="18"/>
                <w:szCs w:val="18"/>
              </w:rPr>
              <w:t xml:space="preserve">• </w:t>
            </w:r>
            <w:r w:rsidRPr="00B15A23">
              <w:rPr>
                <w:rFonts w:ascii="Arial Narrow" w:hAnsi="Arial Narrow" w:cs="Arial"/>
                <w:sz w:val="18"/>
                <w:szCs w:val="18"/>
              </w:rPr>
              <w:t>medium: siarkowodór- 10ppm</w:t>
            </w:r>
          </w:p>
          <w:p w:rsidR="002B4923" w:rsidRPr="00B15A23" w:rsidRDefault="002B4923" w:rsidP="002B4923">
            <w:pPr>
              <w:pStyle w:val="Bezodstpw"/>
              <w:rPr>
                <w:rFonts w:ascii="Arial Narrow" w:hAnsi="Arial Narrow" w:cs="Arial"/>
                <w:b/>
                <w:sz w:val="18"/>
                <w:szCs w:val="18"/>
                <w:u w:val="single"/>
              </w:rPr>
            </w:pPr>
            <w:r>
              <w:rPr>
                <w:rFonts w:ascii="Arial Narrow" w:hAnsi="Arial Narrow" w:cs="Arial"/>
                <w:sz w:val="18"/>
                <w:szCs w:val="18"/>
              </w:rPr>
              <w:t xml:space="preserve">• </w:t>
            </w:r>
            <w:r w:rsidRPr="00B15A23">
              <w:rPr>
                <w:rFonts w:ascii="Arial Narrow" w:hAnsi="Arial Narrow" w:cs="Arial"/>
                <w:sz w:val="18"/>
                <w:szCs w:val="18"/>
              </w:rPr>
              <w:t>następuje załączenie sygnalizacji akustyczno-optycznej</w:t>
            </w:r>
          </w:p>
        </w:tc>
        <w:tc>
          <w:tcPr>
            <w:tcW w:w="1985" w:type="dxa"/>
          </w:tcPr>
          <w:p w:rsidR="002B4923" w:rsidRPr="00D72C9A" w:rsidRDefault="002B4923" w:rsidP="002B4923">
            <w:pPr>
              <w:pStyle w:val="Bezodstpw"/>
              <w:jc w:val="center"/>
              <w:rPr>
                <w:rFonts w:ascii="Arial Narrow" w:hAnsi="Arial Narrow" w:cs="Arial"/>
                <w:sz w:val="18"/>
                <w:szCs w:val="18"/>
              </w:rPr>
            </w:pPr>
          </w:p>
        </w:tc>
        <w:tc>
          <w:tcPr>
            <w:tcW w:w="3118" w:type="dxa"/>
          </w:tcPr>
          <w:p w:rsidR="002B4923" w:rsidRPr="00D72C9A" w:rsidRDefault="002B4923" w:rsidP="002B4923">
            <w:pPr>
              <w:pStyle w:val="Bezodstpw"/>
              <w:jc w:val="center"/>
              <w:rPr>
                <w:rFonts w:ascii="Arial Narrow" w:hAnsi="Arial Narrow" w:cs="Arial"/>
                <w:sz w:val="18"/>
                <w:szCs w:val="18"/>
              </w:rPr>
            </w:pPr>
          </w:p>
        </w:tc>
      </w:tr>
      <w:tr w:rsidR="002B4923" w:rsidRPr="00D477B0" w:rsidTr="002B4923">
        <w:trPr>
          <w:trHeight w:val="707"/>
          <w:jc w:val="center"/>
        </w:trPr>
        <w:tc>
          <w:tcPr>
            <w:tcW w:w="562" w:type="dxa"/>
          </w:tcPr>
          <w:p w:rsidR="002B4923" w:rsidRDefault="002B4923" w:rsidP="002B4923">
            <w:pPr>
              <w:pStyle w:val="Bezodstpw"/>
              <w:jc w:val="center"/>
              <w:rPr>
                <w:rFonts w:ascii="Arial Narrow" w:hAnsi="Arial Narrow" w:cs="Arial"/>
                <w:b/>
                <w:sz w:val="18"/>
                <w:szCs w:val="18"/>
              </w:rPr>
            </w:pPr>
            <w:r>
              <w:rPr>
                <w:rFonts w:ascii="Arial Narrow" w:hAnsi="Arial Narrow" w:cs="Arial"/>
                <w:b/>
                <w:sz w:val="18"/>
                <w:szCs w:val="18"/>
              </w:rPr>
              <w:lastRenderedPageBreak/>
              <w:t>10.</w:t>
            </w:r>
          </w:p>
        </w:tc>
        <w:tc>
          <w:tcPr>
            <w:tcW w:w="4253" w:type="dxa"/>
          </w:tcPr>
          <w:p w:rsidR="002B4923" w:rsidRDefault="002B4923" w:rsidP="002B4923">
            <w:pPr>
              <w:pStyle w:val="Bezodstpw"/>
              <w:rPr>
                <w:rFonts w:ascii="Arial Narrow" w:hAnsi="Arial Narrow" w:cs="Arial"/>
                <w:b/>
                <w:sz w:val="18"/>
                <w:szCs w:val="18"/>
              </w:rPr>
            </w:pPr>
            <w:r>
              <w:rPr>
                <w:rFonts w:ascii="Arial Narrow" w:hAnsi="Arial Narrow" w:cs="Arial"/>
                <w:b/>
                <w:sz w:val="18"/>
                <w:szCs w:val="18"/>
              </w:rPr>
              <w:t>F</w:t>
            </w:r>
            <w:r w:rsidRPr="00162316">
              <w:rPr>
                <w:rFonts w:ascii="Arial Narrow" w:hAnsi="Arial Narrow" w:cs="Arial"/>
                <w:b/>
                <w:sz w:val="18"/>
                <w:szCs w:val="18"/>
              </w:rPr>
              <w:t xml:space="preserve">iltr </w:t>
            </w:r>
            <w:proofErr w:type="spellStart"/>
            <w:r w:rsidRPr="00162316">
              <w:rPr>
                <w:rFonts w:ascii="Arial Narrow" w:hAnsi="Arial Narrow" w:cs="Arial"/>
                <w:b/>
                <w:sz w:val="18"/>
                <w:szCs w:val="18"/>
              </w:rPr>
              <w:t>antyodorowy</w:t>
            </w:r>
            <w:proofErr w:type="spellEnd"/>
            <w:r w:rsidRPr="00162316">
              <w:rPr>
                <w:rFonts w:ascii="Arial Narrow" w:hAnsi="Arial Narrow" w:cs="Arial"/>
                <w:b/>
                <w:sz w:val="18"/>
                <w:szCs w:val="18"/>
              </w:rPr>
              <w:t xml:space="preserve"> OXYS 1500/1500 z wkładem węglowym impregnowanym w ilości ~1,5 m3 /~950kg/ oraz </w:t>
            </w:r>
            <w:r>
              <w:rPr>
                <w:rFonts w:ascii="Arial Narrow" w:hAnsi="Arial Narrow" w:cs="Arial"/>
                <w:b/>
                <w:sz w:val="18"/>
                <w:szCs w:val="18"/>
              </w:rPr>
              <w:t>wentylatorem mechanicznym ATEX</w:t>
            </w:r>
          </w:p>
          <w:p w:rsidR="002B4923" w:rsidRPr="00162316" w:rsidRDefault="002B4923" w:rsidP="002B4923">
            <w:pPr>
              <w:pStyle w:val="Bezodstpw"/>
              <w:rPr>
                <w:rFonts w:ascii="Arial Narrow" w:hAnsi="Arial Narrow" w:cs="Arial"/>
                <w:b/>
                <w:sz w:val="18"/>
                <w:szCs w:val="18"/>
              </w:rPr>
            </w:pPr>
            <w:r w:rsidRPr="0037414C">
              <w:rPr>
                <w:rFonts w:ascii="Arial Narrow" w:hAnsi="Arial Narrow" w:cs="Arial"/>
                <w:b/>
                <w:sz w:val="18"/>
                <w:szCs w:val="18"/>
              </w:rPr>
              <w:t>Opis minimalnych cech dla oceny równoważności:</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 xml:space="preserve">Wytyczne dla doboru: </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 wymagalny przepływ powietrza ~ 1250 m3/h</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 przewidywalne główne zanieczyszczenie powietrza: H2S, inne związki siarki, merkaptany</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PARAMETRY TECHNICZNE:</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 filtr wykonany z polietylenu HDPE i stali nierdzewnej</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 wlot powietrza DN110</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 złoże węgla aktywnego impregnowanego KI w ilości ~950 kg /1,5m3/</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 konstrukcja zbiornika wolnostojąca lub wkopana w ziemię, umożliwiająca łatwy dostęp do wewnętrznego wyposażenia nawet po zamknięciu urządzenia,</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 xml:space="preserve">- wentylator mechaniczny wywiewny promieniowy, umieszczony przed filtrem </w:t>
            </w:r>
            <w:proofErr w:type="spellStart"/>
            <w:r w:rsidRPr="00162316">
              <w:rPr>
                <w:rFonts w:ascii="Arial Narrow" w:hAnsi="Arial Narrow" w:cs="Arial"/>
                <w:sz w:val="18"/>
                <w:szCs w:val="18"/>
              </w:rPr>
              <w:t>antyodorowym</w:t>
            </w:r>
            <w:proofErr w:type="spellEnd"/>
            <w:r w:rsidRPr="00162316">
              <w:rPr>
                <w:rFonts w:ascii="Arial Narrow" w:hAnsi="Arial Narrow" w:cs="Arial"/>
                <w:sz w:val="18"/>
                <w:szCs w:val="18"/>
              </w:rPr>
              <w:t>, przeznaczony do transportu medium zawierającego agresywne związki chemiczne (opary kwasów, zasad) oraz do odprowadzania gazów, par lub pyłów wybuchowych. Przystosowany do pracy ciągłej na zewnątrz pomieszczeń / IP65, płynna regulacja przepływu powietrza w wentylatorze w skali od 0 – 100%, ATEX</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 kabel zasilający wentylator w przewodzie ochronnym,</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 system sterowania znajdujący się w zamkniętej rozdzielnicy</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 czujniki i układ odczytu poziomu stężeń H2S</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 płyta podtrzymująca wkład filtracyjny wykonana z polietylenu HDPE lub ze stali kwasoodpornej;</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 system odprowadzania kondensatu</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 elementy metalowe filtra wykonane ze stali kwasoodpornej ;</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 dobrane materiały odporne i niewrażliwe na zmiany temperatur i korozję zapewniające niezawodność w działaniu o każdej porze roku</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 H złoża węglowego – 850mm</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 xml:space="preserve">- </w:t>
            </w:r>
            <w:proofErr w:type="spellStart"/>
            <w:r w:rsidRPr="00162316">
              <w:rPr>
                <w:rFonts w:ascii="Arial Narrow" w:hAnsi="Arial Narrow" w:cs="Arial"/>
                <w:sz w:val="18"/>
                <w:szCs w:val="18"/>
              </w:rPr>
              <w:t>Dwewn</w:t>
            </w:r>
            <w:proofErr w:type="spellEnd"/>
            <w:r w:rsidRPr="00162316">
              <w:rPr>
                <w:rFonts w:ascii="Arial Narrow" w:hAnsi="Arial Narrow" w:cs="Arial"/>
                <w:sz w:val="18"/>
                <w:szCs w:val="18"/>
              </w:rPr>
              <w:t>. złoża węglowego – 1500mm</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GŁÓWNE WYPOSAŻENIE ROZDZIELNICY:</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 włącznik główny (możliwość wyłączenia i włączenia instalacji bez konsekwencji)</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 sygnalizator świetlny awarii</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 sygnalizator świetlny pracy</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 regulacja prędkości obrotowej wentylatora</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 czujniki poziomu H2S</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lastRenderedPageBreak/>
              <w:t>- układ odczytu poziomu H2S</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 wykonanie IP65</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Aktywny węgiel impregnowany OXYS OKI4 jest to najwyższej jakości węgiel formowany, produkowany z węgla kamiennego. Jego powierzchnia modyfikowana jest jodkiem potasu. Charakteryzuje się wysoką zdolnością adsorpcyjną, bardzo dobrą wytrzymałością mechaniczną, dużą pojemnością sorpcyjną. Stanowi bardzo dobry materiał do wypełniania adsorberów.</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Aktywny węgiel impregnowany jest stosowany m.in. w: biogazowniach do usuwania związków siarki, zwłaszcza H2S z biogazu, różnych procesach dezodoryzacji (np. w procesach fermentacyjnych, oczyszczalniach ścieków i wielu innych), eliminacji różnych substancji z powietrza i innych gazów, np. z wietrzenia zbiorników lub reaktorów. Zapewnia redukcję odorów na poziomie m.in. 99%</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PARAMETRY WENTYLATORA:</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 xml:space="preserve">Typ: VENTURE INDUSTRIES ELF 2-200 T ATEX </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Wentylatory ELF odpowiadają wymaganiom Dyrektywy ATEX 2014/34/UE, są zaprojektowane do użytku w strefach zagrożenia wybuchem poza kopalniami i wyrobiskami górniczymi, spełniają wymogi grupy II kategorii 2G/3G – strefa 1 i/lub Oznaczenie ATEX II 2 G Ex c e IIB T3</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 xml:space="preserve">- maksymalna wydajność </w:t>
            </w:r>
            <w:proofErr w:type="spellStart"/>
            <w:r w:rsidRPr="00162316">
              <w:rPr>
                <w:rFonts w:ascii="Arial Narrow" w:hAnsi="Arial Narrow" w:cs="Arial"/>
                <w:sz w:val="18"/>
                <w:szCs w:val="18"/>
              </w:rPr>
              <w:t>Qmax</w:t>
            </w:r>
            <w:proofErr w:type="spellEnd"/>
            <w:r w:rsidRPr="00162316">
              <w:rPr>
                <w:rFonts w:ascii="Arial Narrow" w:hAnsi="Arial Narrow" w:cs="Arial"/>
                <w:sz w:val="18"/>
                <w:szCs w:val="18"/>
              </w:rPr>
              <w:t xml:space="preserve"> 1185 m3/h </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 xml:space="preserve">- ciśnienie statyczne </w:t>
            </w:r>
            <w:proofErr w:type="spellStart"/>
            <w:r w:rsidRPr="00162316">
              <w:rPr>
                <w:rFonts w:ascii="Arial Narrow" w:hAnsi="Arial Narrow" w:cs="Arial"/>
                <w:sz w:val="18"/>
                <w:szCs w:val="18"/>
              </w:rPr>
              <w:t>Ps</w:t>
            </w:r>
            <w:proofErr w:type="spellEnd"/>
            <w:r w:rsidRPr="00162316">
              <w:rPr>
                <w:rFonts w:ascii="Arial Narrow" w:hAnsi="Arial Narrow" w:cs="Arial"/>
                <w:sz w:val="18"/>
                <w:szCs w:val="18"/>
              </w:rPr>
              <w:t xml:space="preserve"> 351 Pa </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 xml:space="preserve">- napięcie U  230/400 V </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 xml:space="preserve">- moc P  0,37 W </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 xml:space="preserve">- natężenie prądu </w:t>
            </w:r>
            <w:proofErr w:type="spellStart"/>
            <w:r w:rsidRPr="00162316">
              <w:rPr>
                <w:rFonts w:ascii="Arial Narrow" w:hAnsi="Arial Narrow" w:cs="Arial"/>
                <w:sz w:val="18"/>
                <w:szCs w:val="18"/>
              </w:rPr>
              <w:t>Imax</w:t>
            </w:r>
            <w:proofErr w:type="spellEnd"/>
            <w:r w:rsidRPr="00162316">
              <w:rPr>
                <w:rFonts w:ascii="Arial Narrow" w:hAnsi="Arial Narrow" w:cs="Arial"/>
                <w:sz w:val="18"/>
                <w:szCs w:val="18"/>
              </w:rPr>
              <w:t xml:space="preserve">  2,6 A </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 xml:space="preserve">- prędkość obrotowa </w:t>
            </w:r>
            <w:proofErr w:type="spellStart"/>
            <w:r w:rsidRPr="00162316">
              <w:rPr>
                <w:rFonts w:ascii="Arial Narrow" w:hAnsi="Arial Narrow" w:cs="Arial"/>
                <w:sz w:val="18"/>
                <w:szCs w:val="18"/>
              </w:rPr>
              <w:t>nmax</w:t>
            </w:r>
            <w:proofErr w:type="spellEnd"/>
            <w:r w:rsidRPr="00162316">
              <w:rPr>
                <w:rFonts w:ascii="Arial Narrow" w:hAnsi="Arial Narrow" w:cs="Arial"/>
                <w:sz w:val="18"/>
                <w:szCs w:val="18"/>
              </w:rPr>
              <w:t xml:space="preserve">  1360 </w:t>
            </w:r>
            <w:proofErr w:type="spellStart"/>
            <w:r w:rsidRPr="00162316">
              <w:rPr>
                <w:rFonts w:ascii="Arial Narrow" w:hAnsi="Arial Narrow" w:cs="Arial"/>
                <w:sz w:val="18"/>
                <w:szCs w:val="18"/>
              </w:rPr>
              <w:t>obr</w:t>
            </w:r>
            <w:proofErr w:type="spellEnd"/>
            <w:r w:rsidRPr="00162316">
              <w:rPr>
                <w:rFonts w:ascii="Arial Narrow" w:hAnsi="Arial Narrow" w:cs="Arial"/>
                <w:sz w:val="18"/>
                <w:szCs w:val="18"/>
              </w:rPr>
              <w:t xml:space="preserve">/min </w:t>
            </w:r>
          </w:p>
          <w:p w:rsidR="002B4923" w:rsidRPr="00211A75" w:rsidRDefault="002B4923" w:rsidP="002B4923">
            <w:pPr>
              <w:pStyle w:val="Bezodstpw"/>
              <w:rPr>
                <w:rFonts w:ascii="Arial Narrow" w:hAnsi="Arial Narrow" w:cs="Arial"/>
                <w:b/>
                <w:sz w:val="18"/>
                <w:szCs w:val="18"/>
              </w:rPr>
            </w:pPr>
            <w:r w:rsidRPr="00162316">
              <w:rPr>
                <w:rFonts w:ascii="Arial Narrow" w:hAnsi="Arial Narrow" w:cs="Arial"/>
                <w:sz w:val="18"/>
                <w:szCs w:val="18"/>
              </w:rPr>
              <w:t>- temperatura pracy  t  -20 - 60 °C</w:t>
            </w:r>
          </w:p>
        </w:tc>
        <w:tc>
          <w:tcPr>
            <w:tcW w:w="1985" w:type="dxa"/>
          </w:tcPr>
          <w:p w:rsidR="002B4923" w:rsidRPr="00D72C9A" w:rsidRDefault="002B4923" w:rsidP="002B4923">
            <w:pPr>
              <w:pStyle w:val="Bezodstpw"/>
              <w:jc w:val="center"/>
              <w:rPr>
                <w:rFonts w:ascii="Arial Narrow" w:hAnsi="Arial Narrow" w:cs="Arial"/>
                <w:sz w:val="18"/>
                <w:szCs w:val="18"/>
              </w:rPr>
            </w:pPr>
          </w:p>
        </w:tc>
        <w:tc>
          <w:tcPr>
            <w:tcW w:w="3118" w:type="dxa"/>
          </w:tcPr>
          <w:p w:rsidR="002B4923" w:rsidRPr="00D72C9A" w:rsidRDefault="002B4923" w:rsidP="002B4923">
            <w:pPr>
              <w:pStyle w:val="Bezodstpw"/>
              <w:jc w:val="center"/>
              <w:rPr>
                <w:rFonts w:ascii="Arial Narrow" w:hAnsi="Arial Narrow" w:cs="Arial"/>
                <w:sz w:val="18"/>
                <w:szCs w:val="18"/>
              </w:rPr>
            </w:pPr>
          </w:p>
        </w:tc>
      </w:tr>
      <w:tr w:rsidR="002B4923" w:rsidRPr="00D477B0" w:rsidTr="002B4923">
        <w:trPr>
          <w:trHeight w:val="707"/>
          <w:jc w:val="center"/>
        </w:trPr>
        <w:tc>
          <w:tcPr>
            <w:tcW w:w="562" w:type="dxa"/>
          </w:tcPr>
          <w:p w:rsidR="002B4923" w:rsidRDefault="002B4923" w:rsidP="002B4923">
            <w:pPr>
              <w:pStyle w:val="Bezodstpw"/>
              <w:jc w:val="center"/>
              <w:rPr>
                <w:rFonts w:ascii="Arial Narrow" w:hAnsi="Arial Narrow" w:cs="Arial"/>
                <w:b/>
                <w:sz w:val="18"/>
                <w:szCs w:val="18"/>
              </w:rPr>
            </w:pPr>
            <w:r>
              <w:rPr>
                <w:rFonts w:ascii="Arial Narrow" w:hAnsi="Arial Narrow" w:cs="Arial"/>
                <w:b/>
                <w:sz w:val="18"/>
                <w:szCs w:val="18"/>
              </w:rPr>
              <w:lastRenderedPageBreak/>
              <w:t>11.</w:t>
            </w:r>
          </w:p>
        </w:tc>
        <w:tc>
          <w:tcPr>
            <w:tcW w:w="4253" w:type="dxa"/>
          </w:tcPr>
          <w:p w:rsidR="002B4923" w:rsidRPr="00162316" w:rsidRDefault="002B4923" w:rsidP="002B4923">
            <w:pPr>
              <w:pStyle w:val="Bezodstpw"/>
              <w:rPr>
                <w:rFonts w:ascii="Arial Narrow" w:hAnsi="Arial Narrow" w:cs="Arial"/>
                <w:b/>
                <w:sz w:val="18"/>
                <w:szCs w:val="18"/>
              </w:rPr>
            </w:pPr>
            <w:r>
              <w:rPr>
                <w:rFonts w:ascii="Arial Narrow" w:hAnsi="Arial Narrow" w:cs="Arial"/>
                <w:b/>
                <w:sz w:val="18"/>
                <w:szCs w:val="18"/>
              </w:rPr>
              <w:t xml:space="preserve">Suwnica </w:t>
            </w:r>
            <w:proofErr w:type="spellStart"/>
            <w:r>
              <w:rPr>
                <w:rFonts w:ascii="Arial Narrow" w:hAnsi="Arial Narrow" w:cs="Arial"/>
                <w:b/>
                <w:sz w:val="18"/>
                <w:szCs w:val="18"/>
              </w:rPr>
              <w:t>natorowa</w:t>
            </w:r>
            <w:proofErr w:type="spellEnd"/>
            <w:r w:rsidRPr="00162316">
              <w:rPr>
                <w:rFonts w:ascii="Arial Narrow" w:hAnsi="Arial Narrow" w:cs="Arial"/>
                <w:b/>
                <w:sz w:val="18"/>
                <w:szCs w:val="18"/>
              </w:rPr>
              <w:t xml:space="preserve"> jednodźwigarowa Q=4,0 t</w:t>
            </w:r>
            <w:r>
              <w:rPr>
                <w:rFonts w:ascii="Arial Narrow" w:hAnsi="Arial Narrow" w:cs="Arial"/>
                <w:b/>
                <w:sz w:val="18"/>
                <w:szCs w:val="18"/>
              </w:rPr>
              <w:t xml:space="preserve"> np.</w:t>
            </w:r>
            <w:r w:rsidRPr="00162316">
              <w:rPr>
                <w:rFonts w:ascii="Arial Narrow" w:hAnsi="Arial Narrow" w:cs="Arial"/>
                <w:b/>
                <w:sz w:val="18"/>
                <w:szCs w:val="18"/>
              </w:rPr>
              <w:t xml:space="preserve"> firmy HAK Sp. z o.o.</w:t>
            </w:r>
          </w:p>
          <w:p w:rsidR="002B4923" w:rsidRDefault="002B4923" w:rsidP="002B4923">
            <w:pPr>
              <w:pStyle w:val="Bezodstpw"/>
              <w:rPr>
                <w:rFonts w:ascii="Arial Narrow" w:hAnsi="Arial Narrow" w:cs="Arial"/>
                <w:b/>
                <w:sz w:val="18"/>
                <w:szCs w:val="18"/>
              </w:rPr>
            </w:pPr>
            <w:r w:rsidRPr="00162316">
              <w:rPr>
                <w:rFonts w:ascii="Arial Narrow" w:hAnsi="Arial Narrow" w:cs="Arial"/>
                <w:b/>
                <w:sz w:val="18"/>
                <w:szCs w:val="18"/>
              </w:rPr>
              <w:t>Opis minimalnych cech dla oceny równoważności:</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Ogólna charakterystyka:</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 xml:space="preserve">- Miejsce pracy hala warunki normalne 5+40 </w:t>
            </w:r>
            <w:proofErr w:type="spellStart"/>
            <w:r w:rsidRPr="00162316">
              <w:rPr>
                <w:rFonts w:ascii="Arial Narrow" w:hAnsi="Arial Narrow" w:cs="Arial"/>
                <w:sz w:val="18"/>
                <w:szCs w:val="18"/>
              </w:rPr>
              <w:t>st.C</w:t>
            </w:r>
            <w:proofErr w:type="spellEnd"/>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 Udźwig suwnicy [Q] 4 000 kg</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 Rozpiętość [L] 4 200 mm</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 GNP suwnicy A3 wg FEM</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 GNP mechanizmów M5 wg FEM</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 xml:space="preserve">- Napięcie zasilania / częstotliwość U=400V / 50 </w:t>
            </w:r>
            <w:proofErr w:type="spellStart"/>
            <w:r w:rsidRPr="00162316">
              <w:rPr>
                <w:rFonts w:ascii="Arial Narrow" w:hAnsi="Arial Narrow" w:cs="Arial"/>
                <w:sz w:val="18"/>
                <w:szCs w:val="18"/>
              </w:rPr>
              <w:t>Hz</w:t>
            </w:r>
            <w:proofErr w:type="spellEnd"/>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Parametry techniczne mechanizmów suwnicy:</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 Prędkość podnoszenia [</w:t>
            </w:r>
            <w:proofErr w:type="spellStart"/>
            <w:r w:rsidRPr="00162316">
              <w:rPr>
                <w:rFonts w:ascii="Arial Narrow" w:hAnsi="Arial Narrow" w:cs="Arial"/>
                <w:sz w:val="18"/>
                <w:szCs w:val="18"/>
              </w:rPr>
              <w:t>Vp</w:t>
            </w:r>
            <w:proofErr w:type="spellEnd"/>
            <w:r w:rsidRPr="00162316">
              <w:rPr>
                <w:rFonts w:ascii="Arial Narrow" w:hAnsi="Arial Narrow" w:cs="Arial"/>
                <w:sz w:val="18"/>
                <w:szCs w:val="18"/>
              </w:rPr>
              <w:t>] 1,3 / 4 m/min</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 Prędkość jazdy wciągnika [</w:t>
            </w:r>
            <w:proofErr w:type="spellStart"/>
            <w:r w:rsidRPr="00162316">
              <w:rPr>
                <w:rFonts w:ascii="Arial Narrow" w:hAnsi="Arial Narrow" w:cs="Arial"/>
                <w:sz w:val="18"/>
                <w:szCs w:val="18"/>
              </w:rPr>
              <w:t>Vjw</w:t>
            </w:r>
            <w:proofErr w:type="spellEnd"/>
            <w:r w:rsidRPr="00162316">
              <w:rPr>
                <w:rFonts w:ascii="Arial Narrow" w:hAnsi="Arial Narrow" w:cs="Arial"/>
                <w:sz w:val="18"/>
                <w:szCs w:val="18"/>
              </w:rPr>
              <w:t>] 5 / 20 m/min</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 Prędkość jazdy mostu [</w:t>
            </w:r>
            <w:proofErr w:type="spellStart"/>
            <w:r w:rsidRPr="00162316">
              <w:rPr>
                <w:rFonts w:ascii="Arial Narrow" w:hAnsi="Arial Narrow" w:cs="Arial"/>
                <w:sz w:val="18"/>
                <w:szCs w:val="18"/>
              </w:rPr>
              <w:t>Vjm</w:t>
            </w:r>
            <w:proofErr w:type="spellEnd"/>
            <w:r w:rsidRPr="00162316">
              <w:rPr>
                <w:rFonts w:ascii="Arial Narrow" w:hAnsi="Arial Narrow" w:cs="Arial"/>
                <w:sz w:val="18"/>
                <w:szCs w:val="18"/>
              </w:rPr>
              <w:t>] 10 / 40 m/min</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 Wysokość podnoszenia haka [</w:t>
            </w:r>
            <w:proofErr w:type="spellStart"/>
            <w:r w:rsidRPr="00162316">
              <w:rPr>
                <w:rFonts w:ascii="Arial Narrow" w:hAnsi="Arial Narrow" w:cs="Arial"/>
                <w:sz w:val="18"/>
                <w:szCs w:val="18"/>
              </w:rPr>
              <w:t>Hp</w:t>
            </w:r>
            <w:proofErr w:type="spellEnd"/>
            <w:r w:rsidRPr="00162316">
              <w:rPr>
                <w:rFonts w:ascii="Arial Narrow" w:hAnsi="Arial Narrow" w:cs="Arial"/>
                <w:sz w:val="18"/>
                <w:szCs w:val="18"/>
              </w:rPr>
              <w:t>] 9,5 m</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 Sposób sterowania z kasety kablowej przejezdnej</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 Moc zainstalowana 5,3 kW</w:t>
            </w:r>
          </w:p>
          <w:p w:rsidR="002B4923" w:rsidRPr="00211A75" w:rsidRDefault="002B4923" w:rsidP="002B4923">
            <w:pPr>
              <w:pStyle w:val="Bezodstpw"/>
              <w:rPr>
                <w:rFonts w:ascii="Arial Narrow" w:hAnsi="Arial Narrow" w:cs="Arial"/>
                <w:b/>
                <w:sz w:val="18"/>
                <w:szCs w:val="18"/>
              </w:rPr>
            </w:pPr>
            <w:r w:rsidRPr="00162316">
              <w:rPr>
                <w:rFonts w:ascii="Arial Narrow" w:hAnsi="Arial Narrow" w:cs="Arial"/>
                <w:sz w:val="18"/>
                <w:szCs w:val="18"/>
              </w:rPr>
              <w:t xml:space="preserve">Konstrukcja wsporcza wraz z torowiskiem i systemem zasilania – </w:t>
            </w:r>
            <w:proofErr w:type="spellStart"/>
            <w:r w:rsidRPr="00162316">
              <w:rPr>
                <w:rFonts w:ascii="Arial Narrow" w:hAnsi="Arial Narrow" w:cs="Arial"/>
                <w:sz w:val="18"/>
                <w:szCs w:val="18"/>
              </w:rPr>
              <w:t>Lt</w:t>
            </w:r>
            <w:proofErr w:type="spellEnd"/>
            <w:r w:rsidRPr="00162316">
              <w:rPr>
                <w:rFonts w:ascii="Arial Narrow" w:hAnsi="Arial Narrow" w:cs="Arial"/>
                <w:sz w:val="18"/>
                <w:szCs w:val="18"/>
              </w:rPr>
              <w:t>=5,0m</w:t>
            </w:r>
          </w:p>
        </w:tc>
        <w:tc>
          <w:tcPr>
            <w:tcW w:w="1985" w:type="dxa"/>
          </w:tcPr>
          <w:p w:rsidR="002B4923" w:rsidRPr="00D72C9A" w:rsidRDefault="002B4923" w:rsidP="002B4923">
            <w:pPr>
              <w:pStyle w:val="Bezodstpw"/>
              <w:jc w:val="center"/>
              <w:rPr>
                <w:rFonts w:ascii="Arial Narrow" w:hAnsi="Arial Narrow" w:cs="Arial"/>
                <w:sz w:val="18"/>
                <w:szCs w:val="18"/>
              </w:rPr>
            </w:pPr>
          </w:p>
        </w:tc>
        <w:tc>
          <w:tcPr>
            <w:tcW w:w="3118" w:type="dxa"/>
          </w:tcPr>
          <w:p w:rsidR="002B4923" w:rsidRPr="00D72C9A" w:rsidRDefault="002B4923" w:rsidP="002B4923">
            <w:pPr>
              <w:pStyle w:val="Bezodstpw"/>
              <w:jc w:val="center"/>
              <w:rPr>
                <w:rFonts w:ascii="Arial Narrow" w:hAnsi="Arial Narrow" w:cs="Arial"/>
                <w:sz w:val="18"/>
                <w:szCs w:val="18"/>
              </w:rPr>
            </w:pPr>
          </w:p>
        </w:tc>
      </w:tr>
      <w:tr w:rsidR="002B4923" w:rsidRPr="00D477B0" w:rsidTr="002B4923">
        <w:trPr>
          <w:trHeight w:val="707"/>
          <w:jc w:val="center"/>
        </w:trPr>
        <w:tc>
          <w:tcPr>
            <w:tcW w:w="562" w:type="dxa"/>
          </w:tcPr>
          <w:p w:rsidR="002B4923" w:rsidRDefault="002B4923" w:rsidP="002B4923">
            <w:pPr>
              <w:pStyle w:val="Bezodstpw"/>
              <w:jc w:val="center"/>
              <w:rPr>
                <w:rFonts w:ascii="Arial Narrow" w:hAnsi="Arial Narrow" w:cs="Arial"/>
                <w:b/>
                <w:sz w:val="18"/>
                <w:szCs w:val="18"/>
              </w:rPr>
            </w:pPr>
            <w:r>
              <w:rPr>
                <w:rFonts w:ascii="Arial Narrow" w:hAnsi="Arial Narrow" w:cs="Arial"/>
                <w:b/>
                <w:sz w:val="18"/>
                <w:szCs w:val="18"/>
              </w:rPr>
              <w:t>12.</w:t>
            </w:r>
          </w:p>
        </w:tc>
        <w:tc>
          <w:tcPr>
            <w:tcW w:w="4253" w:type="dxa"/>
          </w:tcPr>
          <w:p w:rsidR="002B4923" w:rsidRDefault="002B4923" w:rsidP="002B4923">
            <w:pPr>
              <w:pStyle w:val="Bezodstpw"/>
              <w:rPr>
                <w:rFonts w:ascii="Arial Narrow" w:hAnsi="Arial Narrow" w:cs="Arial"/>
                <w:b/>
                <w:sz w:val="18"/>
                <w:szCs w:val="18"/>
              </w:rPr>
            </w:pPr>
            <w:r>
              <w:rPr>
                <w:rFonts w:ascii="Arial Narrow" w:hAnsi="Arial Narrow" w:cs="Arial"/>
                <w:b/>
                <w:sz w:val="18"/>
                <w:szCs w:val="18"/>
              </w:rPr>
              <w:t>ZASTAWKI – STUDNIE ZASTAWEK</w:t>
            </w:r>
          </w:p>
          <w:p w:rsidR="002B4923" w:rsidRDefault="002B4923" w:rsidP="002B4923">
            <w:pPr>
              <w:pStyle w:val="Bezodstpw"/>
              <w:rPr>
                <w:rFonts w:ascii="Arial Narrow" w:hAnsi="Arial Narrow" w:cs="Arial"/>
                <w:b/>
                <w:sz w:val="18"/>
                <w:szCs w:val="18"/>
              </w:rPr>
            </w:pPr>
            <w:r>
              <w:rPr>
                <w:rFonts w:ascii="Arial Narrow" w:hAnsi="Arial Narrow" w:cs="Arial"/>
                <w:b/>
                <w:sz w:val="18"/>
                <w:szCs w:val="18"/>
              </w:rPr>
              <w:t>Z</w:t>
            </w:r>
            <w:r w:rsidRPr="00162316">
              <w:rPr>
                <w:rFonts w:ascii="Arial Narrow" w:hAnsi="Arial Narrow" w:cs="Arial"/>
                <w:b/>
                <w:sz w:val="18"/>
                <w:szCs w:val="18"/>
              </w:rPr>
              <w:t xml:space="preserve">astawki z napędami AUMA np. BUSCH SAFOX o średnicy DN 800 w wykonaniu ze stali kwasoodpornej. </w:t>
            </w:r>
          </w:p>
          <w:p w:rsidR="002B4923" w:rsidRPr="00162316" w:rsidRDefault="002B4923" w:rsidP="002B4923">
            <w:pPr>
              <w:pStyle w:val="Bezodstpw"/>
              <w:rPr>
                <w:rFonts w:ascii="Arial Narrow" w:hAnsi="Arial Narrow" w:cs="Arial"/>
                <w:b/>
                <w:sz w:val="18"/>
                <w:szCs w:val="18"/>
              </w:rPr>
            </w:pPr>
            <w:r w:rsidRPr="00162316">
              <w:rPr>
                <w:rFonts w:ascii="Arial Narrow" w:hAnsi="Arial Narrow" w:cs="Arial"/>
                <w:b/>
                <w:sz w:val="18"/>
                <w:szCs w:val="18"/>
              </w:rPr>
              <w:t>Opis minimalnych cech dla oceny równoważności:</w:t>
            </w:r>
          </w:p>
          <w:p w:rsidR="002B4923" w:rsidRPr="00162316" w:rsidRDefault="002B4923" w:rsidP="002B4923">
            <w:pPr>
              <w:pStyle w:val="Bezodstpw"/>
              <w:rPr>
                <w:rFonts w:ascii="Arial Narrow" w:hAnsi="Arial Narrow" w:cs="Arial"/>
                <w:b/>
                <w:sz w:val="18"/>
                <w:szCs w:val="18"/>
              </w:rPr>
            </w:pPr>
            <w:r w:rsidRPr="00162316">
              <w:rPr>
                <w:rFonts w:ascii="Arial Narrow" w:hAnsi="Arial Narrow" w:cs="Arial"/>
                <w:b/>
                <w:sz w:val="18"/>
                <w:szCs w:val="18"/>
              </w:rPr>
              <w:t>- Wymagania ogólne</w:t>
            </w:r>
          </w:p>
          <w:p w:rsidR="002B4923" w:rsidRPr="00162316" w:rsidRDefault="002B4923" w:rsidP="002B4923">
            <w:pPr>
              <w:pStyle w:val="Bezodstpw"/>
              <w:rPr>
                <w:rFonts w:ascii="Arial Narrow" w:hAnsi="Arial Narrow" w:cs="Arial"/>
                <w:b/>
                <w:sz w:val="18"/>
                <w:szCs w:val="18"/>
              </w:rPr>
            </w:pPr>
            <w:proofErr w:type="spellStart"/>
            <w:r w:rsidRPr="00162316">
              <w:rPr>
                <w:rFonts w:ascii="Arial Narrow" w:hAnsi="Arial Narrow" w:cs="Arial"/>
                <w:b/>
                <w:sz w:val="18"/>
                <w:szCs w:val="18"/>
              </w:rPr>
              <w:t>Safox</w:t>
            </w:r>
            <w:proofErr w:type="spellEnd"/>
            <w:r w:rsidRPr="00162316">
              <w:rPr>
                <w:rFonts w:ascii="Arial Narrow" w:hAnsi="Arial Narrow" w:cs="Arial"/>
                <w:b/>
                <w:sz w:val="18"/>
                <w:szCs w:val="18"/>
              </w:rPr>
              <w:t>-G DN 800</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Wymagania dla urządzeń:</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Zasuwa wrzecionowa DN 800 o przelocie okrągłym z napędem elektrycznym, głębokość zabudowy 5,15 i 4, 35 mm (nie gorsza niż typu AVK-</w:t>
            </w:r>
            <w:proofErr w:type="spellStart"/>
            <w:r w:rsidRPr="00162316">
              <w:rPr>
                <w:rFonts w:ascii="Arial Narrow" w:hAnsi="Arial Narrow" w:cs="Arial"/>
                <w:sz w:val="18"/>
                <w:szCs w:val="18"/>
              </w:rPr>
              <w:t>Büsch</w:t>
            </w:r>
            <w:proofErr w:type="spellEnd"/>
            <w:r w:rsidRPr="00162316">
              <w:rPr>
                <w:rFonts w:ascii="Arial Narrow" w:hAnsi="Arial Narrow" w:cs="Arial"/>
                <w:sz w:val="18"/>
                <w:szCs w:val="18"/>
              </w:rPr>
              <w:t xml:space="preserve"> Technology)</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 Zasuwa jest przeznaczona do pracy zamknij/otwórz bez dławienia przepływu;</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 xml:space="preserve">• Obustronnie szczelna do 1,0 bar wg PN-EN 12266-2, klasa szczelności C, tabela A.5 (max. nieszczelność 0,03 X DN [mm3/s], </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 xml:space="preserve">• Wymagana analiza </w:t>
            </w:r>
            <w:proofErr w:type="spellStart"/>
            <w:r w:rsidRPr="00162316">
              <w:rPr>
                <w:rFonts w:ascii="Arial Narrow" w:hAnsi="Arial Narrow" w:cs="Arial"/>
                <w:sz w:val="18"/>
                <w:szCs w:val="18"/>
              </w:rPr>
              <w:t>naprężeń</w:t>
            </w:r>
            <w:proofErr w:type="spellEnd"/>
            <w:r w:rsidRPr="00162316">
              <w:rPr>
                <w:rFonts w:ascii="Arial Narrow" w:hAnsi="Arial Narrow" w:cs="Arial"/>
                <w:sz w:val="18"/>
                <w:szCs w:val="18"/>
              </w:rPr>
              <w:t xml:space="preserve"> i odkształceń statycznych wykonana Metodą Elementów Skończonych – załączyć wyniki symulacji komputerowej do akceptacji;</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lastRenderedPageBreak/>
              <w:t>• Testowane ciśnieniowo w fabryce przed wysyłką w obecności Inwestora  (protokół z testu dostarczony wraz z dostawą) test zgodnie z PN-EN-12266 w pozycji pionowej;</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 xml:space="preserve">• Uszczelnienie główne wymienialne w formie jednej uszczelki typu O-ring okrągłej typu  SAFOX, wymienialnej od przodu zasuwy bez jakiegokolwiek demontażu zasuwy. Do wymiany uszczelki wystarczy jedynie pełne otwarcie płyty zasuwy, czas wymiany max 5 minut; </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 Materiał uszczelki EPDM;</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 Wykonanie całkowicie z materiałów nierdzewnych stal 1.4571, elementy ze stali nierdzewnej spawane oraz zabezpieczone antykorozyjnie za pomocą całościowej pasywacji;</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 xml:space="preserve">• Montaż naścienny za pomocą kotw chemicznych na adapterze </w:t>
            </w:r>
            <w:proofErr w:type="spellStart"/>
            <w:r w:rsidRPr="00162316">
              <w:rPr>
                <w:rFonts w:ascii="Arial Narrow" w:hAnsi="Arial Narrow" w:cs="Arial"/>
                <w:sz w:val="18"/>
                <w:szCs w:val="18"/>
              </w:rPr>
              <w:t>redukcyjno</w:t>
            </w:r>
            <w:proofErr w:type="spellEnd"/>
            <w:r w:rsidRPr="00162316">
              <w:rPr>
                <w:rFonts w:ascii="Arial Narrow" w:hAnsi="Arial Narrow" w:cs="Arial"/>
                <w:sz w:val="18"/>
                <w:szCs w:val="18"/>
              </w:rPr>
              <w:t xml:space="preserve"> – montażowych do instalacji w studni DN 2000;</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 Wykonanie ścian obudów wlotów zgodnie z DIN 18202 tabela 1, wiersz 6, tabela 2 wiersz 1, tabela 3 wiersz 7 (max. nierówność 2 mm na długości 2 m);</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 Dolna rama do zabetonowania;</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 xml:space="preserve">• Zestaw napędowy MAS AP21, wrzeciono wznoszące się, zamontowane na napędzie elektrycznym pod stropem komory; Rura osłonowa; </w:t>
            </w:r>
          </w:p>
          <w:p w:rsidR="002B4923" w:rsidRDefault="002B4923" w:rsidP="002B4923">
            <w:pPr>
              <w:pStyle w:val="Bezodstpw"/>
              <w:rPr>
                <w:rFonts w:ascii="Arial Narrow" w:hAnsi="Arial Narrow" w:cs="Arial"/>
                <w:sz w:val="18"/>
                <w:szCs w:val="18"/>
              </w:rPr>
            </w:pPr>
            <w:r w:rsidRPr="00162316">
              <w:rPr>
                <w:rFonts w:ascii="Arial Narrow" w:hAnsi="Arial Narrow" w:cs="Arial"/>
                <w:sz w:val="18"/>
                <w:szCs w:val="18"/>
              </w:rPr>
              <w:t>• Automatyczny system smarowania wrzeciona w łożysku wrzeciona; Korpus łożyska (typ A) zamknięty wykonany w całości z 1.4571;</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Wymagania dla obliczeń MES:</w:t>
            </w:r>
          </w:p>
          <w:p w:rsidR="002B4923" w:rsidRPr="00162316" w:rsidRDefault="002B4923" w:rsidP="002B4923">
            <w:pPr>
              <w:pStyle w:val="Bezodstpw"/>
              <w:rPr>
                <w:rFonts w:ascii="Arial Narrow" w:hAnsi="Arial Narrow" w:cs="Arial"/>
                <w:sz w:val="18"/>
                <w:szCs w:val="18"/>
              </w:rPr>
            </w:pPr>
            <w:r w:rsidRPr="00162316">
              <w:rPr>
                <w:rFonts w:ascii="Arial Narrow" w:hAnsi="Arial Narrow" w:cs="Arial"/>
                <w:sz w:val="18"/>
                <w:szCs w:val="18"/>
              </w:rPr>
              <w:t xml:space="preserve">Analiza </w:t>
            </w:r>
            <w:proofErr w:type="spellStart"/>
            <w:r w:rsidRPr="00162316">
              <w:rPr>
                <w:rFonts w:ascii="Arial Narrow" w:hAnsi="Arial Narrow" w:cs="Arial"/>
                <w:sz w:val="18"/>
                <w:szCs w:val="18"/>
              </w:rPr>
              <w:t>naprężeń</w:t>
            </w:r>
            <w:proofErr w:type="spellEnd"/>
            <w:r w:rsidRPr="00162316">
              <w:rPr>
                <w:rFonts w:ascii="Arial Narrow" w:hAnsi="Arial Narrow" w:cs="Arial"/>
                <w:sz w:val="18"/>
                <w:szCs w:val="18"/>
              </w:rPr>
              <w:t xml:space="preserve"> i odkształceń statycznych płyty powinna zostać wykonana Metodą Elementów Skończonych – wyniki symulacji komputerowej  przedstawiane są do akceptacji na etapie wykonawstwa w terminie 30 dni od otrzymania zamówienia.  Analiza wykonywana jest za pomocą programu komputerowego np. ANSYS V14 lub równoważnego. Do programu zostaje wprowadzony wcześniej opracowany model 3D płyty (zawieradła) oraz warunki brzegowe. Program oblicza wartości ugięcia płyty oraz wartość </w:t>
            </w:r>
            <w:proofErr w:type="spellStart"/>
            <w:r w:rsidRPr="00162316">
              <w:rPr>
                <w:rFonts w:ascii="Arial Narrow" w:hAnsi="Arial Narrow" w:cs="Arial"/>
                <w:sz w:val="18"/>
                <w:szCs w:val="18"/>
              </w:rPr>
              <w:t>naprężeń</w:t>
            </w:r>
            <w:proofErr w:type="spellEnd"/>
            <w:r w:rsidRPr="00162316">
              <w:rPr>
                <w:rFonts w:ascii="Arial Narrow" w:hAnsi="Arial Narrow" w:cs="Arial"/>
                <w:sz w:val="18"/>
                <w:szCs w:val="18"/>
              </w:rPr>
              <w:t xml:space="preserve"> wewnętrznych, przedstawia w formie wizualizacji oraz analizuje wyniki z zadanymi warunkami brzegowymi. Dopuszczalna wielkość </w:t>
            </w:r>
            <w:proofErr w:type="spellStart"/>
            <w:r w:rsidRPr="00162316">
              <w:rPr>
                <w:rFonts w:ascii="Arial Narrow" w:hAnsi="Arial Narrow" w:cs="Arial"/>
                <w:sz w:val="18"/>
                <w:szCs w:val="18"/>
              </w:rPr>
              <w:t>naprężeń</w:t>
            </w:r>
            <w:proofErr w:type="spellEnd"/>
            <w:r w:rsidRPr="00162316">
              <w:rPr>
                <w:rFonts w:ascii="Arial Narrow" w:hAnsi="Arial Narrow" w:cs="Arial"/>
                <w:sz w:val="18"/>
                <w:szCs w:val="18"/>
              </w:rPr>
              <w:t xml:space="preserve"> wewnętrznych wynosi max 210 N/mm².</w:t>
            </w:r>
          </w:p>
          <w:p w:rsidR="002B4923" w:rsidRDefault="002B4923" w:rsidP="002B4923">
            <w:pPr>
              <w:pStyle w:val="Bezodstpw"/>
              <w:rPr>
                <w:rFonts w:ascii="Arial Narrow" w:hAnsi="Arial Narrow" w:cs="Arial"/>
                <w:b/>
                <w:sz w:val="18"/>
                <w:szCs w:val="18"/>
              </w:rPr>
            </w:pPr>
            <w:r w:rsidRPr="00162316">
              <w:rPr>
                <w:rFonts w:ascii="Arial Narrow" w:hAnsi="Arial Narrow" w:cs="Arial"/>
                <w:sz w:val="18"/>
                <w:szCs w:val="18"/>
              </w:rPr>
              <w:t xml:space="preserve">Analiza może zostać wykonana dla modelu połowy płyty z uwagi na jej symetrię. Maksymalna wytrzymałość na rozciąganie dla stali 1.4571 jest równa 210 N/mm2 = 210 </w:t>
            </w:r>
            <w:proofErr w:type="spellStart"/>
            <w:r w:rsidRPr="00162316">
              <w:rPr>
                <w:rFonts w:ascii="Arial Narrow" w:hAnsi="Arial Narrow" w:cs="Arial"/>
                <w:sz w:val="18"/>
                <w:szCs w:val="18"/>
              </w:rPr>
              <w:t>MPa</w:t>
            </w:r>
            <w:proofErr w:type="spellEnd"/>
            <w:r w:rsidRPr="00162316">
              <w:rPr>
                <w:rFonts w:ascii="Arial Narrow" w:hAnsi="Arial Narrow" w:cs="Arial"/>
                <w:sz w:val="18"/>
                <w:szCs w:val="18"/>
              </w:rPr>
              <w:t>. Współczynnik bezpieczeństwa wynosi 1,35. Współczynnik bezpieczeństwa oznacza, że dla ciśnienia pracy 1,0 bar, obliczenia są wykonywane dla ciśnienia 1,35 bar, itd</w:t>
            </w:r>
            <w:r w:rsidRPr="00162316">
              <w:rPr>
                <w:rFonts w:ascii="Arial Narrow" w:hAnsi="Arial Narrow" w:cs="Arial"/>
                <w:b/>
                <w:sz w:val="18"/>
                <w:szCs w:val="18"/>
              </w:rPr>
              <w:t>.</w:t>
            </w:r>
          </w:p>
          <w:p w:rsidR="002B4923" w:rsidRDefault="002B4923" w:rsidP="002B4923">
            <w:pPr>
              <w:pStyle w:val="Bezodstpw"/>
              <w:rPr>
                <w:rFonts w:ascii="Arial Narrow" w:hAnsi="Arial Narrow" w:cs="Arial"/>
                <w:b/>
                <w:sz w:val="18"/>
                <w:szCs w:val="18"/>
                <w:u w:val="single"/>
              </w:rPr>
            </w:pPr>
            <w:r w:rsidRPr="004E5997">
              <w:rPr>
                <w:rFonts w:ascii="Arial Narrow" w:hAnsi="Arial Narrow" w:cs="Arial"/>
                <w:b/>
                <w:sz w:val="18"/>
                <w:szCs w:val="18"/>
                <w:u w:val="single"/>
              </w:rPr>
              <w:t xml:space="preserve">Napęd np. </w:t>
            </w:r>
            <w:proofErr w:type="spellStart"/>
            <w:r w:rsidRPr="004E5997">
              <w:rPr>
                <w:rFonts w:ascii="Arial Narrow" w:hAnsi="Arial Narrow" w:cs="Arial"/>
                <w:b/>
                <w:sz w:val="18"/>
                <w:szCs w:val="18"/>
                <w:u w:val="single"/>
              </w:rPr>
              <w:t>Auma</w:t>
            </w:r>
            <w:proofErr w:type="spellEnd"/>
          </w:p>
          <w:p w:rsidR="002B4923" w:rsidRDefault="002B4923" w:rsidP="002B4923">
            <w:pPr>
              <w:pStyle w:val="Bezodstpw"/>
              <w:rPr>
                <w:rFonts w:ascii="Arial Narrow" w:hAnsi="Arial Narrow" w:cs="Arial"/>
                <w:b/>
                <w:sz w:val="18"/>
                <w:szCs w:val="18"/>
                <w:u w:val="single"/>
              </w:rPr>
            </w:pPr>
            <w:r>
              <w:object w:dxaOrig="4320" w:dyaOrig="32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354.85pt" o:ole="">
                  <v:imagedata r:id="rId9" o:title=""/>
                </v:shape>
                <o:OLEObject Type="Embed" ProgID="PBrush" ShapeID="_x0000_i1025" DrawAspect="Content" ObjectID="_1672821592" r:id="rId10"/>
              </w:object>
            </w:r>
          </w:p>
          <w:p w:rsidR="002B4923" w:rsidRPr="004E5997" w:rsidRDefault="002B4923" w:rsidP="002B4923">
            <w:pPr>
              <w:pStyle w:val="Bezodstpw"/>
              <w:rPr>
                <w:rFonts w:ascii="Arial Narrow" w:hAnsi="Arial Narrow" w:cs="Arial"/>
                <w:b/>
                <w:sz w:val="18"/>
                <w:szCs w:val="18"/>
                <w:u w:val="single"/>
              </w:rPr>
            </w:pPr>
          </w:p>
        </w:tc>
        <w:tc>
          <w:tcPr>
            <w:tcW w:w="1985" w:type="dxa"/>
          </w:tcPr>
          <w:p w:rsidR="002B4923" w:rsidRPr="00D72C9A" w:rsidRDefault="002B4923" w:rsidP="002B4923">
            <w:pPr>
              <w:pStyle w:val="Bezodstpw"/>
              <w:jc w:val="center"/>
              <w:rPr>
                <w:rFonts w:ascii="Arial Narrow" w:hAnsi="Arial Narrow" w:cs="Arial"/>
                <w:sz w:val="18"/>
                <w:szCs w:val="18"/>
              </w:rPr>
            </w:pPr>
          </w:p>
        </w:tc>
        <w:tc>
          <w:tcPr>
            <w:tcW w:w="3118" w:type="dxa"/>
          </w:tcPr>
          <w:p w:rsidR="002B4923" w:rsidRPr="00D72C9A" w:rsidRDefault="002B4923" w:rsidP="002B4923">
            <w:pPr>
              <w:pStyle w:val="Bezodstpw"/>
              <w:jc w:val="center"/>
              <w:rPr>
                <w:rFonts w:ascii="Arial Narrow" w:hAnsi="Arial Narrow" w:cs="Arial"/>
                <w:sz w:val="18"/>
                <w:szCs w:val="18"/>
              </w:rPr>
            </w:pPr>
          </w:p>
        </w:tc>
      </w:tr>
      <w:tr w:rsidR="002B4923" w:rsidRPr="00D477B0" w:rsidTr="002B4923">
        <w:trPr>
          <w:trHeight w:val="707"/>
          <w:jc w:val="center"/>
        </w:trPr>
        <w:tc>
          <w:tcPr>
            <w:tcW w:w="562" w:type="dxa"/>
          </w:tcPr>
          <w:p w:rsidR="002B4923" w:rsidRDefault="002B4923" w:rsidP="002B4923">
            <w:pPr>
              <w:pStyle w:val="Bezodstpw"/>
              <w:jc w:val="center"/>
              <w:rPr>
                <w:rFonts w:ascii="Arial Narrow" w:hAnsi="Arial Narrow" w:cs="Arial"/>
                <w:b/>
                <w:sz w:val="18"/>
                <w:szCs w:val="18"/>
              </w:rPr>
            </w:pPr>
            <w:r>
              <w:rPr>
                <w:rFonts w:ascii="Arial Narrow" w:hAnsi="Arial Narrow" w:cs="Arial"/>
                <w:b/>
                <w:sz w:val="18"/>
                <w:szCs w:val="18"/>
              </w:rPr>
              <w:lastRenderedPageBreak/>
              <w:t>13.</w:t>
            </w:r>
          </w:p>
        </w:tc>
        <w:tc>
          <w:tcPr>
            <w:tcW w:w="4253" w:type="dxa"/>
          </w:tcPr>
          <w:p w:rsidR="002B4923" w:rsidRDefault="002B4923" w:rsidP="002B4923">
            <w:pPr>
              <w:pStyle w:val="Bezodstpw"/>
              <w:rPr>
                <w:rFonts w:ascii="Arial Narrow" w:hAnsi="Arial Narrow" w:cs="Arial"/>
                <w:b/>
                <w:sz w:val="18"/>
                <w:szCs w:val="18"/>
              </w:rPr>
            </w:pPr>
            <w:r>
              <w:rPr>
                <w:rFonts w:ascii="Arial Narrow" w:hAnsi="Arial Narrow" w:cs="Arial"/>
                <w:b/>
                <w:sz w:val="18"/>
                <w:szCs w:val="18"/>
              </w:rPr>
              <w:t>ARMATURA – KOMORA ZASUW 1 i KOMORA ZASUW 2</w:t>
            </w:r>
          </w:p>
          <w:p w:rsidR="002B4923" w:rsidRPr="00A97E4C" w:rsidRDefault="002B4923" w:rsidP="002B4923">
            <w:pPr>
              <w:pStyle w:val="Bezodstpw"/>
              <w:rPr>
                <w:rFonts w:ascii="Arial Narrow" w:hAnsi="Arial Narrow" w:cs="Arial"/>
                <w:b/>
                <w:sz w:val="18"/>
                <w:szCs w:val="18"/>
              </w:rPr>
            </w:pPr>
            <w:r w:rsidRPr="00A97E4C">
              <w:rPr>
                <w:rFonts w:ascii="Arial Narrow" w:hAnsi="Arial Narrow" w:cs="Arial"/>
                <w:b/>
                <w:sz w:val="18"/>
                <w:szCs w:val="18"/>
              </w:rPr>
              <w:t xml:space="preserve">ZASUWA NOŻOWA </w:t>
            </w:r>
            <w:r>
              <w:rPr>
                <w:rFonts w:ascii="Arial Narrow" w:hAnsi="Arial Narrow" w:cs="Arial"/>
                <w:b/>
                <w:sz w:val="18"/>
                <w:szCs w:val="18"/>
              </w:rPr>
              <w:t xml:space="preserve">np. AVK </w:t>
            </w:r>
            <w:r w:rsidRPr="00A97E4C">
              <w:rPr>
                <w:rFonts w:ascii="Arial Narrow" w:hAnsi="Arial Narrow" w:cs="Arial"/>
                <w:b/>
                <w:sz w:val="18"/>
                <w:szCs w:val="18"/>
              </w:rPr>
              <w:t xml:space="preserve">typ 702/10 PRE z kółkiem </w:t>
            </w:r>
            <w:r>
              <w:rPr>
                <w:rFonts w:ascii="Arial Narrow" w:hAnsi="Arial Narrow" w:cs="Arial"/>
                <w:b/>
                <w:sz w:val="18"/>
                <w:szCs w:val="18"/>
              </w:rPr>
              <w:t xml:space="preserve">- </w:t>
            </w:r>
            <w:r w:rsidRPr="00A97E4C">
              <w:rPr>
                <w:rFonts w:ascii="Arial Narrow" w:hAnsi="Arial Narrow" w:cs="Arial"/>
                <w:b/>
                <w:sz w:val="18"/>
                <w:szCs w:val="18"/>
              </w:rPr>
              <w:t>DN 400 - 2 szt., DN 500 – 2 szt.</w:t>
            </w:r>
          </w:p>
          <w:p w:rsidR="002B4923" w:rsidRPr="00A97E4C" w:rsidRDefault="002B4923" w:rsidP="002B4923">
            <w:pPr>
              <w:pStyle w:val="Bezodstpw"/>
              <w:rPr>
                <w:rFonts w:ascii="Arial Narrow" w:hAnsi="Arial Narrow" w:cs="Arial"/>
                <w:b/>
                <w:sz w:val="18"/>
                <w:szCs w:val="18"/>
              </w:rPr>
            </w:pPr>
            <w:r w:rsidRPr="00A97E4C">
              <w:rPr>
                <w:rFonts w:ascii="Arial Narrow" w:hAnsi="Arial Narrow" w:cs="Arial"/>
                <w:b/>
                <w:sz w:val="18"/>
                <w:szCs w:val="18"/>
              </w:rPr>
              <w:t>Opis minimalnych cech dla oceny równoważności:</w:t>
            </w:r>
          </w:p>
          <w:p w:rsidR="002B4923" w:rsidRPr="00A97E4C" w:rsidRDefault="002B4923" w:rsidP="002B4923">
            <w:pPr>
              <w:pStyle w:val="Bezodstpw"/>
              <w:rPr>
                <w:rFonts w:ascii="Arial Narrow" w:hAnsi="Arial Narrow" w:cs="Arial"/>
                <w:sz w:val="18"/>
                <w:szCs w:val="18"/>
              </w:rPr>
            </w:pPr>
            <w:r w:rsidRPr="00A97E4C">
              <w:rPr>
                <w:rFonts w:ascii="Arial Narrow" w:hAnsi="Arial Narrow" w:cs="Arial"/>
                <w:sz w:val="18"/>
                <w:szCs w:val="18"/>
              </w:rPr>
              <w:t>• Zasuwa nożowa do kanalizacji o temp 0°C do +80°C;</w:t>
            </w:r>
          </w:p>
          <w:p w:rsidR="002B4923" w:rsidRPr="00A97E4C" w:rsidRDefault="002B4923" w:rsidP="002B4923">
            <w:pPr>
              <w:pStyle w:val="Bezodstpw"/>
              <w:rPr>
                <w:rFonts w:ascii="Arial Narrow" w:hAnsi="Arial Narrow" w:cs="Arial"/>
                <w:sz w:val="18"/>
                <w:szCs w:val="18"/>
              </w:rPr>
            </w:pPr>
            <w:r w:rsidRPr="00A97E4C">
              <w:rPr>
                <w:rFonts w:ascii="Arial Narrow" w:hAnsi="Arial Narrow" w:cs="Arial"/>
                <w:sz w:val="18"/>
                <w:szCs w:val="18"/>
              </w:rPr>
              <w:t xml:space="preserve">• Konstrukcja płytowa, </w:t>
            </w:r>
            <w:proofErr w:type="spellStart"/>
            <w:r w:rsidRPr="00A97E4C">
              <w:rPr>
                <w:rFonts w:ascii="Arial Narrow" w:hAnsi="Arial Narrow" w:cs="Arial"/>
                <w:sz w:val="18"/>
                <w:szCs w:val="18"/>
              </w:rPr>
              <w:t>bezgniazdowa</w:t>
            </w:r>
            <w:proofErr w:type="spellEnd"/>
            <w:r w:rsidRPr="00A97E4C">
              <w:rPr>
                <w:rFonts w:ascii="Arial Narrow" w:hAnsi="Arial Narrow" w:cs="Arial"/>
                <w:sz w:val="18"/>
                <w:szCs w:val="18"/>
              </w:rPr>
              <w:t xml:space="preserve">, </w:t>
            </w:r>
            <w:proofErr w:type="spellStart"/>
            <w:r w:rsidRPr="00A97E4C">
              <w:rPr>
                <w:rFonts w:ascii="Arial Narrow" w:hAnsi="Arial Narrow" w:cs="Arial"/>
                <w:sz w:val="18"/>
                <w:szCs w:val="18"/>
              </w:rPr>
              <w:t>międzykołnierzowa</w:t>
            </w:r>
            <w:proofErr w:type="spellEnd"/>
            <w:r w:rsidRPr="00A97E4C">
              <w:rPr>
                <w:rFonts w:ascii="Arial Narrow" w:hAnsi="Arial Narrow" w:cs="Arial"/>
                <w:sz w:val="18"/>
                <w:szCs w:val="18"/>
              </w:rPr>
              <w:t>;</w:t>
            </w:r>
          </w:p>
          <w:p w:rsidR="002B4923" w:rsidRPr="00A97E4C" w:rsidRDefault="002B4923" w:rsidP="002B4923">
            <w:pPr>
              <w:pStyle w:val="Bezodstpw"/>
              <w:rPr>
                <w:rFonts w:ascii="Arial Narrow" w:hAnsi="Arial Narrow" w:cs="Arial"/>
                <w:sz w:val="18"/>
                <w:szCs w:val="18"/>
              </w:rPr>
            </w:pPr>
            <w:r w:rsidRPr="00A97E4C">
              <w:rPr>
                <w:rFonts w:ascii="Arial Narrow" w:hAnsi="Arial Narrow" w:cs="Arial"/>
                <w:sz w:val="18"/>
                <w:szCs w:val="18"/>
              </w:rPr>
              <w:t>• Konstrukcja z trzpieniem niewznoszącym;</w:t>
            </w:r>
          </w:p>
          <w:p w:rsidR="002B4923" w:rsidRPr="00A97E4C" w:rsidRDefault="002B4923" w:rsidP="002B4923">
            <w:pPr>
              <w:pStyle w:val="Bezodstpw"/>
              <w:rPr>
                <w:rFonts w:ascii="Arial Narrow" w:hAnsi="Arial Narrow" w:cs="Arial"/>
                <w:sz w:val="18"/>
                <w:szCs w:val="18"/>
              </w:rPr>
            </w:pPr>
            <w:r w:rsidRPr="00A97E4C">
              <w:rPr>
                <w:rFonts w:ascii="Arial Narrow" w:hAnsi="Arial Narrow" w:cs="Arial"/>
                <w:sz w:val="18"/>
                <w:szCs w:val="18"/>
              </w:rPr>
              <w:t>• Brak wgłębienia w korpusie zapobiega gromadzeniu się osadów i eliminuje ryzyko zatkania;</w:t>
            </w:r>
          </w:p>
          <w:p w:rsidR="002B4923" w:rsidRPr="00A97E4C" w:rsidRDefault="002B4923" w:rsidP="002B4923">
            <w:pPr>
              <w:pStyle w:val="Bezodstpw"/>
              <w:rPr>
                <w:rFonts w:ascii="Arial Narrow" w:hAnsi="Arial Narrow" w:cs="Arial"/>
                <w:sz w:val="18"/>
                <w:szCs w:val="18"/>
              </w:rPr>
            </w:pPr>
            <w:r w:rsidRPr="00A97E4C">
              <w:rPr>
                <w:rFonts w:ascii="Arial Narrow" w:hAnsi="Arial Narrow" w:cs="Arial"/>
                <w:sz w:val="18"/>
                <w:szCs w:val="18"/>
              </w:rPr>
              <w:t xml:space="preserve">• Domknięcie zasuwy na zasadzie </w:t>
            </w:r>
            <w:proofErr w:type="spellStart"/>
            <w:r w:rsidRPr="00A97E4C">
              <w:rPr>
                <w:rFonts w:ascii="Arial Narrow" w:hAnsi="Arial Narrow" w:cs="Arial"/>
                <w:sz w:val="18"/>
                <w:szCs w:val="18"/>
              </w:rPr>
              <w:t>beztarciowej</w:t>
            </w:r>
            <w:proofErr w:type="spellEnd"/>
            <w:r w:rsidRPr="00A97E4C">
              <w:rPr>
                <w:rFonts w:ascii="Arial Narrow" w:hAnsi="Arial Narrow" w:cs="Arial"/>
                <w:sz w:val="18"/>
                <w:szCs w:val="18"/>
              </w:rPr>
              <w:t>;</w:t>
            </w:r>
          </w:p>
          <w:p w:rsidR="002B4923" w:rsidRPr="00A97E4C" w:rsidRDefault="002B4923" w:rsidP="002B4923">
            <w:pPr>
              <w:pStyle w:val="Bezodstpw"/>
              <w:rPr>
                <w:rFonts w:ascii="Arial Narrow" w:hAnsi="Arial Narrow" w:cs="Arial"/>
                <w:sz w:val="18"/>
                <w:szCs w:val="18"/>
              </w:rPr>
            </w:pPr>
            <w:r w:rsidRPr="00A97E4C">
              <w:rPr>
                <w:rFonts w:ascii="Arial Narrow" w:hAnsi="Arial Narrow" w:cs="Arial"/>
                <w:sz w:val="18"/>
                <w:szCs w:val="18"/>
              </w:rPr>
              <w:t>• Dwukierunkowa, możliwość montażu niezależnie od kierunku przepływu medium;</w:t>
            </w:r>
          </w:p>
          <w:p w:rsidR="002B4923" w:rsidRPr="00A97E4C" w:rsidRDefault="002B4923" w:rsidP="002B4923">
            <w:pPr>
              <w:pStyle w:val="Bezodstpw"/>
              <w:rPr>
                <w:rFonts w:ascii="Arial Narrow" w:hAnsi="Arial Narrow" w:cs="Arial"/>
                <w:sz w:val="18"/>
                <w:szCs w:val="18"/>
              </w:rPr>
            </w:pPr>
            <w:r w:rsidRPr="00A97E4C">
              <w:rPr>
                <w:rFonts w:ascii="Arial Narrow" w:hAnsi="Arial Narrow" w:cs="Arial"/>
                <w:sz w:val="18"/>
                <w:szCs w:val="18"/>
              </w:rPr>
              <w:t>• Pełen przelot przez zasuwę, bez redukcji przepływu;</w:t>
            </w:r>
          </w:p>
          <w:p w:rsidR="002B4923" w:rsidRPr="00A97E4C" w:rsidRDefault="002B4923" w:rsidP="002B4923">
            <w:pPr>
              <w:pStyle w:val="Bezodstpw"/>
              <w:rPr>
                <w:rFonts w:ascii="Arial Narrow" w:hAnsi="Arial Narrow" w:cs="Arial"/>
                <w:sz w:val="18"/>
                <w:szCs w:val="18"/>
              </w:rPr>
            </w:pPr>
            <w:r w:rsidRPr="00A97E4C">
              <w:rPr>
                <w:rFonts w:ascii="Arial Narrow" w:hAnsi="Arial Narrow" w:cs="Arial"/>
                <w:sz w:val="18"/>
                <w:szCs w:val="18"/>
              </w:rPr>
              <w:t>• Jednoczęściowa uszczelka z gumy NBR w kształcie litery U między płytami korpusu, wzmocniona wkładką stalową w celu ochrony przed uszkodzeniem w czasie pracy;</w:t>
            </w:r>
          </w:p>
          <w:p w:rsidR="002B4923" w:rsidRPr="00A97E4C" w:rsidRDefault="002B4923" w:rsidP="002B4923">
            <w:pPr>
              <w:pStyle w:val="Bezodstpw"/>
              <w:rPr>
                <w:rFonts w:ascii="Arial Narrow" w:hAnsi="Arial Narrow" w:cs="Arial"/>
                <w:sz w:val="18"/>
                <w:szCs w:val="18"/>
              </w:rPr>
            </w:pPr>
            <w:r w:rsidRPr="00A97E4C">
              <w:rPr>
                <w:rFonts w:ascii="Arial Narrow" w:hAnsi="Arial Narrow" w:cs="Arial"/>
                <w:sz w:val="18"/>
                <w:szCs w:val="18"/>
              </w:rPr>
              <w:t>• Wyposażona w skrobaki noża zainstalowane w płytach zasuwy;</w:t>
            </w:r>
          </w:p>
          <w:p w:rsidR="002B4923" w:rsidRPr="00A97E4C" w:rsidRDefault="002B4923" w:rsidP="002B4923">
            <w:pPr>
              <w:pStyle w:val="Bezodstpw"/>
              <w:rPr>
                <w:rFonts w:ascii="Arial Narrow" w:hAnsi="Arial Narrow" w:cs="Arial"/>
                <w:sz w:val="18"/>
                <w:szCs w:val="18"/>
              </w:rPr>
            </w:pPr>
            <w:r w:rsidRPr="00A97E4C">
              <w:rPr>
                <w:rFonts w:ascii="Arial Narrow" w:hAnsi="Arial Narrow" w:cs="Arial"/>
                <w:sz w:val="18"/>
                <w:szCs w:val="18"/>
              </w:rPr>
              <w:t xml:space="preserve">• Wyposażona w deflektor przepływu wykonany z żeliwa białego typu Ni-hard w miejscach montażu zasuw narażonych na kontakt z częściami stałymi typu piasek, materiały ścierne np. na mechanicznym ciągu technologicznym oczyszczania ścieków; </w:t>
            </w:r>
          </w:p>
          <w:p w:rsidR="002B4923" w:rsidRPr="00A97E4C" w:rsidRDefault="002B4923" w:rsidP="002B4923">
            <w:pPr>
              <w:pStyle w:val="Bezodstpw"/>
              <w:rPr>
                <w:rFonts w:ascii="Arial Narrow" w:hAnsi="Arial Narrow" w:cs="Arial"/>
                <w:sz w:val="18"/>
                <w:szCs w:val="18"/>
              </w:rPr>
            </w:pPr>
            <w:r w:rsidRPr="00A97E4C">
              <w:rPr>
                <w:rFonts w:ascii="Arial Narrow" w:hAnsi="Arial Narrow" w:cs="Arial"/>
                <w:sz w:val="18"/>
                <w:szCs w:val="18"/>
              </w:rPr>
              <w:t>• W przypadku regulacji konieczne zastosowanie przysłony regulacyjnej typu V;</w:t>
            </w:r>
          </w:p>
          <w:p w:rsidR="002B4923" w:rsidRPr="00A97E4C" w:rsidRDefault="002B4923" w:rsidP="002B4923">
            <w:pPr>
              <w:pStyle w:val="Bezodstpw"/>
              <w:rPr>
                <w:rFonts w:ascii="Arial Narrow" w:hAnsi="Arial Narrow" w:cs="Arial"/>
                <w:sz w:val="18"/>
                <w:szCs w:val="18"/>
              </w:rPr>
            </w:pPr>
            <w:r w:rsidRPr="00A97E4C">
              <w:rPr>
                <w:rFonts w:ascii="Arial Narrow" w:hAnsi="Arial Narrow" w:cs="Arial"/>
                <w:sz w:val="18"/>
                <w:szCs w:val="18"/>
              </w:rPr>
              <w:t>• Płyta górna wykonana ze stali węglowej z powłoką epoksydową o min. grubości 150μm  posiadająca nacięcia umożliwiające określenie pozycji noża;</w:t>
            </w:r>
          </w:p>
          <w:p w:rsidR="002B4923" w:rsidRPr="00A97E4C" w:rsidRDefault="002B4923" w:rsidP="002B4923">
            <w:pPr>
              <w:pStyle w:val="Bezodstpw"/>
              <w:rPr>
                <w:rFonts w:ascii="Arial Narrow" w:hAnsi="Arial Narrow" w:cs="Arial"/>
                <w:sz w:val="18"/>
                <w:szCs w:val="18"/>
              </w:rPr>
            </w:pPr>
            <w:r w:rsidRPr="00A97E4C">
              <w:rPr>
                <w:rFonts w:ascii="Arial Narrow" w:hAnsi="Arial Narrow" w:cs="Arial"/>
                <w:sz w:val="18"/>
                <w:szCs w:val="18"/>
              </w:rPr>
              <w:t>• Płyta górna oraz nóż przystosowane są do montażu wyłączników krańcowych;</w:t>
            </w:r>
          </w:p>
          <w:p w:rsidR="002B4923" w:rsidRPr="00A97E4C" w:rsidRDefault="002B4923" w:rsidP="002B4923">
            <w:pPr>
              <w:pStyle w:val="Bezodstpw"/>
              <w:rPr>
                <w:rFonts w:ascii="Arial Narrow" w:hAnsi="Arial Narrow" w:cs="Arial"/>
                <w:sz w:val="18"/>
                <w:szCs w:val="18"/>
              </w:rPr>
            </w:pPr>
            <w:r w:rsidRPr="00A97E4C">
              <w:rPr>
                <w:rFonts w:ascii="Arial Narrow" w:hAnsi="Arial Narrow" w:cs="Arial"/>
                <w:sz w:val="18"/>
                <w:szCs w:val="18"/>
              </w:rPr>
              <w:t xml:space="preserve">• Wsporniki zintegrowane z odlewem korpusu chronią nóż </w:t>
            </w:r>
            <w:r w:rsidRPr="00A97E4C">
              <w:rPr>
                <w:rFonts w:ascii="Arial Narrow" w:hAnsi="Arial Narrow" w:cs="Arial"/>
                <w:sz w:val="18"/>
                <w:szCs w:val="18"/>
              </w:rPr>
              <w:lastRenderedPageBreak/>
              <w:t>przed odchyleniami pod wpływem ciśnienia;</w:t>
            </w:r>
          </w:p>
          <w:p w:rsidR="002B4923" w:rsidRPr="00A97E4C" w:rsidRDefault="002B4923" w:rsidP="002B4923">
            <w:pPr>
              <w:pStyle w:val="Bezodstpw"/>
              <w:rPr>
                <w:rFonts w:ascii="Arial Narrow" w:hAnsi="Arial Narrow" w:cs="Arial"/>
                <w:sz w:val="18"/>
                <w:szCs w:val="18"/>
              </w:rPr>
            </w:pPr>
            <w:r w:rsidRPr="00A97E4C">
              <w:rPr>
                <w:rFonts w:ascii="Arial Narrow" w:hAnsi="Arial Narrow" w:cs="Arial"/>
                <w:sz w:val="18"/>
                <w:szCs w:val="18"/>
              </w:rPr>
              <w:t>• Połączenie nakrętki trzpienia i noża zasuwy zabezpieczone nakrętkami samoblokującymi;</w:t>
            </w:r>
          </w:p>
          <w:p w:rsidR="002B4923" w:rsidRPr="00A97E4C" w:rsidRDefault="002B4923" w:rsidP="002B4923">
            <w:pPr>
              <w:pStyle w:val="Bezodstpw"/>
              <w:rPr>
                <w:rFonts w:ascii="Arial Narrow" w:hAnsi="Arial Narrow" w:cs="Arial"/>
                <w:sz w:val="18"/>
                <w:szCs w:val="18"/>
              </w:rPr>
            </w:pPr>
            <w:r w:rsidRPr="00A97E4C">
              <w:rPr>
                <w:rFonts w:ascii="Arial Narrow" w:hAnsi="Arial Narrow" w:cs="Arial"/>
                <w:sz w:val="18"/>
                <w:szCs w:val="18"/>
              </w:rPr>
              <w:t>• Korpus z żeliwa sferoidalnego z powłoką z farby epoksydowej min. 150μm;</w:t>
            </w:r>
          </w:p>
          <w:p w:rsidR="002B4923" w:rsidRPr="00A97E4C" w:rsidRDefault="002B4923" w:rsidP="002B4923">
            <w:pPr>
              <w:pStyle w:val="Bezodstpw"/>
              <w:rPr>
                <w:rFonts w:ascii="Arial Narrow" w:hAnsi="Arial Narrow" w:cs="Arial"/>
                <w:sz w:val="18"/>
                <w:szCs w:val="18"/>
              </w:rPr>
            </w:pPr>
            <w:r w:rsidRPr="00A97E4C">
              <w:rPr>
                <w:rFonts w:ascii="Arial Narrow" w:hAnsi="Arial Narrow" w:cs="Arial"/>
                <w:sz w:val="18"/>
                <w:szCs w:val="18"/>
              </w:rPr>
              <w:t>• Nóż, trzpień, śruby i nakrętki wykonane z stali kwasoodpornej min. 1.4401;</w:t>
            </w:r>
          </w:p>
          <w:p w:rsidR="002B4923" w:rsidRPr="00A97E4C" w:rsidRDefault="002B4923" w:rsidP="002B4923">
            <w:pPr>
              <w:pStyle w:val="Bezodstpw"/>
              <w:rPr>
                <w:rFonts w:ascii="Arial Narrow" w:hAnsi="Arial Narrow" w:cs="Arial"/>
                <w:sz w:val="18"/>
                <w:szCs w:val="18"/>
              </w:rPr>
            </w:pPr>
            <w:r w:rsidRPr="00A97E4C">
              <w:rPr>
                <w:rFonts w:ascii="Arial Narrow" w:hAnsi="Arial Narrow" w:cs="Arial"/>
                <w:sz w:val="18"/>
                <w:szCs w:val="18"/>
              </w:rPr>
              <w:t>• Podkładki pod śrubami w celu zabezpieczenia powłoki ochronnej zasuwy;</w:t>
            </w:r>
          </w:p>
          <w:p w:rsidR="002B4923" w:rsidRPr="00A97E4C" w:rsidRDefault="002B4923" w:rsidP="002B4923">
            <w:pPr>
              <w:pStyle w:val="Bezodstpw"/>
              <w:rPr>
                <w:rFonts w:ascii="Arial Narrow" w:hAnsi="Arial Narrow" w:cs="Arial"/>
                <w:sz w:val="18"/>
                <w:szCs w:val="18"/>
              </w:rPr>
            </w:pPr>
            <w:r w:rsidRPr="00A97E4C">
              <w:rPr>
                <w:rFonts w:ascii="Arial Narrow" w:hAnsi="Arial Narrow" w:cs="Arial"/>
                <w:sz w:val="18"/>
                <w:szCs w:val="18"/>
              </w:rPr>
              <w:t>• Nakrętka trzpienia wykonana z brązu o podwyższonej wytrzymałości;</w:t>
            </w:r>
          </w:p>
          <w:p w:rsidR="002B4923" w:rsidRPr="00A97E4C" w:rsidRDefault="002B4923" w:rsidP="002B4923">
            <w:pPr>
              <w:pStyle w:val="Bezodstpw"/>
              <w:rPr>
                <w:rFonts w:ascii="Arial Narrow" w:hAnsi="Arial Narrow" w:cs="Arial"/>
                <w:sz w:val="18"/>
                <w:szCs w:val="18"/>
              </w:rPr>
            </w:pPr>
            <w:r w:rsidRPr="00A97E4C">
              <w:rPr>
                <w:rFonts w:ascii="Arial Narrow" w:hAnsi="Arial Narrow" w:cs="Arial"/>
                <w:sz w:val="18"/>
                <w:szCs w:val="18"/>
              </w:rPr>
              <w:t>• Uszczelnienie dławicowe warstwowe wykonane z gumy NBR i PTFE, z możliwością regulacji docisku podczas pracy zasuwy;</w:t>
            </w:r>
          </w:p>
          <w:p w:rsidR="002B4923" w:rsidRPr="00A97E4C" w:rsidRDefault="002B4923" w:rsidP="002B4923">
            <w:pPr>
              <w:pStyle w:val="Bezodstpw"/>
              <w:rPr>
                <w:rFonts w:ascii="Arial Narrow" w:hAnsi="Arial Narrow" w:cs="Arial"/>
                <w:sz w:val="18"/>
                <w:szCs w:val="18"/>
              </w:rPr>
            </w:pPr>
            <w:r w:rsidRPr="00A97E4C">
              <w:rPr>
                <w:rFonts w:ascii="Arial Narrow" w:hAnsi="Arial Narrow" w:cs="Arial"/>
                <w:sz w:val="18"/>
                <w:szCs w:val="18"/>
              </w:rPr>
              <w:t>• Możliwość wymiany uszczelnienia dławicy bez demontażu zasuwy z rurociągu;</w:t>
            </w:r>
          </w:p>
          <w:p w:rsidR="002B4923" w:rsidRPr="00A97E4C" w:rsidRDefault="002B4923" w:rsidP="002B4923">
            <w:pPr>
              <w:pStyle w:val="Bezodstpw"/>
              <w:rPr>
                <w:rFonts w:ascii="Arial Narrow" w:hAnsi="Arial Narrow" w:cs="Arial"/>
                <w:b/>
                <w:sz w:val="18"/>
                <w:szCs w:val="18"/>
              </w:rPr>
            </w:pPr>
            <w:r w:rsidRPr="00A97E4C">
              <w:rPr>
                <w:rFonts w:ascii="Arial Narrow" w:hAnsi="Arial Narrow" w:cs="Arial"/>
                <w:sz w:val="18"/>
                <w:szCs w:val="18"/>
              </w:rPr>
              <w:t>• Napęd zasuwy: kółko ręczne;</w:t>
            </w:r>
          </w:p>
          <w:p w:rsidR="002B4923" w:rsidRDefault="002B4923" w:rsidP="002B4923">
            <w:pPr>
              <w:pStyle w:val="Bezodstpw"/>
              <w:rPr>
                <w:rFonts w:ascii="Arial Narrow" w:hAnsi="Arial Narrow" w:cs="Arial"/>
                <w:b/>
                <w:sz w:val="18"/>
                <w:szCs w:val="18"/>
              </w:rPr>
            </w:pPr>
            <w:r>
              <w:rPr>
                <w:rFonts w:ascii="Arial Narrow" w:hAnsi="Arial Narrow" w:cs="Arial"/>
                <w:b/>
                <w:sz w:val="18"/>
                <w:szCs w:val="18"/>
              </w:rPr>
              <w:t>Ł</w:t>
            </w:r>
            <w:r w:rsidRPr="00A97E4C">
              <w:rPr>
                <w:rFonts w:ascii="Arial Narrow" w:hAnsi="Arial Narrow" w:cs="Arial"/>
                <w:b/>
                <w:sz w:val="18"/>
                <w:szCs w:val="18"/>
              </w:rPr>
              <w:t xml:space="preserve">ĄCZNIK KIELICHOWO-KOŁNIERZOWY </w:t>
            </w:r>
            <w:r>
              <w:rPr>
                <w:rFonts w:ascii="Arial Narrow" w:hAnsi="Arial Narrow" w:cs="Arial"/>
                <w:b/>
                <w:sz w:val="18"/>
                <w:szCs w:val="18"/>
              </w:rPr>
              <w:t xml:space="preserve">np. AVK </w:t>
            </w:r>
            <w:r w:rsidRPr="00A97E4C">
              <w:rPr>
                <w:rFonts w:ascii="Arial Narrow" w:hAnsi="Arial Narrow" w:cs="Arial"/>
                <w:b/>
                <w:sz w:val="18"/>
                <w:szCs w:val="18"/>
              </w:rPr>
              <w:t>SUPA MAXI™, PN16</w:t>
            </w:r>
            <w:r>
              <w:rPr>
                <w:rFonts w:ascii="Arial Narrow" w:hAnsi="Arial Narrow" w:cs="Arial"/>
                <w:b/>
                <w:sz w:val="18"/>
                <w:szCs w:val="18"/>
              </w:rPr>
              <w:t xml:space="preserve"> - DN 400 - 3 szt. i DN 500 – 3 szt.</w:t>
            </w:r>
          </w:p>
          <w:p w:rsidR="002B4923" w:rsidRPr="00A97E4C" w:rsidRDefault="002B4923" w:rsidP="002B4923">
            <w:pPr>
              <w:pStyle w:val="Bezodstpw"/>
              <w:rPr>
                <w:rFonts w:ascii="Arial Narrow" w:hAnsi="Arial Narrow" w:cs="Arial"/>
                <w:b/>
                <w:sz w:val="18"/>
                <w:szCs w:val="18"/>
              </w:rPr>
            </w:pPr>
            <w:r w:rsidRPr="00A97E4C">
              <w:rPr>
                <w:rFonts w:ascii="Arial Narrow" w:hAnsi="Arial Narrow" w:cs="Arial"/>
                <w:b/>
                <w:sz w:val="18"/>
                <w:szCs w:val="18"/>
              </w:rPr>
              <w:t>Opis minimalnych cech dla oceny równoważności:</w:t>
            </w:r>
          </w:p>
          <w:p w:rsidR="002B4923" w:rsidRPr="00A97E4C" w:rsidRDefault="002B4923" w:rsidP="002B4923">
            <w:pPr>
              <w:pStyle w:val="Bezodstpw"/>
              <w:rPr>
                <w:rFonts w:ascii="Arial Narrow" w:hAnsi="Arial Narrow" w:cs="Arial"/>
                <w:sz w:val="18"/>
                <w:szCs w:val="18"/>
              </w:rPr>
            </w:pPr>
            <w:r w:rsidRPr="00A97E4C">
              <w:rPr>
                <w:rFonts w:ascii="Arial Narrow" w:hAnsi="Arial Narrow" w:cs="Arial"/>
                <w:sz w:val="18"/>
                <w:szCs w:val="18"/>
              </w:rPr>
              <w:t xml:space="preserve">- </w:t>
            </w:r>
            <w:proofErr w:type="spellStart"/>
            <w:r w:rsidRPr="00A97E4C">
              <w:rPr>
                <w:rFonts w:ascii="Arial Narrow" w:hAnsi="Arial Narrow" w:cs="Arial"/>
                <w:sz w:val="18"/>
                <w:szCs w:val="18"/>
              </w:rPr>
              <w:t>Owiercenie</w:t>
            </w:r>
            <w:proofErr w:type="spellEnd"/>
            <w:r w:rsidRPr="00A97E4C">
              <w:rPr>
                <w:rFonts w:ascii="Arial Narrow" w:hAnsi="Arial Narrow" w:cs="Arial"/>
                <w:sz w:val="18"/>
                <w:szCs w:val="18"/>
              </w:rPr>
              <w:t xml:space="preserve"> kołnierzy wg PN-EN 1092 (ISO 7005-2), PN10/16</w:t>
            </w:r>
          </w:p>
          <w:p w:rsidR="002B4923" w:rsidRPr="00A97E4C" w:rsidRDefault="002B4923" w:rsidP="002B4923">
            <w:pPr>
              <w:pStyle w:val="Bezodstpw"/>
              <w:rPr>
                <w:rFonts w:ascii="Arial Narrow" w:hAnsi="Arial Narrow" w:cs="Arial"/>
                <w:sz w:val="18"/>
                <w:szCs w:val="18"/>
              </w:rPr>
            </w:pPr>
            <w:r w:rsidRPr="00A97E4C">
              <w:rPr>
                <w:rFonts w:ascii="Arial Narrow" w:hAnsi="Arial Narrow" w:cs="Arial"/>
                <w:sz w:val="18"/>
                <w:szCs w:val="18"/>
              </w:rPr>
              <w:t>- Zgodnie z KIWA Certyfikat K 66561</w:t>
            </w:r>
          </w:p>
          <w:p w:rsidR="002B4923" w:rsidRPr="00A97E4C" w:rsidRDefault="002B4923" w:rsidP="002B4923">
            <w:pPr>
              <w:pStyle w:val="Bezodstpw"/>
              <w:rPr>
                <w:rFonts w:ascii="Arial Narrow" w:hAnsi="Arial Narrow" w:cs="Arial"/>
                <w:sz w:val="18"/>
                <w:szCs w:val="18"/>
              </w:rPr>
            </w:pPr>
            <w:r w:rsidRPr="00A97E4C">
              <w:rPr>
                <w:rFonts w:ascii="Arial Narrow" w:hAnsi="Arial Narrow" w:cs="Arial"/>
                <w:sz w:val="18"/>
                <w:szCs w:val="18"/>
              </w:rPr>
              <w:t>- Zgodnie z ÖVGW Certyfikat W 1.604</w:t>
            </w:r>
          </w:p>
          <w:p w:rsidR="002B4923" w:rsidRPr="00A97E4C" w:rsidRDefault="002B4923" w:rsidP="002B4923">
            <w:pPr>
              <w:pStyle w:val="Bezodstpw"/>
              <w:rPr>
                <w:rFonts w:ascii="Arial Narrow" w:hAnsi="Arial Narrow" w:cs="Arial"/>
                <w:sz w:val="18"/>
                <w:szCs w:val="18"/>
              </w:rPr>
            </w:pPr>
            <w:r w:rsidRPr="00A97E4C">
              <w:rPr>
                <w:rFonts w:ascii="Arial Narrow" w:hAnsi="Arial Narrow" w:cs="Arial"/>
                <w:sz w:val="18"/>
                <w:szCs w:val="18"/>
              </w:rPr>
              <w:t>- Zgodnie z SVGW Certyfikat nr 1205-6041</w:t>
            </w:r>
          </w:p>
          <w:p w:rsidR="002B4923" w:rsidRPr="00A97E4C" w:rsidRDefault="002B4923" w:rsidP="002B4923">
            <w:pPr>
              <w:pStyle w:val="Bezodstpw"/>
              <w:rPr>
                <w:rFonts w:ascii="Arial Narrow" w:hAnsi="Arial Narrow" w:cs="Arial"/>
                <w:sz w:val="18"/>
                <w:szCs w:val="18"/>
              </w:rPr>
            </w:pPr>
            <w:r w:rsidRPr="00A97E4C">
              <w:rPr>
                <w:rFonts w:ascii="Arial Narrow" w:hAnsi="Arial Narrow" w:cs="Arial"/>
                <w:sz w:val="18"/>
                <w:szCs w:val="18"/>
              </w:rPr>
              <w:t>- Zgodnie z PN-EN 14525</w:t>
            </w:r>
          </w:p>
          <w:p w:rsidR="002B4923" w:rsidRPr="00A97E4C" w:rsidRDefault="002B4923" w:rsidP="002B4923">
            <w:pPr>
              <w:pStyle w:val="Bezodstpw"/>
              <w:rPr>
                <w:rFonts w:ascii="Arial Narrow" w:hAnsi="Arial Narrow" w:cs="Arial"/>
                <w:sz w:val="18"/>
                <w:szCs w:val="18"/>
              </w:rPr>
            </w:pPr>
            <w:r w:rsidRPr="00A97E4C">
              <w:rPr>
                <w:rFonts w:ascii="Arial Narrow" w:hAnsi="Arial Narrow" w:cs="Arial"/>
                <w:sz w:val="18"/>
                <w:szCs w:val="18"/>
              </w:rPr>
              <w:t>Cechy:</w:t>
            </w:r>
          </w:p>
          <w:p w:rsidR="002B4923" w:rsidRPr="00A97E4C" w:rsidRDefault="002B4923" w:rsidP="002B4923">
            <w:pPr>
              <w:pStyle w:val="Bezodstpw"/>
              <w:rPr>
                <w:rFonts w:ascii="Arial Narrow" w:hAnsi="Arial Narrow" w:cs="Arial"/>
                <w:sz w:val="18"/>
                <w:szCs w:val="18"/>
              </w:rPr>
            </w:pPr>
            <w:r w:rsidRPr="00A97E4C">
              <w:rPr>
                <w:rFonts w:ascii="Arial Narrow" w:hAnsi="Arial Narrow" w:cs="Arial"/>
                <w:sz w:val="18"/>
                <w:szCs w:val="18"/>
              </w:rPr>
              <w:t xml:space="preserve">- Opatentowany system uszczelniająco - wzmacniający </w:t>
            </w:r>
            <w:proofErr w:type="spellStart"/>
            <w:r w:rsidRPr="00A97E4C">
              <w:rPr>
                <w:rFonts w:ascii="Arial Narrow" w:hAnsi="Arial Narrow" w:cs="Arial"/>
                <w:sz w:val="18"/>
                <w:szCs w:val="18"/>
              </w:rPr>
              <w:t>SupaGrip</w:t>
            </w:r>
            <w:proofErr w:type="spellEnd"/>
            <w:r w:rsidRPr="00A97E4C">
              <w:rPr>
                <w:rFonts w:ascii="Arial Narrow" w:hAnsi="Arial Narrow" w:cs="Arial"/>
                <w:sz w:val="18"/>
                <w:szCs w:val="18"/>
              </w:rPr>
              <w:t xml:space="preserve"> ™ z segmentowo - teleskopowym pierścieniem</w:t>
            </w:r>
          </w:p>
          <w:p w:rsidR="002B4923" w:rsidRPr="00A97E4C" w:rsidRDefault="002B4923" w:rsidP="002B4923">
            <w:pPr>
              <w:pStyle w:val="Bezodstpw"/>
              <w:rPr>
                <w:rFonts w:ascii="Arial Narrow" w:hAnsi="Arial Narrow" w:cs="Arial"/>
                <w:sz w:val="18"/>
                <w:szCs w:val="18"/>
              </w:rPr>
            </w:pPr>
            <w:r w:rsidRPr="00A97E4C">
              <w:rPr>
                <w:rFonts w:ascii="Arial Narrow" w:hAnsi="Arial Narrow" w:cs="Arial"/>
                <w:sz w:val="18"/>
                <w:szCs w:val="18"/>
              </w:rPr>
              <w:t>gwarantuje pewne podparcie uszczelki dla całego zakresu tolerancji.</w:t>
            </w:r>
          </w:p>
          <w:p w:rsidR="002B4923" w:rsidRPr="00A97E4C" w:rsidRDefault="002B4923" w:rsidP="002B4923">
            <w:pPr>
              <w:pStyle w:val="Bezodstpw"/>
              <w:rPr>
                <w:rFonts w:ascii="Arial Narrow" w:hAnsi="Arial Narrow" w:cs="Arial"/>
                <w:sz w:val="18"/>
                <w:szCs w:val="18"/>
              </w:rPr>
            </w:pPr>
            <w:r w:rsidRPr="00A97E4C">
              <w:rPr>
                <w:rFonts w:ascii="Arial Narrow" w:hAnsi="Arial Narrow" w:cs="Arial"/>
                <w:sz w:val="18"/>
                <w:szCs w:val="18"/>
              </w:rPr>
              <w:t>- Pełna wytrzymałość na rozciąganie dla wszystkich materiałów rur eliminuje konieczność stosowania bloków oporowych. Połączenie wzmocnione zapewniane jest za pomocą zacisków wzmacniających: z brązu dla rur PE i dla rur PVC oraz hartowanej stali nierdzewnej dla rur z żeliwa szarego, sferoidalnego, stali, stali nierdzewnej, CFW GRP oraz AC. W przypadku rur PE zaleca się stosowanie tulei wzmacniającej.</w:t>
            </w:r>
          </w:p>
          <w:p w:rsidR="002B4923" w:rsidRPr="00A97E4C" w:rsidRDefault="002B4923" w:rsidP="002B4923">
            <w:pPr>
              <w:pStyle w:val="Bezodstpw"/>
              <w:rPr>
                <w:rFonts w:ascii="Arial Narrow" w:hAnsi="Arial Narrow" w:cs="Arial"/>
                <w:sz w:val="18"/>
                <w:szCs w:val="18"/>
              </w:rPr>
            </w:pPr>
            <w:r w:rsidRPr="00A97E4C">
              <w:rPr>
                <w:rFonts w:ascii="Arial Narrow" w:hAnsi="Arial Narrow" w:cs="Arial"/>
                <w:sz w:val="18"/>
                <w:szCs w:val="18"/>
              </w:rPr>
              <w:t>- W celu zapewnienia maksymalnej trwałości, zaciski wzmacniające montowane są do segmentów pierścienia za pomocą</w:t>
            </w:r>
          </w:p>
          <w:p w:rsidR="002B4923" w:rsidRPr="00A97E4C" w:rsidRDefault="002B4923" w:rsidP="002B4923">
            <w:pPr>
              <w:pStyle w:val="Bezodstpw"/>
              <w:rPr>
                <w:rFonts w:ascii="Arial Narrow" w:hAnsi="Arial Narrow" w:cs="Arial"/>
                <w:sz w:val="18"/>
                <w:szCs w:val="18"/>
              </w:rPr>
            </w:pPr>
            <w:r w:rsidRPr="00A97E4C">
              <w:rPr>
                <w:rFonts w:ascii="Arial Narrow" w:hAnsi="Arial Narrow" w:cs="Arial"/>
                <w:sz w:val="18"/>
                <w:szCs w:val="18"/>
              </w:rPr>
              <w:t>kołków z tworzywa sztucznego.</w:t>
            </w:r>
          </w:p>
          <w:p w:rsidR="002B4923" w:rsidRPr="00A97E4C" w:rsidRDefault="002B4923" w:rsidP="002B4923">
            <w:pPr>
              <w:pStyle w:val="Bezodstpw"/>
              <w:rPr>
                <w:rFonts w:ascii="Arial Narrow" w:hAnsi="Arial Narrow" w:cs="Arial"/>
                <w:sz w:val="18"/>
                <w:szCs w:val="18"/>
              </w:rPr>
            </w:pPr>
            <w:r w:rsidRPr="00A97E4C">
              <w:rPr>
                <w:rFonts w:ascii="Arial Narrow" w:hAnsi="Arial Narrow" w:cs="Arial"/>
                <w:sz w:val="18"/>
                <w:szCs w:val="18"/>
              </w:rPr>
              <w:t>- Odchylenie osiowe ± 4 ° przy maksymalnym ciśnieniu 1.5 x PN 16.</w:t>
            </w:r>
          </w:p>
          <w:p w:rsidR="002B4923" w:rsidRPr="00A97E4C" w:rsidRDefault="002B4923" w:rsidP="002B4923">
            <w:pPr>
              <w:pStyle w:val="Bezodstpw"/>
              <w:rPr>
                <w:rFonts w:ascii="Arial Narrow" w:hAnsi="Arial Narrow" w:cs="Arial"/>
                <w:sz w:val="18"/>
                <w:szCs w:val="18"/>
              </w:rPr>
            </w:pPr>
            <w:r w:rsidRPr="00A97E4C">
              <w:rPr>
                <w:rFonts w:ascii="Arial Narrow" w:hAnsi="Arial Narrow" w:cs="Arial"/>
                <w:sz w:val="18"/>
                <w:szCs w:val="18"/>
              </w:rPr>
              <w:t>- Duży zakres tolerancji.</w:t>
            </w:r>
          </w:p>
          <w:p w:rsidR="002B4923" w:rsidRPr="00A97E4C" w:rsidRDefault="002B4923" w:rsidP="002B4923">
            <w:pPr>
              <w:pStyle w:val="Bezodstpw"/>
              <w:rPr>
                <w:rFonts w:ascii="Arial Narrow" w:hAnsi="Arial Narrow" w:cs="Arial"/>
                <w:sz w:val="18"/>
                <w:szCs w:val="18"/>
              </w:rPr>
            </w:pPr>
            <w:r w:rsidRPr="00A97E4C">
              <w:rPr>
                <w:rFonts w:ascii="Arial Narrow" w:hAnsi="Arial Narrow" w:cs="Arial"/>
                <w:sz w:val="18"/>
                <w:szCs w:val="18"/>
              </w:rPr>
              <w:t>- Korpus z żeliwa sferoidalnego GGG-45 oraz pierścień teleskopowy ze staliwa pokryte powłoką z farby epoksydowej</w:t>
            </w:r>
          </w:p>
          <w:p w:rsidR="002B4923" w:rsidRPr="00A97E4C" w:rsidRDefault="002B4923" w:rsidP="002B4923">
            <w:pPr>
              <w:pStyle w:val="Bezodstpw"/>
              <w:rPr>
                <w:rFonts w:ascii="Arial Narrow" w:hAnsi="Arial Narrow" w:cs="Arial"/>
                <w:sz w:val="18"/>
                <w:szCs w:val="18"/>
              </w:rPr>
            </w:pPr>
            <w:r w:rsidRPr="00A97E4C">
              <w:rPr>
                <w:rFonts w:ascii="Arial Narrow" w:hAnsi="Arial Narrow" w:cs="Arial"/>
                <w:sz w:val="18"/>
                <w:szCs w:val="18"/>
              </w:rPr>
              <w:t>zgodnie z DIN 30677-2 i zatwierdzone przez GSK.</w:t>
            </w:r>
          </w:p>
          <w:p w:rsidR="002B4923" w:rsidRPr="00A97E4C" w:rsidRDefault="002B4923" w:rsidP="002B4923">
            <w:pPr>
              <w:pStyle w:val="Bezodstpw"/>
              <w:rPr>
                <w:rFonts w:ascii="Arial Narrow" w:hAnsi="Arial Narrow" w:cs="Arial"/>
                <w:sz w:val="18"/>
                <w:szCs w:val="18"/>
              </w:rPr>
            </w:pPr>
            <w:r w:rsidRPr="00A97E4C">
              <w:rPr>
                <w:rFonts w:ascii="Arial Narrow" w:hAnsi="Arial Narrow" w:cs="Arial"/>
                <w:sz w:val="18"/>
                <w:szCs w:val="18"/>
              </w:rPr>
              <w:t>- Uszczelka elastyczna wykonana z gumy EPDM dopuszczona do wody pitnej.</w:t>
            </w:r>
          </w:p>
          <w:p w:rsidR="002B4923" w:rsidRPr="00A97E4C" w:rsidRDefault="002B4923" w:rsidP="002B4923">
            <w:pPr>
              <w:pStyle w:val="Bezodstpw"/>
              <w:rPr>
                <w:rFonts w:ascii="Arial Narrow" w:hAnsi="Arial Narrow" w:cs="Arial"/>
                <w:sz w:val="18"/>
                <w:szCs w:val="18"/>
              </w:rPr>
            </w:pPr>
            <w:r w:rsidRPr="00A97E4C">
              <w:rPr>
                <w:rFonts w:ascii="Arial Narrow" w:hAnsi="Arial Narrow" w:cs="Arial"/>
                <w:sz w:val="18"/>
                <w:szCs w:val="18"/>
              </w:rPr>
              <w:t>- Śruby i nakrętki z powłoką przeciwcierną zapobiegającą ich zatarciu.</w:t>
            </w:r>
          </w:p>
          <w:p w:rsidR="002B4923" w:rsidRPr="00A97E4C" w:rsidRDefault="002B4923" w:rsidP="002B4923">
            <w:pPr>
              <w:pStyle w:val="Bezodstpw"/>
              <w:rPr>
                <w:rFonts w:ascii="Arial Narrow" w:hAnsi="Arial Narrow" w:cs="Arial"/>
                <w:sz w:val="18"/>
                <w:szCs w:val="18"/>
              </w:rPr>
            </w:pPr>
            <w:r w:rsidRPr="00A97E4C">
              <w:rPr>
                <w:rFonts w:ascii="Arial Narrow" w:hAnsi="Arial Narrow" w:cs="Arial"/>
                <w:sz w:val="18"/>
                <w:szCs w:val="18"/>
              </w:rPr>
              <w:t>- Osłona ochronna chroni łącznik podczas pracy i montażu.</w:t>
            </w:r>
          </w:p>
          <w:p w:rsidR="002B4923" w:rsidRPr="00A97E4C" w:rsidRDefault="002B4923" w:rsidP="002B4923">
            <w:pPr>
              <w:pStyle w:val="Bezodstpw"/>
              <w:rPr>
                <w:rFonts w:ascii="Arial Narrow" w:hAnsi="Arial Narrow" w:cs="Arial"/>
                <w:sz w:val="18"/>
                <w:szCs w:val="18"/>
              </w:rPr>
            </w:pPr>
            <w:r w:rsidRPr="00A97E4C">
              <w:rPr>
                <w:rFonts w:ascii="Arial Narrow" w:hAnsi="Arial Narrow" w:cs="Arial"/>
                <w:sz w:val="18"/>
                <w:szCs w:val="18"/>
              </w:rPr>
              <w:t>- Podczas doszczelniania rura nie jest wciągana do wewnątrz.</w:t>
            </w:r>
          </w:p>
          <w:p w:rsidR="002B4923" w:rsidRPr="00A97E4C" w:rsidRDefault="002B4923" w:rsidP="002B4923">
            <w:pPr>
              <w:pStyle w:val="Bezodstpw"/>
              <w:rPr>
                <w:rFonts w:ascii="Arial Narrow" w:hAnsi="Arial Narrow" w:cs="Arial"/>
                <w:sz w:val="18"/>
                <w:szCs w:val="18"/>
              </w:rPr>
            </w:pPr>
            <w:r w:rsidRPr="00A97E4C">
              <w:rPr>
                <w:rFonts w:ascii="Arial Narrow" w:hAnsi="Arial Narrow" w:cs="Arial"/>
                <w:sz w:val="18"/>
                <w:szCs w:val="18"/>
              </w:rPr>
              <w:t>- Śruby są dokręcane od strony korpusu łącznika aby ułatwić montaż przy ograniczonej przestrzeni w wykopie.</w:t>
            </w:r>
          </w:p>
          <w:p w:rsidR="002B4923" w:rsidRPr="00A97E4C" w:rsidRDefault="002B4923" w:rsidP="002B4923">
            <w:pPr>
              <w:pStyle w:val="Bezodstpw"/>
              <w:rPr>
                <w:rFonts w:ascii="Arial Narrow" w:hAnsi="Arial Narrow" w:cs="Arial"/>
                <w:sz w:val="18"/>
                <w:szCs w:val="18"/>
              </w:rPr>
            </w:pPr>
            <w:r w:rsidRPr="00A97E4C">
              <w:rPr>
                <w:rFonts w:ascii="Arial Narrow" w:hAnsi="Arial Narrow" w:cs="Arial"/>
                <w:sz w:val="18"/>
                <w:szCs w:val="18"/>
              </w:rPr>
              <w:t>- Śruby nie wymagają wtórnego dokręcania.</w:t>
            </w:r>
          </w:p>
          <w:p w:rsidR="002B4923" w:rsidRPr="00A97E4C" w:rsidRDefault="002B4923" w:rsidP="002B4923">
            <w:pPr>
              <w:pStyle w:val="Bezodstpw"/>
              <w:rPr>
                <w:rFonts w:ascii="Arial Narrow" w:hAnsi="Arial Narrow" w:cs="Arial"/>
                <w:sz w:val="18"/>
                <w:szCs w:val="18"/>
              </w:rPr>
            </w:pPr>
            <w:r w:rsidRPr="00A97E4C">
              <w:rPr>
                <w:rFonts w:ascii="Arial Narrow" w:hAnsi="Arial Narrow" w:cs="Arial"/>
                <w:sz w:val="18"/>
                <w:szCs w:val="18"/>
              </w:rPr>
              <w:t>- Uchwyty transportowe dla średnic DN 100-600.</w:t>
            </w:r>
          </w:p>
          <w:p w:rsidR="002B4923" w:rsidRPr="00A97E4C" w:rsidRDefault="002B4923" w:rsidP="002B4923">
            <w:pPr>
              <w:pStyle w:val="Bezodstpw"/>
              <w:rPr>
                <w:rFonts w:ascii="Arial Narrow" w:hAnsi="Arial Narrow" w:cs="Arial"/>
                <w:sz w:val="18"/>
                <w:szCs w:val="18"/>
              </w:rPr>
            </w:pPr>
            <w:r w:rsidRPr="00A97E4C">
              <w:rPr>
                <w:rFonts w:ascii="Arial Narrow" w:hAnsi="Arial Narrow" w:cs="Arial"/>
                <w:sz w:val="18"/>
                <w:szCs w:val="18"/>
              </w:rPr>
              <w:t>- Średnice DN50-600 zatwierdzone dla PN16 (1.5 x 16 = 24 bar). Średnice DN50-300 przetestowane i zatwierdzone dla</w:t>
            </w:r>
          </w:p>
          <w:p w:rsidR="002B4923" w:rsidRPr="00A97E4C" w:rsidRDefault="002B4923" w:rsidP="002B4923">
            <w:pPr>
              <w:pStyle w:val="Bezodstpw"/>
              <w:rPr>
                <w:rFonts w:ascii="Arial Narrow" w:hAnsi="Arial Narrow" w:cs="Arial"/>
                <w:sz w:val="18"/>
                <w:szCs w:val="18"/>
              </w:rPr>
            </w:pPr>
            <w:r w:rsidRPr="00A97E4C">
              <w:rPr>
                <w:rFonts w:ascii="Arial Narrow" w:hAnsi="Arial Narrow" w:cs="Arial"/>
                <w:sz w:val="18"/>
                <w:szCs w:val="18"/>
              </w:rPr>
              <w:t>PN16 przez KIWA, zgodnie z PN-EN 14525. Średnice DN350-600 w trakcie certyfikacji wg KIWA, zgodnie z PN-EN</w:t>
            </w:r>
          </w:p>
          <w:p w:rsidR="002B4923" w:rsidRPr="00211A75" w:rsidRDefault="002B4923" w:rsidP="002B4923">
            <w:pPr>
              <w:pStyle w:val="Bezodstpw"/>
              <w:rPr>
                <w:rFonts w:ascii="Arial Narrow" w:hAnsi="Arial Narrow" w:cs="Arial"/>
                <w:b/>
                <w:sz w:val="18"/>
                <w:szCs w:val="18"/>
              </w:rPr>
            </w:pPr>
            <w:r w:rsidRPr="00A97E4C">
              <w:rPr>
                <w:rFonts w:ascii="Arial Narrow" w:hAnsi="Arial Narrow" w:cs="Arial"/>
                <w:sz w:val="18"/>
                <w:szCs w:val="18"/>
              </w:rPr>
              <w:t>14525.</w:t>
            </w:r>
          </w:p>
        </w:tc>
        <w:tc>
          <w:tcPr>
            <w:tcW w:w="1985" w:type="dxa"/>
          </w:tcPr>
          <w:p w:rsidR="002B4923" w:rsidRPr="00D72C9A" w:rsidRDefault="002B4923" w:rsidP="002B4923">
            <w:pPr>
              <w:pStyle w:val="Bezodstpw"/>
              <w:jc w:val="center"/>
              <w:rPr>
                <w:rFonts w:ascii="Arial Narrow" w:hAnsi="Arial Narrow" w:cs="Arial"/>
                <w:sz w:val="18"/>
                <w:szCs w:val="18"/>
              </w:rPr>
            </w:pPr>
          </w:p>
        </w:tc>
        <w:tc>
          <w:tcPr>
            <w:tcW w:w="3118" w:type="dxa"/>
          </w:tcPr>
          <w:p w:rsidR="002B4923" w:rsidRPr="00D72C9A" w:rsidRDefault="002B4923" w:rsidP="002B4923">
            <w:pPr>
              <w:pStyle w:val="Bezodstpw"/>
              <w:jc w:val="center"/>
              <w:rPr>
                <w:rFonts w:ascii="Arial Narrow" w:hAnsi="Arial Narrow" w:cs="Arial"/>
                <w:sz w:val="18"/>
                <w:szCs w:val="18"/>
              </w:rPr>
            </w:pPr>
          </w:p>
        </w:tc>
      </w:tr>
      <w:tr w:rsidR="002B4923" w:rsidRPr="00D477B0" w:rsidTr="002B4923">
        <w:trPr>
          <w:trHeight w:val="707"/>
          <w:jc w:val="center"/>
        </w:trPr>
        <w:tc>
          <w:tcPr>
            <w:tcW w:w="562" w:type="dxa"/>
          </w:tcPr>
          <w:p w:rsidR="002B4923" w:rsidRDefault="002B4923" w:rsidP="002B4923">
            <w:pPr>
              <w:pStyle w:val="Bezodstpw"/>
              <w:jc w:val="center"/>
              <w:rPr>
                <w:rFonts w:ascii="Arial Narrow" w:hAnsi="Arial Narrow" w:cs="Arial"/>
                <w:b/>
                <w:sz w:val="18"/>
                <w:szCs w:val="18"/>
              </w:rPr>
            </w:pPr>
            <w:r>
              <w:rPr>
                <w:rFonts w:ascii="Arial Narrow" w:hAnsi="Arial Narrow" w:cs="Arial"/>
                <w:b/>
                <w:sz w:val="18"/>
                <w:szCs w:val="18"/>
              </w:rPr>
              <w:lastRenderedPageBreak/>
              <w:t>14.</w:t>
            </w:r>
          </w:p>
        </w:tc>
        <w:tc>
          <w:tcPr>
            <w:tcW w:w="4253" w:type="dxa"/>
          </w:tcPr>
          <w:p w:rsidR="002B4923" w:rsidRDefault="002B4923" w:rsidP="002B4923">
            <w:pPr>
              <w:pStyle w:val="Bezodstpw"/>
              <w:rPr>
                <w:rFonts w:ascii="Arial Narrow" w:hAnsi="Arial Narrow" w:cs="Arial"/>
                <w:b/>
                <w:sz w:val="18"/>
                <w:szCs w:val="18"/>
              </w:rPr>
            </w:pPr>
            <w:r w:rsidRPr="00EA7939">
              <w:rPr>
                <w:rFonts w:ascii="Arial Narrow" w:hAnsi="Arial Narrow" w:cs="Arial"/>
                <w:b/>
                <w:sz w:val="18"/>
                <w:szCs w:val="18"/>
              </w:rPr>
              <w:t>Zasuwy kołnierzowe, klinowe do instalacji ka</w:t>
            </w:r>
            <w:r>
              <w:rPr>
                <w:rFonts w:ascii="Arial Narrow" w:hAnsi="Arial Narrow" w:cs="Arial"/>
                <w:b/>
                <w:sz w:val="18"/>
                <w:szCs w:val="18"/>
              </w:rPr>
              <w:t>nalizacyjnych np. AVK typ 06/80 – DN 200 – 4 szt.</w:t>
            </w:r>
          </w:p>
          <w:p w:rsidR="002B4923" w:rsidRPr="00EA7939" w:rsidRDefault="002B4923" w:rsidP="002B4923">
            <w:pPr>
              <w:pStyle w:val="Bezodstpw"/>
              <w:rPr>
                <w:rFonts w:ascii="Arial Narrow" w:hAnsi="Arial Narrow" w:cs="Arial"/>
                <w:b/>
                <w:sz w:val="18"/>
                <w:szCs w:val="18"/>
              </w:rPr>
            </w:pPr>
            <w:r w:rsidRPr="00EA7939">
              <w:rPr>
                <w:rFonts w:ascii="Arial Narrow" w:hAnsi="Arial Narrow" w:cs="Arial"/>
                <w:b/>
                <w:sz w:val="18"/>
                <w:szCs w:val="18"/>
              </w:rPr>
              <w:t>Opis minimalnych cech dla oceny równoważności:</w:t>
            </w:r>
          </w:p>
          <w:p w:rsidR="002B4923" w:rsidRPr="00EA7939" w:rsidRDefault="002B4923" w:rsidP="002B4923">
            <w:pPr>
              <w:pStyle w:val="Bezodstpw"/>
              <w:rPr>
                <w:rFonts w:ascii="Arial Narrow" w:hAnsi="Arial Narrow" w:cs="Arial"/>
                <w:sz w:val="18"/>
                <w:szCs w:val="18"/>
              </w:rPr>
            </w:pPr>
            <w:r w:rsidRPr="00EA7939">
              <w:rPr>
                <w:rFonts w:ascii="Arial Narrow" w:hAnsi="Arial Narrow" w:cs="Arial"/>
                <w:sz w:val="18"/>
                <w:szCs w:val="18"/>
              </w:rPr>
              <w:t>• zabudowa krótka: wg normy DIN 3202, F4;</w:t>
            </w:r>
          </w:p>
          <w:p w:rsidR="002B4923" w:rsidRPr="00EA7939" w:rsidRDefault="002B4923" w:rsidP="002B4923">
            <w:pPr>
              <w:pStyle w:val="Bezodstpw"/>
              <w:rPr>
                <w:rFonts w:ascii="Arial Narrow" w:hAnsi="Arial Narrow" w:cs="Arial"/>
                <w:sz w:val="18"/>
                <w:szCs w:val="18"/>
              </w:rPr>
            </w:pPr>
            <w:r w:rsidRPr="00EA7939">
              <w:rPr>
                <w:rFonts w:ascii="Arial Narrow" w:hAnsi="Arial Narrow" w:cs="Arial"/>
                <w:sz w:val="18"/>
                <w:szCs w:val="18"/>
              </w:rPr>
              <w:t xml:space="preserve">• </w:t>
            </w:r>
            <w:proofErr w:type="spellStart"/>
            <w:r w:rsidRPr="00EA7939">
              <w:rPr>
                <w:rFonts w:ascii="Arial Narrow" w:hAnsi="Arial Narrow" w:cs="Arial"/>
                <w:sz w:val="18"/>
                <w:szCs w:val="18"/>
              </w:rPr>
              <w:t>owiercenie</w:t>
            </w:r>
            <w:proofErr w:type="spellEnd"/>
            <w:r w:rsidRPr="00EA7939">
              <w:rPr>
                <w:rFonts w:ascii="Arial Narrow" w:hAnsi="Arial Narrow" w:cs="Arial"/>
                <w:sz w:val="18"/>
                <w:szCs w:val="18"/>
              </w:rPr>
              <w:t xml:space="preserve"> kołnierzy: wg normy DIN 2501;</w:t>
            </w:r>
          </w:p>
          <w:p w:rsidR="002B4923" w:rsidRPr="00EA7939" w:rsidRDefault="002B4923" w:rsidP="002B4923">
            <w:pPr>
              <w:pStyle w:val="Bezodstpw"/>
              <w:rPr>
                <w:rFonts w:ascii="Arial Narrow" w:hAnsi="Arial Narrow" w:cs="Arial"/>
                <w:sz w:val="18"/>
                <w:szCs w:val="18"/>
              </w:rPr>
            </w:pPr>
            <w:r w:rsidRPr="00EA7939">
              <w:rPr>
                <w:rFonts w:ascii="Arial Narrow" w:hAnsi="Arial Narrow" w:cs="Arial"/>
                <w:sz w:val="18"/>
                <w:szCs w:val="18"/>
              </w:rPr>
              <w:t>• testy : próba szczelności wodą wg PN-EN 1074-1 i 2/PN-EN 12266, próba momentu obrotowego zamykania zasuwy;</w:t>
            </w:r>
          </w:p>
          <w:p w:rsidR="002B4923" w:rsidRPr="00EA7939" w:rsidRDefault="002B4923" w:rsidP="002B4923">
            <w:pPr>
              <w:pStyle w:val="Bezodstpw"/>
              <w:rPr>
                <w:rFonts w:ascii="Arial Narrow" w:hAnsi="Arial Narrow" w:cs="Arial"/>
                <w:sz w:val="18"/>
                <w:szCs w:val="18"/>
              </w:rPr>
            </w:pPr>
            <w:r w:rsidRPr="00EA7939">
              <w:rPr>
                <w:rFonts w:ascii="Arial Narrow" w:hAnsi="Arial Narrow" w:cs="Arial"/>
                <w:sz w:val="18"/>
                <w:szCs w:val="18"/>
              </w:rPr>
              <w:t>• korpus i pokrywa: z żeliwa sferoidalnego (GGG-50), z powłoką ochronną z farb epoksydowych wg wymogów GSK-RAL, o min. grubości 250 µm;</w:t>
            </w:r>
          </w:p>
          <w:p w:rsidR="002B4923" w:rsidRPr="00EA7939" w:rsidRDefault="002B4923" w:rsidP="002B4923">
            <w:pPr>
              <w:pStyle w:val="Bezodstpw"/>
              <w:rPr>
                <w:rFonts w:ascii="Arial Narrow" w:hAnsi="Arial Narrow" w:cs="Arial"/>
                <w:sz w:val="18"/>
                <w:szCs w:val="18"/>
              </w:rPr>
            </w:pPr>
            <w:r w:rsidRPr="00EA7939">
              <w:rPr>
                <w:rFonts w:ascii="Arial Narrow" w:hAnsi="Arial Narrow" w:cs="Arial"/>
                <w:sz w:val="18"/>
                <w:szCs w:val="18"/>
              </w:rPr>
              <w:t>• odlew korpusu z oznakowaniem określającym: producenta, średnicę DN, ciśnienie nominalne i materiał korpusu;</w:t>
            </w:r>
          </w:p>
          <w:p w:rsidR="002B4923" w:rsidRPr="00EA7939" w:rsidRDefault="002B4923" w:rsidP="002B4923">
            <w:pPr>
              <w:pStyle w:val="Bezodstpw"/>
              <w:rPr>
                <w:rFonts w:ascii="Arial Narrow" w:hAnsi="Arial Narrow" w:cs="Arial"/>
                <w:sz w:val="18"/>
                <w:szCs w:val="18"/>
              </w:rPr>
            </w:pPr>
            <w:r w:rsidRPr="00EA7939">
              <w:rPr>
                <w:rFonts w:ascii="Arial Narrow" w:hAnsi="Arial Narrow" w:cs="Arial"/>
                <w:sz w:val="18"/>
                <w:szCs w:val="18"/>
              </w:rPr>
              <w:t>• śruby pokrywy wykonane ze stali nierdzewnej, całkowicie schowane w gniazdach i zabezpieczone masą plastyczną na gorąco;</w:t>
            </w:r>
          </w:p>
          <w:p w:rsidR="002B4923" w:rsidRPr="00EA7939" w:rsidRDefault="002B4923" w:rsidP="002B4923">
            <w:pPr>
              <w:pStyle w:val="Bezodstpw"/>
              <w:rPr>
                <w:rFonts w:ascii="Arial Narrow" w:hAnsi="Arial Narrow" w:cs="Arial"/>
                <w:sz w:val="18"/>
                <w:szCs w:val="18"/>
              </w:rPr>
            </w:pPr>
            <w:r w:rsidRPr="00EA7939">
              <w:rPr>
                <w:rFonts w:ascii="Arial Narrow" w:hAnsi="Arial Narrow" w:cs="Arial"/>
                <w:sz w:val="18"/>
                <w:szCs w:val="18"/>
              </w:rPr>
              <w:t>• uszczelka połączenia pokrywy i korpusu: z gumy NBR, zagłębiona w rowku w korpusie;</w:t>
            </w:r>
          </w:p>
          <w:p w:rsidR="002B4923" w:rsidRPr="00EA7939" w:rsidRDefault="002B4923" w:rsidP="002B4923">
            <w:pPr>
              <w:pStyle w:val="Bezodstpw"/>
              <w:rPr>
                <w:rFonts w:ascii="Arial Narrow" w:hAnsi="Arial Narrow" w:cs="Arial"/>
                <w:sz w:val="18"/>
                <w:szCs w:val="18"/>
              </w:rPr>
            </w:pPr>
            <w:r w:rsidRPr="00EA7939">
              <w:rPr>
                <w:rFonts w:ascii="Arial Narrow" w:hAnsi="Arial Narrow" w:cs="Arial"/>
                <w:sz w:val="18"/>
                <w:szCs w:val="18"/>
              </w:rPr>
              <w:t>• trzpień zasuwy wykonany ze stali nierdzewnej, z min. 13% zawartością chromu, z gwintem walcowanym na zimno, z ogranicznikiem posuwu klina;</w:t>
            </w:r>
          </w:p>
          <w:p w:rsidR="002B4923" w:rsidRPr="00EA7939" w:rsidRDefault="002B4923" w:rsidP="002B4923">
            <w:pPr>
              <w:pStyle w:val="Bezodstpw"/>
              <w:rPr>
                <w:rFonts w:ascii="Arial Narrow" w:hAnsi="Arial Narrow" w:cs="Arial"/>
                <w:sz w:val="18"/>
                <w:szCs w:val="18"/>
              </w:rPr>
            </w:pPr>
            <w:r w:rsidRPr="00EA7939">
              <w:rPr>
                <w:rFonts w:ascii="Arial Narrow" w:hAnsi="Arial Narrow" w:cs="Arial"/>
                <w:sz w:val="18"/>
                <w:szCs w:val="18"/>
              </w:rPr>
              <w:t>• trzpień odizolowany, na całej długości, od kontaktu z żeliwem pokrywy;</w:t>
            </w:r>
          </w:p>
          <w:p w:rsidR="002B4923" w:rsidRPr="00EA7939" w:rsidRDefault="002B4923" w:rsidP="002B4923">
            <w:pPr>
              <w:pStyle w:val="Bezodstpw"/>
              <w:rPr>
                <w:rFonts w:ascii="Arial Narrow" w:hAnsi="Arial Narrow" w:cs="Arial"/>
                <w:sz w:val="18"/>
                <w:szCs w:val="18"/>
              </w:rPr>
            </w:pPr>
            <w:r w:rsidRPr="00EA7939">
              <w:rPr>
                <w:rFonts w:ascii="Arial Narrow" w:hAnsi="Arial Narrow" w:cs="Arial"/>
                <w:sz w:val="18"/>
                <w:szCs w:val="18"/>
              </w:rPr>
              <w:t>• uszczelnienie trzpienia 3-sekcyjne: uszczelka wargowa z gumy NBR stanowiąca główne uszczelnienie zasuwy, min. 4 o-ringi doszczelniające oraz pierścień zgarniający z gumy NBR;</w:t>
            </w:r>
          </w:p>
          <w:p w:rsidR="002B4923" w:rsidRPr="00EA7939" w:rsidRDefault="002B4923" w:rsidP="002B4923">
            <w:pPr>
              <w:pStyle w:val="Bezodstpw"/>
              <w:rPr>
                <w:rFonts w:ascii="Arial Narrow" w:hAnsi="Arial Narrow" w:cs="Arial"/>
                <w:sz w:val="18"/>
                <w:szCs w:val="18"/>
              </w:rPr>
            </w:pPr>
            <w:r w:rsidRPr="00EA7939">
              <w:rPr>
                <w:rFonts w:ascii="Arial Narrow" w:hAnsi="Arial Narrow" w:cs="Arial"/>
                <w:sz w:val="18"/>
                <w:szCs w:val="18"/>
              </w:rPr>
              <w:t>• uszczelnienie trzpienia, dla zasuw powyżej DN400, wymienne pod ciśnieniem,</w:t>
            </w:r>
          </w:p>
          <w:p w:rsidR="002B4923" w:rsidRPr="00EA7939" w:rsidRDefault="002B4923" w:rsidP="002B4923">
            <w:pPr>
              <w:pStyle w:val="Bezodstpw"/>
              <w:rPr>
                <w:rFonts w:ascii="Arial Narrow" w:hAnsi="Arial Narrow" w:cs="Arial"/>
                <w:sz w:val="18"/>
                <w:szCs w:val="18"/>
              </w:rPr>
            </w:pPr>
            <w:r w:rsidRPr="00EA7939">
              <w:rPr>
                <w:rFonts w:ascii="Arial Narrow" w:hAnsi="Arial Narrow" w:cs="Arial"/>
                <w:sz w:val="18"/>
                <w:szCs w:val="18"/>
              </w:rPr>
              <w:t>• możliwość opcjonalnego zamontowania by-passu dla zasuw od średnicy DN500;</w:t>
            </w:r>
          </w:p>
          <w:p w:rsidR="002B4923" w:rsidRPr="00EA7939" w:rsidRDefault="002B4923" w:rsidP="002B4923">
            <w:pPr>
              <w:pStyle w:val="Bezodstpw"/>
              <w:rPr>
                <w:rFonts w:ascii="Arial Narrow" w:hAnsi="Arial Narrow" w:cs="Arial"/>
                <w:sz w:val="18"/>
                <w:szCs w:val="18"/>
              </w:rPr>
            </w:pPr>
            <w:r w:rsidRPr="00EA7939">
              <w:rPr>
                <w:rFonts w:ascii="Arial Narrow" w:hAnsi="Arial Narrow" w:cs="Arial"/>
                <w:sz w:val="18"/>
                <w:szCs w:val="18"/>
              </w:rPr>
              <w:t>• przelot zasuwy: pełen, równy średnicy nominalnej i bez zawężeń;</w:t>
            </w:r>
          </w:p>
          <w:p w:rsidR="002B4923" w:rsidRPr="00EA7939" w:rsidRDefault="002B4923" w:rsidP="002B4923">
            <w:pPr>
              <w:pStyle w:val="Bezodstpw"/>
              <w:rPr>
                <w:rFonts w:ascii="Arial Narrow" w:hAnsi="Arial Narrow" w:cs="Arial"/>
                <w:sz w:val="18"/>
                <w:szCs w:val="18"/>
              </w:rPr>
            </w:pPr>
            <w:r w:rsidRPr="00EA7939">
              <w:rPr>
                <w:rFonts w:ascii="Arial Narrow" w:hAnsi="Arial Narrow" w:cs="Arial"/>
                <w:sz w:val="18"/>
                <w:szCs w:val="18"/>
              </w:rPr>
              <w:t xml:space="preserve">• klin wykonany z żeliwa sferoidalnego (GGG-50), </w:t>
            </w:r>
            <w:proofErr w:type="spellStart"/>
            <w:r w:rsidRPr="00EA7939">
              <w:rPr>
                <w:rFonts w:ascii="Arial Narrow" w:hAnsi="Arial Narrow" w:cs="Arial"/>
                <w:sz w:val="18"/>
                <w:szCs w:val="18"/>
              </w:rPr>
              <w:t>nawulkanizowany</w:t>
            </w:r>
            <w:proofErr w:type="spellEnd"/>
            <w:r w:rsidRPr="00EA7939">
              <w:rPr>
                <w:rFonts w:ascii="Arial Narrow" w:hAnsi="Arial Narrow" w:cs="Arial"/>
                <w:sz w:val="18"/>
                <w:szCs w:val="18"/>
              </w:rPr>
              <w:t xml:space="preserve"> zewnętrznie i wewnętrznie, powłoką z gumy NBR o min. grubości 1,5 mm;</w:t>
            </w:r>
          </w:p>
          <w:p w:rsidR="002B4923" w:rsidRPr="00EA7939" w:rsidRDefault="002B4923" w:rsidP="002B4923">
            <w:pPr>
              <w:pStyle w:val="Bezodstpw"/>
              <w:rPr>
                <w:rFonts w:ascii="Arial Narrow" w:hAnsi="Arial Narrow" w:cs="Arial"/>
                <w:sz w:val="18"/>
                <w:szCs w:val="18"/>
              </w:rPr>
            </w:pPr>
            <w:r w:rsidRPr="00EA7939">
              <w:rPr>
                <w:rFonts w:ascii="Arial Narrow" w:hAnsi="Arial Narrow" w:cs="Arial"/>
                <w:sz w:val="18"/>
                <w:szCs w:val="18"/>
              </w:rPr>
              <w:t>• prowadnice klina wewnętrznie wzmocnione wkładką z odpornego na ścieranie tworzywa sztucznego zawulkanizowane, współpracujące z rowkami w korpusie;</w:t>
            </w:r>
          </w:p>
          <w:p w:rsidR="002B4923" w:rsidRPr="00EA7939" w:rsidRDefault="002B4923" w:rsidP="002B4923">
            <w:pPr>
              <w:pStyle w:val="Bezodstpw"/>
              <w:rPr>
                <w:rFonts w:ascii="Arial Narrow" w:hAnsi="Arial Narrow" w:cs="Arial"/>
                <w:sz w:val="18"/>
                <w:szCs w:val="18"/>
              </w:rPr>
            </w:pPr>
            <w:r w:rsidRPr="00EA7939">
              <w:rPr>
                <w:rFonts w:ascii="Arial Narrow" w:hAnsi="Arial Narrow" w:cs="Arial"/>
                <w:sz w:val="18"/>
                <w:szCs w:val="18"/>
              </w:rPr>
              <w:t>• nakrętka klina: z mosiądzu o podwyższonej wytrzymałości, na stałe połączona z klinem,</w:t>
            </w:r>
          </w:p>
          <w:p w:rsidR="002B4923" w:rsidRPr="00EA7939" w:rsidRDefault="002B4923" w:rsidP="002B4923">
            <w:pPr>
              <w:pStyle w:val="Bezodstpw"/>
              <w:rPr>
                <w:rFonts w:ascii="Arial Narrow" w:hAnsi="Arial Narrow" w:cs="Arial"/>
                <w:sz w:val="18"/>
                <w:szCs w:val="18"/>
              </w:rPr>
            </w:pPr>
            <w:r w:rsidRPr="00EA7939">
              <w:rPr>
                <w:rFonts w:ascii="Arial Narrow" w:hAnsi="Arial Narrow" w:cs="Arial"/>
                <w:sz w:val="18"/>
                <w:szCs w:val="18"/>
              </w:rPr>
              <w:t>• przelot przez komorę klina: cylindryczny na całej długości i nie zawężony na końcu;</w:t>
            </w:r>
          </w:p>
          <w:p w:rsidR="002B4923" w:rsidRPr="00211A75" w:rsidRDefault="002B4923" w:rsidP="002B4923">
            <w:pPr>
              <w:pStyle w:val="Bezodstpw"/>
              <w:rPr>
                <w:rFonts w:ascii="Arial Narrow" w:hAnsi="Arial Narrow" w:cs="Arial"/>
                <w:b/>
                <w:sz w:val="18"/>
                <w:szCs w:val="18"/>
              </w:rPr>
            </w:pPr>
            <w:r w:rsidRPr="00EA7939">
              <w:rPr>
                <w:rFonts w:ascii="Arial Narrow" w:hAnsi="Arial Narrow" w:cs="Arial"/>
                <w:sz w:val="18"/>
                <w:szCs w:val="18"/>
              </w:rPr>
              <w:t>• teleskopowy przedłużacz trzpienia zasuwy i zasuwa od jednego producenta</w:t>
            </w:r>
          </w:p>
        </w:tc>
        <w:tc>
          <w:tcPr>
            <w:tcW w:w="1985" w:type="dxa"/>
          </w:tcPr>
          <w:p w:rsidR="002B4923" w:rsidRPr="00D72C9A" w:rsidRDefault="002B4923" w:rsidP="002B4923">
            <w:pPr>
              <w:pStyle w:val="Bezodstpw"/>
              <w:jc w:val="center"/>
              <w:rPr>
                <w:rFonts w:ascii="Arial Narrow" w:hAnsi="Arial Narrow" w:cs="Arial"/>
                <w:sz w:val="18"/>
                <w:szCs w:val="18"/>
              </w:rPr>
            </w:pPr>
          </w:p>
        </w:tc>
        <w:tc>
          <w:tcPr>
            <w:tcW w:w="3118" w:type="dxa"/>
          </w:tcPr>
          <w:p w:rsidR="002B4923" w:rsidRPr="00D72C9A" w:rsidRDefault="002B4923" w:rsidP="002B4923">
            <w:pPr>
              <w:pStyle w:val="Bezodstpw"/>
              <w:jc w:val="center"/>
              <w:rPr>
                <w:rFonts w:ascii="Arial Narrow" w:hAnsi="Arial Narrow" w:cs="Arial"/>
                <w:sz w:val="18"/>
                <w:szCs w:val="18"/>
              </w:rPr>
            </w:pPr>
          </w:p>
        </w:tc>
      </w:tr>
    </w:tbl>
    <w:p w:rsidR="002B4923" w:rsidRPr="002B4923" w:rsidRDefault="002B4923" w:rsidP="002B4923">
      <w:pPr>
        <w:jc w:val="both"/>
        <w:rPr>
          <w:rFonts w:ascii="Arial" w:hAnsi="Arial" w:cs="Arial"/>
          <w:szCs w:val="22"/>
        </w:rPr>
      </w:pPr>
    </w:p>
    <w:p w:rsidR="002B4923" w:rsidRPr="002B4923" w:rsidRDefault="002B4923" w:rsidP="002B4923">
      <w:pPr>
        <w:spacing w:line="240" w:lineRule="auto"/>
        <w:jc w:val="both"/>
        <w:rPr>
          <w:rFonts w:ascii="Arial" w:hAnsi="Arial" w:cs="Arial"/>
          <w:szCs w:val="22"/>
        </w:rPr>
      </w:pPr>
      <w:r w:rsidRPr="002B4923">
        <w:rPr>
          <w:rFonts w:ascii="Arial" w:hAnsi="Arial" w:cs="Arial"/>
          <w:szCs w:val="22"/>
        </w:rPr>
        <w:t>Zamawiający tak sformułował zapisy w dokumentacji przetargowej, aby zamówienie spełniało jego oczekiwania, umożliwiło realizację zamierzonego celu z uwzględnieniem wiedzy i doświadczeń jakie posiada oraz oczekiwań przyszłych użytkowników/eksploatatorów przepompowni.</w:t>
      </w:r>
    </w:p>
    <w:p w:rsidR="002B4923" w:rsidRPr="002B4923" w:rsidRDefault="002B4923" w:rsidP="002B4923">
      <w:pPr>
        <w:spacing w:line="240" w:lineRule="auto"/>
        <w:jc w:val="both"/>
        <w:rPr>
          <w:rFonts w:ascii="Arial" w:hAnsi="Arial" w:cs="Arial"/>
          <w:szCs w:val="22"/>
        </w:rPr>
      </w:pPr>
      <w:r w:rsidRPr="002B4923">
        <w:rPr>
          <w:rFonts w:ascii="Arial" w:hAnsi="Arial" w:cs="Arial"/>
          <w:szCs w:val="22"/>
        </w:rPr>
        <w:t>Zgodnie z przesłanym zapytaniem równoważność należy określić, gdy przedmiot zamówienia ze względu na swoją specyfikę zostaje opisany za pomocą: norm, europejskich ocen technicznych, aprobat, specyfikacji technicznych i systemów referencji technicznych. Zamawiający w dokumentacji przetargowej określa cechy jakościowe przedmiotu zamówienia, określające minimalne wymagane parametry urządzeń.</w:t>
      </w:r>
    </w:p>
    <w:p w:rsidR="002B4923" w:rsidRPr="002B4923" w:rsidRDefault="002B4923" w:rsidP="002B4923">
      <w:pPr>
        <w:spacing w:line="240" w:lineRule="auto"/>
        <w:jc w:val="both"/>
        <w:rPr>
          <w:rFonts w:ascii="Arial" w:hAnsi="Arial" w:cs="Arial"/>
          <w:szCs w:val="22"/>
        </w:rPr>
      </w:pPr>
      <w:r w:rsidRPr="002B4923">
        <w:rPr>
          <w:rFonts w:ascii="Arial" w:hAnsi="Arial" w:cs="Arial"/>
          <w:szCs w:val="22"/>
        </w:rPr>
        <w:t xml:space="preserve">W przypadku propozycji rozwiązań równoważnych w stosunku do dokumentacji projektowej i </w:t>
      </w:r>
      <w:proofErr w:type="spellStart"/>
      <w:r w:rsidRPr="002B4923">
        <w:rPr>
          <w:rFonts w:ascii="Arial" w:hAnsi="Arial" w:cs="Arial"/>
          <w:szCs w:val="22"/>
        </w:rPr>
        <w:t>STWiOR</w:t>
      </w:r>
      <w:proofErr w:type="spellEnd"/>
      <w:r w:rsidRPr="002B4923">
        <w:rPr>
          <w:rFonts w:ascii="Arial" w:hAnsi="Arial" w:cs="Arial"/>
          <w:szCs w:val="22"/>
        </w:rPr>
        <w:t xml:space="preserve"> wykonawca zobowiązany  jest wypełnić powyższą tabelę. Koniecznym jest podanie nazwy producenta oferowanego materiału lub urządzenia, precyzyjnego i jednoznacznego typu urządzenia lub materiału oraz załączenie niezbędnych dokumentów, takich jak: atest PZH, deklaracja właściwości użytkowych, karta katalogowa producenta, karta techniczna zawierająca wszystkie parametry techniczno-eksploatacyjne oraz określająca wykonanie materiałowe wraz z charakterystyką pracy urządzeń ujętych w dokumentacji projektowej. Brak charakterystyki technicznej i technologicznej oraz ww. dokumentów dla zamienników oferowanych przez wykonawcę uniemożliwi Zamawiającemu ocenę równoważności i zgodnie z wymogami Zamawiającego spowoduje odrzucenie </w:t>
      </w:r>
      <w:r w:rsidRPr="002B4923">
        <w:rPr>
          <w:rFonts w:ascii="Arial" w:hAnsi="Arial" w:cs="Arial"/>
          <w:szCs w:val="22"/>
        </w:rPr>
        <w:lastRenderedPageBreak/>
        <w:t xml:space="preserve">oferty. Tabelę należy wypełnić tylko w przypadku ujęcia w ofercie materiałów i urządzeń równoważnych w stosunku do podanych w dokumentacji. Niewypełnienie tabeli traktowane będzie, jako deklaracja Wykonawcy wbudowania urządzeń i materiałów zawartych w dokumentacji. </w:t>
      </w:r>
    </w:p>
    <w:p w:rsidR="002B4923" w:rsidRPr="002B4923" w:rsidRDefault="002B4923" w:rsidP="002B4923">
      <w:pPr>
        <w:spacing w:line="240" w:lineRule="auto"/>
        <w:jc w:val="both"/>
        <w:rPr>
          <w:rFonts w:ascii="Arial" w:hAnsi="Arial" w:cs="Arial"/>
          <w:b/>
          <w:szCs w:val="22"/>
        </w:rPr>
      </w:pPr>
      <w:r w:rsidRPr="002B4923">
        <w:rPr>
          <w:rFonts w:ascii="Arial" w:hAnsi="Arial" w:cs="Arial"/>
          <w:szCs w:val="22"/>
        </w:rPr>
        <w:tab/>
      </w:r>
      <w:r w:rsidRPr="002B4923">
        <w:rPr>
          <w:rFonts w:ascii="Arial" w:hAnsi="Arial" w:cs="Arial"/>
          <w:b/>
          <w:szCs w:val="22"/>
        </w:rPr>
        <w:t xml:space="preserve">Przez pojęcie urządzeń i materiałów równoważnych należy rozumieć urządzenia i materiały gwarantujące realizację robót zgodnie z wydanym pozwoleniem na budowę oraz zapewniające uzyskanie parametrów technicznych i eksploatacyjnych takich samych lub wyższych od założonych w dokumentacji projektowej, specyfikacji technicznej wykonania i odbioru robót budowlanych. </w:t>
      </w:r>
    </w:p>
    <w:p w:rsidR="002B4923" w:rsidRPr="002B4923" w:rsidRDefault="002B4923" w:rsidP="002B4923">
      <w:pPr>
        <w:spacing w:line="240" w:lineRule="auto"/>
        <w:jc w:val="both"/>
        <w:rPr>
          <w:rFonts w:ascii="Arial" w:hAnsi="Arial" w:cs="Arial"/>
          <w:b/>
          <w:szCs w:val="22"/>
        </w:rPr>
      </w:pPr>
      <w:r w:rsidRPr="002B4923">
        <w:rPr>
          <w:rFonts w:ascii="Arial" w:hAnsi="Arial" w:cs="Arial"/>
          <w:b/>
          <w:szCs w:val="22"/>
        </w:rPr>
        <w:t>Ewentualne podane w opisach nazwy własne nie mają na celu naruszenie art. 29 i 7 ustawy z dnia 29 stycznia 2004 r. Prawo zamówień publicznych (Dz.U. z 2019 r., poz. 1843), a mają jedynie za zadanie sprecyzowanie oczekiwań jakościowych i technologicznych Zamawiającego. Dopuszcza się rozwiązania równoważne pod warunkiem spełnienia tego samego poziomu technologicznego, wydajnościowego i funkcjonalnego założonego w projekcie. Wszelkie konieczne obliczenia, analizy i symulacje materiałów i urządzeń równoważnych obciążają Wykonawcę. Oferowane materiały i urządzenia równoważne nie mogą spowodować zwiększenia kosztów eksploatacyjnych obiektu bardziej niż założone w dokumentacji projektowej.</w:t>
      </w:r>
    </w:p>
    <w:p w:rsidR="00D260A4" w:rsidRPr="002B4923" w:rsidRDefault="002B4923" w:rsidP="002B4923">
      <w:pPr>
        <w:spacing w:after="120" w:line="240" w:lineRule="auto"/>
        <w:ind w:left="709"/>
        <w:rPr>
          <w:rFonts w:ascii="Arial" w:hAnsi="Arial" w:cs="Arial"/>
          <w:b/>
          <w:szCs w:val="22"/>
          <w:u w:val="single"/>
        </w:rPr>
      </w:pPr>
      <w:r w:rsidRPr="002B4923">
        <w:rPr>
          <w:rFonts w:ascii="Arial" w:hAnsi="Arial" w:cs="Arial"/>
          <w:b/>
          <w:i/>
          <w:szCs w:val="22"/>
          <w:u w:val="single"/>
        </w:rPr>
        <w:t>Oceny równoważności dokona Zamawiający wraz z jednostką projektową na etapie sprawdzania złożonych ofert. Uznanie urządzeń lub materiałów za nierównoważne w stosunku do urządzeń i materiałów zawartych w dokumentacji projektowej będzie skutkować odrzuceniem oferty przez Zamawiającego.</w:t>
      </w:r>
      <w:bookmarkStart w:id="0" w:name="_GoBack"/>
      <w:bookmarkEnd w:id="0"/>
    </w:p>
    <w:sectPr w:rsidR="00D260A4" w:rsidRPr="002B4923" w:rsidSect="00FB6B46">
      <w:pgSz w:w="11906" w:h="16838"/>
      <w:pgMar w:top="1417" w:right="566"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14B8" w:rsidRDefault="00DC14B8" w:rsidP="00D93306">
      <w:pPr>
        <w:spacing w:line="240" w:lineRule="auto"/>
      </w:pPr>
      <w:r>
        <w:separator/>
      </w:r>
    </w:p>
  </w:endnote>
  <w:endnote w:type="continuationSeparator" w:id="0">
    <w:p w:rsidR="00DC14B8" w:rsidRDefault="00DC14B8" w:rsidP="00D933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altName w:val="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14B8" w:rsidRDefault="00DC14B8" w:rsidP="00D93306">
      <w:pPr>
        <w:spacing w:line="240" w:lineRule="auto"/>
      </w:pPr>
      <w:r>
        <w:separator/>
      </w:r>
    </w:p>
  </w:footnote>
  <w:footnote w:type="continuationSeparator" w:id="0">
    <w:p w:rsidR="00DC14B8" w:rsidRDefault="00DC14B8" w:rsidP="00D9330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15F6F264"/>
    <w:lvl w:ilvl="0">
      <w:start w:val="1"/>
      <w:numFmt w:val="lowerLetter"/>
      <w:lvlText w:val="%1."/>
      <w:lvlJc w:val="left"/>
      <w:pPr>
        <w:tabs>
          <w:tab w:val="num" w:pos="1418"/>
        </w:tabs>
        <w:ind w:left="1418" w:hanging="567"/>
      </w:pPr>
      <w:rPr>
        <w:rFonts w:cs="Times New Roman" w:hint="default"/>
      </w:rPr>
    </w:lvl>
  </w:abstractNum>
  <w:abstractNum w:abstractNumId="1">
    <w:nsid w:val="00000045"/>
    <w:multiLevelType w:val="multilevel"/>
    <w:tmpl w:val="22B253BE"/>
    <w:lvl w:ilvl="0">
      <w:start w:val="2"/>
      <w:numFmt w:val="decimal"/>
      <w:lvlText w:val="%1."/>
      <w:lvlJc w:val="left"/>
      <w:pPr>
        <w:tabs>
          <w:tab w:val="num" w:pos="0"/>
        </w:tabs>
        <w:ind w:left="360" w:hanging="360"/>
      </w:pPr>
      <w:rPr>
        <w:rFonts w:ascii="Times New Roman" w:hAnsi="Times New Roman" w:cs="Times New Roman" w:hint="default"/>
        <w:b/>
        <w:sz w:val="24"/>
        <w:szCs w:val="24"/>
      </w:rPr>
    </w:lvl>
    <w:lvl w:ilvl="1">
      <w:start w:val="1"/>
      <w:numFmt w:val="decimal"/>
      <w:lvlText w:val="%1.%2)"/>
      <w:lvlJc w:val="left"/>
      <w:pPr>
        <w:tabs>
          <w:tab w:val="num" w:pos="0"/>
        </w:tabs>
        <w:ind w:left="1571" w:hanging="720"/>
      </w:pPr>
      <w:rPr>
        <w:rFonts w:ascii="Calibri Light" w:hAnsi="Calibri Light" w:cs="Calibri Light" w:hint="default"/>
        <w:b/>
        <w:sz w:val="20"/>
        <w:szCs w:val="20"/>
      </w:rPr>
    </w:lvl>
    <w:lvl w:ilvl="2">
      <w:start w:val="1"/>
      <w:numFmt w:val="decimal"/>
      <w:lvlText w:val="%3)"/>
      <w:lvlJc w:val="left"/>
      <w:pPr>
        <w:tabs>
          <w:tab w:val="num" w:pos="0"/>
        </w:tabs>
        <w:ind w:left="2705" w:hanging="720"/>
      </w:pPr>
      <w:rPr>
        <w:rFonts w:ascii="Times New Roman" w:eastAsia="Times New Roman" w:hAnsi="Times New Roman" w:cs="Times New Roman" w:hint="default"/>
        <w:b w:val="0"/>
        <w:color w:val="auto"/>
      </w:rPr>
    </w:lvl>
    <w:lvl w:ilvl="3">
      <w:start w:val="1"/>
      <w:numFmt w:val="bullet"/>
      <w:lvlText w:val=""/>
      <w:lvlJc w:val="left"/>
      <w:pPr>
        <w:tabs>
          <w:tab w:val="num" w:pos="0"/>
        </w:tabs>
        <w:ind w:left="3633" w:hanging="1080"/>
      </w:pPr>
      <w:rPr>
        <w:rFonts w:ascii="Symbol" w:hAnsi="Symbol" w:hint="default"/>
        <w:b/>
        <w:sz w:val="24"/>
        <w:szCs w:val="24"/>
      </w:rPr>
    </w:lvl>
    <w:lvl w:ilvl="4">
      <w:start w:val="1"/>
      <w:numFmt w:val="decimal"/>
      <w:lvlText w:val="%1.%2.%3.%4.%5."/>
      <w:lvlJc w:val="left"/>
      <w:pPr>
        <w:tabs>
          <w:tab w:val="num" w:pos="0"/>
        </w:tabs>
        <w:ind w:left="4484" w:hanging="1080"/>
      </w:pPr>
      <w:rPr>
        <w:rFonts w:ascii="Times New Roman" w:hAnsi="Times New Roman" w:cs="Times New Roman" w:hint="default"/>
        <w:b/>
        <w:sz w:val="24"/>
        <w:szCs w:val="24"/>
      </w:rPr>
    </w:lvl>
    <w:lvl w:ilvl="5">
      <w:start w:val="1"/>
      <w:numFmt w:val="decimal"/>
      <w:lvlText w:val="%1.%2.%3.%4.%5.%6."/>
      <w:lvlJc w:val="left"/>
      <w:pPr>
        <w:tabs>
          <w:tab w:val="num" w:pos="0"/>
        </w:tabs>
        <w:ind w:left="5695" w:hanging="1440"/>
      </w:pPr>
      <w:rPr>
        <w:rFonts w:ascii="Times New Roman" w:hAnsi="Times New Roman" w:cs="Times New Roman" w:hint="default"/>
        <w:b/>
        <w:sz w:val="24"/>
        <w:szCs w:val="24"/>
      </w:rPr>
    </w:lvl>
    <w:lvl w:ilvl="6">
      <w:start w:val="1"/>
      <w:numFmt w:val="decimal"/>
      <w:lvlText w:val="%1.%2.%3.%4.%5.%6.%7."/>
      <w:lvlJc w:val="left"/>
      <w:pPr>
        <w:tabs>
          <w:tab w:val="num" w:pos="0"/>
        </w:tabs>
        <w:ind w:left="6546" w:hanging="1440"/>
      </w:pPr>
      <w:rPr>
        <w:rFonts w:ascii="Times New Roman" w:hAnsi="Times New Roman" w:cs="Times New Roman" w:hint="default"/>
        <w:b/>
        <w:sz w:val="24"/>
        <w:szCs w:val="24"/>
      </w:rPr>
    </w:lvl>
    <w:lvl w:ilvl="7">
      <w:start w:val="1"/>
      <w:numFmt w:val="decimal"/>
      <w:lvlText w:val="%1.%2.%3.%4.%5.%6.%7.%8."/>
      <w:lvlJc w:val="left"/>
      <w:pPr>
        <w:tabs>
          <w:tab w:val="num" w:pos="0"/>
        </w:tabs>
        <w:ind w:left="7757" w:hanging="1800"/>
      </w:pPr>
      <w:rPr>
        <w:rFonts w:ascii="Times New Roman" w:hAnsi="Times New Roman" w:cs="Times New Roman" w:hint="default"/>
        <w:b/>
        <w:sz w:val="24"/>
        <w:szCs w:val="24"/>
      </w:rPr>
    </w:lvl>
    <w:lvl w:ilvl="8">
      <w:start w:val="1"/>
      <w:numFmt w:val="decimal"/>
      <w:lvlText w:val="%1.%2.%3.%4.%5.%6.%7.%8.%9."/>
      <w:lvlJc w:val="left"/>
      <w:pPr>
        <w:tabs>
          <w:tab w:val="num" w:pos="0"/>
        </w:tabs>
        <w:ind w:left="8968" w:hanging="2160"/>
      </w:pPr>
      <w:rPr>
        <w:rFonts w:ascii="Times New Roman" w:hAnsi="Times New Roman" w:cs="Times New Roman" w:hint="default"/>
        <w:b/>
        <w:sz w:val="24"/>
        <w:szCs w:val="24"/>
      </w:rPr>
    </w:lvl>
  </w:abstractNum>
  <w:abstractNum w:abstractNumId="2">
    <w:nsid w:val="0000005D"/>
    <w:multiLevelType w:val="singleLevel"/>
    <w:tmpl w:val="99A6EDB4"/>
    <w:lvl w:ilvl="0">
      <w:start w:val="1"/>
      <w:numFmt w:val="bullet"/>
      <w:lvlText w:val=""/>
      <w:lvlJc w:val="left"/>
      <w:pPr>
        <w:ind w:left="720" w:hanging="360"/>
      </w:pPr>
      <w:rPr>
        <w:rFonts w:ascii="Symbol" w:hAnsi="Symbol" w:cs="Symbol" w:hint="default"/>
        <w:color w:val="000000"/>
        <w:sz w:val="24"/>
        <w:szCs w:val="24"/>
        <w:lang w:eastAsia="pl-PL"/>
      </w:rPr>
    </w:lvl>
  </w:abstractNum>
  <w:abstractNum w:abstractNumId="3">
    <w:nsid w:val="02551B10"/>
    <w:multiLevelType w:val="hybridMultilevel"/>
    <w:tmpl w:val="AF468EF6"/>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6E77439"/>
    <w:multiLevelType w:val="hybridMultilevel"/>
    <w:tmpl w:val="EC46EF40"/>
    <w:lvl w:ilvl="0" w:tplc="EA5C9180">
      <w:start w:val="4"/>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D117FEA"/>
    <w:multiLevelType w:val="hybridMultilevel"/>
    <w:tmpl w:val="8A16ED36"/>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nsid w:val="10A24CA3"/>
    <w:multiLevelType w:val="multilevel"/>
    <w:tmpl w:val="BBD69186"/>
    <w:lvl w:ilvl="0">
      <w:start w:val="2"/>
      <w:numFmt w:val="decimal"/>
      <w:lvlText w:val="%1."/>
      <w:lvlJc w:val="left"/>
      <w:pPr>
        <w:ind w:left="420" w:hanging="420"/>
      </w:pPr>
      <w:rPr>
        <w:rFonts w:hint="default"/>
        <w:b/>
      </w:rPr>
    </w:lvl>
    <w:lvl w:ilvl="1">
      <w:start w:val="2"/>
      <w:numFmt w:val="decimal"/>
      <w:lvlText w:val="%1.%2."/>
      <w:lvlJc w:val="left"/>
      <w:pPr>
        <w:ind w:left="1271" w:hanging="420"/>
      </w:pPr>
      <w:rPr>
        <w:rFonts w:hint="default"/>
        <w:b/>
      </w:rPr>
    </w:lvl>
    <w:lvl w:ilvl="2">
      <w:start w:val="1"/>
      <w:numFmt w:val="decimal"/>
      <w:lvlText w:val="%1.%2.%3."/>
      <w:lvlJc w:val="left"/>
      <w:pPr>
        <w:ind w:left="2422" w:hanging="720"/>
      </w:pPr>
      <w:rPr>
        <w:rFonts w:hint="default"/>
        <w:b/>
      </w:rPr>
    </w:lvl>
    <w:lvl w:ilvl="3">
      <w:start w:val="1"/>
      <w:numFmt w:val="decimal"/>
      <w:lvlText w:val="%1.%2.%3.%4."/>
      <w:lvlJc w:val="left"/>
      <w:pPr>
        <w:ind w:left="3273" w:hanging="720"/>
      </w:pPr>
      <w:rPr>
        <w:rFonts w:hint="default"/>
        <w:b/>
      </w:rPr>
    </w:lvl>
    <w:lvl w:ilvl="4">
      <w:start w:val="1"/>
      <w:numFmt w:val="decimal"/>
      <w:lvlText w:val="%1.%2.%3.%4.%5."/>
      <w:lvlJc w:val="left"/>
      <w:pPr>
        <w:ind w:left="4484" w:hanging="1080"/>
      </w:pPr>
      <w:rPr>
        <w:rFonts w:hint="default"/>
        <w:b/>
      </w:rPr>
    </w:lvl>
    <w:lvl w:ilvl="5">
      <w:start w:val="1"/>
      <w:numFmt w:val="decimal"/>
      <w:lvlText w:val="%1.%2.%3.%4.%5.%6."/>
      <w:lvlJc w:val="left"/>
      <w:pPr>
        <w:ind w:left="5335" w:hanging="1080"/>
      </w:pPr>
      <w:rPr>
        <w:rFonts w:hint="default"/>
        <w:b/>
      </w:rPr>
    </w:lvl>
    <w:lvl w:ilvl="6">
      <w:start w:val="1"/>
      <w:numFmt w:val="decimal"/>
      <w:lvlText w:val="%1.%2.%3.%4.%5.%6.%7."/>
      <w:lvlJc w:val="left"/>
      <w:pPr>
        <w:ind w:left="6546" w:hanging="1440"/>
      </w:pPr>
      <w:rPr>
        <w:rFonts w:hint="default"/>
        <w:b/>
      </w:rPr>
    </w:lvl>
    <w:lvl w:ilvl="7">
      <w:start w:val="1"/>
      <w:numFmt w:val="decimal"/>
      <w:lvlText w:val="%1.%2.%3.%4.%5.%6.%7.%8."/>
      <w:lvlJc w:val="left"/>
      <w:pPr>
        <w:ind w:left="7397" w:hanging="1440"/>
      </w:pPr>
      <w:rPr>
        <w:rFonts w:hint="default"/>
        <w:b/>
      </w:rPr>
    </w:lvl>
    <w:lvl w:ilvl="8">
      <w:start w:val="1"/>
      <w:numFmt w:val="decimal"/>
      <w:lvlText w:val="%1.%2.%3.%4.%5.%6.%7.%8.%9."/>
      <w:lvlJc w:val="left"/>
      <w:pPr>
        <w:ind w:left="8608" w:hanging="1800"/>
      </w:pPr>
      <w:rPr>
        <w:rFonts w:hint="default"/>
        <w:b/>
      </w:rPr>
    </w:lvl>
  </w:abstractNum>
  <w:abstractNum w:abstractNumId="7">
    <w:nsid w:val="23FC396A"/>
    <w:multiLevelType w:val="hybridMultilevel"/>
    <w:tmpl w:val="084A5562"/>
    <w:lvl w:ilvl="0" w:tplc="EC0070A0">
      <w:start w:val="1"/>
      <w:numFmt w:val="decimal"/>
      <w:lvlText w:val="%1."/>
      <w:lvlJc w:val="left"/>
      <w:pPr>
        <w:ind w:left="1065" w:hanging="360"/>
      </w:pPr>
      <w:rPr>
        <w:rFonts w:ascii="Arial" w:eastAsia="Tahoma" w:hAnsi="Arial" w:cs="Arial"/>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8">
    <w:nsid w:val="24BF5A83"/>
    <w:multiLevelType w:val="hybridMultilevel"/>
    <w:tmpl w:val="8F2645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53F1641"/>
    <w:multiLevelType w:val="multilevel"/>
    <w:tmpl w:val="73EA7A38"/>
    <w:lvl w:ilvl="0">
      <w:start w:val="1"/>
      <w:numFmt w:val="decimal"/>
      <w:lvlText w:val="%1."/>
      <w:lvlJc w:val="left"/>
      <w:pPr>
        <w:tabs>
          <w:tab w:val="num" w:pos="357"/>
        </w:tabs>
        <w:ind w:left="357" w:hanging="357"/>
      </w:pPr>
      <w:rPr>
        <w:rFonts w:hint="default"/>
        <w:sz w:val="20"/>
        <w:szCs w:val="20"/>
      </w:rPr>
    </w:lvl>
    <w:lvl w:ilvl="1">
      <w:start w:val="1"/>
      <w:numFmt w:val="decimal"/>
      <w:isLgl/>
      <w:lvlText w:val="%1.%2"/>
      <w:lvlJc w:val="left"/>
      <w:pPr>
        <w:ind w:left="1211" w:hanging="360"/>
      </w:pPr>
      <w:rPr>
        <w:rFonts w:hint="default"/>
        <w:b/>
      </w:rPr>
    </w:lvl>
    <w:lvl w:ilvl="2">
      <w:start w:val="1"/>
      <w:numFmt w:val="decimal"/>
      <w:isLgl/>
      <w:lvlText w:val="%1.%2.%3"/>
      <w:lvlJc w:val="left"/>
      <w:pPr>
        <w:ind w:left="2422" w:hanging="720"/>
      </w:pPr>
      <w:rPr>
        <w:rFonts w:hint="default"/>
        <w:b/>
      </w:rPr>
    </w:lvl>
    <w:lvl w:ilvl="3">
      <w:start w:val="1"/>
      <w:numFmt w:val="decimal"/>
      <w:isLgl/>
      <w:lvlText w:val="%1.%2.%3.%4"/>
      <w:lvlJc w:val="left"/>
      <w:pPr>
        <w:ind w:left="3273" w:hanging="720"/>
      </w:pPr>
      <w:rPr>
        <w:rFonts w:hint="default"/>
        <w:b/>
      </w:rPr>
    </w:lvl>
    <w:lvl w:ilvl="4">
      <w:start w:val="1"/>
      <w:numFmt w:val="decimal"/>
      <w:isLgl/>
      <w:lvlText w:val="%1.%2.%3.%4.%5"/>
      <w:lvlJc w:val="left"/>
      <w:pPr>
        <w:ind w:left="4124" w:hanging="720"/>
      </w:pPr>
      <w:rPr>
        <w:rFonts w:hint="default"/>
        <w:b/>
      </w:rPr>
    </w:lvl>
    <w:lvl w:ilvl="5">
      <w:start w:val="1"/>
      <w:numFmt w:val="decimal"/>
      <w:isLgl/>
      <w:lvlText w:val="%1.%2.%3.%4.%5.%6"/>
      <w:lvlJc w:val="left"/>
      <w:pPr>
        <w:ind w:left="5335" w:hanging="1080"/>
      </w:pPr>
      <w:rPr>
        <w:rFonts w:hint="default"/>
        <w:b/>
      </w:rPr>
    </w:lvl>
    <w:lvl w:ilvl="6">
      <w:start w:val="1"/>
      <w:numFmt w:val="decimal"/>
      <w:isLgl/>
      <w:lvlText w:val="%1.%2.%3.%4.%5.%6.%7"/>
      <w:lvlJc w:val="left"/>
      <w:pPr>
        <w:ind w:left="6186" w:hanging="1080"/>
      </w:pPr>
      <w:rPr>
        <w:rFonts w:hint="default"/>
        <w:b/>
      </w:rPr>
    </w:lvl>
    <w:lvl w:ilvl="7">
      <w:start w:val="1"/>
      <w:numFmt w:val="decimal"/>
      <w:isLgl/>
      <w:lvlText w:val="%1.%2.%3.%4.%5.%6.%7.%8"/>
      <w:lvlJc w:val="left"/>
      <w:pPr>
        <w:ind w:left="7397" w:hanging="1440"/>
      </w:pPr>
      <w:rPr>
        <w:rFonts w:hint="default"/>
        <w:b/>
      </w:rPr>
    </w:lvl>
    <w:lvl w:ilvl="8">
      <w:start w:val="1"/>
      <w:numFmt w:val="decimal"/>
      <w:isLgl/>
      <w:lvlText w:val="%1.%2.%3.%4.%5.%6.%7.%8.%9"/>
      <w:lvlJc w:val="left"/>
      <w:pPr>
        <w:ind w:left="8248" w:hanging="1440"/>
      </w:pPr>
      <w:rPr>
        <w:rFonts w:hint="default"/>
        <w:b/>
      </w:rPr>
    </w:lvl>
  </w:abstractNum>
  <w:abstractNum w:abstractNumId="10">
    <w:nsid w:val="3723685E"/>
    <w:multiLevelType w:val="hybridMultilevel"/>
    <w:tmpl w:val="86FAC16A"/>
    <w:lvl w:ilvl="0" w:tplc="0415000F">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407913CD"/>
    <w:multiLevelType w:val="multilevel"/>
    <w:tmpl w:val="B136F036"/>
    <w:lvl w:ilvl="0">
      <w:start w:val="1"/>
      <w:numFmt w:val="decimal"/>
      <w:lvlText w:val="%1."/>
      <w:lvlJc w:val="left"/>
      <w:pPr>
        <w:tabs>
          <w:tab w:val="num" w:pos="709"/>
        </w:tabs>
        <w:ind w:left="360" w:hanging="360"/>
      </w:pPr>
      <w:rPr>
        <w:rFonts w:ascii="Calibri Light" w:hAnsi="Calibri Light" w:cs="Calibri Light" w:hint="default"/>
        <w:b w:val="0"/>
        <w:i w:val="0"/>
        <w:caps w:val="0"/>
        <w:strike w:val="0"/>
        <w:dstrike w:val="0"/>
        <w:vanish w:val="0"/>
        <w:color w:val="000000"/>
        <w:sz w:val="20"/>
        <w:vertAlign w:val="baseline"/>
        <w:lang w:val="pl-PL"/>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2">
    <w:nsid w:val="42834C55"/>
    <w:multiLevelType w:val="hybridMultilevel"/>
    <w:tmpl w:val="619C200C"/>
    <w:lvl w:ilvl="0" w:tplc="EA5C9180">
      <w:start w:val="4"/>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4A777789"/>
    <w:multiLevelType w:val="hybridMultilevel"/>
    <w:tmpl w:val="C0C24756"/>
    <w:lvl w:ilvl="0" w:tplc="C2B2AA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D3F31D9"/>
    <w:multiLevelType w:val="hybridMultilevel"/>
    <w:tmpl w:val="192AAE52"/>
    <w:lvl w:ilvl="0" w:tplc="0415000F">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4DCA0AB8"/>
    <w:multiLevelType w:val="multilevel"/>
    <w:tmpl w:val="E438C23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54311C38"/>
    <w:multiLevelType w:val="hybridMultilevel"/>
    <w:tmpl w:val="9836FA50"/>
    <w:lvl w:ilvl="0" w:tplc="0415000F">
      <w:start w:val="1"/>
      <w:numFmt w:val="decimal"/>
      <w:lvlText w:val="%1."/>
      <w:lvlJc w:val="left"/>
      <w:pPr>
        <w:ind w:left="795" w:hanging="360"/>
      </w:pPr>
    </w:lvl>
    <w:lvl w:ilvl="1" w:tplc="04150019" w:tentative="1">
      <w:start w:val="1"/>
      <w:numFmt w:val="lowerLetter"/>
      <w:lvlText w:val="%2."/>
      <w:lvlJc w:val="left"/>
      <w:pPr>
        <w:ind w:left="1515" w:hanging="360"/>
      </w:pPr>
    </w:lvl>
    <w:lvl w:ilvl="2" w:tplc="0415001B" w:tentative="1">
      <w:start w:val="1"/>
      <w:numFmt w:val="lowerRoman"/>
      <w:lvlText w:val="%3."/>
      <w:lvlJc w:val="right"/>
      <w:pPr>
        <w:ind w:left="2235" w:hanging="180"/>
      </w:pPr>
    </w:lvl>
    <w:lvl w:ilvl="3" w:tplc="0415000F" w:tentative="1">
      <w:start w:val="1"/>
      <w:numFmt w:val="decimal"/>
      <w:lvlText w:val="%4."/>
      <w:lvlJc w:val="left"/>
      <w:pPr>
        <w:ind w:left="2955" w:hanging="360"/>
      </w:pPr>
    </w:lvl>
    <w:lvl w:ilvl="4" w:tplc="04150019" w:tentative="1">
      <w:start w:val="1"/>
      <w:numFmt w:val="lowerLetter"/>
      <w:lvlText w:val="%5."/>
      <w:lvlJc w:val="left"/>
      <w:pPr>
        <w:ind w:left="3675" w:hanging="360"/>
      </w:pPr>
    </w:lvl>
    <w:lvl w:ilvl="5" w:tplc="0415001B" w:tentative="1">
      <w:start w:val="1"/>
      <w:numFmt w:val="lowerRoman"/>
      <w:lvlText w:val="%6."/>
      <w:lvlJc w:val="right"/>
      <w:pPr>
        <w:ind w:left="4395" w:hanging="180"/>
      </w:pPr>
    </w:lvl>
    <w:lvl w:ilvl="6" w:tplc="0415000F" w:tentative="1">
      <w:start w:val="1"/>
      <w:numFmt w:val="decimal"/>
      <w:lvlText w:val="%7."/>
      <w:lvlJc w:val="left"/>
      <w:pPr>
        <w:ind w:left="5115" w:hanging="360"/>
      </w:pPr>
    </w:lvl>
    <w:lvl w:ilvl="7" w:tplc="04150019" w:tentative="1">
      <w:start w:val="1"/>
      <w:numFmt w:val="lowerLetter"/>
      <w:lvlText w:val="%8."/>
      <w:lvlJc w:val="left"/>
      <w:pPr>
        <w:ind w:left="5835" w:hanging="360"/>
      </w:pPr>
    </w:lvl>
    <w:lvl w:ilvl="8" w:tplc="0415001B" w:tentative="1">
      <w:start w:val="1"/>
      <w:numFmt w:val="lowerRoman"/>
      <w:lvlText w:val="%9."/>
      <w:lvlJc w:val="right"/>
      <w:pPr>
        <w:ind w:left="6555" w:hanging="180"/>
      </w:pPr>
    </w:lvl>
  </w:abstractNum>
  <w:abstractNum w:abstractNumId="17">
    <w:nsid w:val="61082812"/>
    <w:multiLevelType w:val="hybridMultilevel"/>
    <w:tmpl w:val="093A51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6F944001"/>
    <w:multiLevelType w:val="hybridMultilevel"/>
    <w:tmpl w:val="D034EEB6"/>
    <w:lvl w:ilvl="0" w:tplc="0415000F">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6FE749E3"/>
    <w:multiLevelType w:val="hybridMultilevel"/>
    <w:tmpl w:val="3DBCAC1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
  </w:num>
  <w:num w:numId="2">
    <w:abstractNumId w:val="8"/>
  </w:num>
  <w:num w:numId="3">
    <w:abstractNumId w:val="10"/>
  </w:num>
  <w:num w:numId="4">
    <w:abstractNumId w:val="19"/>
  </w:num>
  <w:num w:numId="5">
    <w:abstractNumId w:val="1"/>
  </w:num>
  <w:num w:numId="6">
    <w:abstractNumId w:val="13"/>
  </w:num>
  <w:num w:numId="7">
    <w:abstractNumId w:val="11"/>
  </w:num>
  <w:num w:numId="8">
    <w:abstractNumId w:val="3"/>
  </w:num>
  <w:num w:numId="9">
    <w:abstractNumId w:val="18"/>
  </w:num>
  <w:num w:numId="10">
    <w:abstractNumId w:val="16"/>
  </w:num>
  <w:num w:numId="11">
    <w:abstractNumId w:val="14"/>
  </w:num>
  <w:num w:numId="12">
    <w:abstractNumId w:val="12"/>
  </w:num>
  <w:num w:numId="13">
    <w:abstractNumId w:val="17"/>
  </w:num>
  <w:num w:numId="14">
    <w:abstractNumId w:val="15"/>
  </w:num>
  <w:num w:numId="15">
    <w:abstractNumId w:val="0"/>
  </w:num>
  <w:num w:numId="16">
    <w:abstractNumId w:val="4"/>
  </w:num>
  <w:num w:numId="17">
    <w:abstractNumId w:val="2"/>
  </w:num>
  <w:num w:numId="18">
    <w:abstractNumId w:val="9"/>
  </w:num>
  <w:num w:numId="19">
    <w:abstractNumId w:val="6"/>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31C"/>
    <w:rsid w:val="00010725"/>
    <w:rsid w:val="00013A5B"/>
    <w:rsid w:val="00020AB9"/>
    <w:rsid w:val="00026E2F"/>
    <w:rsid w:val="00034B5A"/>
    <w:rsid w:val="000375F5"/>
    <w:rsid w:val="00047775"/>
    <w:rsid w:val="00065BE1"/>
    <w:rsid w:val="00065F38"/>
    <w:rsid w:val="000670C4"/>
    <w:rsid w:val="0007613D"/>
    <w:rsid w:val="000A0F29"/>
    <w:rsid w:val="000B4A53"/>
    <w:rsid w:val="000B4C0D"/>
    <w:rsid w:val="000B4C4D"/>
    <w:rsid w:val="000B5F3E"/>
    <w:rsid w:val="000C16DF"/>
    <w:rsid w:val="000D1C53"/>
    <w:rsid w:val="000D2AF0"/>
    <w:rsid w:val="000D6FBE"/>
    <w:rsid w:val="000F0CC3"/>
    <w:rsid w:val="000F36BB"/>
    <w:rsid w:val="00112ED7"/>
    <w:rsid w:val="001273E1"/>
    <w:rsid w:val="001329AA"/>
    <w:rsid w:val="001365C4"/>
    <w:rsid w:val="00142754"/>
    <w:rsid w:val="00145CF2"/>
    <w:rsid w:val="00146E68"/>
    <w:rsid w:val="00176D9F"/>
    <w:rsid w:val="001A0676"/>
    <w:rsid w:val="001A32E0"/>
    <w:rsid w:val="001A56E1"/>
    <w:rsid w:val="001A67BC"/>
    <w:rsid w:val="001B399A"/>
    <w:rsid w:val="001B61FA"/>
    <w:rsid w:val="001C2A39"/>
    <w:rsid w:val="001C58F9"/>
    <w:rsid w:val="001D5D7E"/>
    <w:rsid w:val="001E2723"/>
    <w:rsid w:val="001F115D"/>
    <w:rsid w:val="001F3800"/>
    <w:rsid w:val="0020212F"/>
    <w:rsid w:val="00221AF3"/>
    <w:rsid w:val="00223947"/>
    <w:rsid w:val="00224D3A"/>
    <w:rsid w:val="00227D8A"/>
    <w:rsid w:val="00232356"/>
    <w:rsid w:val="00232F11"/>
    <w:rsid w:val="00243834"/>
    <w:rsid w:val="00275E5E"/>
    <w:rsid w:val="00281B52"/>
    <w:rsid w:val="00286AD4"/>
    <w:rsid w:val="00292383"/>
    <w:rsid w:val="002A0349"/>
    <w:rsid w:val="002B4923"/>
    <w:rsid w:val="002C5BBD"/>
    <w:rsid w:val="002E0432"/>
    <w:rsid w:val="002E16E6"/>
    <w:rsid w:val="003151C5"/>
    <w:rsid w:val="00317465"/>
    <w:rsid w:val="0031782A"/>
    <w:rsid w:val="00323D44"/>
    <w:rsid w:val="00327E2C"/>
    <w:rsid w:val="003357BE"/>
    <w:rsid w:val="0035123A"/>
    <w:rsid w:val="00351649"/>
    <w:rsid w:val="00352B70"/>
    <w:rsid w:val="00355EF7"/>
    <w:rsid w:val="00387FEC"/>
    <w:rsid w:val="00397035"/>
    <w:rsid w:val="003A6A54"/>
    <w:rsid w:val="003B62BE"/>
    <w:rsid w:val="003C2814"/>
    <w:rsid w:val="003D324D"/>
    <w:rsid w:val="003E35D6"/>
    <w:rsid w:val="003E4665"/>
    <w:rsid w:val="00400560"/>
    <w:rsid w:val="00401C62"/>
    <w:rsid w:val="00422DC5"/>
    <w:rsid w:val="00433747"/>
    <w:rsid w:val="00434564"/>
    <w:rsid w:val="004416EF"/>
    <w:rsid w:val="00455A47"/>
    <w:rsid w:val="00462A16"/>
    <w:rsid w:val="004707BB"/>
    <w:rsid w:val="00473AEC"/>
    <w:rsid w:val="00476CB2"/>
    <w:rsid w:val="004845EC"/>
    <w:rsid w:val="00487FF7"/>
    <w:rsid w:val="00495A0D"/>
    <w:rsid w:val="004A42AF"/>
    <w:rsid w:val="004B123E"/>
    <w:rsid w:val="004C7615"/>
    <w:rsid w:val="004E3F88"/>
    <w:rsid w:val="004E4374"/>
    <w:rsid w:val="004E7EA9"/>
    <w:rsid w:val="005156D7"/>
    <w:rsid w:val="00525AD8"/>
    <w:rsid w:val="00531A1E"/>
    <w:rsid w:val="00534E3F"/>
    <w:rsid w:val="0055664B"/>
    <w:rsid w:val="005623BF"/>
    <w:rsid w:val="00582C5E"/>
    <w:rsid w:val="00594B4D"/>
    <w:rsid w:val="00595016"/>
    <w:rsid w:val="005A0094"/>
    <w:rsid w:val="005B2ACA"/>
    <w:rsid w:val="005C2255"/>
    <w:rsid w:val="005D3D01"/>
    <w:rsid w:val="005D525E"/>
    <w:rsid w:val="005F17CC"/>
    <w:rsid w:val="00611BF2"/>
    <w:rsid w:val="00612BF3"/>
    <w:rsid w:val="00616A5C"/>
    <w:rsid w:val="00641838"/>
    <w:rsid w:val="00641AA0"/>
    <w:rsid w:val="006537F0"/>
    <w:rsid w:val="006543A5"/>
    <w:rsid w:val="006679D7"/>
    <w:rsid w:val="006768C3"/>
    <w:rsid w:val="006941D0"/>
    <w:rsid w:val="006A1446"/>
    <w:rsid w:val="006A3C24"/>
    <w:rsid w:val="006B0FE9"/>
    <w:rsid w:val="006C022A"/>
    <w:rsid w:val="006C3B7D"/>
    <w:rsid w:val="006D1C55"/>
    <w:rsid w:val="006D45ED"/>
    <w:rsid w:val="006D7F94"/>
    <w:rsid w:val="006F243D"/>
    <w:rsid w:val="007024C5"/>
    <w:rsid w:val="00720D17"/>
    <w:rsid w:val="0073488B"/>
    <w:rsid w:val="007571B4"/>
    <w:rsid w:val="00765399"/>
    <w:rsid w:val="007668C9"/>
    <w:rsid w:val="00796394"/>
    <w:rsid w:val="007A635D"/>
    <w:rsid w:val="007B3FE4"/>
    <w:rsid w:val="007B581C"/>
    <w:rsid w:val="00804811"/>
    <w:rsid w:val="0081204E"/>
    <w:rsid w:val="008161DC"/>
    <w:rsid w:val="00825E62"/>
    <w:rsid w:val="008325CF"/>
    <w:rsid w:val="008565E6"/>
    <w:rsid w:val="0086223D"/>
    <w:rsid w:val="008644D7"/>
    <w:rsid w:val="008747CF"/>
    <w:rsid w:val="00874D67"/>
    <w:rsid w:val="008853E3"/>
    <w:rsid w:val="00891CEE"/>
    <w:rsid w:val="008958DE"/>
    <w:rsid w:val="008B07FD"/>
    <w:rsid w:val="008D7EFC"/>
    <w:rsid w:val="008E1D0A"/>
    <w:rsid w:val="009051A6"/>
    <w:rsid w:val="00927EB2"/>
    <w:rsid w:val="00937832"/>
    <w:rsid w:val="00965604"/>
    <w:rsid w:val="00972CD9"/>
    <w:rsid w:val="00975FBB"/>
    <w:rsid w:val="00983350"/>
    <w:rsid w:val="00991B11"/>
    <w:rsid w:val="009C003D"/>
    <w:rsid w:val="009C6C75"/>
    <w:rsid w:val="009C7D85"/>
    <w:rsid w:val="009E2CB6"/>
    <w:rsid w:val="009E472C"/>
    <w:rsid w:val="00A019B6"/>
    <w:rsid w:val="00A060D2"/>
    <w:rsid w:val="00A26982"/>
    <w:rsid w:val="00A36E0C"/>
    <w:rsid w:val="00A47C9E"/>
    <w:rsid w:val="00A5670E"/>
    <w:rsid w:val="00A66A0E"/>
    <w:rsid w:val="00A720A9"/>
    <w:rsid w:val="00A72924"/>
    <w:rsid w:val="00A81A8F"/>
    <w:rsid w:val="00A97388"/>
    <w:rsid w:val="00AA5F85"/>
    <w:rsid w:val="00AA7533"/>
    <w:rsid w:val="00AB2DFD"/>
    <w:rsid w:val="00AB3239"/>
    <w:rsid w:val="00AC66CF"/>
    <w:rsid w:val="00AF5DE8"/>
    <w:rsid w:val="00B039C9"/>
    <w:rsid w:val="00B10124"/>
    <w:rsid w:val="00B43D2C"/>
    <w:rsid w:val="00B5236B"/>
    <w:rsid w:val="00B5590B"/>
    <w:rsid w:val="00B813A0"/>
    <w:rsid w:val="00B95BCE"/>
    <w:rsid w:val="00B97EAD"/>
    <w:rsid w:val="00BA096A"/>
    <w:rsid w:val="00BA20ED"/>
    <w:rsid w:val="00BB1233"/>
    <w:rsid w:val="00BB1450"/>
    <w:rsid w:val="00BB2540"/>
    <w:rsid w:val="00BC05A6"/>
    <w:rsid w:val="00BC538F"/>
    <w:rsid w:val="00BD1CD7"/>
    <w:rsid w:val="00BE4B96"/>
    <w:rsid w:val="00C01FDC"/>
    <w:rsid w:val="00C04BE8"/>
    <w:rsid w:val="00C061EC"/>
    <w:rsid w:val="00C10884"/>
    <w:rsid w:val="00C11752"/>
    <w:rsid w:val="00C32774"/>
    <w:rsid w:val="00C37704"/>
    <w:rsid w:val="00C45395"/>
    <w:rsid w:val="00C5531C"/>
    <w:rsid w:val="00C7780D"/>
    <w:rsid w:val="00CA5327"/>
    <w:rsid w:val="00CA5E48"/>
    <w:rsid w:val="00CA5E5F"/>
    <w:rsid w:val="00CA630C"/>
    <w:rsid w:val="00CB1CA1"/>
    <w:rsid w:val="00CC2F6A"/>
    <w:rsid w:val="00CC38CB"/>
    <w:rsid w:val="00CD7CC5"/>
    <w:rsid w:val="00CE3890"/>
    <w:rsid w:val="00CE4269"/>
    <w:rsid w:val="00CE4421"/>
    <w:rsid w:val="00CF7092"/>
    <w:rsid w:val="00D03A2E"/>
    <w:rsid w:val="00D24B59"/>
    <w:rsid w:val="00D260A4"/>
    <w:rsid w:val="00D30932"/>
    <w:rsid w:val="00D42B42"/>
    <w:rsid w:val="00D42B56"/>
    <w:rsid w:val="00D509FD"/>
    <w:rsid w:val="00D52248"/>
    <w:rsid w:val="00D7754D"/>
    <w:rsid w:val="00D841D6"/>
    <w:rsid w:val="00D84714"/>
    <w:rsid w:val="00D93306"/>
    <w:rsid w:val="00D9407D"/>
    <w:rsid w:val="00DA5C9D"/>
    <w:rsid w:val="00DB0CD8"/>
    <w:rsid w:val="00DB3742"/>
    <w:rsid w:val="00DB444B"/>
    <w:rsid w:val="00DB795C"/>
    <w:rsid w:val="00DC14B8"/>
    <w:rsid w:val="00DD0DAD"/>
    <w:rsid w:val="00DD1CF0"/>
    <w:rsid w:val="00DD50D7"/>
    <w:rsid w:val="00DD7436"/>
    <w:rsid w:val="00DE61B1"/>
    <w:rsid w:val="00DF685A"/>
    <w:rsid w:val="00E068D2"/>
    <w:rsid w:val="00E3304C"/>
    <w:rsid w:val="00E378E8"/>
    <w:rsid w:val="00E510C8"/>
    <w:rsid w:val="00E77F8C"/>
    <w:rsid w:val="00E81221"/>
    <w:rsid w:val="00E83095"/>
    <w:rsid w:val="00E87082"/>
    <w:rsid w:val="00E9602E"/>
    <w:rsid w:val="00EA5EA9"/>
    <w:rsid w:val="00EA6FB9"/>
    <w:rsid w:val="00EB1640"/>
    <w:rsid w:val="00ED0B6E"/>
    <w:rsid w:val="00EE2E9D"/>
    <w:rsid w:val="00EE3B93"/>
    <w:rsid w:val="00EE7CE1"/>
    <w:rsid w:val="00EF6E1D"/>
    <w:rsid w:val="00F05431"/>
    <w:rsid w:val="00F107CA"/>
    <w:rsid w:val="00F119A2"/>
    <w:rsid w:val="00F14CFF"/>
    <w:rsid w:val="00F200DA"/>
    <w:rsid w:val="00F227B7"/>
    <w:rsid w:val="00F26DDE"/>
    <w:rsid w:val="00F33092"/>
    <w:rsid w:val="00F371D2"/>
    <w:rsid w:val="00F37B6C"/>
    <w:rsid w:val="00F37DF7"/>
    <w:rsid w:val="00F40512"/>
    <w:rsid w:val="00F406E4"/>
    <w:rsid w:val="00F44B24"/>
    <w:rsid w:val="00F676C1"/>
    <w:rsid w:val="00F7760B"/>
    <w:rsid w:val="00F77919"/>
    <w:rsid w:val="00F85D8F"/>
    <w:rsid w:val="00F972C9"/>
    <w:rsid w:val="00FA268D"/>
    <w:rsid w:val="00FA470A"/>
    <w:rsid w:val="00FA7386"/>
    <w:rsid w:val="00FB6B46"/>
    <w:rsid w:val="00FC6C1A"/>
    <w:rsid w:val="00FD1CAE"/>
    <w:rsid w:val="00FE1396"/>
    <w:rsid w:val="00FF15F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B4C0D"/>
    <w:pPr>
      <w:widowControl w:val="0"/>
      <w:suppressAutoHyphens/>
      <w:spacing w:line="360" w:lineRule="auto"/>
    </w:pPr>
    <w:rPr>
      <w:sz w:val="22"/>
      <w:szCs w:val="24"/>
    </w:rPr>
  </w:style>
  <w:style w:type="paragraph" w:styleId="Nagwek1">
    <w:name w:val="heading 1"/>
    <w:basedOn w:val="Normalny"/>
    <w:next w:val="Normalny"/>
    <w:link w:val="Nagwek1Znak"/>
    <w:uiPriority w:val="9"/>
    <w:qFormat/>
    <w:rsid w:val="00145C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232356"/>
    <w:pPr>
      <w:keepNext/>
      <w:keepLines/>
      <w:spacing w:before="20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F107CA"/>
    <w:pPr>
      <w:spacing w:line="240" w:lineRule="auto"/>
    </w:pPr>
    <w:rPr>
      <w:sz w:val="16"/>
      <w:szCs w:val="16"/>
    </w:rPr>
  </w:style>
  <w:style w:type="character" w:customStyle="1" w:styleId="TekstdymkaZnak">
    <w:name w:val="Tekst dymka Znak"/>
    <w:basedOn w:val="Domylnaczcionkaakapitu"/>
    <w:link w:val="Tekstdymka"/>
    <w:uiPriority w:val="99"/>
    <w:semiHidden/>
    <w:rsid w:val="00F107CA"/>
    <w:rPr>
      <w:sz w:val="16"/>
      <w:szCs w:val="16"/>
    </w:rPr>
  </w:style>
  <w:style w:type="paragraph" w:styleId="Akapitzlist">
    <w:name w:val="List Paragraph"/>
    <w:basedOn w:val="Normalny"/>
    <w:uiPriority w:val="99"/>
    <w:qFormat/>
    <w:rsid w:val="002E16E6"/>
    <w:pPr>
      <w:ind w:left="720"/>
      <w:contextualSpacing/>
    </w:pPr>
  </w:style>
  <w:style w:type="paragraph" w:customStyle="1" w:styleId="Default">
    <w:name w:val="Default"/>
    <w:basedOn w:val="Normalny"/>
    <w:rsid w:val="001F3800"/>
    <w:pPr>
      <w:widowControl/>
      <w:suppressAutoHyphens w:val="0"/>
      <w:autoSpaceDE w:val="0"/>
      <w:autoSpaceDN w:val="0"/>
      <w:spacing w:line="240" w:lineRule="auto"/>
    </w:pPr>
    <w:rPr>
      <w:rFonts w:ascii="Arial" w:eastAsiaTheme="minorHAnsi" w:hAnsi="Arial" w:cs="Arial"/>
      <w:color w:val="000000"/>
      <w:sz w:val="24"/>
    </w:rPr>
  </w:style>
  <w:style w:type="character" w:styleId="Hipercze">
    <w:name w:val="Hyperlink"/>
    <w:basedOn w:val="Domylnaczcionkaakapitu"/>
    <w:uiPriority w:val="99"/>
    <w:unhideWhenUsed/>
    <w:rsid w:val="00E3304C"/>
    <w:rPr>
      <w:color w:val="0000FF" w:themeColor="hyperlink"/>
      <w:u w:val="single"/>
    </w:rPr>
  </w:style>
  <w:style w:type="paragraph" w:customStyle="1" w:styleId="Akapitzlist1">
    <w:name w:val="Akapit z listą1"/>
    <w:basedOn w:val="Normalny"/>
    <w:rsid w:val="00A5670E"/>
    <w:pPr>
      <w:widowControl/>
      <w:suppressAutoHyphens w:val="0"/>
      <w:spacing w:line="240" w:lineRule="auto"/>
      <w:ind w:left="720"/>
    </w:pPr>
    <w:rPr>
      <w:rFonts w:ascii="Times New Roman" w:eastAsia="Times New Roman" w:hAnsi="Times New Roman" w:cs="Times New Roman"/>
      <w:sz w:val="24"/>
      <w:szCs w:val="20"/>
      <w:lang w:eastAsia="zh-CN"/>
    </w:rPr>
  </w:style>
  <w:style w:type="character" w:customStyle="1" w:styleId="WW8Num1z2">
    <w:name w:val="WW8Num1z2"/>
    <w:rsid w:val="009E2CB6"/>
  </w:style>
  <w:style w:type="character" w:customStyle="1" w:styleId="Nagwek1Znak">
    <w:name w:val="Nagłówek 1 Znak"/>
    <w:basedOn w:val="Domylnaczcionkaakapitu"/>
    <w:link w:val="Nagwek1"/>
    <w:uiPriority w:val="9"/>
    <w:rsid w:val="00145CF2"/>
    <w:rPr>
      <w:rFonts w:asciiTheme="majorHAnsi" w:eastAsiaTheme="majorEastAsia" w:hAnsiTheme="majorHAnsi" w:cstheme="majorBidi"/>
      <w:b/>
      <w:bCs/>
      <w:color w:val="365F91" w:themeColor="accent1" w:themeShade="BF"/>
      <w:sz w:val="28"/>
      <w:szCs w:val="28"/>
    </w:rPr>
  </w:style>
  <w:style w:type="paragraph" w:styleId="Nagwek">
    <w:name w:val="header"/>
    <w:basedOn w:val="Normalny"/>
    <w:link w:val="NagwekZnak"/>
    <w:uiPriority w:val="99"/>
    <w:unhideWhenUsed/>
    <w:rsid w:val="00D93306"/>
    <w:pPr>
      <w:tabs>
        <w:tab w:val="center" w:pos="4536"/>
        <w:tab w:val="right" w:pos="9072"/>
      </w:tabs>
      <w:spacing w:line="240" w:lineRule="auto"/>
    </w:pPr>
  </w:style>
  <w:style w:type="character" w:customStyle="1" w:styleId="NagwekZnak">
    <w:name w:val="Nagłówek Znak"/>
    <w:basedOn w:val="Domylnaczcionkaakapitu"/>
    <w:link w:val="Nagwek"/>
    <w:uiPriority w:val="99"/>
    <w:rsid w:val="00D93306"/>
    <w:rPr>
      <w:sz w:val="22"/>
      <w:szCs w:val="24"/>
    </w:rPr>
  </w:style>
  <w:style w:type="paragraph" w:styleId="Stopka">
    <w:name w:val="footer"/>
    <w:basedOn w:val="Normalny"/>
    <w:link w:val="StopkaZnak"/>
    <w:uiPriority w:val="99"/>
    <w:unhideWhenUsed/>
    <w:rsid w:val="00D93306"/>
    <w:pPr>
      <w:tabs>
        <w:tab w:val="center" w:pos="4536"/>
        <w:tab w:val="right" w:pos="9072"/>
      </w:tabs>
      <w:spacing w:line="240" w:lineRule="auto"/>
    </w:pPr>
  </w:style>
  <w:style w:type="character" w:customStyle="1" w:styleId="StopkaZnak">
    <w:name w:val="Stopka Znak"/>
    <w:basedOn w:val="Domylnaczcionkaakapitu"/>
    <w:link w:val="Stopka"/>
    <w:uiPriority w:val="99"/>
    <w:rsid w:val="00D93306"/>
    <w:rPr>
      <w:sz w:val="22"/>
      <w:szCs w:val="24"/>
    </w:rPr>
  </w:style>
  <w:style w:type="character" w:customStyle="1" w:styleId="Nagwek3Znak">
    <w:name w:val="Nagłówek 3 Znak"/>
    <w:basedOn w:val="Domylnaczcionkaakapitu"/>
    <w:link w:val="Nagwek3"/>
    <w:uiPriority w:val="99"/>
    <w:rsid w:val="00232356"/>
    <w:rPr>
      <w:rFonts w:asciiTheme="majorHAnsi" w:eastAsiaTheme="majorEastAsia" w:hAnsiTheme="majorHAnsi" w:cstheme="majorBidi"/>
      <w:b/>
      <w:bCs/>
      <w:color w:val="4F81BD" w:themeColor="accent1"/>
      <w:sz w:val="22"/>
      <w:szCs w:val="24"/>
    </w:rPr>
  </w:style>
  <w:style w:type="paragraph" w:styleId="Bezodstpw">
    <w:name w:val="No Spacing"/>
    <w:uiPriority w:val="1"/>
    <w:qFormat/>
    <w:rsid w:val="00D260A4"/>
    <w:rPr>
      <w:rFonts w:ascii="Times New Roman" w:eastAsiaTheme="minorHAnsi" w:hAnsi="Times New Roman" w:cstheme="minorBidi"/>
      <w:sz w:val="24"/>
      <w:szCs w:val="22"/>
    </w:rPr>
  </w:style>
  <w:style w:type="table" w:styleId="Tabela-Siatka">
    <w:name w:val="Table Grid"/>
    <w:basedOn w:val="Standardowy"/>
    <w:uiPriority w:val="59"/>
    <w:rsid w:val="00D260A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ahoma" w:hAnsi="Tahoma" w:cs="Tahoma"/>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B4C0D"/>
    <w:pPr>
      <w:widowControl w:val="0"/>
      <w:suppressAutoHyphens/>
      <w:spacing w:line="360" w:lineRule="auto"/>
    </w:pPr>
    <w:rPr>
      <w:sz w:val="22"/>
      <w:szCs w:val="24"/>
    </w:rPr>
  </w:style>
  <w:style w:type="paragraph" w:styleId="Nagwek1">
    <w:name w:val="heading 1"/>
    <w:basedOn w:val="Normalny"/>
    <w:next w:val="Normalny"/>
    <w:link w:val="Nagwek1Znak"/>
    <w:uiPriority w:val="9"/>
    <w:qFormat/>
    <w:rsid w:val="00145C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232356"/>
    <w:pPr>
      <w:keepNext/>
      <w:keepLines/>
      <w:spacing w:before="20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F107CA"/>
    <w:pPr>
      <w:spacing w:line="240" w:lineRule="auto"/>
    </w:pPr>
    <w:rPr>
      <w:sz w:val="16"/>
      <w:szCs w:val="16"/>
    </w:rPr>
  </w:style>
  <w:style w:type="character" w:customStyle="1" w:styleId="TekstdymkaZnak">
    <w:name w:val="Tekst dymka Znak"/>
    <w:basedOn w:val="Domylnaczcionkaakapitu"/>
    <w:link w:val="Tekstdymka"/>
    <w:uiPriority w:val="99"/>
    <w:semiHidden/>
    <w:rsid w:val="00F107CA"/>
    <w:rPr>
      <w:sz w:val="16"/>
      <w:szCs w:val="16"/>
    </w:rPr>
  </w:style>
  <w:style w:type="paragraph" w:styleId="Akapitzlist">
    <w:name w:val="List Paragraph"/>
    <w:basedOn w:val="Normalny"/>
    <w:uiPriority w:val="99"/>
    <w:qFormat/>
    <w:rsid w:val="002E16E6"/>
    <w:pPr>
      <w:ind w:left="720"/>
      <w:contextualSpacing/>
    </w:pPr>
  </w:style>
  <w:style w:type="paragraph" w:customStyle="1" w:styleId="Default">
    <w:name w:val="Default"/>
    <w:basedOn w:val="Normalny"/>
    <w:rsid w:val="001F3800"/>
    <w:pPr>
      <w:widowControl/>
      <w:suppressAutoHyphens w:val="0"/>
      <w:autoSpaceDE w:val="0"/>
      <w:autoSpaceDN w:val="0"/>
      <w:spacing w:line="240" w:lineRule="auto"/>
    </w:pPr>
    <w:rPr>
      <w:rFonts w:ascii="Arial" w:eastAsiaTheme="minorHAnsi" w:hAnsi="Arial" w:cs="Arial"/>
      <w:color w:val="000000"/>
      <w:sz w:val="24"/>
    </w:rPr>
  </w:style>
  <w:style w:type="character" w:styleId="Hipercze">
    <w:name w:val="Hyperlink"/>
    <w:basedOn w:val="Domylnaczcionkaakapitu"/>
    <w:uiPriority w:val="99"/>
    <w:unhideWhenUsed/>
    <w:rsid w:val="00E3304C"/>
    <w:rPr>
      <w:color w:val="0000FF" w:themeColor="hyperlink"/>
      <w:u w:val="single"/>
    </w:rPr>
  </w:style>
  <w:style w:type="paragraph" w:customStyle="1" w:styleId="Akapitzlist1">
    <w:name w:val="Akapit z listą1"/>
    <w:basedOn w:val="Normalny"/>
    <w:rsid w:val="00A5670E"/>
    <w:pPr>
      <w:widowControl/>
      <w:suppressAutoHyphens w:val="0"/>
      <w:spacing w:line="240" w:lineRule="auto"/>
      <w:ind w:left="720"/>
    </w:pPr>
    <w:rPr>
      <w:rFonts w:ascii="Times New Roman" w:eastAsia="Times New Roman" w:hAnsi="Times New Roman" w:cs="Times New Roman"/>
      <w:sz w:val="24"/>
      <w:szCs w:val="20"/>
      <w:lang w:eastAsia="zh-CN"/>
    </w:rPr>
  </w:style>
  <w:style w:type="character" w:customStyle="1" w:styleId="WW8Num1z2">
    <w:name w:val="WW8Num1z2"/>
    <w:rsid w:val="009E2CB6"/>
  </w:style>
  <w:style w:type="character" w:customStyle="1" w:styleId="Nagwek1Znak">
    <w:name w:val="Nagłówek 1 Znak"/>
    <w:basedOn w:val="Domylnaczcionkaakapitu"/>
    <w:link w:val="Nagwek1"/>
    <w:uiPriority w:val="9"/>
    <w:rsid w:val="00145CF2"/>
    <w:rPr>
      <w:rFonts w:asciiTheme="majorHAnsi" w:eastAsiaTheme="majorEastAsia" w:hAnsiTheme="majorHAnsi" w:cstheme="majorBidi"/>
      <w:b/>
      <w:bCs/>
      <w:color w:val="365F91" w:themeColor="accent1" w:themeShade="BF"/>
      <w:sz w:val="28"/>
      <w:szCs w:val="28"/>
    </w:rPr>
  </w:style>
  <w:style w:type="paragraph" w:styleId="Nagwek">
    <w:name w:val="header"/>
    <w:basedOn w:val="Normalny"/>
    <w:link w:val="NagwekZnak"/>
    <w:uiPriority w:val="99"/>
    <w:unhideWhenUsed/>
    <w:rsid w:val="00D93306"/>
    <w:pPr>
      <w:tabs>
        <w:tab w:val="center" w:pos="4536"/>
        <w:tab w:val="right" w:pos="9072"/>
      </w:tabs>
      <w:spacing w:line="240" w:lineRule="auto"/>
    </w:pPr>
  </w:style>
  <w:style w:type="character" w:customStyle="1" w:styleId="NagwekZnak">
    <w:name w:val="Nagłówek Znak"/>
    <w:basedOn w:val="Domylnaczcionkaakapitu"/>
    <w:link w:val="Nagwek"/>
    <w:uiPriority w:val="99"/>
    <w:rsid w:val="00D93306"/>
    <w:rPr>
      <w:sz w:val="22"/>
      <w:szCs w:val="24"/>
    </w:rPr>
  </w:style>
  <w:style w:type="paragraph" w:styleId="Stopka">
    <w:name w:val="footer"/>
    <w:basedOn w:val="Normalny"/>
    <w:link w:val="StopkaZnak"/>
    <w:uiPriority w:val="99"/>
    <w:unhideWhenUsed/>
    <w:rsid w:val="00D93306"/>
    <w:pPr>
      <w:tabs>
        <w:tab w:val="center" w:pos="4536"/>
        <w:tab w:val="right" w:pos="9072"/>
      </w:tabs>
      <w:spacing w:line="240" w:lineRule="auto"/>
    </w:pPr>
  </w:style>
  <w:style w:type="character" w:customStyle="1" w:styleId="StopkaZnak">
    <w:name w:val="Stopka Znak"/>
    <w:basedOn w:val="Domylnaczcionkaakapitu"/>
    <w:link w:val="Stopka"/>
    <w:uiPriority w:val="99"/>
    <w:rsid w:val="00D93306"/>
    <w:rPr>
      <w:sz w:val="22"/>
      <w:szCs w:val="24"/>
    </w:rPr>
  </w:style>
  <w:style w:type="character" w:customStyle="1" w:styleId="Nagwek3Znak">
    <w:name w:val="Nagłówek 3 Znak"/>
    <w:basedOn w:val="Domylnaczcionkaakapitu"/>
    <w:link w:val="Nagwek3"/>
    <w:uiPriority w:val="99"/>
    <w:rsid w:val="00232356"/>
    <w:rPr>
      <w:rFonts w:asciiTheme="majorHAnsi" w:eastAsiaTheme="majorEastAsia" w:hAnsiTheme="majorHAnsi" w:cstheme="majorBidi"/>
      <w:b/>
      <w:bCs/>
      <w:color w:val="4F81BD" w:themeColor="accent1"/>
      <w:sz w:val="22"/>
      <w:szCs w:val="24"/>
    </w:rPr>
  </w:style>
  <w:style w:type="paragraph" w:styleId="Bezodstpw">
    <w:name w:val="No Spacing"/>
    <w:uiPriority w:val="1"/>
    <w:qFormat/>
    <w:rsid w:val="00D260A4"/>
    <w:rPr>
      <w:rFonts w:ascii="Times New Roman" w:eastAsiaTheme="minorHAnsi" w:hAnsi="Times New Roman" w:cstheme="minorBidi"/>
      <w:sz w:val="24"/>
      <w:szCs w:val="22"/>
    </w:rPr>
  </w:style>
  <w:style w:type="table" w:styleId="Tabela-Siatka">
    <w:name w:val="Table Grid"/>
    <w:basedOn w:val="Standardowy"/>
    <w:uiPriority w:val="59"/>
    <w:rsid w:val="00D260A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0410304">
      <w:bodyDiv w:val="1"/>
      <w:marLeft w:val="0"/>
      <w:marRight w:val="0"/>
      <w:marTop w:val="0"/>
      <w:marBottom w:val="0"/>
      <w:divBdr>
        <w:top w:val="none" w:sz="0" w:space="0" w:color="auto"/>
        <w:left w:val="none" w:sz="0" w:space="0" w:color="auto"/>
        <w:bottom w:val="none" w:sz="0" w:space="0" w:color="auto"/>
        <w:right w:val="none" w:sz="0" w:space="0" w:color="auto"/>
      </w:divBdr>
    </w:div>
    <w:div w:id="1376388964">
      <w:bodyDiv w:val="1"/>
      <w:marLeft w:val="0"/>
      <w:marRight w:val="0"/>
      <w:marTop w:val="0"/>
      <w:marBottom w:val="0"/>
      <w:divBdr>
        <w:top w:val="none" w:sz="0" w:space="0" w:color="auto"/>
        <w:left w:val="none" w:sz="0" w:space="0" w:color="auto"/>
        <w:bottom w:val="none" w:sz="0" w:space="0" w:color="auto"/>
        <w:right w:val="none" w:sz="0" w:space="0" w:color="auto"/>
      </w:divBdr>
      <w:divsChild>
        <w:div w:id="5353189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2DC440-2C94-4109-BFDB-FF369E187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9803</Words>
  <Characters>58822</Characters>
  <Application>Microsoft Office Word</Application>
  <DocSecurity>0</DocSecurity>
  <Lines>490</Lines>
  <Paragraphs>136</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68489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Tafil</dc:creator>
  <cp:lastModifiedBy>Tafil</cp:lastModifiedBy>
  <cp:revision>3</cp:revision>
  <cp:lastPrinted>2021-01-18T12:32:00Z</cp:lastPrinted>
  <dcterms:created xsi:type="dcterms:W3CDTF">2021-01-22T10:51:00Z</dcterms:created>
  <dcterms:modified xsi:type="dcterms:W3CDTF">2021-01-22T10:53:00Z</dcterms:modified>
</cp:coreProperties>
</file>