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834C8"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Ogłoszenie nr 597979-N-2020 z dnia 2020-10-15 r.</w:t>
      </w:r>
      <w:r w:rsidRPr="00DF5609">
        <w:rPr>
          <w:rFonts w:ascii="Times New Roman" w:eastAsia="Times New Roman" w:hAnsi="Times New Roman" w:cs="Times New Roman"/>
          <w:color w:val="000000"/>
          <w:sz w:val="27"/>
          <w:szCs w:val="27"/>
          <w:lang w:eastAsia="pl-PL"/>
        </w:rPr>
        <w:br/>
      </w:r>
    </w:p>
    <w:p w14:paraId="625DE6E6" w14:textId="77777777" w:rsidR="00DF5609" w:rsidRPr="00DF5609" w:rsidRDefault="00DF5609" w:rsidP="00DF5609">
      <w:pPr>
        <w:spacing w:after="0" w:line="240" w:lineRule="auto"/>
        <w:jc w:val="center"/>
        <w:rPr>
          <w:rFonts w:ascii="Times New Roman" w:eastAsia="Times New Roman" w:hAnsi="Times New Roman" w:cs="Times New Roman"/>
          <w:b/>
          <w:bCs/>
          <w:color w:val="000000"/>
          <w:sz w:val="27"/>
          <w:szCs w:val="27"/>
          <w:lang w:eastAsia="pl-PL"/>
        </w:rPr>
      </w:pPr>
      <w:r w:rsidRPr="00DF5609">
        <w:rPr>
          <w:rFonts w:ascii="Times New Roman" w:eastAsia="Times New Roman" w:hAnsi="Times New Roman" w:cs="Times New Roman"/>
          <w:b/>
          <w:bCs/>
          <w:color w:val="000000"/>
          <w:sz w:val="27"/>
          <w:szCs w:val="27"/>
          <w:lang w:eastAsia="pl-PL"/>
        </w:rPr>
        <w:t>Zakład Gospodarki Komunalnej: Modernizacja przepompowni ścieków na terenie gminy Grębocice w podziale na części</w:t>
      </w:r>
      <w:r w:rsidRPr="00DF5609">
        <w:rPr>
          <w:rFonts w:ascii="Times New Roman" w:eastAsia="Times New Roman" w:hAnsi="Times New Roman" w:cs="Times New Roman"/>
          <w:b/>
          <w:bCs/>
          <w:color w:val="000000"/>
          <w:sz w:val="27"/>
          <w:szCs w:val="27"/>
          <w:lang w:eastAsia="pl-PL"/>
        </w:rPr>
        <w:br/>
        <w:t>OGŁOSZENIE O ZAMÓWIENIU - Roboty budowlane</w:t>
      </w:r>
    </w:p>
    <w:p w14:paraId="476FE457"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Zamieszczanie ogłoszenia:</w:t>
      </w:r>
      <w:r w:rsidRPr="00DF5609">
        <w:rPr>
          <w:rFonts w:ascii="Times New Roman" w:eastAsia="Times New Roman" w:hAnsi="Times New Roman" w:cs="Times New Roman"/>
          <w:color w:val="000000"/>
          <w:sz w:val="27"/>
          <w:szCs w:val="27"/>
          <w:lang w:eastAsia="pl-PL"/>
        </w:rPr>
        <w:t> Zamieszczanie obowiązkowe</w:t>
      </w:r>
    </w:p>
    <w:p w14:paraId="2A97AED4"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Ogłoszenie dotyczy:</w:t>
      </w:r>
      <w:r w:rsidRPr="00DF5609">
        <w:rPr>
          <w:rFonts w:ascii="Times New Roman" w:eastAsia="Times New Roman" w:hAnsi="Times New Roman" w:cs="Times New Roman"/>
          <w:color w:val="000000"/>
          <w:sz w:val="27"/>
          <w:szCs w:val="27"/>
          <w:lang w:eastAsia="pl-PL"/>
        </w:rPr>
        <w:t> Zamówienia publicznego</w:t>
      </w:r>
    </w:p>
    <w:p w14:paraId="181AD0F6"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57CF2DF4"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p>
    <w:p w14:paraId="4222D982"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Nazwa projektu lub programu</w:t>
      </w:r>
      <w:r w:rsidRPr="00DF5609">
        <w:rPr>
          <w:rFonts w:ascii="Times New Roman" w:eastAsia="Times New Roman" w:hAnsi="Times New Roman" w:cs="Times New Roman"/>
          <w:color w:val="000000"/>
          <w:sz w:val="27"/>
          <w:szCs w:val="27"/>
          <w:lang w:eastAsia="pl-PL"/>
        </w:rPr>
        <w:br/>
      </w:r>
    </w:p>
    <w:p w14:paraId="4DFF3155"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5214734D"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p>
    <w:p w14:paraId="7598409D"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F5609">
        <w:rPr>
          <w:rFonts w:ascii="Times New Roman" w:eastAsia="Times New Roman" w:hAnsi="Times New Roman" w:cs="Times New Roman"/>
          <w:color w:val="000000"/>
          <w:sz w:val="27"/>
          <w:szCs w:val="27"/>
          <w:lang w:eastAsia="pl-PL"/>
        </w:rPr>
        <w:t>Pzp</w:t>
      </w:r>
      <w:proofErr w:type="spellEnd"/>
      <w:r w:rsidRPr="00DF5609">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DF5609">
        <w:rPr>
          <w:rFonts w:ascii="Times New Roman" w:eastAsia="Times New Roman" w:hAnsi="Times New Roman" w:cs="Times New Roman"/>
          <w:color w:val="000000"/>
          <w:sz w:val="27"/>
          <w:szCs w:val="27"/>
          <w:lang w:eastAsia="pl-PL"/>
        </w:rPr>
        <w:br/>
      </w:r>
    </w:p>
    <w:p w14:paraId="6CF3B999" w14:textId="77777777" w:rsidR="00DF5609" w:rsidRPr="00DF5609" w:rsidRDefault="00DF5609" w:rsidP="00DF5609">
      <w:pPr>
        <w:spacing w:after="0" w:line="240" w:lineRule="auto"/>
        <w:rPr>
          <w:rFonts w:ascii="Times New Roman" w:eastAsia="Times New Roman" w:hAnsi="Times New Roman" w:cs="Times New Roman"/>
          <w:b/>
          <w:bCs/>
          <w:color w:val="000000"/>
          <w:sz w:val="36"/>
          <w:szCs w:val="36"/>
          <w:lang w:eastAsia="pl-PL"/>
        </w:rPr>
      </w:pPr>
      <w:r w:rsidRPr="00DF5609">
        <w:rPr>
          <w:rFonts w:ascii="Times New Roman" w:eastAsia="Times New Roman" w:hAnsi="Times New Roman" w:cs="Times New Roman"/>
          <w:b/>
          <w:bCs/>
          <w:color w:val="000000"/>
          <w:sz w:val="36"/>
          <w:szCs w:val="36"/>
          <w:u w:val="single"/>
          <w:lang w:eastAsia="pl-PL"/>
        </w:rPr>
        <w:t>SEKCJA I: ZAMAWIAJĄCY</w:t>
      </w:r>
    </w:p>
    <w:p w14:paraId="5D241871"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Postępowanie przeprowadza centralny zamawiający</w:t>
      </w:r>
    </w:p>
    <w:p w14:paraId="4CCA9C9D"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p>
    <w:p w14:paraId="13E70CA7"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21DD1F70"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p>
    <w:p w14:paraId="3B0BCB14"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Postępowanie jest przeprowadzane wspólnie przez zamawiających</w:t>
      </w:r>
    </w:p>
    <w:p w14:paraId="4E7A8B5E"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p>
    <w:p w14:paraId="4E416B77"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3EC497A9"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lastRenderedPageBreak/>
        <w:t>Nie</w:t>
      </w:r>
    </w:p>
    <w:p w14:paraId="16FB09A9"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Informacje dodatkowe:</w:t>
      </w:r>
    </w:p>
    <w:p w14:paraId="37AE5503"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 1) NAZWA I ADRES: </w:t>
      </w:r>
      <w:r w:rsidRPr="00DF5609">
        <w:rPr>
          <w:rFonts w:ascii="Times New Roman" w:eastAsia="Times New Roman" w:hAnsi="Times New Roman" w:cs="Times New Roman"/>
          <w:color w:val="000000"/>
          <w:sz w:val="27"/>
          <w:szCs w:val="27"/>
          <w:lang w:eastAsia="pl-PL"/>
        </w:rPr>
        <w:t>Zakład Gospodarki Komunalnej, krajowy numer identyfikacyjny 39104868200000, ul. ul. Kościelna  34 , 59-150  Grębocice, woj. dolnośląskie, państwo Polska, tel. 76 83 58 714, e-mail zgk32@wp.pl, faks 76 83 58 714.</w:t>
      </w:r>
      <w:r w:rsidRPr="00DF5609">
        <w:rPr>
          <w:rFonts w:ascii="Times New Roman" w:eastAsia="Times New Roman" w:hAnsi="Times New Roman" w:cs="Times New Roman"/>
          <w:color w:val="000000"/>
          <w:sz w:val="27"/>
          <w:szCs w:val="27"/>
          <w:lang w:eastAsia="pl-PL"/>
        </w:rPr>
        <w:br/>
        <w:t>Adres strony internetowej (URL): http://zgkgrebocice.bipfirma.pl/</w:t>
      </w:r>
      <w:r w:rsidRPr="00DF5609">
        <w:rPr>
          <w:rFonts w:ascii="Times New Roman" w:eastAsia="Times New Roman" w:hAnsi="Times New Roman" w:cs="Times New Roman"/>
          <w:color w:val="000000"/>
          <w:sz w:val="27"/>
          <w:szCs w:val="27"/>
          <w:lang w:eastAsia="pl-PL"/>
        </w:rPr>
        <w:br/>
        <w:t>Adres profilu nabywcy:</w:t>
      </w:r>
      <w:r w:rsidRPr="00DF560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36002BE8"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 2) RODZAJ ZAMAWIAJĄCEGO: </w:t>
      </w:r>
      <w:r w:rsidRPr="00DF5609">
        <w:rPr>
          <w:rFonts w:ascii="Times New Roman" w:eastAsia="Times New Roman" w:hAnsi="Times New Roman" w:cs="Times New Roman"/>
          <w:color w:val="000000"/>
          <w:sz w:val="27"/>
          <w:szCs w:val="27"/>
          <w:lang w:eastAsia="pl-PL"/>
        </w:rPr>
        <w:t>Jednostki organizacyjne administracji samorządowej</w:t>
      </w:r>
      <w:r w:rsidRPr="00DF5609">
        <w:rPr>
          <w:rFonts w:ascii="Times New Roman" w:eastAsia="Times New Roman" w:hAnsi="Times New Roman" w:cs="Times New Roman"/>
          <w:color w:val="000000"/>
          <w:sz w:val="27"/>
          <w:szCs w:val="27"/>
          <w:lang w:eastAsia="pl-PL"/>
        </w:rPr>
        <w:br/>
      </w:r>
    </w:p>
    <w:p w14:paraId="3FA138A0"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I.3) WSPÓLNE UDZIELANIE ZAMÓWIENIA </w:t>
      </w:r>
      <w:r w:rsidRPr="00DF5609">
        <w:rPr>
          <w:rFonts w:ascii="Times New Roman" w:eastAsia="Times New Roman" w:hAnsi="Times New Roman" w:cs="Times New Roman"/>
          <w:b/>
          <w:bCs/>
          <w:i/>
          <w:iCs/>
          <w:color w:val="000000"/>
          <w:sz w:val="27"/>
          <w:szCs w:val="27"/>
          <w:lang w:eastAsia="pl-PL"/>
        </w:rPr>
        <w:t>(jeżeli dotyczy)</w:t>
      </w:r>
      <w:r w:rsidRPr="00DF5609">
        <w:rPr>
          <w:rFonts w:ascii="Times New Roman" w:eastAsia="Times New Roman" w:hAnsi="Times New Roman" w:cs="Times New Roman"/>
          <w:b/>
          <w:bCs/>
          <w:color w:val="000000"/>
          <w:sz w:val="27"/>
          <w:szCs w:val="27"/>
          <w:lang w:eastAsia="pl-PL"/>
        </w:rPr>
        <w:t>:</w:t>
      </w:r>
    </w:p>
    <w:p w14:paraId="270627B2"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F5609">
        <w:rPr>
          <w:rFonts w:ascii="Times New Roman" w:eastAsia="Times New Roman" w:hAnsi="Times New Roman" w:cs="Times New Roman"/>
          <w:color w:val="000000"/>
          <w:sz w:val="27"/>
          <w:szCs w:val="27"/>
          <w:lang w:eastAsia="pl-PL"/>
        </w:rPr>
        <w:br/>
      </w:r>
    </w:p>
    <w:p w14:paraId="322D9BC6"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I.4) KOMUNIKACJA: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1ABDD90B"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r w:rsidRPr="00DF5609">
        <w:rPr>
          <w:rFonts w:ascii="Times New Roman" w:eastAsia="Times New Roman" w:hAnsi="Times New Roman" w:cs="Times New Roman"/>
          <w:color w:val="000000"/>
          <w:sz w:val="27"/>
          <w:szCs w:val="27"/>
          <w:lang w:eastAsia="pl-PL"/>
        </w:rPr>
        <w:br/>
      </w:r>
    </w:p>
    <w:p w14:paraId="003C33DF"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209EA052"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Tak</w:t>
      </w:r>
      <w:r w:rsidRPr="00DF5609">
        <w:rPr>
          <w:rFonts w:ascii="Times New Roman" w:eastAsia="Times New Roman" w:hAnsi="Times New Roman" w:cs="Times New Roman"/>
          <w:color w:val="000000"/>
          <w:sz w:val="27"/>
          <w:szCs w:val="27"/>
          <w:lang w:eastAsia="pl-PL"/>
        </w:rPr>
        <w:br/>
        <w:t>http://zgkgrebocice.bipfirma.pl/</w:t>
      </w:r>
    </w:p>
    <w:p w14:paraId="00792703"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42DA48F3"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r w:rsidRPr="00DF5609">
        <w:rPr>
          <w:rFonts w:ascii="Times New Roman" w:eastAsia="Times New Roman" w:hAnsi="Times New Roman" w:cs="Times New Roman"/>
          <w:color w:val="000000"/>
          <w:sz w:val="27"/>
          <w:szCs w:val="27"/>
          <w:lang w:eastAsia="pl-PL"/>
        </w:rPr>
        <w:br/>
      </w:r>
    </w:p>
    <w:p w14:paraId="4B2D6839"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Elektronicznie</w:t>
      </w:r>
    </w:p>
    <w:p w14:paraId="28041EC3"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lastRenderedPageBreak/>
        <w:t>Nie</w:t>
      </w:r>
      <w:r w:rsidRPr="00DF5609">
        <w:rPr>
          <w:rFonts w:ascii="Times New Roman" w:eastAsia="Times New Roman" w:hAnsi="Times New Roman" w:cs="Times New Roman"/>
          <w:color w:val="000000"/>
          <w:sz w:val="27"/>
          <w:szCs w:val="27"/>
          <w:lang w:eastAsia="pl-PL"/>
        </w:rPr>
        <w:br/>
        <w:t>adres</w:t>
      </w:r>
      <w:r w:rsidRPr="00DF5609">
        <w:rPr>
          <w:rFonts w:ascii="Times New Roman" w:eastAsia="Times New Roman" w:hAnsi="Times New Roman" w:cs="Times New Roman"/>
          <w:color w:val="000000"/>
          <w:sz w:val="27"/>
          <w:szCs w:val="27"/>
          <w:lang w:eastAsia="pl-PL"/>
        </w:rPr>
        <w:br/>
      </w:r>
    </w:p>
    <w:p w14:paraId="411CE054"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p>
    <w:p w14:paraId="0BD6C6EB"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F5609">
        <w:rPr>
          <w:rFonts w:ascii="Times New Roman" w:eastAsia="Times New Roman" w:hAnsi="Times New Roman" w:cs="Times New Roman"/>
          <w:color w:val="000000"/>
          <w:sz w:val="27"/>
          <w:szCs w:val="27"/>
          <w:lang w:eastAsia="pl-PL"/>
        </w:rPr>
        <w:br/>
        <w:t>Nie</w:t>
      </w:r>
      <w:r w:rsidRPr="00DF5609">
        <w:rPr>
          <w:rFonts w:ascii="Times New Roman" w:eastAsia="Times New Roman" w:hAnsi="Times New Roman" w:cs="Times New Roman"/>
          <w:color w:val="000000"/>
          <w:sz w:val="27"/>
          <w:szCs w:val="27"/>
          <w:lang w:eastAsia="pl-PL"/>
        </w:rPr>
        <w:br/>
        <w:t>Inny sposób:</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F5609">
        <w:rPr>
          <w:rFonts w:ascii="Times New Roman" w:eastAsia="Times New Roman" w:hAnsi="Times New Roman" w:cs="Times New Roman"/>
          <w:color w:val="000000"/>
          <w:sz w:val="27"/>
          <w:szCs w:val="27"/>
          <w:lang w:eastAsia="pl-PL"/>
        </w:rPr>
        <w:br/>
        <w:t>Tak</w:t>
      </w:r>
      <w:r w:rsidRPr="00DF5609">
        <w:rPr>
          <w:rFonts w:ascii="Times New Roman" w:eastAsia="Times New Roman" w:hAnsi="Times New Roman" w:cs="Times New Roman"/>
          <w:color w:val="000000"/>
          <w:sz w:val="27"/>
          <w:szCs w:val="27"/>
          <w:lang w:eastAsia="pl-PL"/>
        </w:rPr>
        <w:br/>
        <w:t>Inny sposób:</w:t>
      </w:r>
      <w:r w:rsidRPr="00DF5609">
        <w:rPr>
          <w:rFonts w:ascii="Times New Roman" w:eastAsia="Times New Roman" w:hAnsi="Times New Roman" w:cs="Times New Roman"/>
          <w:color w:val="000000"/>
          <w:sz w:val="27"/>
          <w:szCs w:val="27"/>
          <w:lang w:eastAsia="pl-PL"/>
        </w:rPr>
        <w:br/>
        <w:t>w formie pisemnej za pośrednictwem operatora pocztowego, kuriera lub osobiście</w:t>
      </w:r>
      <w:r w:rsidRPr="00DF5609">
        <w:rPr>
          <w:rFonts w:ascii="Times New Roman" w:eastAsia="Times New Roman" w:hAnsi="Times New Roman" w:cs="Times New Roman"/>
          <w:color w:val="000000"/>
          <w:sz w:val="27"/>
          <w:szCs w:val="27"/>
          <w:lang w:eastAsia="pl-PL"/>
        </w:rPr>
        <w:br/>
        <w:t>Adres:</w:t>
      </w:r>
      <w:r w:rsidRPr="00DF5609">
        <w:rPr>
          <w:rFonts w:ascii="Times New Roman" w:eastAsia="Times New Roman" w:hAnsi="Times New Roman" w:cs="Times New Roman"/>
          <w:color w:val="000000"/>
          <w:sz w:val="27"/>
          <w:szCs w:val="27"/>
          <w:lang w:eastAsia="pl-PL"/>
        </w:rPr>
        <w:br/>
        <w:t>Zakład Gospodarki Komunalnej, ul. Kościelna 34, 59-150 Grębocice - sekretariat</w:t>
      </w:r>
    </w:p>
    <w:p w14:paraId="4999D506"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2D8E351A"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r w:rsidRPr="00DF560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F5609">
        <w:rPr>
          <w:rFonts w:ascii="Times New Roman" w:eastAsia="Times New Roman" w:hAnsi="Times New Roman" w:cs="Times New Roman"/>
          <w:color w:val="000000"/>
          <w:sz w:val="27"/>
          <w:szCs w:val="27"/>
          <w:lang w:eastAsia="pl-PL"/>
        </w:rPr>
        <w:br/>
      </w:r>
    </w:p>
    <w:p w14:paraId="4397EBD4" w14:textId="77777777" w:rsidR="00DF5609" w:rsidRPr="00DF5609" w:rsidRDefault="00DF5609" w:rsidP="00DF5609">
      <w:pPr>
        <w:spacing w:after="0" w:line="240" w:lineRule="auto"/>
        <w:rPr>
          <w:rFonts w:ascii="Times New Roman" w:eastAsia="Times New Roman" w:hAnsi="Times New Roman" w:cs="Times New Roman"/>
          <w:b/>
          <w:bCs/>
          <w:color w:val="000000"/>
          <w:sz w:val="36"/>
          <w:szCs w:val="36"/>
          <w:lang w:eastAsia="pl-PL"/>
        </w:rPr>
      </w:pPr>
      <w:r w:rsidRPr="00DF5609">
        <w:rPr>
          <w:rFonts w:ascii="Times New Roman" w:eastAsia="Times New Roman" w:hAnsi="Times New Roman" w:cs="Times New Roman"/>
          <w:b/>
          <w:bCs/>
          <w:color w:val="000000"/>
          <w:sz w:val="36"/>
          <w:szCs w:val="36"/>
          <w:u w:val="single"/>
          <w:lang w:eastAsia="pl-PL"/>
        </w:rPr>
        <w:t>SEKCJA II: PRZEDMIOT ZAMÓWIENIA</w:t>
      </w:r>
    </w:p>
    <w:p w14:paraId="363F0580"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II.1) Nazwa nadana zamówieniu przez zamawiającego: </w:t>
      </w:r>
      <w:r w:rsidRPr="00DF5609">
        <w:rPr>
          <w:rFonts w:ascii="Times New Roman" w:eastAsia="Times New Roman" w:hAnsi="Times New Roman" w:cs="Times New Roman"/>
          <w:color w:val="000000"/>
          <w:sz w:val="27"/>
          <w:szCs w:val="27"/>
          <w:lang w:eastAsia="pl-PL"/>
        </w:rPr>
        <w:t>Modernizacja przepompowni ścieków na terenie gminy Grębocice w podziale na części</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Numer referencyjny: </w:t>
      </w:r>
      <w:r w:rsidRPr="00DF5609">
        <w:rPr>
          <w:rFonts w:ascii="Times New Roman" w:eastAsia="Times New Roman" w:hAnsi="Times New Roman" w:cs="Times New Roman"/>
          <w:color w:val="000000"/>
          <w:sz w:val="27"/>
          <w:szCs w:val="27"/>
          <w:lang w:eastAsia="pl-PL"/>
        </w:rPr>
        <w:t>4/2020</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2AC2BF0A" w14:textId="77777777" w:rsidR="00DF5609" w:rsidRPr="00DF5609" w:rsidRDefault="00DF5609" w:rsidP="00DF5609">
      <w:pPr>
        <w:spacing w:after="0" w:line="240" w:lineRule="auto"/>
        <w:jc w:val="both"/>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p>
    <w:p w14:paraId="0C27BDAD"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II.2) Rodzaj zamówienia: </w:t>
      </w:r>
      <w:r w:rsidRPr="00DF5609">
        <w:rPr>
          <w:rFonts w:ascii="Times New Roman" w:eastAsia="Times New Roman" w:hAnsi="Times New Roman" w:cs="Times New Roman"/>
          <w:color w:val="000000"/>
          <w:sz w:val="27"/>
          <w:szCs w:val="27"/>
          <w:lang w:eastAsia="pl-PL"/>
        </w:rPr>
        <w:t>Roboty budowlane</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II.3) Informacja o możliwości składania ofert częściowych</w:t>
      </w:r>
      <w:r w:rsidRPr="00DF5609">
        <w:rPr>
          <w:rFonts w:ascii="Times New Roman" w:eastAsia="Times New Roman" w:hAnsi="Times New Roman" w:cs="Times New Roman"/>
          <w:color w:val="000000"/>
          <w:sz w:val="27"/>
          <w:szCs w:val="27"/>
          <w:lang w:eastAsia="pl-PL"/>
        </w:rPr>
        <w:br/>
        <w:t>Zamówienie podzielone jest na części:</w:t>
      </w:r>
    </w:p>
    <w:p w14:paraId="6BA43D8F"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Tak</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F5609">
        <w:rPr>
          <w:rFonts w:ascii="Times New Roman" w:eastAsia="Times New Roman" w:hAnsi="Times New Roman" w:cs="Times New Roman"/>
          <w:color w:val="000000"/>
          <w:sz w:val="27"/>
          <w:szCs w:val="27"/>
          <w:lang w:eastAsia="pl-PL"/>
        </w:rPr>
        <w:br/>
      </w:r>
    </w:p>
    <w:p w14:paraId="16DA7B22"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lastRenderedPageBreak/>
        <w:t>3</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II.4) Krótki opis przedmiotu zamówienia </w:t>
      </w:r>
      <w:r w:rsidRPr="00DF560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F560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F5609">
        <w:rPr>
          <w:rFonts w:ascii="Times New Roman" w:eastAsia="Times New Roman" w:hAnsi="Times New Roman" w:cs="Times New Roman"/>
          <w:color w:val="000000"/>
          <w:sz w:val="27"/>
          <w:szCs w:val="27"/>
          <w:lang w:eastAsia="pl-PL"/>
        </w:rPr>
        <w:t xml:space="preserve">Część 1: Modernizacja przepompowni ścieków w m. Szymocin dz. nr 261/1 Przedmiot i zakres inwestycji Przedmiotem inwestycji jest modernizacja pompowni ścieków sanitarnych zlokalizowana na działce o nr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xml:space="preserve">. 261/1 obręb 0014 Szymocin, </w:t>
      </w:r>
      <w:proofErr w:type="spellStart"/>
      <w:r w:rsidRPr="00DF5609">
        <w:rPr>
          <w:rFonts w:ascii="Times New Roman" w:eastAsia="Times New Roman" w:hAnsi="Times New Roman" w:cs="Times New Roman"/>
          <w:color w:val="000000"/>
          <w:sz w:val="27"/>
          <w:szCs w:val="27"/>
          <w:lang w:eastAsia="pl-PL"/>
        </w:rPr>
        <w:t>jed</w:t>
      </w:r>
      <w:proofErr w:type="spellEnd"/>
      <w:r w:rsidRPr="00DF5609">
        <w:rPr>
          <w:rFonts w:ascii="Times New Roman" w:eastAsia="Times New Roman" w:hAnsi="Times New Roman" w:cs="Times New Roman"/>
          <w:color w:val="000000"/>
          <w:sz w:val="27"/>
          <w:szCs w:val="27"/>
          <w:lang w:eastAsia="pl-PL"/>
        </w:rPr>
        <w:t xml:space="preserve">.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xml:space="preserve">. 021603_2 gmina Grębocice. Zagospodarowanie terenu pozostaje bez zmian. Armatura zamontowana w zbiorniku pompowni ze względu na silnie korozyjne środowisko oraz długi okres eksploatacji, uległa znacznemu zużyciu, a pracujący układ sterowania nie realizuje obecnie przyjętych standardów w tego typu obiektach. Modernizacja polegała będzie na odtworzeniu stanu pierwotnego przy zastosowaniu nowoczesnych materiałów i wyrobów. Przeznaczenie i funkcja obiektu nie ulegają zmianie. Wykonawca musi zapewnić i utrzymać przerzut ścieków podczas prac remontu pompowni. Część 2: Modernizacja przepompowni ścieków w m. Szymocin dz. nr 124/3 Przedmiotem inwestycji jest modernizacja pompowni ścieków sanitarnych zlokalizowana na działce o nr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xml:space="preserve">. 124/3 obręb 0014 Szymocin, </w:t>
      </w:r>
      <w:proofErr w:type="spellStart"/>
      <w:r w:rsidRPr="00DF5609">
        <w:rPr>
          <w:rFonts w:ascii="Times New Roman" w:eastAsia="Times New Roman" w:hAnsi="Times New Roman" w:cs="Times New Roman"/>
          <w:color w:val="000000"/>
          <w:sz w:val="27"/>
          <w:szCs w:val="27"/>
          <w:lang w:eastAsia="pl-PL"/>
        </w:rPr>
        <w:t>jed</w:t>
      </w:r>
      <w:proofErr w:type="spellEnd"/>
      <w:r w:rsidRPr="00DF5609">
        <w:rPr>
          <w:rFonts w:ascii="Times New Roman" w:eastAsia="Times New Roman" w:hAnsi="Times New Roman" w:cs="Times New Roman"/>
          <w:color w:val="000000"/>
          <w:sz w:val="27"/>
          <w:szCs w:val="27"/>
          <w:lang w:eastAsia="pl-PL"/>
        </w:rPr>
        <w:t xml:space="preserve">.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xml:space="preserve">. 021603_2 gmina Grębocice wraz z zagospodarowaniem terenu przepompowni. Armatura zamontowana w zbiorniku pompowni ze względu na silnie korozyjne środowisko oraz długi okres eksploatacji, uległa znacznemu zużyciu, a pracujący układ sterowania nie realizuje obecnie przyjętych standardów w tego typu obiektach. Zagospodarowania i uporządkowania wymaga również teren wokół pompowni. Modernizacja polegała będzie na odtworzeniu stanu pierwotnego przy zastosowaniu nowoczesnych materiałów i wyrobów. Przeznaczenie i funkcja obiektu nie ulegają zmianie. Wykonawca musi zapewnić i utrzymać przerzut ścieków podczas prac remontu pompowni. Część 3: Modernizacja przepompowni ścieków w m. Retków dz. Nr 58/1 Przedmiotem inwestycji jest modernizacja pompowni ścieków sanitarnych zlokalizowana na działce o nr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xml:space="preserve">. 58/1 obręb 0011 Retków, </w:t>
      </w:r>
      <w:proofErr w:type="spellStart"/>
      <w:r w:rsidRPr="00DF5609">
        <w:rPr>
          <w:rFonts w:ascii="Times New Roman" w:eastAsia="Times New Roman" w:hAnsi="Times New Roman" w:cs="Times New Roman"/>
          <w:color w:val="000000"/>
          <w:sz w:val="27"/>
          <w:szCs w:val="27"/>
          <w:lang w:eastAsia="pl-PL"/>
        </w:rPr>
        <w:t>jed</w:t>
      </w:r>
      <w:proofErr w:type="spellEnd"/>
      <w:r w:rsidRPr="00DF5609">
        <w:rPr>
          <w:rFonts w:ascii="Times New Roman" w:eastAsia="Times New Roman" w:hAnsi="Times New Roman" w:cs="Times New Roman"/>
          <w:color w:val="000000"/>
          <w:sz w:val="27"/>
          <w:szCs w:val="27"/>
          <w:lang w:eastAsia="pl-PL"/>
        </w:rPr>
        <w:t xml:space="preserve">.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021603_2 gmina Grębocice wraz z zagospodarowaniem terenu przepompowni. Armatura zamontowana w zbiorniku pompowni ze względu na silnie korozyjne środowisko oraz długi okres eksploatacji, uległa znacznemu zużyciu, a pracujący układ sterowania nie realizuje obecnie przyjętych standardów w tego typu obiektach. Zagospodarowania i uporządkowania wymaga również teren wokół pompowni. Modernizacja polegała będzie na odtworzeniu stanu pierwotnego przy zastosowaniu nowoczesnych materiałów i wyrobów. Przeznaczenie i funkcja obiektu nie ulegają zmianie. Wykonawca musi zapewnić i utrzymać przerzut ścieków podczas prac remontu pompowni.</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II.5) Główny kod CPV: </w:t>
      </w:r>
      <w:r w:rsidRPr="00DF5609">
        <w:rPr>
          <w:rFonts w:ascii="Times New Roman" w:eastAsia="Times New Roman" w:hAnsi="Times New Roman" w:cs="Times New Roman"/>
          <w:color w:val="000000"/>
          <w:sz w:val="27"/>
          <w:szCs w:val="27"/>
          <w:lang w:eastAsia="pl-PL"/>
        </w:rPr>
        <w:t>45232400-6</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F5609" w:rsidRPr="00DF5609" w14:paraId="174A3243"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56B27548"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Kod CPV</w:t>
            </w:r>
          </w:p>
        </w:tc>
      </w:tr>
      <w:tr w:rsidR="00DF5609" w:rsidRPr="00DF5609" w14:paraId="304C12BD"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1476E56C"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lastRenderedPageBreak/>
              <w:t>45111200-0</w:t>
            </w:r>
          </w:p>
        </w:tc>
      </w:tr>
      <w:tr w:rsidR="00DF5609" w:rsidRPr="00DF5609" w14:paraId="15540432"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7177A078"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45111200-0</w:t>
            </w:r>
          </w:p>
        </w:tc>
      </w:tr>
      <w:tr w:rsidR="00DF5609" w:rsidRPr="00DF5609" w14:paraId="35F3B07D"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5331BB85"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45112700-2</w:t>
            </w:r>
          </w:p>
        </w:tc>
      </w:tr>
      <w:tr w:rsidR="00DF5609" w:rsidRPr="00DF5609" w14:paraId="38C51303"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60C676B6"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45233200-1</w:t>
            </w:r>
          </w:p>
        </w:tc>
      </w:tr>
      <w:tr w:rsidR="00DF5609" w:rsidRPr="00DF5609" w14:paraId="26130E84"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7B772D55"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45232423-3</w:t>
            </w:r>
          </w:p>
        </w:tc>
      </w:tr>
      <w:tr w:rsidR="00DF5609" w:rsidRPr="00DF5609" w14:paraId="33075D26"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4420A283"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45342000-6</w:t>
            </w:r>
          </w:p>
        </w:tc>
      </w:tr>
    </w:tbl>
    <w:p w14:paraId="3C8D4150"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II.6) Całkowita wartość zamówienia </w:t>
      </w:r>
      <w:r w:rsidRPr="00DF5609">
        <w:rPr>
          <w:rFonts w:ascii="Times New Roman" w:eastAsia="Times New Roman" w:hAnsi="Times New Roman" w:cs="Times New Roman"/>
          <w:i/>
          <w:iCs/>
          <w:color w:val="000000"/>
          <w:sz w:val="27"/>
          <w:szCs w:val="27"/>
          <w:lang w:eastAsia="pl-PL"/>
        </w:rPr>
        <w:t>(jeżeli zamawiający podaje informacje o wartości zamówienia)</w:t>
      </w:r>
      <w:r w:rsidRPr="00DF5609">
        <w:rPr>
          <w:rFonts w:ascii="Times New Roman" w:eastAsia="Times New Roman" w:hAnsi="Times New Roman" w:cs="Times New Roman"/>
          <w:color w:val="000000"/>
          <w:sz w:val="27"/>
          <w:szCs w:val="27"/>
          <w:lang w:eastAsia="pl-PL"/>
        </w:rPr>
        <w:t>:</w:t>
      </w:r>
      <w:r w:rsidRPr="00DF5609">
        <w:rPr>
          <w:rFonts w:ascii="Times New Roman" w:eastAsia="Times New Roman" w:hAnsi="Times New Roman" w:cs="Times New Roman"/>
          <w:color w:val="000000"/>
          <w:sz w:val="27"/>
          <w:szCs w:val="27"/>
          <w:lang w:eastAsia="pl-PL"/>
        </w:rPr>
        <w:br/>
        <w:t>Wartość bez VAT:</w:t>
      </w:r>
      <w:r w:rsidRPr="00DF5609">
        <w:rPr>
          <w:rFonts w:ascii="Times New Roman" w:eastAsia="Times New Roman" w:hAnsi="Times New Roman" w:cs="Times New Roman"/>
          <w:color w:val="000000"/>
          <w:sz w:val="27"/>
          <w:szCs w:val="27"/>
          <w:lang w:eastAsia="pl-PL"/>
        </w:rPr>
        <w:br/>
        <w:t>Waluta:</w:t>
      </w:r>
    </w:p>
    <w:p w14:paraId="120F70FC"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756E1BA1"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F5609">
        <w:rPr>
          <w:rFonts w:ascii="Times New Roman" w:eastAsia="Times New Roman" w:hAnsi="Times New Roman" w:cs="Times New Roman"/>
          <w:b/>
          <w:bCs/>
          <w:color w:val="000000"/>
          <w:sz w:val="27"/>
          <w:szCs w:val="27"/>
          <w:lang w:eastAsia="pl-PL"/>
        </w:rPr>
        <w:t>Pzp</w:t>
      </w:r>
      <w:proofErr w:type="spellEnd"/>
      <w:r w:rsidRPr="00DF5609">
        <w:rPr>
          <w:rFonts w:ascii="Times New Roman" w:eastAsia="Times New Roman" w:hAnsi="Times New Roman" w:cs="Times New Roman"/>
          <w:b/>
          <w:bCs/>
          <w:color w:val="000000"/>
          <w:sz w:val="27"/>
          <w:szCs w:val="27"/>
          <w:lang w:eastAsia="pl-PL"/>
        </w:rPr>
        <w:t>: </w:t>
      </w:r>
      <w:r w:rsidRPr="00DF5609">
        <w:rPr>
          <w:rFonts w:ascii="Times New Roman" w:eastAsia="Times New Roman" w:hAnsi="Times New Roman" w:cs="Times New Roman"/>
          <w:color w:val="000000"/>
          <w:sz w:val="27"/>
          <w:szCs w:val="27"/>
          <w:lang w:eastAsia="pl-PL"/>
        </w:rPr>
        <w:t>Nie</w:t>
      </w:r>
      <w:r w:rsidRPr="00DF5609">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F5609">
        <w:rPr>
          <w:rFonts w:ascii="Times New Roman" w:eastAsia="Times New Roman" w:hAnsi="Times New Roman" w:cs="Times New Roman"/>
          <w:color w:val="000000"/>
          <w:sz w:val="27"/>
          <w:szCs w:val="27"/>
          <w:lang w:eastAsia="pl-PL"/>
        </w:rPr>
        <w:t>Pzp</w:t>
      </w:r>
      <w:proofErr w:type="spellEnd"/>
      <w:r w:rsidRPr="00DF5609">
        <w:rPr>
          <w:rFonts w:ascii="Times New Roman" w:eastAsia="Times New Roman" w:hAnsi="Times New Roman" w:cs="Times New Roman"/>
          <w:color w:val="000000"/>
          <w:sz w:val="27"/>
          <w:szCs w:val="27"/>
          <w:lang w:eastAsia="pl-PL"/>
        </w:rPr>
        <w:t>:</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F5609">
        <w:rPr>
          <w:rFonts w:ascii="Times New Roman" w:eastAsia="Times New Roman" w:hAnsi="Times New Roman" w:cs="Times New Roman"/>
          <w:color w:val="000000"/>
          <w:sz w:val="27"/>
          <w:szCs w:val="27"/>
          <w:lang w:eastAsia="pl-PL"/>
        </w:rPr>
        <w:br/>
        <w:t>miesiącach:   </w:t>
      </w:r>
      <w:r w:rsidRPr="00DF5609">
        <w:rPr>
          <w:rFonts w:ascii="Times New Roman" w:eastAsia="Times New Roman" w:hAnsi="Times New Roman" w:cs="Times New Roman"/>
          <w:i/>
          <w:iCs/>
          <w:color w:val="000000"/>
          <w:sz w:val="27"/>
          <w:szCs w:val="27"/>
          <w:lang w:eastAsia="pl-PL"/>
        </w:rPr>
        <w:t> lub </w:t>
      </w:r>
      <w:r w:rsidRPr="00DF5609">
        <w:rPr>
          <w:rFonts w:ascii="Times New Roman" w:eastAsia="Times New Roman" w:hAnsi="Times New Roman" w:cs="Times New Roman"/>
          <w:b/>
          <w:bCs/>
          <w:color w:val="000000"/>
          <w:sz w:val="27"/>
          <w:szCs w:val="27"/>
          <w:lang w:eastAsia="pl-PL"/>
        </w:rPr>
        <w:t>dniach:</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i/>
          <w:iCs/>
          <w:color w:val="000000"/>
          <w:sz w:val="27"/>
          <w:szCs w:val="27"/>
          <w:lang w:eastAsia="pl-PL"/>
        </w:rPr>
        <w:t>lub</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data rozpoczęcia: </w:t>
      </w:r>
      <w:r w:rsidRPr="00DF5609">
        <w:rPr>
          <w:rFonts w:ascii="Times New Roman" w:eastAsia="Times New Roman" w:hAnsi="Times New Roman" w:cs="Times New Roman"/>
          <w:color w:val="000000"/>
          <w:sz w:val="27"/>
          <w:szCs w:val="27"/>
          <w:lang w:eastAsia="pl-PL"/>
        </w:rPr>
        <w:t> </w:t>
      </w:r>
      <w:r w:rsidRPr="00DF5609">
        <w:rPr>
          <w:rFonts w:ascii="Times New Roman" w:eastAsia="Times New Roman" w:hAnsi="Times New Roman" w:cs="Times New Roman"/>
          <w:i/>
          <w:iCs/>
          <w:color w:val="000000"/>
          <w:sz w:val="27"/>
          <w:szCs w:val="27"/>
          <w:lang w:eastAsia="pl-PL"/>
        </w:rPr>
        <w:t> lub </w:t>
      </w:r>
      <w:r w:rsidRPr="00DF5609">
        <w:rPr>
          <w:rFonts w:ascii="Times New Roman" w:eastAsia="Times New Roman" w:hAnsi="Times New Roman" w:cs="Times New Roman"/>
          <w:b/>
          <w:bCs/>
          <w:color w:val="000000"/>
          <w:sz w:val="27"/>
          <w:szCs w:val="27"/>
          <w:lang w:eastAsia="pl-PL"/>
        </w:rPr>
        <w:t>zakończenia: </w:t>
      </w:r>
      <w:r w:rsidRPr="00DF5609">
        <w:rPr>
          <w:rFonts w:ascii="Times New Roman" w:eastAsia="Times New Roman" w:hAnsi="Times New Roman" w:cs="Times New Roman"/>
          <w:color w:val="000000"/>
          <w:sz w:val="27"/>
          <w:szCs w:val="27"/>
          <w:lang w:eastAsia="pl-PL"/>
        </w:rPr>
        <w:t>2020-12-15</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II.9) Informacje dodatkowe:</w:t>
      </w:r>
    </w:p>
    <w:p w14:paraId="1C26F683" w14:textId="77777777" w:rsidR="00DF5609" w:rsidRPr="00DF5609" w:rsidRDefault="00DF5609" w:rsidP="00DF5609">
      <w:pPr>
        <w:spacing w:after="0" w:line="240" w:lineRule="auto"/>
        <w:rPr>
          <w:rFonts w:ascii="Times New Roman" w:eastAsia="Times New Roman" w:hAnsi="Times New Roman" w:cs="Times New Roman"/>
          <w:b/>
          <w:bCs/>
          <w:color w:val="000000"/>
          <w:sz w:val="36"/>
          <w:szCs w:val="36"/>
          <w:lang w:eastAsia="pl-PL"/>
        </w:rPr>
      </w:pPr>
      <w:r w:rsidRPr="00DF560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1DCBBF5B"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III.1) WARUNKI UDZIAŁU W POSTĘPOWANIU</w:t>
      </w:r>
    </w:p>
    <w:p w14:paraId="2C78CFA4"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F5609">
        <w:rPr>
          <w:rFonts w:ascii="Times New Roman" w:eastAsia="Times New Roman" w:hAnsi="Times New Roman" w:cs="Times New Roman"/>
          <w:color w:val="000000"/>
          <w:sz w:val="27"/>
          <w:szCs w:val="27"/>
          <w:lang w:eastAsia="pl-PL"/>
        </w:rPr>
        <w:br/>
        <w:t>Określenie warunków: Zamawiający nie określa warunku udziału w postępowaniu w zakresie kompetencji lub uprawnień w niniejszym postępowaniu z uwagi na brak regulacji nakazujących ich posiadanie</w:t>
      </w:r>
      <w:r w:rsidRPr="00DF5609">
        <w:rPr>
          <w:rFonts w:ascii="Times New Roman" w:eastAsia="Times New Roman" w:hAnsi="Times New Roman" w:cs="Times New Roman"/>
          <w:color w:val="000000"/>
          <w:sz w:val="27"/>
          <w:szCs w:val="27"/>
          <w:lang w:eastAsia="pl-PL"/>
        </w:rPr>
        <w:br/>
        <w:t>Informacje dodatkowe</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III.1.2) Sytuacja finansowa lub ekonomiczna</w:t>
      </w:r>
      <w:r w:rsidRPr="00DF5609">
        <w:rPr>
          <w:rFonts w:ascii="Times New Roman" w:eastAsia="Times New Roman" w:hAnsi="Times New Roman" w:cs="Times New Roman"/>
          <w:color w:val="000000"/>
          <w:sz w:val="27"/>
          <w:szCs w:val="27"/>
          <w:lang w:eastAsia="pl-PL"/>
        </w:rPr>
        <w:br/>
        <w:t>Określenie warunków: Zamawiający nie określa warunku udziału w postępowaniu w zakresie sytuacji ekonomicznej lub finansowej.</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lastRenderedPageBreak/>
        <w:t>Informacje dodatkowe</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III.1.3) Zdolność techniczna lub zawodowa</w:t>
      </w:r>
      <w:r w:rsidRPr="00DF5609">
        <w:rPr>
          <w:rFonts w:ascii="Times New Roman" w:eastAsia="Times New Roman" w:hAnsi="Times New Roman" w:cs="Times New Roman"/>
          <w:color w:val="000000"/>
          <w:sz w:val="27"/>
          <w:szCs w:val="27"/>
          <w:lang w:eastAsia="pl-PL"/>
        </w:rPr>
        <w:br/>
        <w:t>Określenie warunków: a) Wykonawca spełni warunek, jeżeli wykaże, że w okresie ostatnich pięciu lat przed upływem terminu składania ofert, a jeżeli okres prowadzenia działalności jest krótszy – w tym okresie, wykonał należycie (tj. uzyskał protokół odbioru końcowego bez uwag lub równoważny dokument) co najmniej: Dla części 1 – jedno zamówienie dotyczące robót budowlanych sanitarnych na kwotę nie mniejszą niż 30 000,00 zł brutto (słownie: trzydzieści tysięcy złotych 00/100). Dla części 2- jedno zamówienie dotyczące robót budowlanych sanitarnych na kwotę nie mniejszą niż 60 000,00 zł brutto (słownie: sześćdziesiąt tysięcy złotych 00/100). Dla części 3- jedno zamówienie dotyczące robót budowlanych sanitarnych na kwotę nie mniejszą niż 70 000,00 zł brutto (słownie: siedemdziesiąt tysięcy złotych 00/100). b) Wykonawca spełni warunek, jeżeli wykaże, że dysponuje osobą posiadającą uprawnienia do pełnienia samodzielnych funkcji technicznych w budownictwie (wymagane ustawą z dnia 7 lipca 1994r. Prawo budowlane lub odpowiadające im inne ważne uprawnienia budowlane wydane na mocy wcześniej obowiązujących przepisów) do kierowania robotami budowlanymi w specjalności instalacyjnej w zakresie sieci, instalacji i urządzeń: wodociągowych i kanalizacyjnych, lub odpowiadające im uprawnienia wydane obywatelom państw Europejskiego Obszaru Gospodarczego oraz Konfederacji Szwajcarskiej, z zastrzeżeniem art. 12a oraz innych przepisów ustawy Prawo Budowlane (tj. Dz.U. z 2020r., poz. 1333) oraz ustawy o zasadach uznawania kwalifikacji zawodowych nabytych w państwach członkowskich Unii Europejskiej (Dz. U. z 2020r., poz. 220 ). Warunek dotyczy każdej z części zamówienia. Wykonawca składając ofertę na więcej niż jedną cześć zamówienia może wykazać dysponowanie jedną osoba spełniająca powyższy warunek.</w:t>
      </w:r>
      <w:r w:rsidRPr="00DF560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DF5609">
        <w:rPr>
          <w:rFonts w:ascii="Times New Roman" w:eastAsia="Times New Roman" w:hAnsi="Times New Roman" w:cs="Times New Roman"/>
          <w:color w:val="000000"/>
          <w:sz w:val="27"/>
          <w:szCs w:val="27"/>
          <w:lang w:eastAsia="pl-PL"/>
        </w:rPr>
        <w:br/>
        <w:t xml:space="preserve">Informacje dodatkowe: Poleganie na zasobach innych podmiotów: 1. 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7 do SIWZ. 3. 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22 i ust. 5 ustawy </w:t>
      </w:r>
      <w:proofErr w:type="spellStart"/>
      <w:r w:rsidRPr="00DF5609">
        <w:rPr>
          <w:rFonts w:ascii="Times New Roman" w:eastAsia="Times New Roman" w:hAnsi="Times New Roman" w:cs="Times New Roman"/>
          <w:color w:val="000000"/>
          <w:sz w:val="27"/>
          <w:szCs w:val="27"/>
          <w:lang w:eastAsia="pl-PL"/>
        </w:rPr>
        <w:lastRenderedPageBreak/>
        <w:t>Pzp</w:t>
      </w:r>
      <w:proofErr w:type="spellEnd"/>
      <w:r w:rsidRPr="00DF5609">
        <w:rPr>
          <w:rFonts w:ascii="Times New Roman" w:eastAsia="Times New Roman" w:hAnsi="Times New Roman" w:cs="Times New Roman"/>
          <w:color w:val="000000"/>
          <w:sz w:val="27"/>
          <w:szCs w:val="27"/>
          <w:lang w:eastAsia="pl-PL"/>
        </w:rPr>
        <w:t>. 4. W odniesieniu do warunków dotyczących wykształcenia, kwalifikacji zawodowych lub doświadczenia, wykonawcy mogą polegać na zdolnościach innych podmiotów, jeśli podmioty te realizują roboty budowlane, do realizacji których te zdolności są wymagane. 5. 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wątpliwości co do tego, czy podmiot udostępniający swoje zasoby z zakresu doświadczenia posiada je i rzeczywiście udostępnia. Doświadczenie nie stanowi dobra, które może być przedmiotem samodzielnego obrotu. 6. Doświadczenie stanowi składnik przedsiębiorstwa w znaczeniu przedmiotowym i dzieli byt prawny przedsiębiorstwa (w rozumieniu. art. 551 i art. 552 Kodeksu cywilnego). Nie jest zatem możliwe udostępnienie doświadczenia bez jednoczesnego udostępnienia przedsiębiorstwa, z którym to doświadczenie jest związane. 7. Z tych też względów dla potwierdzenia rzeczywistego udostępnienia zasobu doświadczenia, konieczny jest osobisty udział tego podmiotu w wykonywaniu zamówienia. Udostępnienie doświadczenia musi być potwierdzone rzeczywistym udziałem w wykonawstwie robót budowlanych, a nie w formie świadczenia usługi doradztwa.</w:t>
      </w:r>
    </w:p>
    <w:p w14:paraId="31C2884B"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III.2) PODSTAWY WYKLUCZENIA</w:t>
      </w:r>
    </w:p>
    <w:p w14:paraId="0EF36430"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F5609">
        <w:rPr>
          <w:rFonts w:ascii="Times New Roman" w:eastAsia="Times New Roman" w:hAnsi="Times New Roman" w:cs="Times New Roman"/>
          <w:b/>
          <w:bCs/>
          <w:color w:val="000000"/>
          <w:sz w:val="27"/>
          <w:szCs w:val="27"/>
          <w:lang w:eastAsia="pl-PL"/>
        </w:rPr>
        <w:t>Pzp</w:t>
      </w:r>
      <w:proofErr w:type="spellEnd"/>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F5609">
        <w:rPr>
          <w:rFonts w:ascii="Times New Roman" w:eastAsia="Times New Roman" w:hAnsi="Times New Roman" w:cs="Times New Roman"/>
          <w:b/>
          <w:bCs/>
          <w:color w:val="000000"/>
          <w:sz w:val="27"/>
          <w:szCs w:val="27"/>
          <w:lang w:eastAsia="pl-PL"/>
        </w:rPr>
        <w:t>Pzp</w:t>
      </w:r>
      <w:proofErr w:type="spellEnd"/>
      <w:r w:rsidRPr="00DF5609">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F5609">
        <w:rPr>
          <w:rFonts w:ascii="Times New Roman" w:eastAsia="Times New Roman" w:hAnsi="Times New Roman" w:cs="Times New Roman"/>
          <w:color w:val="000000"/>
          <w:sz w:val="27"/>
          <w:szCs w:val="27"/>
          <w:lang w:eastAsia="pl-PL"/>
        </w:rPr>
        <w:t>Pzp</w:t>
      </w:r>
      <w:proofErr w:type="spellEnd"/>
      <w:r w:rsidRPr="00DF5609">
        <w:rPr>
          <w:rFonts w:ascii="Times New Roman" w:eastAsia="Times New Roman" w:hAnsi="Times New Roman" w:cs="Times New Roman"/>
          <w:color w:val="000000"/>
          <w:sz w:val="27"/>
          <w:szCs w:val="27"/>
          <w:lang w:eastAsia="pl-PL"/>
        </w:rPr>
        <w:t>)</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p>
    <w:p w14:paraId="2A574F18"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72821465"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F5609">
        <w:rPr>
          <w:rFonts w:ascii="Times New Roman" w:eastAsia="Times New Roman" w:hAnsi="Times New Roman" w:cs="Times New Roman"/>
          <w:color w:val="000000"/>
          <w:sz w:val="27"/>
          <w:szCs w:val="27"/>
          <w:lang w:eastAsia="pl-PL"/>
        </w:rPr>
        <w:br/>
        <w:t>Tak</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Oświadczenie o spełnianiu kryteriów selekcji</w:t>
      </w:r>
      <w:r w:rsidRPr="00DF5609">
        <w:rPr>
          <w:rFonts w:ascii="Times New Roman" w:eastAsia="Times New Roman" w:hAnsi="Times New Roman" w:cs="Times New Roman"/>
          <w:color w:val="000000"/>
          <w:sz w:val="27"/>
          <w:szCs w:val="27"/>
          <w:lang w:eastAsia="pl-PL"/>
        </w:rPr>
        <w:br/>
        <w:t>Nie</w:t>
      </w:r>
    </w:p>
    <w:p w14:paraId="03556E3E"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DF5609">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w:t>
      </w:r>
    </w:p>
    <w:p w14:paraId="7F72E443"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 xml:space="preserve">W celu wykazania braku podstaw do wykluczenia, określonych w art. 24 ust. 5 pkt 1 ustawy </w:t>
      </w:r>
      <w:proofErr w:type="spellStart"/>
      <w:r w:rsidRPr="00DF5609">
        <w:rPr>
          <w:rFonts w:ascii="Times New Roman" w:eastAsia="Times New Roman" w:hAnsi="Times New Roman" w:cs="Times New Roman"/>
          <w:color w:val="000000"/>
          <w:sz w:val="27"/>
          <w:szCs w:val="27"/>
          <w:lang w:eastAsia="pl-PL"/>
        </w:rPr>
        <w:t>Pzp</w:t>
      </w:r>
      <w:proofErr w:type="spellEnd"/>
      <w:r w:rsidRPr="00DF5609">
        <w:rPr>
          <w:rFonts w:ascii="Times New Roman" w:eastAsia="Times New Roman" w:hAnsi="Times New Roman" w:cs="Times New Roman"/>
          <w:color w:val="000000"/>
          <w:sz w:val="27"/>
          <w:szCs w:val="27"/>
          <w:lang w:eastAsia="pl-PL"/>
        </w:rPr>
        <w:t>, Zamawiający wymaga, aby Wykonawca złożył: - odpis z właściwego rejestru lub z centralnej ewidencji i informacji o działalności gospodarczej, jeżeli odrębne przepisy wymagają wpisu do rejestru lub ewidencji, w celu potwierdzenia braku podstaw wykluczenia na podstawie art. 24 ust. 5 pkt 1 ustawy</w:t>
      </w:r>
    </w:p>
    <w:p w14:paraId="75ABD0D4"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5B775AE9"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III.5.1) W ZAKRESIE SPEŁNIANIA WARUNKÓW UDZIAŁU W POSTĘPOWANIU:</w:t>
      </w:r>
      <w:r w:rsidRPr="00DF5609">
        <w:rPr>
          <w:rFonts w:ascii="Times New Roman" w:eastAsia="Times New Roman" w:hAnsi="Times New Roman" w:cs="Times New Roman"/>
          <w:color w:val="000000"/>
          <w:sz w:val="27"/>
          <w:szCs w:val="27"/>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wzór wykazu znajduje się w załączniku nr 4 do </w:t>
      </w:r>
      <w:proofErr w:type="spellStart"/>
      <w:r w:rsidRPr="00DF5609">
        <w:rPr>
          <w:rFonts w:ascii="Times New Roman" w:eastAsia="Times New Roman" w:hAnsi="Times New Roman" w:cs="Times New Roman"/>
          <w:color w:val="000000"/>
          <w:sz w:val="27"/>
          <w:szCs w:val="27"/>
          <w:lang w:eastAsia="pl-PL"/>
        </w:rPr>
        <w:t>Siwz</w:t>
      </w:r>
      <w:proofErr w:type="spellEnd"/>
      <w:r w:rsidRPr="00DF5609">
        <w:rPr>
          <w:rFonts w:ascii="Times New Roman" w:eastAsia="Times New Roman" w:hAnsi="Times New Roman" w:cs="Times New Roman"/>
          <w:color w:val="000000"/>
          <w:sz w:val="27"/>
          <w:szCs w:val="27"/>
          <w:lang w:eastAsia="pl-PL"/>
        </w:rPr>
        <w:t xml:space="preserve"> 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wykazu znajduje się w załączniku nr 5 do SIWZ.</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III.5.2) W ZAKRESIE KRYTERIÓW SELEKCJI:</w:t>
      </w:r>
      <w:r w:rsidRPr="00DF5609">
        <w:rPr>
          <w:rFonts w:ascii="Times New Roman" w:eastAsia="Times New Roman" w:hAnsi="Times New Roman" w:cs="Times New Roman"/>
          <w:color w:val="000000"/>
          <w:sz w:val="27"/>
          <w:szCs w:val="27"/>
          <w:lang w:eastAsia="pl-PL"/>
        </w:rPr>
        <w:br/>
      </w:r>
    </w:p>
    <w:p w14:paraId="0CE78D44"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2A231D68"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III.7) INNE DOKUMENTY NIE WYMIENIONE W pkt III.3) - III.6)</w:t>
      </w:r>
    </w:p>
    <w:p w14:paraId="202BDEFF"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 xml:space="preserve">Kompletna oferta dla każdej z części odrębnie musi zawierać następujące oświadczenia i dokumenty: a) wypełniony formularz ofertowy sporządzony na podstawie wzoru stanowiącego załącznik nr 1 do niniejszej SIWZ; b) oświadczenie stanowiące załącznik nr 2 do niniejszej SIWZ; - W przypadku wspólnego ubiegania się o zamówienie przez Wykonawców oświadczenie, o którym mowa powyżej składa każdy z Wykonawców wspólnie ubiegających się o zamówienie. c) </w:t>
      </w:r>
      <w:r w:rsidRPr="00DF5609">
        <w:rPr>
          <w:rFonts w:ascii="Times New Roman" w:eastAsia="Times New Roman" w:hAnsi="Times New Roman" w:cs="Times New Roman"/>
          <w:color w:val="000000"/>
          <w:sz w:val="27"/>
          <w:szCs w:val="27"/>
          <w:lang w:eastAsia="pl-PL"/>
        </w:rPr>
        <w:lastRenderedPageBreak/>
        <w:t xml:space="preserve">zobowiązanie wymagane postanowieniami pkt 5.3.2. SIWZ, w przypadku gdy Wykonawca polega na zdolnościach innych podmiotów w celu potwierdzenia spełniania warunków udziału w postępowaniu; d) w przypadku, gdy w imieniu Wykonawcy występują inne osoby, których uprawnienie do reprezentacji nie wynika z dokumentów rejestrowych (KRS, </w:t>
      </w:r>
      <w:proofErr w:type="spellStart"/>
      <w:r w:rsidRPr="00DF5609">
        <w:rPr>
          <w:rFonts w:ascii="Times New Roman" w:eastAsia="Times New Roman" w:hAnsi="Times New Roman" w:cs="Times New Roman"/>
          <w:color w:val="000000"/>
          <w:sz w:val="27"/>
          <w:szCs w:val="27"/>
          <w:lang w:eastAsia="pl-PL"/>
        </w:rPr>
        <w:t>CeiDG</w:t>
      </w:r>
      <w:proofErr w:type="spellEnd"/>
      <w:r w:rsidRPr="00DF5609">
        <w:rPr>
          <w:rFonts w:ascii="Times New Roman" w:eastAsia="Times New Roman" w:hAnsi="Times New Roman" w:cs="Times New Roman"/>
          <w:color w:val="000000"/>
          <w:sz w:val="27"/>
          <w:szCs w:val="27"/>
          <w:lang w:eastAsia="pl-PL"/>
        </w:rPr>
        <w:t xml:space="preserve">) do oferty należy dołączyć Pełnomocnictwo; e) pełnomocnictwo do reprezentowania wszystkich Wykonawców wspólnie ubiegających się o udzielenie zamówienia, ewentualnie umowa o współdziałaniu, z której będzie wynikać przedmiotowe pełnomocnictwo; f) Dokumenty, z których wynika prawo podpisania oferty (oryginał lub kopia potwierdzona za zgodność z oryginałem przez notariusza) względnie do </w:t>
      </w:r>
      <w:proofErr w:type="spellStart"/>
      <w:r w:rsidRPr="00DF5609">
        <w:rPr>
          <w:rFonts w:ascii="Times New Roman" w:eastAsia="Times New Roman" w:hAnsi="Times New Roman" w:cs="Times New Roman"/>
          <w:color w:val="000000"/>
          <w:sz w:val="27"/>
          <w:szCs w:val="27"/>
          <w:lang w:eastAsia="pl-PL"/>
        </w:rPr>
        <w:t>podpisnia</w:t>
      </w:r>
      <w:proofErr w:type="spellEnd"/>
      <w:r w:rsidRPr="00DF5609">
        <w:rPr>
          <w:rFonts w:ascii="Times New Roman" w:eastAsia="Times New Roman" w:hAnsi="Times New Roman" w:cs="Times New Roman"/>
          <w:color w:val="000000"/>
          <w:sz w:val="27"/>
          <w:szCs w:val="27"/>
          <w:lang w:eastAsia="pl-PL"/>
        </w:rPr>
        <w:t xml:space="preserve"> innych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(Dz.U.2020.346 </w:t>
      </w:r>
      <w:proofErr w:type="spellStart"/>
      <w:r w:rsidRPr="00DF5609">
        <w:rPr>
          <w:rFonts w:ascii="Times New Roman" w:eastAsia="Times New Roman" w:hAnsi="Times New Roman" w:cs="Times New Roman"/>
          <w:color w:val="000000"/>
          <w:sz w:val="27"/>
          <w:szCs w:val="27"/>
          <w:lang w:eastAsia="pl-PL"/>
        </w:rPr>
        <w:t>t.j</w:t>
      </w:r>
      <w:proofErr w:type="spellEnd"/>
      <w:r w:rsidRPr="00DF5609">
        <w:rPr>
          <w:rFonts w:ascii="Times New Roman" w:eastAsia="Times New Roman" w:hAnsi="Times New Roman" w:cs="Times New Roman"/>
          <w:color w:val="000000"/>
          <w:sz w:val="27"/>
          <w:szCs w:val="27"/>
          <w:lang w:eastAsia="pl-PL"/>
        </w:rPr>
        <w:t>.), a wykonawca wskazał to wraz ze złożeniem oferty, o ile prawo do ich podpisania nie wynika z dokumentów złożonych wraz z ofertą; g) dowód wniesienia wadium</w:t>
      </w:r>
    </w:p>
    <w:p w14:paraId="4E16A9AA" w14:textId="77777777" w:rsidR="00DF5609" w:rsidRPr="00DF5609" w:rsidRDefault="00DF5609" w:rsidP="00DF5609">
      <w:pPr>
        <w:spacing w:after="0" w:line="240" w:lineRule="auto"/>
        <w:rPr>
          <w:rFonts w:ascii="Times New Roman" w:eastAsia="Times New Roman" w:hAnsi="Times New Roman" w:cs="Times New Roman"/>
          <w:b/>
          <w:bCs/>
          <w:color w:val="000000"/>
          <w:sz w:val="36"/>
          <w:szCs w:val="36"/>
          <w:lang w:eastAsia="pl-PL"/>
        </w:rPr>
      </w:pPr>
      <w:r w:rsidRPr="00DF5609">
        <w:rPr>
          <w:rFonts w:ascii="Times New Roman" w:eastAsia="Times New Roman" w:hAnsi="Times New Roman" w:cs="Times New Roman"/>
          <w:b/>
          <w:bCs/>
          <w:color w:val="000000"/>
          <w:sz w:val="36"/>
          <w:szCs w:val="36"/>
          <w:u w:val="single"/>
          <w:lang w:eastAsia="pl-PL"/>
        </w:rPr>
        <w:t>SEKCJA IV: PROCEDURA</w:t>
      </w:r>
    </w:p>
    <w:p w14:paraId="5677AE1B"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IV.1) OPIS</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IV.1.1) Tryb udzielenia zamówienia: </w:t>
      </w:r>
      <w:r w:rsidRPr="00DF5609">
        <w:rPr>
          <w:rFonts w:ascii="Times New Roman" w:eastAsia="Times New Roman" w:hAnsi="Times New Roman" w:cs="Times New Roman"/>
          <w:color w:val="000000"/>
          <w:sz w:val="27"/>
          <w:szCs w:val="27"/>
          <w:lang w:eastAsia="pl-PL"/>
        </w:rPr>
        <w:t>Przetarg nieograniczony</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IV.1.2) Zamawiający żąda wniesienia wadium:</w:t>
      </w:r>
    </w:p>
    <w:p w14:paraId="485F295C"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Tak</w:t>
      </w:r>
      <w:r w:rsidRPr="00DF5609">
        <w:rPr>
          <w:rFonts w:ascii="Times New Roman" w:eastAsia="Times New Roman" w:hAnsi="Times New Roman" w:cs="Times New Roman"/>
          <w:color w:val="000000"/>
          <w:sz w:val="27"/>
          <w:szCs w:val="27"/>
          <w:lang w:eastAsia="pl-PL"/>
        </w:rPr>
        <w:br/>
        <w:t>Informacja na temat wadium</w:t>
      </w:r>
      <w:r w:rsidRPr="00DF5609">
        <w:rPr>
          <w:rFonts w:ascii="Times New Roman" w:eastAsia="Times New Roman" w:hAnsi="Times New Roman" w:cs="Times New Roman"/>
          <w:color w:val="000000"/>
          <w:sz w:val="27"/>
          <w:szCs w:val="27"/>
          <w:lang w:eastAsia="pl-PL"/>
        </w:rPr>
        <w:br/>
        <w:t xml:space="preserve">1. Zamawiający żąda wniesienia wadium w postępowaniu. 2. Zasady wnoszenia, zwrotu i utraty wadium regulują przepisy ustawy </w:t>
      </w:r>
      <w:proofErr w:type="spellStart"/>
      <w:r w:rsidRPr="00DF5609">
        <w:rPr>
          <w:rFonts w:ascii="Times New Roman" w:eastAsia="Times New Roman" w:hAnsi="Times New Roman" w:cs="Times New Roman"/>
          <w:color w:val="000000"/>
          <w:sz w:val="27"/>
          <w:szCs w:val="27"/>
          <w:lang w:eastAsia="pl-PL"/>
        </w:rPr>
        <w:t>Pzp</w:t>
      </w:r>
      <w:proofErr w:type="spellEnd"/>
      <w:r w:rsidRPr="00DF5609">
        <w:rPr>
          <w:rFonts w:ascii="Times New Roman" w:eastAsia="Times New Roman" w:hAnsi="Times New Roman" w:cs="Times New Roman"/>
          <w:color w:val="000000"/>
          <w:sz w:val="27"/>
          <w:szCs w:val="27"/>
          <w:lang w:eastAsia="pl-PL"/>
        </w:rPr>
        <w:t xml:space="preserve">: art. 45 i 46 ustawy </w:t>
      </w:r>
      <w:proofErr w:type="spellStart"/>
      <w:r w:rsidRPr="00DF5609">
        <w:rPr>
          <w:rFonts w:ascii="Times New Roman" w:eastAsia="Times New Roman" w:hAnsi="Times New Roman" w:cs="Times New Roman"/>
          <w:color w:val="000000"/>
          <w:sz w:val="27"/>
          <w:szCs w:val="27"/>
          <w:lang w:eastAsia="pl-PL"/>
        </w:rPr>
        <w:t>Pzp</w:t>
      </w:r>
      <w:proofErr w:type="spellEnd"/>
      <w:r w:rsidRPr="00DF5609">
        <w:rPr>
          <w:rFonts w:ascii="Times New Roman" w:eastAsia="Times New Roman" w:hAnsi="Times New Roman" w:cs="Times New Roman"/>
          <w:color w:val="000000"/>
          <w:sz w:val="27"/>
          <w:szCs w:val="27"/>
          <w:lang w:eastAsia="pl-PL"/>
        </w:rPr>
        <w:t>. 3. Wykonawca zobowiązany jest wnieść wadium w wysokości: Dla części 1 ( Szymocin 261/1) : 600,00 zł (słownie: sześćset złotych 00/100), Dla części 2 ( Szymocin 124/1): 1100,00 zł (słownie: jeden tysiąc sto złotych 00/100), Dla części 3 (Retków): 1 300,00 zł (słownie: jeden tysiąc trzysta złotych 00/100),</w:t>
      </w:r>
    </w:p>
    <w:p w14:paraId="05C28950"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IV.1.3) Przewiduje się udzielenie zaliczek na poczet wykonania zamówienia:</w:t>
      </w:r>
    </w:p>
    <w:p w14:paraId="131A8234"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r w:rsidRPr="00DF5609">
        <w:rPr>
          <w:rFonts w:ascii="Times New Roman" w:eastAsia="Times New Roman" w:hAnsi="Times New Roman" w:cs="Times New Roman"/>
          <w:color w:val="000000"/>
          <w:sz w:val="27"/>
          <w:szCs w:val="27"/>
          <w:lang w:eastAsia="pl-PL"/>
        </w:rPr>
        <w:br/>
        <w:t>Należy podać informacje na temat udzielania zaliczek:</w:t>
      </w:r>
      <w:r w:rsidRPr="00DF5609">
        <w:rPr>
          <w:rFonts w:ascii="Times New Roman" w:eastAsia="Times New Roman" w:hAnsi="Times New Roman" w:cs="Times New Roman"/>
          <w:color w:val="000000"/>
          <w:sz w:val="27"/>
          <w:szCs w:val="27"/>
          <w:lang w:eastAsia="pl-PL"/>
        </w:rPr>
        <w:br/>
      </w:r>
    </w:p>
    <w:p w14:paraId="7B01CAF2"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0ED39FC0"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r w:rsidRPr="00DF560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F5609">
        <w:rPr>
          <w:rFonts w:ascii="Times New Roman" w:eastAsia="Times New Roman" w:hAnsi="Times New Roman" w:cs="Times New Roman"/>
          <w:color w:val="000000"/>
          <w:sz w:val="27"/>
          <w:szCs w:val="27"/>
          <w:lang w:eastAsia="pl-PL"/>
        </w:rPr>
        <w:br/>
        <w:t>Nie</w:t>
      </w:r>
      <w:r w:rsidRPr="00DF5609">
        <w:rPr>
          <w:rFonts w:ascii="Times New Roman" w:eastAsia="Times New Roman" w:hAnsi="Times New Roman" w:cs="Times New Roman"/>
          <w:color w:val="000000"/>
          <w:sz w:val="27"/>
          <w:szCs w:val="27"/>
          <w:lang w:eastAsia="pl-PL"/>
        </w:rPr>
        <w:br/>
        <w:t>Informacje dodatkowe:</w:t>
      </w:r>
      <w:r w:rsidRPr="00DF5609">
        <w:rPr>
          <w:rFonts w:ascii="Times New Roman" w:eastAsia="Times New Roman" w:hAnsi="Times New Roman" w:cs="Times New Roman"/>
          <w:color w:val="000000"/>
          <w:sz w:val="27"/>
          <w:szCs w:val="27"/>
          <w:lang w:eastAsia="pl-PL"/>
        </w:rPr>
        <w:br/>
      </w:r>
    </w:p>
    <w:p w14:paraId="67A449B6"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lastRenderedPageBreak/>
        <w:br/>
      </w:r>
      <w:r w:rsidRPr="00DF5609">
        <w:rPr>
          <w:rFonts w:ascii="Times New Roman" w:eastAsia="Times New Roman" w:hAnsi="Times New Roman" w:cs="Times New Roman"/>
          <w:b/>
          <w:bCs/>
          <w:color w:val="000000"/>
          <w:sz w:val="27"/>
          <w:szCs w:val="27"/>
          <w:lang w:eastAsia="pl-PL"/>
        </w:rPr>
        <w:t>IV.1.5.) Wymaga się złożenia oferty wariantowej:</w:t>
      </w:r>
    </w:p>
    <w:p w14:paraId="24ACB777"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Nie</w:t>
      </w:r>
      <w:r w:rsidRPr="00DF5609">
        <w:rPr>
          <w:rFonts w:ascii="Times New Roman" w:eastAsia="Times New Roman" w:hAnsi="Times New Roman" w:cs="Times New Roman"/>
          <w:color w:val="000000"/>
          <w:sz w:val="27"/>
          <w:szCs w:val="27"/>
          <w:lang w:eastAsia="pl-PL"/>
        </w:rPr>
        <w:br/>
        <w:t>Dopuszcza się złożenie oferty wariantowej</w:t>
      </w:r>
      <w:r w:rsidRPr="00DF5609">
        <w:rPr>
          <w:rFonts w:ascii="Times New Roman" w:eastAsia="Times New Roman" w:hAnsi="Times New Roman" w:cs="Times New Roman"/>
          <w:color w:val="000000"/>
          <w:sz w:val="27"/>
          <w:szCs w:val="27"/>
          <w:lang w:eastAsia="pl-PL"/>
        </w:rPr>
        <w:br/>
        <w:t>Nie</w:t>
      </w:r>
      <w:r w:rsidRPr="00DF5609">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DF5609">
        <w:rPr>
          <w:rFonts w:ascii="Times New Roman" w:eastAsia="Times New Roman" w:hAnsi="Times New Roman" w:cs="Times New Roman"/>
          <w:color w:val="000000"/>
          <w:sz w:val="27"/>
          <w:szCs w:val="27"/>
          <w:lang w:eastAsia="pl-PL"/>
        </w:rPr>
        <w:br/>
      </w:r>
    </w:p>
    <w:p w14:paraId="11071CBC"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58E61D3B"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Liczba wykonawców  </w:t>
      </w:r>
      <w:r w:rsidRPr="00DF5609">
        <w:rPr>
          <w:rFonts w:ascii="Times New Roman" w:eastAsia="Times New Roman" w:hAnsi="Times New Roman" w:cs="Times New Roman"/>
          <w:color w:val="000000"/>
          <w:sz w:val="27"/>
          <w:szCs w:val="27"/>
          <w:lang w:eastAsia="pl-PL"/>
        </w:rPr>
        <w:br/>
        <w:t>Przewidywana minimalna liczba wykonawców</w:t>
      </w:r>
      <w:r w:rsidRPr="00DF5609">
        <w:rPr>
          <w:rFonts w:ascii="Times New Roman" w:eastAsia="Times New Roman" w:hAnsi="Times New Roman" w:cs="Times New Roman"/>
          <w:color w:val="000000"/>
          <w:sz w:val="27"/>
          <w:szCs w:val="27"/>
          <w:lang w:eastAsia="pl-PL"/>
        </w:rPr>
        <w:br/>
        <w:t>Maksymalna liczba wykonawców  </w:t>
      </w:r>
      <w:r w:rsidRPr="00DF5609">
        <w:rPr>
          <w:rFonts w:ascii="Times New Roman" w:eastAsia="Times New Roman" w:hAnsi="Times New Roman" w:cs="Times New Roman"/>
          <w:color w:val="000000"/>
          <w:sz w:val="27"/>
          <w:szCs w:val="27"/>
          <w:lang w:eastAsia="pl-PL"/>
        </w:rPr>
        <w:br/>
        <w:t>Kryteria selekcji wykonawców:</w:t>
      </w:r>
      <w:r w:rsidRPr="00DF5609">
        <w:rPr>
          <w:rFonts w:ascii="Times New Roman" w:eastAsia="Times New Roman" w:hAnsi="Times New Roman" w:cs="Times New Roman"/>
          <w:color w:val="000000"/>
          <w:sz w:val="27"/>
          <w:szCs w:val="27"/>
          <w:lang w:eastAsia="pl-PL"/>
        </w:rPr>
        <w:br/>
      </w:r>
    </w:p>
    <w:p w14:paraId="0EFC3E79"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IV.1.7) Informacje na temat umowy ramowej lub dynamicznego systemu zakupów:</w:t>
      </w:r>
    </w:p>
    <w:p w14:paraId="7DF559DB"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Umowa ramowa będzie zawarta: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Czy przewiduje się ograniczenie liczby uczestników umowy ramowej:</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Przewidziana maksymalna liczba uczestników umowy ramowej:</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Informacje dodatkowe:</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Zamówienie obejmuje ustanowienie dynamicznego systemu zakupów:</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Informacje dodatkowe:</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DF5609">
        <w:rPr>
          <w:rFonts w:ascii="Times New Roman" w:eastAsia="Times New Roman" w:hAnsi="Times New Roman" w:cs="Times New Roman"/>
          <w:color w:val="000000"/>
          <w:sz w:val="27"/>
          <w:szCs w:val="27"/>
          <w:lang w:eastAsia="pl-PL"/>
        </w:rPr>
        <w:br/>
      </w:r>
    </w:p>
    <w:p w14:paraId="488525B6"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IV.1.8) Aukcja elektroniczna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lastRenderedPageBreak/>
        <w:t>Przewidziane jest przeprowadzenie aukcji elektronicznej </w:t>
      </w:r>
      <w:r w:rsidRPr="00DF5609">
        <w:rPr>
          <w:rFonts w:ascii="Times New Roman" w:eastAsia="Times New Roman" w:hAnsi="Times New Roman" w:cs="Times New Roman"/>
          <w:i/>
          <w:iCs/>
          <w:color w:val="000000"/>
          <w:sz w:val="27"/>
          <w:szCs w:val="27"/>
          <w:lang w:eastAsia="pl-PL"/>
        </w:rPr>
        <w:t>(przetarg nieograniczony, przetarg ograniczony, negocjacje z ogłoszeniem) </w:t>
      </w:r>
      <w:r w:rsidRPr="00DF5609">
        <w:rPr>
          <w:rFonts w:ascii="Times New Roman" w:eastAsia="Times New Roman" w:hAnsi="Times New Roman" w:cs="Times New Roman"/>
          <w:color w:val="000000"/>
          <w:sz w:val="27"/>
          <w:szCs w:val="27"/>
          <w:lang w:eastAsia="pl-PL"/>
        </w:rPr>
        <w:t>Nie</w:t>
      </w:r>
      <w:r w:rsidRPr="00DF5609">
        <w:rPr>
          <w:rFonts w:ascii="Times New Roman" w:eastAsia="Times New Roman" w:hAnsi="Times New Roman" w:cs="Times New Roman"/>
          <w:color w:val="000000"/>
          <w:sz w:val="27"/>
          <w:szCs w:val="27"/>
          <w:lang w:eastAsia="pl-PL"/>
        </w:rPr>
        <w:br/>
        <w:t>Należy podać adres strony internetowej, na której aukcja będzie prowadzona: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DF5609">
        <w:rPr>
          <w:rFonts w:ascii="Times New Roman" w:eastAsia="Times New Roman" w:hAnsi="Times New Roman" w:cs="Times New Roman"/>
          <w:color w:val="000000"/>
          <w:sz w:val="27"/>
          <w:szCs w:val="27"/>
          <w:lang w:eastAsia="pl-PL"/>
        </w:rPr>
        <w:br/>
        <w:t>Informacje dotyczące przebiegu aukcji elektronicznej:</w:t>
      </w:r>
      <w:r w:rsidRPr="00DF560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F560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F5609">
        <w:rPr>
          <w:rFonts w:ascii="Times New Roman" w:eastAsia="Times New Roman" w:hAnsi="Times New Roman" w:cs="Times New Roman"/>
          <w:color w:val="000000"/>
          <w:sz w:val="27"/>
          <w:szCs w:val="27"/>
          <w:lang w:eastAsia="pl-PL"/>
        </w:rPr>
        <w:br/>
        <w:t>Wymagania dotyczące rejestracji i identyfikacji wykonawców w aukcji elektronicznej:</w:t>
      </w:r>
      <w:r w:rsidRPr="00DF5609">
        <w:rPr>
          <w:rFonts w:ascii="Times New Roman" w:eastAsia="Times New Roman" w:hAnsi="Times New Roman" w:cs="Times New Roman"/>
          <w:color w:val="000000"/>
          <w:sz w:val="27"/>
          <w:szCs w:val="27"/>
          <w:lang w:eastAsia="pl-PL"/>
        </w:rPr>
        <w:br/>
        <w:t>Informacje o liczbie etapów aukcji elektronicznej i czasie ich trwania:</w:t>
      </w:r>
    </w:p>
    <w:p w14:paraId="37049A66"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t>Czas trwania: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DF5609">
        <w:rPr>
          <w:rFonts w:ascii="Times New Roman" w:eastAsia="Times New Roman" w:hAnsi="Times New Roman" w:cs="Times New Roman"/>
          <w:color w:val="000000"/>
          <w:sz w:val="27"/>
          <w:szCs w:val="27"/>
          <w:lang w:eastAsia="pl-PL"/>
        </w:rPr>
        <w:br/>
        <w:t>Warunki zamknięcia aukcji elektronicznej:</w:t>
      </w:r>
      <w:r w:rsidRPr="00DF5609">
        <w:rPr>
          <w:rFonts w:ascii="Times New Roman" w:eastAsia="Times New Roman" w:hAnsi="Times New Roman" w:cs="Times New Roman"/>
          <w:color w:val="000000"/>
          <w:sz w:val="27"/>
          <w:szCs w:val="27"/>
          <w:lang w:eastAsia="pl-PL"/>
        </w:rPr>
        <w:br/>
      </w:r>
    </w:p>
    <w:p w14:paraId="46A40861"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IV.2) KRYTERIA OCENY OFERT</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IV.2.1) Kryteria oceny ofert:</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DF5609" w:rsidRPr="00DF5609" w14:paraId="35AB3A36"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1DE25C77"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1F1F0"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Znaczenie</w:t>
            </w:r>
          </w:p>
        </w:tc>
      </w:tr>
      <w:tr w:rsidR="00DF5609" w:rsidRPr="00DF5609" w14:paraId="6F42C8D0"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04E50209"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BD3A2"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60,00</w:t>
            </w:r>
          </w:p>
        </w:tc>
      </w:tr>
      <w:tr w:rsidR="00DF5609" w:rsidRPr="00DF5609" w14:paraId="42DBFD0B"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701EC108"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03848"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40,00</w:t>
            </w:r>
          </w:p>
        </w:tc>
      </w:tr>
    </w:tbl>
    <w:p w14:paraId="0C877580"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F5609">
        <w:rPr>
          <w:rFonts w:ascii="Times New Roman" w:eastAsia="Times New Roman" w:hAnsi="Times New Roman" w:cs="Times New Roman"/>
          <w:b/>
          <w:bCs/>
          <w:color w:val="000000"/>
          <w:sz w:val="27"/>
          <w:szCs w:val="27"/>
          <w:lang w:eastAsia="pl-PL"/>
        </w:rPr>
        <w:t>Pzp</w:t>
      </w:r>
      <w:proofErr w:type="spellEnd"/>
      <w:r w:rsidRPr="00DF5609">
        <w:rPr>
          <w:rFonts w:ascii="Times New Roman" w:eastAsia="Times New Roman" w:hAnsi="Times New Roman" w:cs="Times New Roman"/>
          <w:b/>
          <w:bCs/>
          <w:color w:val="000000"/>
          <w:sz w:val="27"/>
          <w:szCs w:val="27"/>
          <w:lang w:eastAsia="pl-PL"/>
        </w:rPr>
        <w:t> </w:t>
      </w:r>
      <w:r w:rsidRPr="00DF5609">
        <w:rPr>
          <w:rFonts w:ascii="Times New Roman" w:eastAsia="Times New Roman" w:hAnsi="Times New Roman" w:cs="Times New Roman"/>
          <w:color w:val="000000"/>
          <w:sz w:val="27"/>
          <w:szCs w:val="27"/>
          <w:lang w:eastAsia="pl-PL"/>
        </w:rPr>
        <w:t>(przetarg nieograniczony)</w:t>
      </w:r>
      <w:r w:rsidRPr="00DF5609">
        <w:rPr>
          <w:rFonts w:ascii="Times New Roman" w:eastAsia="Times New Roman" w:hAnsi="Times New Roman" w:cs="Times New Roman"/>
          <w:color w:val="000000"/>
          <w:sz w:val="27"/>
          <w:szCs w:val="27"/>
          <w:lang w:eastAsia="pl-PL"/>
        </w:rPr>
        <w:br/>
        <w:t>Nie</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IV.3) Negocjacje z ogłoszeniem, dialog konkurencyjny, partnerstwo innowacyjne</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IV.3.1) Informacje na temat negocjacji z ogłoszeniem</w:t>
      </w:r>
      <w:r w:rsidRPr="00DF5609">
        <w:rPr>
          <w:rFonts w:ascii="Times New Roman" w:eastAsia="Times New Roman" w:hAnsi="Times New Roman" w:cs="Times New Roman"/>
          <w:color w:val="000000"/>
          <w:sz w:val="27"/>
          <w:szCs w:val="27"/>
          <w:lang w:eastAsia="pl-PL"/>
        </w:rPr>
        <w:br/>
        <w:t>Minimalne wymagania, które muszą spełniać wszystkie oferty:</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 xml:space="preserve">Przewidziane jest zastrzeżenie prawa do udzielenia zamówienia na podstawie ofert </w:t>
      </w:r>
      <w:r w:rsidRPr="00DF5609">
        <w:rPr>
          <w:rFonts w:ascii="Times New Roman" w:eastAsia="Times New Roman" w:hAnsi="Times New Roman" w:cs="Times New Roman"/>
          <w:color w:val="000000"/>
          <w:sz w:val="27"/>
          <w:szCs w:val="27"/>
          <w:lang w:eastAsia="pl-PL"/>
        </w:rPr>
        <w:lastRenderedPageBreak/>
        <w:t>wstępnych bez przeprowadzenia negocjacji</w:t>
      </w:r>
      <w:r w:rsidRPr="00DF5609">
        <w:rPr>
          <w:rFonts w:ascii="Times New Roman" w:eastAsia="Times New Roman" w:hAnsi="Times New Roman" w:cs="Times New Roman"/>
          <w:color w:val="000000"/>
          <w:sz w:val="27"/>
          <w:szCs w:val="27"/>
          <w:lang w:eastAsia="pl-PL"/>
        </w:rPr>
        <w:br/>
        <w:t>Przewidziany jest podział negocjacji na etapy w celu ograniczenia liczby ofert:</w:t>
      </w:r>
      <w:r w:rsidRPr="00DF5609">
        <w:rPr>
          <w:rFonts w:ascii="Times New Roman" w:eastAsia="Times New Roman" w:hAnsi="Times New Roman" w:cs="Times New Roman"/>
          <w:color w:val="000000"/>
          <w:sz w:val="27"/>
          <w:szCs w:val="27"/>
          <w:lang w:eastAsia="pl-PL"/>
        </w:rPr>
        <w:br/>
        <w:t>Należy podać informacje na temat etapów negocjacji (w tym liczbę etapów):</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Informacje dodatkowe</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IV.3.2) Informacje na temat dialogu konkurencyjnego</w:t>
      </w:r>
      <w:r w:rsidRPr="00DF560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Wstępny harmonogram postępowania: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Podział dialogu na etapy w celu ograniczenia liczby rozwiązań:</w:t>
      </w:r>
      <w:r w:rsidRPr="00DF5609">
        <w:rPr>
          <w:rFonts w:ascii="Times New Roman" w:eastAsia="Times New Roman" w:hAnsi="Times New Roman" w:cs="Times New Roman"/>
          <w:color w:val="000000"/>
          <w:sz w:val="27"/>
          <w:szCs w:val="27"/>
          <w:lang w:eastAsia="pl-PL"/>
        </w:rPr>
        <w:br/>
        <w:t>Należy podać informacje na temat etapów dialogu:</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Informacje dodatkowe:</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IV.3.3) Informacje na temat partnerstwa innowacyjnego</w:t>
      </w:r>
      <w:r w:rsidRPr="00DF560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t>Informacje dodatkowe:</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IV.4) Licytacja elektroniczna</w:t>
      </w:r>
      <w:r w:rsidRPr="00DF5609">
        <w:rPr>
          <w:rFonts w:ascii="Times New Roman" w:eastAsia="Times New Roman" w:hAnsi="Times New Roman" w:cs="Times New Roman"/>
          <w:color w:val="000000"/>
          <w:sz w:val="27"/>
          <w:szCs w:val="27"/>
          <w:lang w:eastAsia="pl-PL"/>
        </w:rPr>
        <w:br/>
        <w:t>Adres strony internetowej, na której będzie prowadzona licytacja elektroniczna:</w:t>
      </w:r>
    </w:p>
    <w:p w14:paraId="43B3758F"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56B1C26B"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7C7C6A0B"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4BFD2CC5"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Informacje o liczbie etapów licytacji elektronicznej i czasie ich trwania:</w:t>
      </w:r>
    </w:p>
    <w:p w14:paraId="4AAB564F"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Czas trwania: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14:paraId="2A1AFF40"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Termin składania wniosków o dopuszczenie do udziału w licytacji elektronicznej:</w:t>
      </w:r>
      <w:r w:rsidRPr="00DF5609">
        <w:rPr>
          <w:rFonts w:ascii="Times New Roman" w:eastAsia="Times New Roman" w:hAnsi="Times New Roman" w:cs="Times New Roman"/>
          <w:color w:val="000000"/>
          <w:sz w:val="27"/>
          <w:szCs w:val="27"/>
          <w:lang w:eastAsia="pl-PL"/>
        </w:rPr>
        <w:br/>
        <w:t>Data: godzina:</w:t>
      </w:r>
      <w:r w:rsidRPr="00DF5609">
        <w:rPr>
          <w:rFonts w:ascii="Times New Roman" w:eastAsia="Times New Roman" w:hAnsi="Times New Roman" w:cs="Times New Roman"/>
          <w:color w:val="000000"/>
          <w:sz w:val="27"/>
          <w:szCs w:val="27"/>
          <w:lang w:eastAsia="pl-PL"/>
        </w:rPr>
        <w:br/>
        <w:t>Termin otwarcia licytacji elektronicznej:</w:t>
      </w:r>
    </w:p>
    <w:p w14:paraId="68BEF8F6"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t>Termin i warunki zamknięcia licytacji elektronicznej:</w:t>
      </w:r>
    </w:p>
    <w:p w14:paraId="0161F6D9"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26479184"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t>Wymagania dotyczące zabezpieczenia należytego wykonania umowy:</w:t>
      </w:r>
    </w:p>
    <w:p w14:paraId="22A62EA7"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t>Informacje dodatkowe:</w:t>
      </w:r>
    </w:p>
    <w:p w14:paraId="5C587666"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IV.5) ZMIANA UMOWY</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F5609">
        <w:rPr>
          <w:rFonts w:ascii="Times New Roman" w:eastAsia="Times New Roman" w:hAnsi="Times New Roman" w:cs="Times New Roman"/>
          <w:color w:val="000000"/>
          <w:sz w:val="27"/>
          <w:szCs w:val="27"/>
          <w:lang w:eastAsia="pl-PL"/>
        </w:rPr>
        <w:t> Tak</w:t>
      </w:r>
      <w:r w:rsidRPr="00DF5609">
        <w:rPr>
          <w:rFonts w:ascii="Times New Roman" w:eastAsia="Times New Roman" w:hAnsi="Times New Roman" w:cs="Times New Roman"/>
          <w:color w:val="000000"/>
          <w:sz w:val="27"/>
          <w:szCs w:val="27"/>
          <w:lang w:eastAsia="pl-PL"/>
        </w:rPr>
        <w:br/>
        <w:t>Należy wskazać zakres, charakter zmian oraz warunki wprowadzenia zmian:</w:t>
      </w:r>
      <w:r w:rsidRPr="00DF5609">
        <w:rPr>
          <w:rFonts w:ascii="Times New Roman" w:eastAsia="Times New Roman" w:hAnsi="Times New Roman" w:cs="Times New Roman"/>
          <w:color w:val="000000"/>
          <w:sz w:val="27"/>
          <w:szCs w:val="27"/>
          <w:lang w:eastAsia="pl-PL"/>
        </w:rPr>
        <w:br/>
        <w:t xml:space="preserve">16.1. W przypadkach przewidzianych w umowie dopuszcza się możliwość wprowadzenia zmian w tej umowie z zastrzeżeniem zapisów wskazanych w art. 144 ustawy- Prawo zamówień publicznych. 16.2. Zmiany mogą być inicjowane przez Zamawiającego lub przez Wykonawcę. 16.3. Zmiany nie mogą wykraczać poza zakres świadczenia określony w SIWZ. 16.4. Wszelkie zmiany umowy możliwe są za obopólnym pisemnym porozumieniem stron w formie aneksu do umowy pod rygorem nieważności. 16.5. Zamawiający dopuszcza możliwość zmiany umowy w zakresie: 1) wprowadzenia zmian w wykonywanych robotach budowlanych, jeżeli konieczność wprowadzenia tych zmian pojawiła się dopiero w trakcie realizacji umowy, a zmiany te będą korzystne dla Zamawiającego, 2) wykonania robót zamiennych, jeżeli są one uzasadnione koniecznością zwiększenia bezpieczeństwa wykonywania robót budowlanych lub usprawnienia procesu budowlanego, po wcześniejszym uzgodnieniu możliwości wprowadzenia rozwiązań zamiennych – bez konieczności zwiększenia wynagrodzenia Wykonawcy, 3) wykonania robót zamiennych, jeżeli nie odstępują one w sposób istotny od dokumentacji projektowej, po wcześniejszym uzgodnieniu możliwości wprowadzenia rozwiązań zamiennych - bez konieczności zwiększania wynagrodzenia Wykonawcy, 4) zmian dotyczących wykonania przedmiotu umowy, które wynikają z zaleceń organów administracji publicznej, w sposób wynikający z tych zleceń, 5) jeżeli konieczność wprowadzenia zmian spowodowana jest zmianą powszechnie obowiązujących przepisów prawa, ze skutkiem z nich wynikającymi, 6) zmiana osób, przy pomocy których Wykonawca realizuje przedmiot umowy, a od których wymagano w SIWZ określonych uprawnień, określonego doświadczenia. Zmiana osób może nastąpić wyłącznie po pisemnej akceptacji Zamawiającego, 7) Zamawiający dopuszcza przedłużenie terminu wykonania przedmiotu zamówienia o czas opóźnienia, jeżeli takie opóźnienie ma lub będzie miało wpływ na wykonanie przedmiotu zamówienia w </w:t>
      </w:r>
      <w:r w:rsidRPr="00DF5609">
        <w:rPr>
          <w:rFonts w:ascii="Times New Roman" w:eastAsia="Times New Roman" w:hAnsi="Times New Roman" w:cs="Times New Roman"/>
          <w:color w:val="000000"/>
          <w:sz w:val="27"/>
          <w:szCs w:val="27"/>
          <w:lang w:eastAsia="pl-PL"/>
        </w:rPr>
        <w:lastRenderedPageBreak/>
        <w:t xml:space="preserve">przypadku: a) zawieszenia robót przez organy nadzoru budowlanego z przyczyn niezależnych od Wykonawcy, b) szczególnie niesprzyjających warunków atmosferycznych ( silne mrozy poniżej – 15 st. C, ulewne i długotrwałe deszcze - opad min.100 mm / dobę przez 3 kolejne dni, ponadnormowe opady śniegu – pokrywa śnieżna o grubości 20 cm utrzymująca się przez 3 kolejne dni), uniemożliwiających prowadzenie robót budowlanych z zachowaniem wymaganej technologii, przeprowadzenie prób i sprawdzeń, dokonywanie odbiorów, o ile nie dało się tego przewidzieć i/lub wykonać w innym terminie, c) siły wyższej lub klęski żywiołowej, d) przedłużenia procedury wyboru oferty najkorzystniejszej, e) wstrzymania realizacji robót przez Zamawiającego, konieczności usunięcia błędów lub wprowadzenia zmian w dokumentacji projektowej, konieczności przeprowadzenia badań archeologicznych nieprzewidzianych w SIWZ, konieczności likwidacji niewybuchów i niewypałów, ujawnienia warunków geologicznych odmiennych niż w dokumentacji projektowej, zaistnienia odmiennych od przyjętych w dokumentacji projektowej warunków terenowych w szczególności odkrycie podziemnych urządzeń, instalacji lub obiektów infrastrukturalnych nieuwidocznionych na mapach do celów projektowych; f) gdy zaistnieje inna, niemożliwa do przewidzenia w momencie zawarcia umowy okoliczność prawna, ekonomiczna ( w szczególności zmiana terminu zakończenia robót z powodu zmiany w budżecie Gminy Grębocice i w Wieloletniej Prognozie Finansowej, podyktowana przeniesieniem części środków finansowych na rok 2020), finansowa lub techniczna, skutkująca brakiem możliwości należytego wykonania umowy, zgodnie z SIWZ, 8) Zamawiający może dopuścić zmiany zakresu rzeczowego przedmiotu umowy, które są następstwem: a)dokonania na podstawie art. 23 pkt.1 ustawy Prawo budowlane zmiany w rozwiązaniach projektowych, jeżeli są one uzasadnione koniecznością zwiększenia bezpieczeństwa robót budowlanych, usprawnienia procesu budowy lub obniżenia kosztów eksploatacji; b)dokonania na podstawie art. 20 ust. 1 pkt 4 lit. b) ustawy Prawo budowlane uzgodnienia możliwości wprowadzenia rozwiązań zamiennych w stosunku do przewidzianych w projekcie, zgłoszonych przez kierownika budowy lub inspektora nadzoru; c)zmian dokonanych podczas prowadzenia robót budowlanych i nie odstępujących w sposób istotny od zatwierdzonego projektu lub warunków pozwolenia na budowę w ramach art. 36a ust.5 i ust. 6 ustawy Prawo budowlane, spełniających zapisy art. 57 ust.2 ustawy Prawo budowlane. 16.6. Okoliczności, o których mowa w pkt 16.5, muszą być udokumentowane pisemnie, stosownymi protokołami podpisanymi przez kierownika budowy i inspektora nadzoru oraz zaakceptowane przez Zamawiającego. 16.7. W przedstawionych w pkt 16.5 przypadkach wystąpienia opóźnień strony ustalają nowe terminy realizacji z tym, że maksymalny okres przesunięcia terminu zakończenia równy będzie okresowi przerw/postoju. 16.8. Nie stanowi zmiany umowy w rozumieniu art. 144 ustawy- Prawo zamówień publicznych: a) zmiana adresów wskazanych w § 21 ust. 4 umowy, b) utrata mocy lub zmiana aktów prawnych przywołanych w treści umowy. W każdym takim przypadku Wykonawca ma obowiązek stosowania się do obowiązujących w danych czasie aktów prawa. 16.9. Zmiany wskazane w ust. 16.8 pkt a – b dokonywane są w drodze jednostronnego oświadczenia danej Strony i </w:t>
      </w:r>
      <w:r w:rsidRPr="00DF5609">
        <w:rPr>
          <w:rFonts w:ascii="Times New Roman" w:eastAsia="Times New Roman" w:hAnsi="Times New Roman" w:cs="Times New Roman"/>
          <w:color w:val="000000"/>
          <w:sz w:val="27"/>
          <w:szCs w:val="27"/>
          <w:lang w:eastAsia="pl-PL"/>
        </w:rPr>
        <w:lastRenderedPageBreak/>
        <w:t xml:space="preserve">wywołują skutek od dnia doręczenia go drugiej Stronie. 16.10. Zmiany umowy w sytuacji zaistnienia okoliczności związanych z wystąpieniem COVID-19 1. Umowa może zostać zmieniona w sytuacji zaistnienia okoliczności związanych z Wystąpieniem COVID-19, które wpływają lub mogą wpłynąć na należyte wykonanie umowy. 2. Strony umowy niezwłocznie, wzajemnie informują się o wpływie okoliczności związanych z wystąpieniem COVID-19 na należyte wykonanie umowy, o ile taki wpływ wystąpił lub może wystąpić. 3. Każda ze Stron umowy może zawnioskować o jej zmianę. W celu dokonania zmiany umowy Strona o to wnioskująca zobowiązana jest do złożenia drugiej Stronie propozycji zmiany w terminie 7 dni roboczych od dnia wystąpienia okoliczności będących podstawą do zmiany. 4. Wniosek o zmianę umowy powinien zawierać co najmniej: 1) zakres proponowanej zmiany, 2) opis okoliczności faktycznych uprawniających do dokonania zmiany, 3) podstawę dokonania zmiany, to jest podstawę prawną wynikającą z przepisów ustawy lub postanowień umowy, 4) informacje i dowody potwierdzające, że zostały spełnione okoliczności uzasadniające dokonanie zmiany umowy. 5. Dowodami, o których mowa w ust. 4 pkt. 4) powyżej, są wszelkie oświadczenia lub dokumenty, które uzasadniają dokonanie proponowanej zmiany, w tym w szczególności: 1) oświadczenia lub dokumenty dotyczące nieobecności pracowników lub osób świadczących pracę za wynagrodzeniem na innej podstawie niż stosunek pracy, które uczestniczą lub mogłyby uczestniczyć w realizacji zamówienia, 2) decyzje wydane przez Głównego Inspektora Sanitarnego lub działającego z jego upoważnienia państwowego wojewódzkiego inspektora sanitarnego, w związku z przeciwdziałaniem COVID-19, nakładające na wykonawcę obowiązek podjęcia określonych czynności zapobiegawczych lub kontrolnych, 3) polecenia lub decyzje wydane przez wojewodów, ministra właściwego do spraw zdrowia lub Prezesa Rady Ministrów, związane z przeciwdziałaniem COVID-19, o których mowa w art. 11 ust. 1–3 ustawy z dnia 2 marca 2020 r. o szczególnych rozwiązaniach związanych z zapobieganiem, przeciwdziałaniem i zwalczaniem COVID-19, innych chorób zakaźnych oraz wywołanych nimi sytuacji kryzysowych(Dz. U. z 2020 r., poz. poz. 374, ze zm.), 4) analiza rynku potwierdzająca brak lub istotne ograniczenie dostępności materiałów, surowców, produktów lub sprzętu niezbędnych do wykonania Umowy, 5) dokument potwierdzający obiektywne trudności w uzyskaniu materiałów, surowców, produktów lub sprzętu niezbędnych do wykonania umowy, takie jak w szczególności oferty lub korespondencja z podmiotem trzecim (np. dystrybutorem, producentem, dostawcą, usługodawcą), 6) dokument potwierdzający wystąpienie opóźnień w realizacji innych przedsięwzięć, które wpływają na termin realizacji umowy lub poszczególnych świadczeń, 7) dokument potwierdzający wystąpienie okoliczności, których Strony nie mogły przewidzieć przed zawarciem umowy, a które wpływają na termin wykonania umowy lub poszczególnych świadczeń, 8) dokument potwierdzający, że dokonanie zmian przedmiotu umowy ma wpływ na termin wykonania umowy lub poszczególnych świadczeń, 9) dokument potwierdzający zmianę kosztu Wykonawcy wynikającą ze zmiany przedmiotu lub terminu wykonania umowy (np. oferty dostawców, usługodawców, dystrybutorów lub producentów sprzętu, lub innych podmiotów oferujących świadczenia, których </w:t>
      </w:r>
      <w:r w:rsidRPr="00DF5609">
        <w:rPr>
          <w:rFonts w:ascii="Times New Roman" w:eastAsia="Times New Roman" w:hAnsi="Times New Roman" w:cs="Times New Roman"/>
          <w:color w:val="000000"/>
          <w:sz w:val="27"/>
          <w:szCs w:val="27"/>
          <w:lang w:eastAsia="pl-PL"/>
        </w:rPr>
        <w:lastRenderedPageBreak/>
        <w:t xml:space="preserve">nabycie stanie się niezbędne wskutek dokonania proponowanej zmiany), 10) dokument potwierdzający konieczność uiszczenia dodatkowych danin publiczno-prawnych, opłat administracyjnych, sądowych itp., które muszą zostać poniesione przez Wykonawcę w związku ze zmianą umowy, 11) innych okoliczności, które uniemożliwiają bądź w istotnym stopniu ograniczają możliwość wykonania umowy. 6. Strona wnioskująca o zmianę terminu wykonania umowy lub poszczególnych świadczeń zobowiązana jest do wykazania, że ze względu na zaistniałe okoliczności – uprawniające do dokonania zmiany – dochowanie pierwotnego terminu jest niemożliwe. 7. W przypadku złożenia wniosku o zmianę druga Strona jest zobowiązana w terminie 7 dni od dnia otrzymania wniosku do ustosunkowania się do niego. Przede wszystkim druga Strona może: - zaakceptować wniosek o zmianę, - wezwać Stronę wnioskującą o zmianę do uzupełnienia wniosku lub przedstawienia dodatkowych wyjaśnień wraz ze stosownym uzasadnieniem takiego wezwania, - zaproponować podjęcie negocjacji treści umowy w zakresie wnioskowanej zmiany, - odrzucić wniosek o zmianę. Odrzucenie wniosku o zmianę powinno zawierać uzasadnienie. </w:t>
      </w:r>
      <w:r w:rsidRPr="00DF5609">
        <w:rPr>
          <w:rFonts w:ascii="Times New Roman" w:eastAsia="Times New Roman" w:hAnsi="Times New Roman" w:cs="Times New Roman"/>
          <w:color w:val="000000"/>
          <w:sz w:val="27"/>
          <w:szCs w:val="27"/>
          <w:lang w:eastAsia="pl-PL"/>
        </w:rPr>
        <w:sym w:font="Symbol" w:char="F02D"/>
      </w:r>
      <w:r w:rsidRPr="00DF5609">
        <w:rPr>
          <w:rFonts w:ascii="Times New Roman" w:eastAsia="Times New Roman" w:hAnsi="Times New Roman" w:cs="Times New Roman"/>
          <w:color w:val="000000"/>
          <w:sz w:val="27"/>
          <w:szCs w:val="27"/>
          <w:lang w:eastAsia="pl-PL"/>
        </w:rPr>
        <w:t xml:space="preserve"> Z negocjacji treści zmiany umowy Strony sporządzają notatkę przedstawiającą przebieg spotkania i jego ustalenia. </w:t>
      </w:r>
      <w:r w:rsidRPr="00DF5609">
        <w:rPr>
          <w:rFonts w:ascii="Times New Roman" w:eastAsia="Times New Roman" w:hAnsi="Times New Roman" w:cs="Times New Roman"/>
          <w:color w:val="000000"/>
          <w:sz w:val="27"/>
          <w:szCs w:val="27"/>
          <w:lang w:eastAsia="pl-PL"/>
        </w:rPr>
        <w:sym w:font="Symbol" w:char="F02D"/>
      </w:r>
      <w:r w:rsidRPr="00DF5609">
        <w:rPr>
          <w:rFonts w:ascii="Times New Roman" w:eastAsia="Times New Roman" w:hAnsi="Times New Roman" w:cs="Times New Roman"/>
          <w:color w:val="000000"/>
          <w:sz w:val="27"/>
          <w:szCs w:val="27"/>
          <w:lang w:eastAsia="pl-PL"/>
        </w:rPr>
        <w:t xml:space="preserve"> 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 Możliwość wprowadzenia powyższych zmian nie wyklucza wprowadzenia zmian określonych w §16.</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IV.6) INFORMACJE ADMINISTRACYJNE</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IV.6.1) Sposób udostępniania informacji o charakterze poufnym </w:t>
      </w:r>
      <w:r w:rsidRPr="00DF5609">
        <w:rPr>
          <w:rFonts w:ascii="Times New Roman" w:eastAsia="Times New Roman" w:hAnsi="Times New Roman" w:cs="Times New Roman"/>
          <w:i/>
          <w:iCs/>
          <w:color w:val="000000"/>
          <w:sz w:val="27"/>
          <w:szCs w:val="27"/>
          <w:lang w:eastAsia="pl-PL"/>
        </w:rPr>
        <w:t>(jeżeli dotyczy):</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Środki służące ochronie informacji o charakterze poufnym</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DF5609">
        <w:rPr>
          <w:rFonts w:ascii="Times New Roman" w:eastAsia="Times New Roman" w:hAnsi="Times New Roman" w:cs="Times New Roman"/>
          <w:color w:val="000000"/>
          <w:sz w:val="27"/>
          <w:szCs w:val="27"/>
          <w:lang w:eastAsia="pl-PL"/>
        </w:rPr>
        <w:br/>
        <w:t>Data: 2020-10-30, godzina: 10:00,</w:t>
      </w:r>
      <w:r w:rsidRPr="00DF560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DF5609">
        <w:rPr>
          <w:rFonts w:ascii="Times New Roman" w:eastAsia="Times New Roman" w:hAnsi="Times New Roman" w:cs="Times New Roman"/>
          <w:color w:val="000000"/>
          <w:sz w:val="27"/>
          <w:szCs w:val="27"/>
          <w:lang w:eastAsia="pl-PL"/>
        </w:rPr>
        <w:br/>
        <w:t>Nie</w:t>
      </w:r>
      <w:r w:rsidRPr="00DF5609">
        <w:rPr>
          <w:rFonts w:ascii="Times New Roman" w:eastAsia="Times New Roman" w:hAnsi="Times New Roman" w:cs="Times New Roman"/>
          <w:color w:val="000000"/>
          <w:sz w:val="27"/>
          <w:szCs w:val="27"/>
          <w:lang w:eastAsia="pl-PL"/>
        </w:rPr>
        <w:br/>
        <w:t>Wskazać powody:</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lastRenderedPageBreak/>
        <w:br/>
        <w:t>Język lub języki, w jakich mogą być sporządzane oferty lub wnioski o dopuszczenie do udziału w postępowaniu</w:t>
      </w:r>
      <w:r w:rsidRPr="00DF5609">
        <w:rPr>
          <w:rFonts w:ascii="Times New Roman" w:eastAsia="Times New Roman" w:hAnsi="Times New Roman" w:cs="Times New Roman"/>
          <w:color w:val="000000"/>
          <w:sz w:val="27"/>
          <w:szCs w:val="27"/>
          <w:lang w:eastAsia="pl-PL"/>
        </w:rPr>
        <w:br/>
        <w:t>&gt; język polski</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IV.6.3) Termin związania ofertą: </w:t>
      </w:r>
      <w:r w:rsidRPr="00DF5609">
        <w:rPr>
          <w:rFonts w:ascii="Times New Roman" w:eastAsia="Times New Roman" w:hAnsi="Times New Roman" w:cs="Times New Roman"/>
          <w:color w:val="000000"/>
          <w:sz w:val="27"/>
          <w:szCs w:val="27"/>
          <w:lang w:eastAsia="pl-PL"/>
        </w:rPr>
        <w:t>do: okres w dniach: 30 (od ostatecznego terminu składania ofert)</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IV.6.5) Informacje dodatkowe:</w:t>
      </w:r>
      <w:r w:rsidRPr="00DF5609">
        <w:rPr>
          <w:rFonts w:ascii="Times New Roman" w:eastAsia="Times New Roman" w:hAnsi="Times New Roman" w:cs="Times New Roman"/>
          <w:color w:val="000000"/>
          <w:sz w:val="27"/>
          <w:szCs w:val="27"/>
          <w:lang w:eastAsia="pl-PL"/>
        </w:rPr>
        <w:br/>
      </w:r>
    </w:p>
    <w:p w14:paraId="48C31250" w14:textId="77777777" w:rsidR="00DF5609" w:rsidRPr="00DF5609" w:rsidRDefault="00DF5609" w:rsidP="00DF5609">
      <w:pPr>
        <w:spacing w:after="0" w:line="240" w:lineRule="auto"/>
        <w:jc w:val="center"/>
        <w:rPr>
          <w:rFonts w:ascii="Times New Roman" w:eastAsia="Times New Roman" w:hAnsi="Times New Roman" w:cs="Times New Roman"/>
          <w:b/>
          <w:bCs/>
          <w:color w:val="000000"/>
          <w:sz w:val="36"/>
          <w:szCs w:val="36"/>
          <w:lang w:eastAsia="pl-PL"/>
        </w:rPr>
      </w:pPr>
      <w:r w:rsidRPr="00DF5609">
        <w:rPr>
          <w:rFonts w:ascii="Times New Roman" w:eastAsia="Times New Roman" w:hAnsi="Times New Roman" w:cs="Times New Roman"/>
          <w:b/>
          <w:bCs/>
          <w:color w:val="000000"/>
          <w:sz w:val="36"/>
          <w:szCs w:val="36"/>
          <w:u w:val="single"/>
          <w:lang w:eastAsia="pl-PL"/>
        </w:rPr>
        <w:t>ZAŁĄCZNIK I - INFORMACJE DOTYCZĄCE OFERT CZĘŚCIOWYCH</w:t>
      </w:r>
    </w:p>
    <w:p w14:paraId="7EA274C1"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p>
    <w:p w14:paraId="39660D52"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514"/>
      </w:tblGrid>
      <w:tr w:rsidR="00DF5609" w:rsidRPr="00DF5609" w14:paraId="5388EF1A" w14:textId="77777777" w:rsidTr="00DF5609">
        <w:trPr>
          <w:tblCellSpacing w:w="15" w:type="dxa"/>
        </w:trPr>
        <w:tc>
          <w:tcPr>
            <w:tcW w:w="0" w:type="auto"/>
            <w:vAlign w:val="center"/>
            <w:hideMark/>
          </w:tcPr>
          <w:p w14:paraId="1B19CA59"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b/>
                <w:bCs/>
                <w:sz w:val="24"/>
                <w:szCs w:val="24"/>
                <w:lang w:eastAsia="pl-PL"/>
              </w:rPr>
              <w:t>Część nr:</w:t>
            </w:r>
          </w:p>
        </w:tc>
        <w:tc>
          <w:tcPr>
            <w:tcW w:w="0" w:type="auto"/>
            <w:vAlign w:val="center"/>
            <w:hideMark/>
          </w:tcPr>
          <w:p w14:paraId="47747DB7"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1</w:t>
            </w:r>
          </w:p>
        </w:tc>
        <w:tc>
          <w:tcPr>
            <w:tcW w:w="0" w:type="auto"/>
            <w:vAlign w:val="center"/>
            <w:hideMark/>
          </w:tcPr>
          <w:p w14:paraId="5B07B6F6"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b/>
                <w:bCs/>
                <w:sz w:val="24"/>
                <w:szCs w:val="24"/>
                <w:lang w:eastAsia="pl-PL"/>
              </w:rPr>
              <w:t>Nazwa:</w:t>
            </w:r>
          </w:p>
        </w:tc>
        <w:tc>
          <w:tcPr>
            <w:tcW w:w="0" w:type="auto"/>
            <w:vAlign w:val="center"/>
            <w:hideMark/>
          </w:tcPr>
          <w:p w14:paraId="5202E145"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Modernizacja przepompowni ścieków w m. Szymocin dz. nr 261/1</w:t>
            </w:r>
          </w:p>
        </w:tc>
      </w:tr>
    </w:tbl>
    <w:p w14:paraId="4749ACE2"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1) Krótki opis przedmiotu zamówienia </w:t>
      </w:r>
      <w:r w:rsidRPr="00DF560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F5609">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F5609">
        <w:rPr>
          <w:rFonts w:ascii="Times New Roman" w:eastAsia="Times New Roman" w:hAnsi="Times New Roman" w:cs="Times New Roman"/>
          <w:b/>
          <w:bCs/>
          <w:color w:val="000000"/>
          <w:sz w:val="27"/>
          <w:szCs w:val="27"/>
          <w:lang w:eastAsia="pl-PL"/>
        </w:rPr>
        <w:t>budowlane:</w:t>
      </w:r>
      <w:r w:rsidRPr="00DF5609">
        <w:rPr>
          <w:rFonts w:ascii="Times New Roman" w:eastAsia="Times New Roman" w:hAnsi="Times New Roman" w:cs="Times New Roman"/>
          <w:color w:val="000000"/>
          <w:sz w:val="27"/>
          <w:szCs w:val="27"/>
          <w:lang w:eastAsia="pl-PL"/>
        </w:rPr>
        <w:t>Przedmiot</w:t>
      </w:r>
      <w:proofErr w:type="spellEnd"/>
      <w:r w:rsidRPr="00DF5609">
        <w:rPr>
          <w:rFonts w:ascii="Times New Roman" w:eastAsia="Times New Roman" w:hAnsi="Times New Roman" w:cs="Times New Roman"/>
          <w:color w:val="000000"/>
          <w:sz w:val="27"/>
          <w:szCs w:val="27"/>
          <w:lang w:eastAsia="pl-PL"/>
        </w:rPr>
        <w:t xml:space="preserve"> i zakres inwestycji Przedmiotem inwestycji jest modernizacja pompowni ścieków sanitarnych zlokalizowana na działce o nr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xml:space="preserve">. 261/1 obręb 0014 Szymocin, </w:t>
      </w:r>
      <w:proofErr w:type="spellStart"/>
      <w:r w:rsidRPr="00DF5609">
        <w:rPr>
          <w:rFonts w:ascii="Times New Roman" w:eastAsia="Times New Roman" w:hAnsi="Times New Roman" w:cs="Times New Roman"/>
          <w:color w:val="000000"/>
          <w:sz w:val="27"/>
          <w:szCs w:val="27"/>
          <w:lang w:eastAsia="pl-PL"/>
        </w:rPr>
        <w:t>jed</w:t>
      </w:r>
      <w:proofErr w:type="spellEnd"/>
      <w:r w:rsidRPr="00DF5609">
        <w:rPr>
          <w:rFonts w:ascii="Times New Roman" w:eastAsia="Times New Roman" w:hAnsi="Times New Roman" w:cs="Times New Roman"/>
          <w:color w:val="000000"/>
          <w:sz w:val="27"/>
          <w:szCs w:val="27"/>
          <w:lang w:eastAsia="pl-PL"/>
        </w:rPr>
        <w:t xml:space="preserve">.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021603_2 gmina Grębocice. Zagospodarowanie terenu pozostaje bez zmian. Armatura zamontowana w zbiorniku pompowni ze względu na silnie korozyjne środowisko oraz długi okres eksploatacji, uległa znacznemu zużyciu, a pracujący układ sterowania nie realizuje obecnie przyjętych standardów w tego typu obiektach. Modernizacja polegała będzie na odtworzeniu stanu pierwotnego przy zastosowaniu nowoczesnych materiałów i wyrobów. Przeznaczenie i funkcja obiektu nie ulegają zmianie. Wykonawca musi zapewnić i utrzymać przerzut ścieków podczas prac remontu pompowni.</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2) Wspólny Słownik Zamówień(CPV): </w:t>
      </w:r>
      <w:r w:rsidRPr="00DF5609">
        <w:rPr>
          <w:rFonts w:ascii="Times New Roman" w:eastAsia="Times New Roman" w:hAnsi="Times New Roman" w:cs="Times New Roman"/>
          <w:color w:val="000000"/>
          <w:sz w:val="27"/>
          <w:szCs w:val="27"/>
          <w:lang w:eastAsia="pl-PL"/>
        </w:rPr>
        <w:t>45232400-6, 45111200-0, 45112700-2, 45233200-1, 45232423-3</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F5609">
        <w:rPr>
          <w:rFonts w:ascii="Times New Roman" w:eastAsia="Times New Roman" w:hAnsi="Times New Roman" w:cs="Times New Roman"/>
          <w:color w:val="000000"/>
          <w:sz w:val="27"/>
          <w:szCs w:val="27"/>
          <w:lang w:eastAsia="pl-PL"/>
        </w:rPr>
        <w:br/>
        <w:t>Wartość bez VAT:</w:t>
      </w:r>
      <w:r w:rsidRPr="00DF5609">
        <w:rPr>
          <w:rFonts w:ascii="Times New Roman" w:eastAsia="Times New Roman" w:hAnsi="Times New Roman" w:cs="Times New Roman"/>
          <w:color w:val="000000"/>
          <w:sz w:val="27"/>
          <w:szCs w:val="27"/>
          <w:lang w:eastAsia="pl-PL"/>
        </w:rPr>
        <w:br/>
        <w:t>Waluta: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4) Czas trwania lub termin wykonania:</w:t>
      </w:r>
      <w:r w:rsidRPr="00DF5609">
        <w:rPr>
          <w:rFonts w:ascii="Times New Roman" w:eastAsia="Times New Roman" w:hAnsi="Times New Roman" w:cs="Times New Roman"/>
          <w:color w:val="000000"/>
          <w:sz w:val="27"/>
          <w:szCs w:val="27"/>
          <w:lang w:eastAsia="pl-PL"/>
        </w:rPr>
        <w:br/>
        <w:t>okres w miesiącach:</w:t>
      </w:r>
      <w:r w:rsidRPr="00DF5609">
        <w:rPr>
          <w:rFonts w:ascii="Times New Roman" w:eastAsia="Times New Roman" w:hAnsi="Times New Roman" w:cs="Times New Roman"/>
          <w:color w:val="000000"/>
          <w:sz w:val="27"/>
          <w:szCs w:val="27"/>
          <w:lang w:eastAsia="pl-PL"/>
        </w:rPr>
        <w:br/>
        <w:t>okres w dniach:</w:t>
      </w:r>
      <w:r w:rsidRPr="00DF5609">
        <w:rPr>
          <w:rFonts w:ascii="Times New Roman" w:eastAsia="Times New Roman" w:hAnsi="Times New Roman" w:cs="Times New Roman"/>
          <w:color w:val="000000"/>
          <w:sz w:val="27"/>
          <w:szCs w:val="27"/>
          <w:lang w:eastAsia="pl-PL"/>
        </w:rPr>
        <w:br/>
        <w:t>data rozpoczęcia:</w:t>
      </w:r>
      <w:r w:rsidRPr="00DF5609">
        <w:rPr>
          <w:rFonts w:ascii="Times New Roman" w:eastAsia="Times New Roman" w:hAnsi="Times New Roman" w:cs="Times New Roman"/>
          <w:color w:val="000000"/>
          <w:sz w:val="27"/>
          <w:szCs w:val="27"/>
          <w:lang w:eastAsia="pl-PL"/>
        </w:rPr>
        <w:br/>
        <w:t>data zakończenia: 2020-12-15</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DF5609" w:rsidRPr="00DF5609" w14:paraId="45E45702"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707A3E47"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42461"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Znaczenie</w:t>
            </w:r>
          </w:p>
        </w:tc>
      </w:tr>
      <w:tr w:rsidR="00DF5609" w:rsidRPr="00DF5609" w14:paraId="42911835"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63EAC349"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2C660"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60,00</w:t>
            </w:r>
          </w:p>
        </w:tc>
      </w:tr>
      <w:tr w:rsidR="00DF5609" w:rsidRPr="00DF5609" w14:paraId="2695A718"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535A8018"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10690"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40,00</w:t>
            </w:r>
          </w:p>
        </w:tc>
      </w:tr>
    </w:tbl>
    <w:p w14:paraId="563802F5"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6) INFORMACJE DODATKOWE:</w:t>
      </w:r>
      <w:r w:rsidRPr="00DF560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514"/>
      </w:tblGrid>
      <w:tr w:rsidR="00DF5609" w:rsidRPr="00DF5609" w14:paraId="65678E9A" w14:textId="77777777" w:rsidTr="00DF5609">
        <w:trPr>
          <w:tblCellSpacing w:w="15" w:type="dxa"/>
        </w:trPr>
        <w:tc>
          <w:tcPr>
            <w:tcW w:w="0" w:type="auto"/>
            <w:vAlign w:val="center"/>
            <w:hideMark/>
          </w:tcPr>
          <w:p w14:paraId="3DD65688"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b/>
                <w:bCs/>
                <w:sz w:val="24"/>
                <w:szCs w:val="24"/>
                <w:lang w:eastAsia="pl-PL"/>
              </w:rPr>
              <w:t>Część nr:</w:t>
            </w:r>
          </w:p>
        </w:tc>
        <w:tc>
          <w:tcPr>
            <w:tcW w:w="0" w:type="auto"/>
            <w:vAlign w:val="center"/>
            <w:hideMark/>
          </w:tcPr>
          <w:p w14:paraId="62C27DF7"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2</w:t>
            </w:r>
          </w:p>
        </w:tc>
        <w:tc>
          <w:tcPr>
            <w:tcW w:w="0" w:type="auto"/>
            <w:vAlign w:val="center"/>
            <w:hideMark/>
          </w:tcPr>
          <w:p w14:paraId="5A674F69"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b/>
                <w:bCs/>
                <w:sz w:val="24"/>
                <w:szCs w:val="24"/>
                <w:lang w:eastAsia="pl-PL"/>
              </w:rPr>
              <w:t>Nazwa:</w:t>
            </w:r>
          </w:p>
        </w:tc>
        <w:tc>
          <w:tcPr>
            <w:tcW w:w="0" w:type="auto"/>
            <w:vAlign w:val="center"/>
            <w:hideMark/>
          </w:tcPr>
          <w:p w14:paraId="485E5173"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Modernizacja przepompowni ścieków w m. Szymocin dz. nr 124/3</w:t>
            </w:r>
          </w:p>
        </w:tc>
      </w:tr>
    </w:tbl>
    <w:p w14:paraId="50D6A461"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t>1) Krótki opis przedmiotu zamówienia </w:t>
      </w:r>
      <w:r w:rsidRPr="00DF560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F5609">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F5609">
        <w:rPr>
          <w:rFonts w:ascii="Times New Roman" w:eastAsia="Times New Roman" w:hAnsi="Times New Roman" w:cs="Times New Roman"/>
          <w:b/>
          <w:bCs/>
          <w:color w:val="000000"/>
          <w:sz w:val="27"/>
          <w:szCs w:val="27"/>
          <w:lang w:eastAsia="pl-PL"/>
        </w:rPr>
        <w:t>budowlane:</w:t>
      </w:r>
      <w:r w:rsidRPr="00DF5609">
        <w:rPr>
          <w:rFonts w:ascii="Times New Roman" w:eastAsia="Times New Roman" w:hAnsi="Times New Roman" w:cs="Times New Roman"/>
          <w:color w:val="000000"/>
          <w:sz w:val="27"/>
          <w:szCs w:val="27"/>
          <w:lang w:eastAsia="pl-PL"/>
        </w:rPr>
        <w:t>Przedmiotem</w:t>
      </w:r>
      <w:proofErr w:type="spellEnd"/>
      <w:r w:rsidRPr="00DF5609">
        <w:rPr>
          <w:rFonts w:ascii="Times New Roman" w:eastAsia="Times New Roman" w:hAnsi="Times New Roman" w:cs="Times New Roman"/>
          <w:color w:val="000000"/>
          <w:sz w:val="27"/>
          <w:szCs w:val="27"/>
          <w:lang w:eastAsia="pl-PL"/>
        </w:rPr>
        <w:t xml:space="preserve"> inwestycji jest modernizacja pompowni ścieków sanitarnych zlokalizowana na działce o nr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xml:space="preserve">. 124/3 obręb 0014 Szymocin, </w:t>
      </w:r>
      <w:proofErr w:type="spellStart"/>
      <w:r w:rsidRPr="00DF5609">
        <w:rPr>
          <w:rFonts w:ascii="Times New Roman" w:eastAsia="Times New Roman" w:hAnsi="Times New Roman" w:cs="Times New Roman"/>
          <w:color w:val="000000"/>
          <w:sz w:val="27"/>
          <w:szCs w:val="27"/>
          <w:lang w:eastAsia="pl-PL"/>
        </w:rPr>
        <w:t>jed</w:t>
      </w:r>
      <w:proofErr w:type="spellEnd"/>
      <w:r w:rsidRPr="00DF5609">
        <w:rPr>
          <w:rFonts w:ascii="Times New Roman" w:eastAsia="Times New Roman" w:hAnsi="Times New Roman" w:cs="Times New Roman"/>
          <w:color w:val="000000"/>
          <w:sz w:val="27"/>
          <w:szCs w:val="27"/>
          <w:lang w:eastAsia="pl-PL"/>
        </w:rPr>
        <w:t xml:space="preserve">.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021603_2 gmina Grębocice wraz z zagospodarowaniem terenu przepompowni. Armatura zamontowana w zbiorniku pompowni ze względu na silnie korozyjne środowisko oraz długi okres eksploatacji, uległa znacznemu zużyciu, a pracujący układ sterowania nie realizuje obecnie przyjętych standardów w tego typu obiektach. Zagospodarowania i uporządkowania wymaga również teren wokół pompowni. Modernizacja polegała będzie na odtworzeniu stanu pierwotnego przy zastosowaniu nowoczesnych materiałów i wyrobów. Przeznaczenie i funkcja obiektu nie ulegają zmianie. Wykonawca musi zapewnić i utrzymać przerzut ścieków podczas prac remontu pompowni.</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2) Wspólny Słownik Zamówień(CPV): </w:t>
      </w:r>
      <w:r w:rsidRPr="00DF5609">
        <w:rPr>
          <w:rFonts w:ascii="Times New Roman" w:eastAsia="Times New Roman" w:hAnsi="Times New Roman" w:cs="Times New Roman"/>
          <w:color w:val="000000"/>
          <w:sz w:val="27"/>
          <w:szCs w:val="27"/>
          <w:lang w:eastAsia="pl-PL"/>
        </w:rPr>
        <w:t>45232400-6, 45111200-0, 45112700-2, 45233200-1, 45232423-3, 45342000-6</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F5609">
        <w:rPr>
          <w:rFonts w:ascii="Times New Roman" w:eastAsia="Times New Roman" w:hAnsi="Times New Roman" w:cs="Times New Roman"/>
          <w:color w:val="000000"/>
          <w:sz w:val="27"/>
          <w:szCs w:val="27"/>
          <w:lang w:eastAsia="pl-PL"/>
        </w:rPr>
        <w:br/>
        <w:t>Wartość bez VAT:</w:t>
      </w:r>
      <w:r w:rsidRPr="00DF5609">
        <w:rPr>
          <w:rFonts w:ascii="Times New Roman" w:eastAsia="Times New Roman" w:hAnsi="Times New Roman" w:cs="Times New Roman"/>
          <w:color w:val="000000"/>
          <w:sz w:val="27"/>
          <w:szCs w:val="27"/>
          <w:lang w:eastAsia="pl-PL"/>
        </w:rPr>
        <w:br/>
        <w:t>Waluta: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4) Czas trwania lub termin wykonania:</w:t>
      </w:r>
      <w:r w:rsidRPr="00DF5609">
        <w:rPr>
          <w:rFonts w:ascii="Times New Roman" w:eastAsia="Times New Roman" w:hAnsi="Times New Roman" w:cs="Times New Roman"/>
          <w:color w:val="000000"/>
          <w:sz w:val="27"/>
          <w:szCs w:val="27"/>
          <w:lang w:eastAsia="pl-PL"/>
        </w:rPr>
        <w:br/>
        <w:t>okres w miesiącach:</w:t>
      </w:r>
      <w:r w:rsidRPr="00DF5609">
        <w:rPr>
          <w:rFonts w:ascii="Times New Roman" w:eastAsia="Times New Roman" w:hAnsi="Times New Roman" w:cs="Times New Roman"/>
          <w:color w:val="000000"/>
          <w:sz w:val="27"/>
          <w:szCs w:val="27"/>
          <w:lang w:eastAsia="pl-PL"/>
        </w:rPr>
        <w:br/>
        <w:t>okres w dniach:</w:t>
      </w:r>
      <w:r w:rsidRPr="00DF5609">
        <w:rPr>
          <w:rFonts w:ascii="Times New Roman" w:eastAsia="Times New Roman" w:hAnsi="Times New Roman" w:cs="Times New Roman"/>
          <w:color w:val="000000"/>
          <w:sz w:val="27"/>
          <w:szCs w:val="27"/>
          <w:lang w:eastAsia="pl-PL"/>
        </w:rPr>
        <w:br/>
        <w:t>data rozpoczęcia:</w:t>
      </w:r>
      <w:r w:rsidRPr="00DF5609">
        <w:rPr>
          <w:rFonts w:ascii="Times New Roman" w:eastAsia="Times New Roman" w:hAnsi="Times New Roman" w:cs="Times New Roman"/>
          <w:color w:val="000000"/>
          <w:sz w:val="27"/>
          <w:szCs w:val="27"/>
          <w:lang w:eastAsia="pl-PL"/>
        </w:rPr>
        <w:br/>
        <w:t>data zakończenia: 2020-12-15</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DF5609" w:rsidRPr="00DF5609" w14:paraId="26AA1EBB"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556CEF6F"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A5921"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Znaczenie</w:t>
            </w:r>
          </w:p>
        </w:tc>
      </w:tr>
      <w:tr w:rsidR="00DF5609" w:rsidRPr="00DF5609" w14:paraId="2388BA11"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6769BA4E"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D4263"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60,00</w:t>
            </w:r>
          </w:p>
        </w:tc>
      </w:tr>
      <w:tr w:rsidR="00DF5609" w:rsidRPr="00DF5609" w14:paraId="34FB78A0"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4F56D972"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0B7E4"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40,00</w:t>
            </w:r>
          </w:p>
        </w:tc>
      </w:tr>
    </w:tbl>
    <w:p w14:paraId="2E4F60F3"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6) INFORMACJE DODATKOWE:</w:t>
      </w:r>
      <w:r w:rsidRPr="00DF560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234"/>
      </w:tblGrid>
      <w:tr w:rsidR="00DF5609" w:rsidRPr="00DF5609" w14:paraId="1655E16E" w14:textId="77777777" w:rsidTr="00DF5609">
        <w:trPr>
          <w:tblCellSpacing w:w="15" w:type="dxa"/>
        </w:trPr>
        <w:tc>
          <w:tcPr>
            <w:tcW w:w="0" w:type="auto"/>
            <w:vAlign w:val="center"/>
            <w:hideMark/>
          </w:tcPr>
          <w:p w14:paraId="3647276A"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b/>
                <w:bCs/>
                <w:sz w:val="24"/>
                <w:szCs w:val="24"/>
                <w:lang w:eastAsia="pl-PL"/>
              </w:rPr>
              <w:t>Część nr:</w:t>
            </w:r>
          </w:p>
        </w:tc>
        <w:tc>
          <w:tcPr>
            <w:tcW w:w="0" w:type="auto"/>
            <w:vAlign w:val="center"/>
            <w:hideMark/>
          </w:tcPr>
          <w:p w14:paraId="62BFDEE1"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3</w:t>
            </w:r>
          </w:p>
        </w:tc>
        <w:tc>
          <w:tcPr>
            <w:tcW w:w="0" w:type="auto"/>
            <w:vAlign w:val="center"/>
            <w:hideMark/>
          </w:tcPr>
          <w:p w14:paraId="75D6419D"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b/>
                <w:bCs/>
                <w:sz w:val="24"/>
                <w:szCs w:val="24"/>
                <w:lang w:eastAsia="pl-PL"/>
              </w:rPr>
              <w:t>Nazwa:</w:t>
            </w:r>
          </w:p>
        </w:tc>
        <w:tc>
          <w:tcPr>
            <w:tcW w:w="0" w:type="auto"/>
            <w:vAlign w:val="center"/>
            <w:hideMark/>
          </w:tcPr>
          <w:p w14:paraId="37A0291C"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Modernizacja przepompowni ścieków w m. Retków dz. Nr 58/1</w:t>
            </w:r>
          </w:p>
        </w:tc>
      </w:tr>
    </w:tbl>
    <w:p w14:paraId="77B5ECA9"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b/>
          <w:bCs/>
          <w:color w:val="000000"/>
          <w:sz w:val="27"/>
          <w:szCs w:val="27"/>
          <w:lang w:eastAsia="pl-PL"/>
        </w:rPr>
        <w:lastRenderedPageBreak/>
        <w:t>1) Krótki opis przedmiotu zamówienia </w:t>
      </w:r>
      <w:r w:rsidRPr="00DF560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F5609">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F5609">
        <w:rPr>
          <w:rFonts w:ascii="Times New Roman" w:eastAsia="Times New Roman" w:hAnsi="Times New Roman" w:cs="Times New Roman"/>
          <w:b/>
          <w:bCs/>
          <w:color w:val="000000"/>
          <w:sz w:val="27"/>
          <w:szCs w:val="27"/>
          <w:lang w:eastAsia="pl-PL"/>
        </w:rPr>
        <w:t>budowlane:</w:t>
      </w:r>
      <w:r w:rsidRPr="00DF5609">
        <w:rPr>
          <w:rFonts w:ascii="Times New Roman" w:eastAsia="Times New Roman" w:hAnsi="Times New Roman" w:cs="Times New Roman"/>
          <w:color w:val="000000"/>
          <w:sz w:val="27"/>
          <w:szCs w:val="27"/>
          <w:lang w:eastAsia="pl-PL"/>
        </w:rPr>
        <w:t>Przedmiotem</w:t>
      </w:r>
      <w:proofErr w:type="spellEnd"/>
      <w:r w:rsidRPr="00DF5609">
        <w:rPr>
          <w:rFonts w:ascii="Times New Roman" w:eastAsia="Times New Roman" w:hAnsi="Times New Roman" w:cs="Times New Roman"/>
          <w:color w:val="000000"/>
          <w:sz w:val="27"/>
          <w:szCs w:val="27"/>
          <w:lang w:eastAsia="pl-PL"/>
        </w:rPr>
        <w:t xml:space="preserve"> inwestycji jest modernizacja pompowni ścieków sanitarnych zlokalizowana na działce o nr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xml:space="preserve">. 58/1 obręb 0011 Retków, </w:t>
      </w:r>
      <w:proofErr w:type="spellStart"/>
      <w:r w:rsidRPr="00DF5609">
        <w:rPr>
          <w:rFonts w:ascii="Times New Roman" w:eastAsia="Times New Roman" w:hAnsi="Times New Roman" w:cs="Times New Roman"/>
          <w:color w:val="000000"/>
          <w:sz w:val="27"/>
          <w:szCs w:val="27"/>
          <w:lang w:eastAsia="pl-PL"/>
        </w:rPr>
        <w:t>jed</w:t>
      </w:r>
      <w:proofErr w:type="spellEnd"/>
      <w:r w:rsidRPr="00DF5609">
        <w:rPr>
          <w:rFonts w:ascii="Times New Roman" w:eastAsia="Times New Roman" w:hAnsi="Times New Roman" w:cs="Times New Roman"/>
          <w:color w:val="000000"/>
          <w:sz w:val="27"/>
          <w:szCs w:val="27"/>
          <w:lang w:eastAsia="pl-PL"/>
        </w:rPr>
        <w:t xml:space="preserve">. </w:t>
      </w:r>
      <w:proofErr w:type="spellStart"/>
      <w:r w:rsidRPr="00DF5609">
        <w:rPr>
          <w:rFonts w:ascii="Times New Roman" w:eastAsia="Times New Roman" w:hAnsi="Times New Roman" w:cs="Times New Roman"/>
          <w:color w:val="000000"/>
          <w:sz w:val="27"/>
          <w:szCs w:val="27"/>
          <w:lang w:eastAsia="pl-PL"/>
        </w:rPr>
        <w:t>ewid</w:t>
      </w:r>
      <w:proofErr w:type="spellEnd"/>
      <w:r w:rsidRPr="00DF5609">
        <w:rPr>
          <w:rFonts w:ascii="Times New Roman" w:eastAsia="Times New Roman" w:hAnsi="Times New Roman" w:cs="Times New Roman"/>
          <w:color w:val="000000"/>
          <w:sz w:val="27"/>
          <w:szCs w:val="27"/>
          <w:lang w:eastAsia="pl-PL"/>
        </w:rPr>
        <w:t>. 021603_2 gmina Grębocice wraz z zagospodarowaniem terenu przepompowni. Armatura zamontowana w zbiorniku pompowni ze względu na silnie korozyjne środowisko oraz długi okres eksploatacji, uległa znacznemu zużyciu, a pracujący układ sterowania nie realizuje obecnie przyjętych standardów w tego typu obiektach. Zagospodarowania i uporządkowania wymaga również teren wokół pompowni. Modernizacja polegała będzie na odtworzeniu stanu pierwotnego przy zastosowaniu nowoczesnych materiałów i wyrobów. Przeznaczenie i funkcja obiektu nie ulegają zmianie. Wykonawca musi zapewnić i utrzymać przerzut ścieków podczas prac remontu pompowni.</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2) Wspólny Słownik Zamówień(CPV): </w:t>
      </w:r>
      <w:r w:rsidRPr="00DF5609">
        <w:rPr>
          <w:rFonts w:ascii="Times New Roman" w:eastAsia="Times New Roman" w:hAnsi="Times New Roman" w:cs="Times New Roman"/>
          <w:color w:val="000000"/>
          <w:sz w:val="27"/>
          <w:szCs w:val="27"/>
          <w:lang w:eastAsia="pl-PL"/>
        </w:rPr>
        <w:t>45232400-6, 45111200-0, 45112700-2, 45233200-1, 45232423-3, 45342000-6</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F5609">
        <w:rPr>
          <w:rFonts w:ascii="Times New Roman" w:eastAsia="Times New Roman" w:hAnsi="Times New Roman" w:cs="Times New Roman"/>
          <w:color w:val="000000"/>
          <w:sz w:val="27"/>
          <w:szCs w:val="27"/>
          <w:lang w:eastAsia="pl-PL"/>
        </w:rPr>
        <w:br/>
        <w:t>Wartość bez VAT:</w:t>
      </w:r>
      <w:r w:rsidRPr="00DF5609">
        <w:rPr>
          <w:rFonts w:ascii="Times New Roman" w:eastAsia="Times New Roman" w:hAnsi="Times New Roman" w:cs="Times New Roman"/>
          <w:color w:val="000000"/>
          <w:sz w:val="27"/>
          <w:szCs w:val="27"/>
          <w:lang w:eastAsia="pl-PL"/>
        </w:rPr>
        <w:br/>
        <w:t>Waluta:</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4) Czas trwania lub termin wykonania:</w:t>
      </w:r>
      <w:r w:rsidRPr="00DF5609">
        <w:rPr>
          <w:rFonts w:ascii="Times New Roman" w:eastAsia="Times New Roman" w:hAnsi="Times New Roman" w:cs="Times New Roman"/>
          <w:color w:val="000000"/>
          <w:sz w:val="27"/>
          <w:szCs w:val="27"/>
          <w:lang w:eastAsia="pl-PL"/>
        </w:rPr>
        <w:br/>
        <w:t>okres w miesiącach:</w:t>
      </w:r>
      <w:r w:rsidRPr="00DF5609">
        <w:rPr>
          <w:rFonts w:ascii="Times New Roman" w:eastAsia="Times New Roman" w:hAnsi="Times New Roman" w:cs="Times New Roman"/>
          <w:color w:val="000000"/>
          <w:sz w:val="27"/>
          <w:szCs w:val="27"/>
          <w:lang w:eastAsia="pl-PL"/>
        </w:rPr>
        <w:br/>
        <w:t>okres w dniach:</w:t>
      </w:r>
      <w:r w:rsidRPr="00DF5609">
        <w:rPr>
          <w:rFonts w:ascii="Times New Roman" w:eastAsia="Times New Roman" w:hAnsi="Times New Roman" w:cs="Times New Roman"/>
          <w:color w:val="000000"/>
          <w:sz w:val="27"/>
          <w:szCs w:val="27"/>
          <w:lang w:eastAsia="pl-PL"/>
        </w:rPr>
        <w:br/>
        <w:t>data rozpoczęcia:</w:t>
      </w:r>
      <w:r w:rsidRPr="00DF5609">
        <w:rPr>
          <w:rFonts w:ascii="Times New Roman" w:eastAsia="Times New Roman" w:hAnsi="Times New Roman" w:cs="Times New Roman"/>
          <w:color w:val="000000"/>
          <w:sz w:val="27"/>
          <w:szCs w:val="27"/>
          <w:lang w:eastAsia="pl-PL"/>
        </w:rPr>
        <w:br/>
        <w:t>data zakończenia: 2020-12-15</w:t>
      </w: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DF5609" w:rsidRPr="00DF5609" w14:paraId="77AA2A43"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1944F5F9"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D1E90"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Znaczenie</w:t>
            </w:r>
          </w:p>
        </w:tc>
      </w:tr>
      <w:tr w:rsidR="00DF5609" w:rsidRPr="00DF5609" w14:paraId="3AC416E3"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56245622"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931B0"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60,00</w:t>
            </w:r>
          </w:p>
        </w:tc>
      </w:tr>
      <w:tr w:rsidR="00DF5609" w:rsidRPr="00DF5609" w14:paraId="50693115" w14:textId="77777777" w:rsidTr="00DF5609">
        <w:tc>
          <w:tcPr>
            <w:tcW w:w="0" w:type="auto"/>
            <w:tcBorders>
              <w:top w:val="single" w:sz="6" w:space="0" w:color="000000"/>
              <w:left w:val="single" w:sz="6" w:space="0" w:color="000000"/>
              <w:bottom w:val="single" w:sz="6" w:space="0" w:color="000000"/>
              <w:right w:val="single" w:sz="6" w:space="0" w:color="000000"/>
            </w:tcBorders>
            <w:vAlign w:val="center"/>
            <w:hideMark/>
          </w:tcPr>
          <w:p w14:paraId="0FAED62A"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AB89D"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sz w:val="24"/>
                <w:szCs w:val="24"/>
                <w:lang w:eastAsia="pl-PL"/>
              </w:rPr>
              <w:t>40,00</w:t>
            </w:r>
          </w:p>
        </w:tc>
      </w:tr>
    </w:tbl>
    <w:p w14:paraId="6E8CC87F"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br/>
      </w:r>
      <w:r w:rsidRPr="00DF5609">
        <w:rPr>
          <w:rFonts w:ascii="Times New Roman" w:eastAsia="Times New Roman" w:hAnsi="Times New Roman" w:cs="Times New Roman"/>
          <w:b/>
          <w:bCs/>
          <w:color w:val="000000"/>
          <w:sz w:val="27"/>
          <w:szCs w:val="27"/>
          <w:lang w:eastAsia="pl-PL"/>
        </w:rPr>
        <w:t>6) INFORMACJE DODATKOWE:</w:t>
      </w:r>
      <w:r w:rsidRPr="00DF5609">
        <w:rPr>
          <w:rFonts w:ascii="Times New Roman" w:eastAsia="Times New Roman" w:hAnsi="Times New Roman" w:cs="Times New Roman"/>
          <w:color w:val="000000"/>
          <w:sz w:val="27"/>
          <w:szCs w:val="27"/>
          <w:lang w:eastAsia="pl-PL"/>
        </w:rPr>
        <w:br/>
      </w:r>
    </w:p>
    <w:p w14:paraId="29F4901F" w14:textId="77777777"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p>
    <w:p w14:paraId="2649C2F7" w14:textId="77777777" w:rsidR="00DF5609" w:rsidRPr="00DF5609" w:rsidRDefault="00DF5609" w:rsidP="00DF5609">
      <w:pPr>
        <w:spacing w:after="0" w:line="240" w:lineRule="auto"/>
        <w:rPr>
          <w:rFonts w:ascii="Times New Roman" w:eastAsia="Times New Roman" w:hAnsi="Times New Roman" w:cs="Times New Roman"/>
          <w:sz w:val="24"/>
          <w:szCs w:val="24"/>
          <w:lang w:eastAsia="pl-PL"/>
        </w:rPr>
      </w:pPr>
      <w:r w:rsidRPr="00DF560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DF5609" w:rsidRPr="00DF5609" w14:paraId="21855801" w14:textId="77777777" w:rsidTr="00DF5609">
        <w:trPr>
          <w:tblCellSpacing w:w="15" w:type="dxa"/>
        </w:trPr>
        <w:tc>
          <w:tcPr>
            <w:tcW w:w="0" w:type="auto"/>
            <w:vAlign w:val="center"/>
            <w:hideMark/>
          </w:tcPr>
          <w:p w14:paraId="76C93F11" w14:textId="4C68CCDA" w:rsidR="00DF5609" w:rsidRPr="00DF5609" w:rsidRDefault="00DF5609" w:rsidP="00DF5609">
            <w:pPr>
              <w:spacing w:after="0" w:line="240" w:lineRule="auto"/>
              <w:rPr>
                <w:rFonts w:ascii="Times New Roman" w:eastAsia="Times New Roman" w:hAnsi="Times New Roman" w:cs="Times New Roman"/>
                <w:color w:val="000000"/>
                <w:sz w:val="27"/>
                <w:szCs w:val="27"/>
                <w:lang w:eastAsia="pl-PL"/>
              </w:rPr>
            </w:pPr>
            <w:r w:rsidRPr="00DF5609">
              <w:rPr>
                <w:rFonts w:ascii="Times New Roman" w:eastAsia="Times New Roman" w:hAnsi="Times New Roman" w:cs="Times New Roman"/>
                <w:color w:val="000000"/>
                <w:sz w:val="27"/>
                <w:szCs w:val="27"/>
                <w:lang w:eastAsia="pl-PL"/>
              </w:rPr>
              <w:object w:dxaOrig="1440" w:dyaOrig="1440" w14:anchorId="5012A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4pt;height:20.4pt" o:ole="">
                  <v:imagedata r:id="rId4" o:title=""/>
                </v:shape>
                <w:control r:id="rId5" w:name="DefaultOcxName" w:shapeid="_x0000_i1027"/>
              </w:object>
            </w:r>
          </w:p>
        </w:tc>
      </w:tr>
    </w:tbl>
    <w:p w14:paraId="6492ADBC" w14:textId="77777777" w:rsidR="001F6814" w:rsidRDefault="001F6814" w:rsidP="00DF5609">
      <w:pPr>
        <w:spacing w:after="0" w:line="240" w:lineRule="auto"/>
      </w:pPr>
    </w:p>
    <w:sectPr w:rsidR="001F6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14"/>
    <w:rsid w:val="001F6814"/>
    <w:rsid w:val="00DF5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5E437-A2C7-43B3-B1E9-967B8DB2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016764">
      <w:bodyDiv w:val="1"/>
      <w:marLeft w:val="0"/>
      <w:marRight w:val="0"/>
      <w:marTop w:val="0"/>
      <w:marBottom w:val="0"/>
      <w:divBdr>
        <w:top w:val="none" w:sz="0" w:space="0" w:color="auto"/>
        <w:left w:val="none" w:sz="0" w:space="0" w:color="auto"/>
        <w:bottom w:val="none" w:sz="0" w:space="0" w:color="auto"/>
        <w:right w:val="none" w:sz="0" w:space="0" w:color="auto"/>
      </w:divBdr>
      <w:divsChild>
        <w:div w:id="492725675">
          <w:marLeft w:val="0"/>
          <w:marRight w:val="0"/>
          <w:marTop w:val="0"/>
          <w:marBottom w:val="0"/>
          <w:divBdr>
            <w:top w:val="none" w:sz="0" w:space="0" w:color="auto"/>
            <w:left w:val="none" w:sz="0" w:space="0" w:color="auto"/>
            <w:bottom w:val="none" w:sz="0" w:space="0" w:color="auto"/>
            <w:right w:val="none" w:sz="0" w:space="0" w:color="auto"/>
          </w:divBdr>
          <w:divsChild>
            <w:div w:id="293024407">
              <w:marLeft w:val="0"/>
              <w:marRight w:val="0"/>
              <w:marTop w:val="0"/>
              <w:marBottom w:val="0"/>
              <w:divBdr>
                <w:top w:val="none" w:sz="0" w:space="0" w:color="auto"/>
                <w:left w:val="none" w:sz="0" w:space="0" w:color="auto"/>
                <w:bottom w:val="none" w:sz="0" w:space="0" w:color="auto"/>
                <w:right w:val="none" w:sz="0" w:space="0" w:color="auto"/>
              </w:divBdr>
            </w:div>
            <w:div w:id="1820920413">
              <w:marLeft w:val="0"/>
              <w:marRight w:val="0"/>
              <w:marTop w:val="0"/>
              <w:marBottom w:val="0"/>
              <w:divBdr>
                <w:top w:val="none" w:sz="0" w:space="0" w:color="auto"/>
                <w:left w:val="none" w:sz="0" w:space="0" w:color="auto"/>
                <w:bottom w:val="none" w:sz="0" w:space="0" w:color="auto"/>
                <w:right w:val="none" w:sz="0" w:space="0" w:color="auto"/>
              </w:divBdr>
            </w:div>
            <w:div w:id="327170258">
              <w:marLeft w:val="0"/>
              <w:marRight w:val="0"/>
              <w:marTop w:val="0"/>
              <w:marBottom w:val="0"/>
              <w:divBdr>
                <w:top w:val="none" w:sz="0" w:space="0" w:color="auto"/>
                <w:left w:val="none" w:sz="0" w:space="0" w:color="auto"/>
                <w:bottom w:val="none" w:sz="0" w:space="0" w:color="auto"/>
                <w:right w:val="none" w:sz="0" w:space="0" w:color="auto"/>
              </w:divBdr>
              <w:divsChild>
                <w:div w:id="681247755">
                  <w:marLeft w:val="0"/>
                  <w:marRight w:val="0"/>
                  <w:marTop w:val="0"/>
                  <w:marBottom w:val="0"/>
                  <w:divBdr>
                    <w:top w:val="none" w:sz="0" w:space="0" w:color="auto"/>
                    <w:left w:val="none" w:sz="0" w:space="0" w:color="auto"/>
                    <w:bottom w:val="none" w:sz="0" w:space="0" w:color="auto"/>
                    <w:right w:val="none" w:sz="0" w:space="0" w:color="auto"/>
                  </w:divBdr>
                </w:div>
              </w:divsChild>
            </w:div>
            <w:div w:id="1499998140">
              <w:marLeft w:val="0"/>
              <w:marRight w:val="0"/>
              <w:marTop w:val="0"/>
              <w:marBottom w:val="0"/>
              <w:divBdr>
                <w:top w:val="none" w:sz="0" w:space="0" w:color="auto"/>
                <w:left w:val="none" w:sz="0" w:space="0" w:color="auto"/>
                <w:bottom w:val="none" w:sz="0" w:space="0" w:color="auto"/>
                <w:right w:val="none" w:sz="0" w:space="0" w:color="auto"/>
              </w:divBdr>
              <w:divsChild>
                <w:div w:id="1696926383">
                  <w:marLeft w:val="0"/>
                  <w:marRight w:val="0"/>
                  <w:marTop w:val="0"/>
                  <w:marBottom w:val="0"/>
                  <w:divBdr>
                    <w:top w:val="none" w:sz="0" w:space="0" w:color="auto"/>
                    <w:left w:val="none" w:sz="0" w:space="0" w:color="auto"/>
                    <w:bottom w:val="none" w:sz="0" w:space="0" w:color="auto"/>
                    <w:right w:val="none" w:sz="0" w:space="0" w:color="auto"/>
                  </w:divBdr>
                </w:div>
              </w:divsChild>
            </w:div>
            <w:div w:id="1108620281">
              <w:marLeft w:val="0"/>
              <w:marRight w:val="0"/>
              <w:marTop w:val="0"/>
              <w:marBottom w:val="0"/>
              <w:divBdr>
                <w:top w:val="none" w:sz="0" w:space="0" w:color="auto"/>
                <w:left w:val="none" w:sz="0" w:space="0" w:color="auto"/>
                <w:bottom w:val="none" w:sz="0" w:space="0" w:color="auto"/>
                <w:right w:val="none" w:sz="0" w:space="0" w:color="auto"/>
              </w:divBdr>
              <w:divsChild>
                <w:div w:id="1778477017">
                  <w:marLeft w:val="0"/>
                  <w:marRight w:val="0"/>
                  <w:marTop w:val="0"/>
                  <w:marBottom w:val="0"/>
                  <w:divBdr>
                    <w:top w:val="none" w:sz="0" w:space="0" w:color="auto"/>
                    <w:left w:val="none" w:sz="0" w:space="0" w:color="auto"/>
                    <w:bottom w:val="none" w:sz="0" w:space="0" w:color="auto"/>
                    <w:right w:val="none" w:sz="0" w:space="0" w:color="auto"/>
                  </w:divBdr>
                </w:div>
                <w:div w:id="632830126">
                  <w:marLeft w:val="0"/>
                  <w:marRight w:val="0"/>
                  <w:marTop w:val="0"/>
                  <w:marBottom w:val="0"/>
                  <w:divBdr>
                    <w:top w:val="none" w:sz="0" w:space="0" w:color="auto"/>
                    <w:left w:val="none" w:sz="0" w:space="0" w:color="auto"/>
                    <w:bottom w:val="none" w:sz="0" w:space="0" w:color="auto"/>
                    <w:right w:val="none" w:sz="0" w:space="0" w:color="auto"/>
                  </w:divBdr>
                </w:div>
                <w:div w:id="2004698503">
                  <w:marLeft w:val="0"/>
                  <w:marRight w:val="0"/>
                  <w:marTop w:val="0"/>
                  <w:marBottom w:val="0"/>
                  <w:divBdr>
                    <w:top w:val="none" w:sz="0" w:space="0" w:color="auto"/>
                    <w:left w:val="none" w:sz="0" w:space="0" w:color="auto"/>
                    <w:bottom w:val="none" w:sz="0" w:space="0" w:color="auto"/>
                    <w:right w:val="none" w:sz="0" w:space="0" w:color="auto"/>
                  </w:divBdr>
                </w:div>
                <w:div w:id="2041466333">
                  <w:marLeft w:val="0"/>
                  <w:marRight w:val="0"/>
                  <w:marTop w:val="0"/>
                  <w:marBottom w:val="0"/>
                  <w:divBdr>
                    <w:top w:val="none" w:sz="0" w:space="0" w:color="auto"/>
                    <w:left w:val="none" w:sz="0" w:space="0" w:color="auto"/>
                    <w:bottom w:val="none" w:sz="0" w:space="0" w:color="auto"/>
                    <w:right w:val="none" w:sz="0" w:space="0" w:color="auto"/>
                  </w:divBdr>
                </w:div>
              </w:divsChild>
            </w:div>
            <w:div w:id="153188897">
              <w:marLeft w:val="0"/>
              <w:marRight w:val="0"/>
              <w:marTop w:val="0"/>
              <w:marBottom w:val="0"/>
              <w:divBdr>
                <w:top w:val="none" w:sz="0" w:space="0" w:color="auto"/>
                <w:left w:val="none" w:sz="0" w:space="0" w:color="auto"/>
                <w:bottom w:val="none" w:sz="0" w:space="0" w:color="auto"/>
                <w:right w:val="none" w:sz="0" w:space="0" w:color="auto"/>
              </w:divBdr>
              <w:divsChild>
                <w:div w:id="1874418905">
                  <w:marLeft w:val="0"/>
                  <w:marRight w:val="0"/>
                  <w:marTop w:val="0"/>
                  <w:marBottom w:val="0"/>
                  <w:divBdr>
                    <w:top w:val="none" w:sz="0" w:space="0" w:color="auto"/>
                    <w:left w:val="none" w:sz="0" w:space="0" w:color="auto"/>
                    <w:bottom w:val="none" w:sz="0" w:space="0" w:color="auto"/>
                    <w:right w:val="none" w:sz="0" w:space="0" w:color="auto"/>
                  </w:divBdr>
                </w:div>
                <w:div w:id="255017540">
                  <w:marLeft w:val="0"/>
                  <w:marRight w:val="0"/>
                  <w:marTop w:val="0"/>
                  <w:marBottom w:val="0"/>
                  <w:divBdr>
                    <w:top w:val="none" w:sz="0" w:space="0" w:color="auto"/>
                    <w:left w:val="none" w:sz="0" w:space="0" w:color="auto"/>
                    <w:bottom w:val="none" w:sz="0" w:space="0" w:color="auto"/>
                    <w:right w:val="none" w:sz="0" w:space="0" w:color="auto"/>
                  </w:divBdr>
                </w:div>
                <w:div w:id="872376717">
                  <w:marLeft w:val="0"/>
                  <w:marRight w:val="0"/>
                  <w:marTop w:val="0"/>
                  <w:marBottom w:val="0"/>
                  <w:divBdr>
                    <w:top w:val="none" w:sz="0" w:space="0" w:color="auto"/>
                    <w:left w:val="none" w:sz="0" w:space="0" w:color="auto"/>
                    <w:bottom w:val="none" w:sz="0" w:space="0" w:color="auto"/>
                    <w:right w:val="none" w:sz="0" w:space="0" w:color="auto"/>
                  </w:divBdr>
                </w:div>
                <w:div w:id="1618365578">
                  <w:marLeft w:val="0"/>
                  <w:marRight w:val="0"/>
                  <w:marTop w:val="0"/>
                  <w:marBottom w:val="0"/>
                  <w:divBdr>
                    <w:top w:val="none" w:sz="0" w:space="0" w:color="auto"/>
                    <w:left w:val="none" w:sz="0" w:space="0" w:color="auto"/>
                    <w:bottom w:val="none" w:sz="0" w:space="0" w:color="auto"/>
                    <w:right w:val="none" w:sz="0" w:space="0" w:color="auto"/>
                  </w:divBdr>
                </w:div>
                <w:div w:id="2059353395">
                  <w:marLeft w:val="0"/>
                  <w:marRight w:val="0"/>
                  <w:marTop w:val="0"/>
                  <w:marBottom w:val="0"/>
                  <w:divBdr>
                    <w:top w:val="none" w:sz="0" w:space="0" w:color="auto"/>
                    <w:left w:val="none" w:sz="0" w:space="0" w:color="auto"/>
                    <w:bottom w:val="none" w:sz="0" w:space="0" w:color="auto"/>
                    <w:right w:val="none" w:sz="0" w:space="0" w:color="auto"/>
                  </w:divBdr>
                </w:div>
                <w:div w:id="1867019538">
                  <w:marLeft w:val="0"/>
                  <w:marRight w:val="0"/>
                  <w:marTop w:val="0"/>
                  <w:marBottom w:val="0"/>
                  <w:divBdr>
                    <w:top w:val="none" w:sz="0" w:space="0" w:color="auto"/>
                    <w:left w:val="none" w:sz="0" w:space="0" w:color="auto"/>
                    <w:bottom w:val="none" w:sz="0" w:space="0" w:color="auto"/>
                    <w:right w:val="none" w:sz="0" w:space="0" w:color="auto"/>
                  </w:divBdr>
                </w:div>
                <w:div w:id="1361322617">
                  <w:marLeft w:val="0"/>
                  <w:marRight w:val="0"/>
                  <w:marTop w:val="0"/>
                  <w:marBottom w:val="0"/>
                  <w:divBdr>
                    <w:top w:val="none" w:sz="0" w:space="0" w:color="auto"/>
                    <w:left w:val="none" w:sz="0" w:space="0" w:color="auto"/>
                    <w:bottom w:val="none" w:sz="0" w:space="0" w:color="auto"/>
                    <w:right w:val="none" w:sz="0" w:space="0" w:color="auto"/>
                  </w:divBdr>
                </w:div>
              </w:divsChild>
            </w:div>
            <w:div w:id="1332102718">
              <w:marLeft w:val="0"/>
              <w:marRight w:val="0"/>
              <w:marTop w:val="0"/>
              <w:marBottom w:val="0"/>
              <w:divBdr>
                <w:top w:val="none" w:sz="0" w:space="0" w:color="auto"/>
                <w:left w:val="none" w:sz="0" w:space="0" w:color="auto"/>
                <w:bottom w:val="none" w:sz="0" w:space="0" w:color="auto"/>
                <w:right w:val="none" w:sz="0" w:space="0" w:color="auto"/>
              </w:divBdr>
              <w:divsChild>
                <w:div w:id="23294360">
                  <w:marLeft w:val="0"/>
                  <w:marRight w:val="0"/>
                  <w:marTop w:val="0"/>
                  <w:marBottom w:val="0"/>
                  <w:divBdr>
                    <w:top w:val="none" w:sz="0" w:space="0" w:color="auto"/>
                    <w:left w:val="none" w:sz="0" w:space="0" w:color="auto"/>
                    <w:bottom w:val="none" w:sz="0" w:space="0" w:color="auto"/>
                    <w:right w:val="none" w:sz="0" w:space="0" w:color="auto"/>
                  </w:divBdr>
                </w:div>
                <w:div w:id="388696203">
                  <w:marLeft w:val="0"/>
                  <w:marRight w:val="0"/>
                  <w:marTop w:val="0"/>
                  <w:marBottom w:val="0"/>
                  <w:divBdr>
                    <w:top w:val="none" w:sz="0" w:space="0" w:color="auto"/>
                    <w:left w:val="none" w:sz="0" w:space="0" w:color="auto"/>
                    <w:bottom w:val="none" w:sz="0" w:space="0" w:color="auto"/>
                    <w:right w:val="none" w:sz="0" w:space="0" w:color="auto"/>
                  </w:divBdr>
                </w:div>
              </w:divsChild>
            </w:div>
            <w:div w:id="1736127096">
              <w:marLeft w:val="0"/>
              <w:marRight w:val="0"/>
              <w:marTop w:val="0"/>
              <w:marBottom w:val="0"/>
              <w:divBdr>
                <w:top w:val="none" w:sz="0" w:space="0" w:color="auto"/>
                <w:left w:val="none" w:sz="0" w:space="0" w:color="auto"/>
                <w:bottom w:val="none" w:sz="0" w:space="0" w:color="auto"/>
                <w:right w:val="none" w:sz="0" w:space="0" w:color="auto"/>
              </w:divBdr>
              <w:divsChild>
                <w:div w:id="1430005755">
                  <w:marLeft w:val="0"/>
                  <w:marRight w:val="0"/>
                  <w:marTop w:val="0"/>
                  <w:marBottom w:val="0"/>
                  <w:divBdr>
                    <w:top w:val="none" w:sz="0" w:space="0" w:color="auto"/>
                    <w:left w:val="none" w:sz="0" w:space="0" w:color="auto"/>
                    <w:bottom w:val="none" w:sz="0" w:space="0" w:color="auto"/>
                    <w:right w:val="none" w:sz="0" w:space="0" w:color="auto"/>
                  </w:divBdr>
                </w:div>
                <w:div w:id="1577545192">
                  <w:marLeft w:val="0"/>
                  <w:marRight w:val="0"/>
                  <w:marTop w:val="0"/>
                  <w:marBottom w:val="0"/>
                  <w:divBdr>
                    <w:top w:val="none" w:sz="0" w:space="0" w:color="auto"/>
                    <w:left w:val="none" w:sz="0" w:space="0" w:color="auto"/>
                    <w:bottom w:val="none" w:sz="0" w:space="0" w:color="auto"/>
                    <w:right w:val="none" w:sz="0" w:space="0" w:color="auto"/>
                  </w:divBdr>
                </w:div>
                <w:div w:id="216169395">
                  <w:marLeft w:val="0"/>
                  <w:marRight w:val="0"/>
                  <w:marTop w:val="0"/>
                  <w:marBottom w:val="0"/>
                  <w:divBdr>
                    <w:top w:val="none" w:sz="0" w:space="0" w:color="auto"/>
                    <w:left w:val="none" w:sz="0" w:space="0" w:color="auto"/>
                    <w:bottom w:val="none" w:sz="0" w:space="0" w:color="auto"/>
                    <w:right w:val="none" w:sz="0" w:space="0" w:color="auto"/>
                  </w:divBdr>
                </w:div>
                <w:div w:id="997685047">
                  <w:marLeft w:val="0"/>
                  <w:marRight w:val="0"/>
                  <w:marTop w:val="0"/>
                  <w:marBottom w:val="0"/>
                  <w:divBdr>
                    <w:top w:val="none" w:sz="0" w:space="0" w:color="auto"/>
                    <w:left w:val="none" w:sz="0" w:space="0" w:color="auto"/>
                    <w:bottom w:val="none" w:sz="0" w:space="0" w:color="auto"/>
                    <w:right w:val="none" w:sz="0" w:space="0" w:color="auto"/>
                  </w:divBdr>
                </w:div>
                <w:div w:id="428746067">
                  <w:marLeft w:val="0"/>
                  <w:marRight w:val="0"/>
                  <w:marTop w:val="0"/>
                  <w:marBottom w:val="0"/>
                  <w:divBdr>
                    <w:top w:val="none" w:sz="0" w:space="0" w:color="auto"/>
                    <w:left w:val="none" w:sz="0" w:space="0" w:color="auto"/>
                    <w:bottom w:val="none" w:sz="0" w:space="0" w:color="auto"/>
                    <w:right w:val="none" w:sz="0" w:space="0" w:color="auto"/>
                  </w:divBdr>
                </w:div>
                <w:div w:id="1842741254">
                  <w:marLeft w:val="0"/>
                  <w:marRight w:val="0"/>
                  <w:marTop w:val="0"/>
                  <w:marBottom w:val="0"/>
                  <w:divBdr>
                    <w:top w:val="none" w:sz="0" w:space="0" w:color="auto"/>
                    <w:left w:val="none" w:sz="0" w:space="0" w:color="auto"/>
                    <w:bottom w:val="none" w:sz="0" w:space="0" w:color="auto"/>
                    <w:right w:val="none" w:sz="0" w:space="0" w:color="auto"/>
                  </w:divBdr>
                </w:div>
              </w:divsChild>
            </w:div>
            <w:div w:id="1126660751">
              <w:marLeft w:val="0"/>
              <w:marRight w:val="0"/>
              <w:marTop w:val="0"/>
              <w:marBottom w:val="0"/>
              <w:divBdr>
                <w:top w:val="none" w:sz="0" w:space="0" w:color="auto"/>
                <w:left w:val="none" w:sz="0" w:space="0" w:color="auto"/>
                <w:bottom w:val="none" w:sz="0" w:space="0" w:color="auto"/>
                <w:right w:val="none" w:sz="0" w:space="0" w:color="auto"/>
              </w:divBdr>
              <w:divsChild>
                <w:div w:id="1307509787">
                  <w:marLeft w:val="0"/>
                  <w:marRight w:val="0"/>
                  <w:marTop w:val="0"/>
                  <w:marBottom w:val="0"/>
                  <w:divBdr>
                    <w:top w:val="none" w:sz="0" w:space="0" w:color="auto"/>
                    <w:left w:val="none" w:sz="0" w:space="0" w:color="auto"/>
                    <w:bottom w:val="none" w:sz="0" w:space="0" w:color="auto"/>
                    <w:right w:val="none" w:sz="0" w:space="0" w:color="auto"/>
                  </w:divBdr>
                </w:div>
                <w:div w:id="287661013">
                  <w:marLeft w:val="0"/>
                  <w:marRight w:val="0"/>
                  <w:marTop w:val="0"/>
                  <w:marBottom w:val="0"/>
                  <w:divBdr>
                    <w:top w:val="none" w:sz="0" w:space="0" w:color="auto"/>
                    <w:left w:val="none" w:sz="0" w:space="0" w:color="auto"/>
                    <w:bottom w:val="none" w:sz="0" w:space="0" w:color="auto"/>
                    <w:right w:val="none" w:sz="0" w:space="0" w:color="auto"/>
                  </w:divBdr>
                </w:div>
                <w:div w:id="303513156">
                  <w:marLeft w:val="0"/>
                  <w:marRight w:val="0"/>
                  <w:marTop w:val="0"/>
                  <w:marBottom w:val="0"/>
                  <w:divBdr>
                    <w:top w:val="none" w:sz="0" w:space="0" w:color="auto"/>
                    <w:left w:val="none" w:sz="0" w:space="0" w:color="auto"/>
                    <w:bottom w:val="none" w:sz="0" w:space="0" w:color="auto"/>
                    <w:right w:val="none" w:sz="0" w:space="0" w:color="auto"/>
                  </w:divBdr>
                </w:div>
                <w:div w:id="1671105037">
                  <w:marLeft w:val="0"/>
                  <w:marRight w:val="0"/>
                  <w:marTop w:val="0"/>
                  <w:marBottom w:val="0"/>
                  <w:divBdr>
                    <w:top w:val="none" w:sz="0" w:space="0" w:color="auto"/>
                    <w:left w:val="none" w:sz="0" w:space="0" w:color="auto"/>
                    <w:bottom w:val="none" w:sz="0" w:space="0" w:color="auto"/>
                    <w:right w:val="none" w:sz="0" w:space="0" w:color="auto"/>
                  </w:divBdr>
                </w:div>
                <w:div w:id="585109991">
                  <w:marLeft w:val="0"/>
                  <w:marRight w:val="0"/>
                  <w:marTop w:val="0"/>
                  <w:marBottom w:val="0"/>
                  <w:divBdr>
                    <w:top w:val="none" w:sz="0" w:space="0" w:color="auto"/>
                    <w:left w:val="none" w:sz="0" w:space="0" w:color="auto"/>
                    <w:bottom w:val="none" w:sz="0" w:space="0" w:color="auto"/>
                    <w:right w:val="none" w:sz="0" w:space="0" w:color="auto"/>
                  </w:divBdr>
                </w:div>
                <w:div w:id="1522821955">
                  <w:marLeft w:val="0"/>
                  <w:marRight w:val="0"/>
                  <w:marTop w:val="0"/>
                  <w:marBottom w:val="0"/>
                  <w:divBdr>
                    <w:top w:val="none" w:sz="0" w:space="0" w:color="auto"/>
                    <w:left w:val="none" w:sz="0" w:space="0" w:color="auto"/>
                    <w:bottom w:val="none" w:sz="0" w:space="0" w:color="auto"/>
                    <w:right w:val="none" w:sz="0" w:space="0" w:color="auto"/>
                  </w:divBdr>
                </w:div>
                <w:div w:id="110784153">
                  <w:marLeft w:val="0"/>
                  <w:marRight w:val="0"/>
                  <w:marTop w:val="0"/>
                  <w:marBottom w:val="0"/>
                  <w:divBdr>
                    <w:top w:val="none" w:sz="0" w:space="0" w:color="auto"/>
                    <w:left w:val="none" w:sz="0" w:space="0" w:color="auto"/>
                    <w:bottom w:val="none" w:sz="0" w:space="0" w:color="auto"/>
                    <w:right w:val="none" w:sz="0" w:space="0" w:color="auto"/>
                  </w:divBdr>
                </w:div>
                <w:div w:id="1110782210">
                  <w:marLeft w:val="0"/>
                  <w:marRight w:val="0"/>
                  <w:marTop w:val="0"/>
                  <w:marBottom w:val="0"/>
                  <w:divBdr>
                    <w:top w:val="none" w:sz="0" w:space="0" w:color="auto"/>
                    <w:left w:val="none" w:sz="0" w:space="0" w:color="auto"/>
                    <w:bottom w:val="none" w:sz="0" w:space="0" w:color="auto"/>
                    <w:right w:val="none" w:sz="0" w:space="0" w:color="auto"/>
                  </w:divBdr>
                </w:div>
              </w:divsChild>
            </w:div>
            <w:div w:id="434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5939</Words>
  <Characters>35637</Characters>
  <Application>Microsoft Office Word</Application>
  <DocSecurity>0</DocSecurity>
  <Lines>296</Lines>
  <Paragraphs>82</Paragraphs>
  <ScaleCrop>false</ScaleCrop>
  <Company/>
  <LinksUpToDate>false</LinksUpToDate>
  <CharactersWithSpaces>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Tatyrża</dc:creator>
  <cp:keywords/>
  <dc:description/>
  <cp:lastModifiedBy>Robert Tatyrża</cp:lastModifiedBy>
  <cp:revision>2</cp:revision>
  <dcterms:created xsi:type="dcterms:W3CDTF">2020-10-15T10:46:00Z</dcterms:created>
  <dcterms:modified xsi:type="dcterms:W3CDTF">2020-10-15T10:47:00Z</dcterms:modified>
</cp:coreProperties>
</file>