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EC" w:rsidRPr="0009666A" w:rsidRDefault="001433EC" w:rsidP="008D7F0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66A">
        <w:rPr>
          <w:rFonts w:ascii="Times New Roman" w:hAnsi="Times New Roman" w:cs="Times New Roman"/>
          <w:sz w:val="20"/>
          <w:szCs w:val="20"/>
        </w:rPr>
        <w:t>Ośrodek Pomocy Społecznej w Wólce info</w:t>
      </w:r>
      <w:r w:rsidR="0009666A">
        <w:rPr>
          <w:rFonts w:ascii="Times New Roman" w:hAnsi="Times New Roman" w:cs="Times New Roman"/>
          <w:sz w:val="20"/>
          <w:szCs w:val="20"/>
        </w:rPr>
        <w:t>rmuje, że Powiatowy Urząd Pracy</w:t>
      </w:r>
      <w:r w:rsidR="008D7F09" w:rsidRPr="0009666A">
        <w:rPr>
          <w:rFonts w:ascii="Times New Roman" w:hAnsi="Times New Roman" w:cs="Times New Roman"/>
          <w:sz w:val="20"/>
          <w:szCs w:val="20"/>
        </w:rPr>
        <w:t xml:space="preserve"> </w:t>
      </w:r>
      <w:r w:rsidRPr="0009666A">
        <w:rPr>
          <w:rFonts w:ascii="Times New Roman" w:hAnsi="Times New Roman" w:cs="Times New Roman"/>
          <w:sz w:val="20"/>
          <w:szCs w:val="20"/>
        </w:rPr>
        <w:t>w Lublinie r</w:t>
      </w:r>
      <w:r w:rsidR="005741CA">
        <w:rPr>
          <w:rFonts w:ascii="Times New Roman" w:hAnsi="Times New Roman" w:cs="Times New Roman"/>
          <w:sz w:val="20"/>
          <w:szCs w:val="20"/>
        </w:rPr>
        <w:t>ozpoczął realizację projektu</w:t>
      </w:r>
      <w:r w:rsidRPr="0009666A">
        <w:rPr>
          <w:rFonts w:ascii="Times New Roman" w:hAnsi="Times New Roman" w:cs="Times New Roman"/>
          <w:sz w:val="20"/>
          <w:szCs w:val="20"/>
        </w:rPr>
        <w:t xml:space="preserve"> </w:t>
      </w: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pt. </w:t>
      </w:r>
      <w:r w:rsid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„Europejska jakość</w:t>
      </w:r>
      <w:r w:rsidR="008D7F09"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zawodzie" </w:t>
      </w: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finansowanego ze środków Komisji Europejskiej </w:t>
      </w:r>
      <w:r w:rsid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ramach programu sektorowego „Leonardo da Vinci” wchodzącego w skład programu edukacyjnego Unii Europejskiej „Uczenie się przez całe życie"</w:t>
      </w:r>
    </w:p>
    <w:p w:rsidR="001433EC" w:rsidRPr="0009666A" w:rsidRDefault="001433EC" w:rsidP="008D7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Głównym celem projektu jest wzrost mobilności zawodowej osób bezrobotnych, poprzez wzmocnienie ich potencjału zawodowego i lepszy rozwój osobisty. 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433EC" w:rsidRPr="0009666A" w:rsidRDefault="001433EC" w:rsidP="008D7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ramach projektu Powiatowy Urząd Pracy w Lublinie oferuje:</w:t>
      </w:r>
    </w:p>
    <w:p w:rsidR="001433EC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przygotowanie pedagogiczno-językowo-kulturowe </w:t>
      </w:r>
      <w:r w:rsid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postaci kursu j. niemieckiego</w:t>
      </w:r>
      <w:r w:rsidR="008D7F09"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elementami wiedzy o kulturze Niemiec wraz z zajęciami z zakresy prawa pracy w kraju docelowym,</w:t>
      </w:r>
      <w:r w:rsidR="008D7F09"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warsztaty </w:t>
      </w:r>
      <w:r w:rsid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</w:t>
      </w: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zakresu aktywnego poszukiwani pracy;</w:t>
      </w:r>
    </w:p>
    <w:p w:rsidR="001433EC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ubezpieczenie NNW oraz koszty leczenia w nagłych wypadkach;</w:t>
      </w:r>
    </w:p>
    <w:p w:rsidR="001433EC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przejazd do Niemiec i powrót do kraju;</w:t>
      </w:r>
    </w:p>
    <w:p w:rsidR="001433EC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9-tygodniowy staż w Niemczech</w:t>
      </w:r>
      <w:r w:rsid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miejscowości Bad Freienwalde</w:t>
      </w:r>
      <w:r w:rsidR="008D7F09"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lub miejscowościach sąsiednich;</w:t>
      </w:r>
    </w:p>
    <w:p w:rsidR="001433EC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zakwaterowanie i pełne wyżywienie ( 3 posiłki dziennie);</w:t>
      </w:r>
    </w:p>
    <w:p w:rsidR="008D7F09" w:rsidRPr="0009666A" w:rsidRDefault="001433EC" w:rsidP="008D7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drobne kieszonkowe</w:t>
      </w:r>
      <w:r w:rsidR="0009666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09666A" w:rsidRPr="0009666A" w:rsidRDefault="0009666A" w:rsidP="0009666A">
      <w:pPr>
        <w:jc w:val="both"/>
        <w:rPr>
          <w:rFonts w:ascii="Times New Roman" w:hAnsi="Times New Roman" w:cs="Times New Roman"/>
          <w:sz w:val="20"/>
          <w:szCs w:val="20"/>
        </w:rPr>
      </w:pPr>
      <w:r w:rsidRPr="0009666A">
        <w:rPr>
          <w:rFonts w:ascii="Times New Roman" w:hAnsi="Times New Roman" w:cs="Times New Roman"/>
          <w:sz w:val="20"/>
          <w:szCs w:val="20"/>
        </w:rPr>
        <w:t>Podstawowe kryteria naboru do projektu:</w:t>
      </w:r>
    </w:p>
    <w:p w:rsidR="0009666A" w:rsidRPr="0009666A" w:rsidRDefault="0009666A" w:rsidP="000966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66A">
        <w:rPr>
          <w:rFonts w:ascii="Times New Roman" w:hAnsi="Times New Roman" w:cs="Times New Roman"/>
          <w:sz w:val="20"/>
          <w:szCs w:val="20"/>
        </w:rPr>
        <w:t>-  wiek 18-35 lat;</w:t>
      </w:r>
    </w:p>
    <w:p w:rsidR="0009666A" w:rsidRPr="0009666A" w:rsidRDefault="0009666A" w:rsidP="000966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66A">
        <w:rPr>
          <w:rFonts w:ascii="Times New Roman" w:hAnsi="Times New Roman" w:cs="Times New Roman"/>
          <w:sz w:val="20"/>
          <w:szCs w:val="20"/>
        </w:rPr>
        <w:t>- wykształcenie co najwyżej średnie;</w:t>
      </w:r>
    </w:p>
    <w:p w:rsidR="0009666A" w:rsidRPr="0009666A" w:rsidRDefault="0009666A" w:rsidP="000966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66A">
        <w:rPr>
          <w:rFonts w:ascii="Times New Roman" w:hAnsi="Times New Roman" w:cs="Times New Roman"/>
          <w:sz w:val="20"/>
          <w:szCs w:val="20"/>
        </w:rPr>
        <w:t>- doświadczenie zawodowe poniżej 6 m-cy;</w:t>
      </w:r>
    </w:p>
    <w:p w:rsidR="0009666A" w:rsidRPr="0009666A" w:rsidRDefault="0009666A" w:rsidP="0009666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666A">
        <w:rPr>
          <w:rFonts w:ascii="Times New Roman" w:hAnsi="Times New Roman" w:cs="Times New Roman"/>
          <w:sz w:val="20"/>
          <w:szCs w:val="20"/>
        </w:rPr>
        <w:t xml:space="preserve">- z niskie kwalifikacje lub bez kwalifikacji zawodowych. 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433EC" w:rsidRPr="0009666A" w:rsidRDefault="001433EC" w:rsidP="008D7F0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Szczegółowych informacji na temat </w:t>
      </w:r>
      <w:r w:rsidRPr="0009666A">
        <w:rPr>
          <w:rFonts w:ascii="Times New Roman" w:hAnsi="Times New Roman" w:cs="Times New Roman"/>
          <w:sz w:val="20"/>
          <w:szCs w:val="20"/>
        </w:rPr>
        <w:t>projektu pt</w:t>
      </w: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 </w:t>
      </w:r>
      <w:r w:rsid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„Europejska jakość </w:t>
      </w: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zawodzie" </w:t>
      </w: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finansowanego ze środków Komisji Europejskiej w ramach programu sektorowego „Leonardo da Vinci” wchodzącego w skład programu edukacyjnego Unii Europejskiej „Uczenie się przez całe życie" </w:t>
      </w: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udziela: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Powiatowy Urząd Pracy w Lublinie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ul. Mełgiewska 11, 20-954 Lublin 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tel. 81 745-18-16 w. 262 P. Grzegorz Duda pok. 206 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adres e-mail: </w:t>
      </w:r>
      <w:hyperlink r:id="rId6" w:history="1">
        <w:r w:rsidRPr="0009666A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g.duda@puplublin.pl</w:t>
        </w:r>
      </w:hyperlink>
      <w:r w:rsidRPr="0009666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66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433EC" w:rsidRPr="0009666A" w:rsidRDefault="001433EC" w:rsidP="0014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433EC" w:rsidRPr="001433EC" w:rsidRDefault="001433EC" w:rsidP="00143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433EC" w:rsidRDefault="001433EC" w:rsidP="001433E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1433EC" w:rsidRPr="001433EC" w:rsidRDefault="001433EC">
      <w:pPr>
        <w:rPr>
          <w:rFonts w:ascii="Times New Roman" w:hAnsi="Times New Roman" w:cs="Times New Roman"/>
          <w:sz w:val="24"/>
          <w:szCs w:val="24"/>
        </w:rPr>
      </w:pPr>
    </w:p>
    <w:sectPr w:rsidR="001433EC" w:rsidRPr="0014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A40"/>
    <w:multiLevelType w:val="multilevel"/>
    <w:tmpl w:val="E53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96F94"/>
    <w:multiLevelType w:val="multilevel"/>
    <w:tmpl w:val="9CF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734C0"/>
    <w:multiLevelType w:val="multilevel"/>
    <w:tmpl w:val="C39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EC"/>
    <w:rsid w:val="00002517"/>
    <w:rsid w:val="0009666A"/>
    <w:rsid w:val="001433EC"/>
    <w:rsid w:val="005741CA"/>
    <w:rsid w:val="008D7F09"/>
    <w:rsid w:val="00AA18CA"/>
    <w:rsid w:val="00B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duda@pup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2013-01-16T13:36:00Z</cp:lastPrinted>
  <dcterms:created xsi:type="dcterms:W3CDTF">2013-01-15T11:40:00Z</dcterms:created>
  <dcterms:modified xsi:type="dcterms:W3CDTF">2013-01-17T11:46:00Z</dcterms:modified>
</cp:coreProperties>
</file>