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97" w:rsidRDefault="00517B13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Proponowane tłocznie </w:t>
      </w:r>
      <w:r w:rsidR="007B6A6F">
        <w:rPr>
          <w:rFonts w:ascii="Times New Roman" w:hAnsi="Times New Roman" w:cs="Times New Roman"/>
        </w:rPr>
        <w:t>ścieków sanitarnych muszą</w:t>
      </w:r>
      <w:r>
        <w:rPr>
          <w:rFonts w:ascii="Times New Roman" w:hAnsi="Times New Roman" w:cs="Times New Roman"/>
        </w:rPr>
        <w:t xml:space="preserve"> sp</w:t>
      </w:r>
      <w:r w:rsidR="007B6A6F">
        <w:rPr>
          <w:rFonts w:ascii="Times New Roman" w:hAnsi="Times New Roman" w:cs="Times New Roman"/>
        </w:rPr>
        <w:t>ełniać warunki określone w PN/EN</w:t>
      </w:r>
      <w:r>
        <w:rPr>
          <w:rFonts w:ascii="Times New Roman" w:hAnsi="Times New Roman" w:cs="Times New Roman"/>
        </w:rPr>
        <w:t>-12050-1 „Przepompownie ścieków w budynkach i ich otoczeniu. Przepompownie zawierające fekalia„ i posiadać następującą konstrukcję:</w:t>
      </w:r>
    </w:p>
    <w:p w:rsidR="00517B13" w:rsidRDefault="00517B13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zamknięty zbiornik retencyjny, wodoszczelny i zabezpieczony przed wydzielaniem odorów oraz odporny na wypadek piętrzenia ścieków,</w:t>
      </w:r>
    </w:p>
    <w:p w:rsidR="00517B13" w:rsidRDefault="00517B13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metalowy, stabilny, sztywny oraz odporny na działanie ścieków agresywnych zbiornik urządzenia do tłoczenia ścieków,</w:t>
      </w:r>
    </w:p>
    <w:p w:rsidR="00517B13" w:rsidRDefault="00517B13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zastosowane urządzenia (zgodnie z wytycznymi EN 12050-1) w obrębie tłoczni, eliminują gospodarkę </w:t>
      </w:r>
      <w:proofErr w:type="spellStart"/>
      <w:r>
        <w:rPr>
          <w:rFonts w:ascii="Times New Roman" w:hAnsi="Times New Roman" w:cs="Times New Roman"/>
        </w:rPr>
        <w:t>skratkami</w:t>
      </w:r>
      <w:proofErr w:type="spellEnd"/>
      <w:r>
        <w:rPr>
          <w:rFonts w:ascii="Times New Roman" w:hAnsi="Times New Roman" w:cs="Times New Roman"/>
        </w:rPr>
        <w:t xml:space="preserve"> poprzez podnoszenie ścieków razem ze wszystkimi częściami stałymi, jakie są zawarte w ściekach bytowo – gospodarczych z całkowitym wykluczeniem zastosowania urządzeń rozdrabniających fekalia,</w:t>
      </w:r>
    </w:p>
    <w:p w:rsidR="00517B13" w:rsidRDefault="00517B13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posiadać dwa pracujące przemiennie </w:t>
      </w:r>
      <w:r w:rsidR="007B6A6F">
        <w:rPr>
          <w:rFonts w:ascii="Times New Roman" w:hAnsi="Times New Roman" w:cs="Times New Roman"/>
        </w:rPr>
        <w:t>zespoły</w:t>
      </w:r>
      <w:r>
        <w:rPr>
          <w:rFonts w:ascii="Times New Roman" w:hAnsi="Times New Roman" w:cs="Times New Roman"/>
        </w:rPr>
        <w:t xml:space="preserve"> pomp o wydajności równej maksymalnej projektowanej wydajności przepompowni,</w:t>
      </w:r>
    </w:p>
    <w:p w:rsidR="00517B13" w:rsidRDefault="00517B13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pompy powinny być chronione przez bezpośrednim kontaktem oraz zablokowaniem zawartymi w ściekach częściami stałymi systemem separacji realizowanym przez dwukanałowe separatory części stałych wyposażone w elastyczne, uchylne zespoły cedzące otwierające się w czasie tłoczenia. Zespoły te pozwalają </w:t>
      </w:r>
      <w:r w:rsidR="007B6A6F">
        <w:rPr>
          <w:rFonts w:ascii="Times New Roman" w:hAnsi="Times New Roman" w:cs="Times New Roman"/>
        </w:rPr>
        <w:t xml:space="preserve">na swobodny przepływ w całym obszarze przetłaczania, bez pozostawienia </w:t>
      </w:r>
      <w:r>
        <w:rPr>
          <w:rFonts w:ascii="Times New Roman" w:hAnsi="Times New Roman" w:cs="Times New Roman"/>
        </w:rPr>
        <w:t>w świetle przepływu jakichkolwiek stałych elementów konstrukcji urządzenia, co gwarantuje skuteczność oczyszczania separatorów.</w:t>
      </w:r>
    </w:p>
    <w:p w:rsidR="00517B13" w:rsidRDefault="00517B13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tej konstrukcji tłoczni nie dopuszcza się </w:t>
      </w:r>
      <w:proofErr w:type="spellStart"/>
      <w:r>
        <w:rPr>
          <w:rFonts w:ascii="Times New Roman" w:hAnsi="Times New Roman" w:cs="Times New Roman"/>
        </w:rPr>
        <w:t>seperatorów</w:t>
      </w:r>
      <w:proofErr w:type="spellEnd"/>
      <w:r>
        <w:rPr>
          <w:rFonts w:ascii="Times New Roman" w:hAnsi="Times New Roman" w:cs="Times New Roman"/>
        </w:rPr>
        <w:t xml:space="preserve"> ze stałymi elementami cedzącymi  pozostającymi stale w świetle przepływu ścieków np. krata, sito, kosze prętowe itp.,</w:t>
      </w:r>
    </w:p>
    <w:p w:rsidR="00517B13" w:rsidRDefault="00517B13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minimalny swobodny przekrój (tzw. wolny przelot kuli) w orzasze przetłaczani</w:t>
      </w:r>
      <w:r w:rsidR="007B1DF9">
        <w:rPr>
          <w:rFonts w:ascii="Times New Roman" w:hAnsi="Times New Roman" w:cs="Times New Roman"/>
        </w:rPr>
        <w:t>a ścieków obciążonych fazą stałą</w:t>
      </w:r>
      <w:r>
        <w:rPr>
          <w:rFonts w:ascii="Times New Roman" w:hAnsi="Times New Roman" w:cs="Times New Roman"/>
        </w:rPr>
        <w:t xml:space="preserve">, w tym również w strefie separacji </w:t>
      </w:r>
      <w:proofErr w:type="spellStart"/>
      <w:r>
        <w:rPr>
          <w:rFonts w:ascii="Times New Roman" w:hAnsi="Times New Roman" w:cs="Times New Roman"/>
        </w:rPr>
        <w:t>skratek</w:t>
      </w:r>
      <w:proofErr w:type="spellEnd"/>
      <w:r>
        <w:rPr>
          <w:rFonts w:ascii="Times New Roman" w:hAnsi="Times New Roman" w:cs="Times New Roman"/>
        </w:rPr>
        <w:t xml:space="preserve"> musi wynosić nie mniej jak Ø 100 mm,</w:t>
      </w:r>
    </w:p>
    <w:p w:rsidR="00517B13" w:rsidRDefault="00517B13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układ pompo</w:t>
      </w:r>
      <w:r w:rsidR="0073462A">
        <w:rPr>
          <w:rFonts w:ascii="Times New Roman" w:hAnsi="Times New Roman" w:cs="Times New Roman"/>
        </w:rPr>
        <w:t xml:space="preserve">wy powinien był łatwo dostępny, trwale zamocowany na zewnątrz zbiornika, 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zbiornik retencyjny na górnej powierzchni musi posiadać duży otwór rewizyjny, który pozwala na:</w:t>
      </w:r>
    </w:p>
    <w:p w:rsidR="0073462A" w:rsidRDefault="0073462A" w:rsidP="0073462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łatwy montaż i demontaż wszystkich zainstalowanych w jego wnętrzu podzespołów</w:t>
      </w:r>
    </w:p>
    <w:p w:rsidR="0073462A" w:rsidRDefault="0073462A" w:rsidP="0073462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kontrolę stanu technicznego komory retencyjnej i pozostałych zespołów</w:t>
      </w:r>
    </w:p>
    <w:p w:rsidR="0073462A" w:rsidRDefault="0073462A" w:rsidP="0073462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sprawne wykonanie prac serwisowych, w tym oczyszczenie wnętrza zbiornika z osadów bądź złogów tłuszczu.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 Opis urządzeń przepompowni ścieków typu suchego – przykład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Przepompownia ścieków systemu </w:t>
      </w:r>
      <w:proofErr w:type="spellStart"/>
      <w:r>
        <w:rPr>
          <w:rFonts w:ascii="Times New Roman" w:hAnsi="Times New Roman" w:cs="Times New Roman"/>
        </w:rPr>
        <w:t>AWALIFT</w:t>
      </w:r>
      <w:proofErr w:type="spellEnd"/>
      <w:r>
        <w:rPr>
          <w:rFonts w:ascii="Times New Roman" w:hAnsi="Times New Roman" w:cs="Times New Roman"/>
        </w:rPr>
        <w:t xml:space="preserve"> Typ 0/2UR lub tożsama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metalowy zbiornik o wymiarach 1015 x 820 x 535 mm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wbudowany rozdzielacz z dwoma separatorami</w:t>
      </w:r>
      <w:r>
        <w:rPr>
          <w:rFonts w:ascii="Times New Roman" w:hAnsi="Times New Roman" w:cs="Times New Roman"/>
        </w:rPr>
        <w:br/>
        <w:t xml:space="preserve">- 2 pompy typ ST 65/80, 0,75 </w:t>
      </w:r>
      <w:proofErr w:type="spellStart"/>
      <w:r>
        <w:rPr>
          <w:rFonts w:ascii="Times New Roman" w:hAnsi="Times New Roman" w:cs="Times New Roman"/>
        </w:rPr>
        <w:t>kW</w:t>
      </w:r>
      <w:proofErr w:type="spellEnd"/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armatura zintegrowana (2 zasuwy 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>
        <w:rPr>
          <w:rFonts w:ascii="Times New Roman" w:hAnsi="Times New Roman" w:cs="Times New Roman"/>
        </w:rPr>
        <w:t xml:space="preserve"> 100, 1 zasuwa 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>
        <w:rPr>
          <w:rFonts w:ascii="Times New Roman" w:hAnsi="Times New Roman" w:cs="Times New Roman"/>
        </w:rPr>
        <w:t xml:space="preserve"> 200, 2 zawory zwrotne </w:t>
      </w:r>
      <w:proofErr w:type="spellStart"/>
      <w:r>
        <w:rPr>
          <w:rFonts w:ascii="Times New Roman" w:hAnsi="Times New Roman" w:cs="Times New Roman"/>
        </w:rPr>
        <w:t>AWASTOP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>
        <w:rPr>
          <w:rFonts w:ascii="Times New Roman" w:hAnsi="Times New Roman" w:cs="Times New Roman"/>
        </w:rPr>
        <w:t xml:space="preserve"> 100) trójnik specjalny czujnik poziomu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Przyłącza: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kołnierz do podłączeni</w:t>
      </w:r>
      <w:r w:rsidR="007B1DF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kanału grawitacyjnego 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>
        <w:rPr>
          <w:rFonts w:ascii="Times New Roman" w:hAnsi="Times New Roman" w:cs="Times New Roman"/>
        </w:rPr>
        <w:t xml:space="preserve"> 200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kołnierz do podłączenia rurociągu tłocznego 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>
        <w:rPr>
          <w:rFonts w:ascii="Times New Roman" w:hAnsi="Times New Roman" w:cs="Times New Roman"/>
        </w:rPr>
        <w:t xml:space="preserve"> 100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prostka PCV 75 do podłączenia wentylacji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Rozdzielnia sterownicza dla przepompowni </w:t>
      </w:r>
      <w:proofErr w:type="spellStart"/>
      <w:r>
        <w:rPr>
          <w:rFonts w:ascii="Times New Roman" w:hAnsi="Times New Roman" w:cs="Times New Roman"/>
        </w:rPr>
        <w:t>AWALIFT</w:t>
      </w:r>
      <w:proofErr w:type="spellEnd"/>
      <w:r>
        <w:rPr>
          <w:rFonts w:ascii="Times New Roman" w:hAnsi="Times New Roman" w:cs="Times New Roman"/>
        </w:rPr>
        <w:t xml:space="preserve"> 2x0,75 </w:t>
      </w:r>
      <w:proofErr w:type="spellStart"/>
      <w:r>
        <w:rPr>
          <w:rFonts w:ascii="Times New Roman" w:hAnsi="Times New Roman" w:cs="Times New Roman"/>
        </w:rPr>
        <w:t>kW</w:t>
      </w:r>
      <w:proofErr w:type="spellEnd"/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zabezpieczenie przepięciowe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zabezpieczenie przed zanikiem i asymetria faz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bezpieczniki obwodów pomocniczych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gniazdo podwójne 230V z zabezpieczeniem </w:t>
      </w:r>
      <w:proofErr w:type="spellStart"/>
      <w:r>
        <w:rPr>
          <w:rFonts w:ascii="Times New Roman" w:hAnsi="Times New Roman" w:cs="Times New Roman"/>
        </w:rPr>
        <w:t>nadprądowym</w:t>
      </w:r>
      <w:proofErr w:type="spellEnd"/>
      <w:r>
        <w:rPr>
          <w:rFonts w:ascii="Times New Roman" w:hAnsi="Times New Roman" w:cs="Times New Roman"/>
        </w:rPr>
        <w:t xml:space="preserve"> 10A typu C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oświetlenie wnętrza szafy sterującej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sterownik (</w:t>
      </w:r>
      <w:proofErr w:type="spellStart"/>
      <w:r>
        <w:rPr>
          <w:rFonts w:ascii="Times New Roman" w:hAnsi="Times New Roman" w:cs="Times New Roman"/>
        </w:rPr>
        <w:t>Awamaster</w:t>
      </w:r>
      <w:proofErr w:type="spellEnd"/>
      <w:r>
        <w:rPr>
          <w:rFonts w:ascii="Times New Roman" w:hAnsi="Times New Roman" w:cs="Times New Roman"/>
        </w:rPr>
        <w:t>)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rozruch bezpośredni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CPW2zC (czujnik obecności wody w komorze tłoczni)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włącznik oświetlenia i napięcia 24V AC wewnątrz komory, włącznik umieszczony w drzwiach szafy sterującej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transformator 230V/24V 160VA</w:t>
      </w:r>
    </w:p>
    <w:p w:rsidR="0073462A" w:rsidRDefault="0073462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zabezpieczenie silnika (1-fazowego) pompy odwadniającej (wyłącznik silnikowy) 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przełącznik trybu pracy pomp (ręczny/automat) + przyciski załączenia pomp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przycinki i kontrolki do ręcznego załączenia/ odłączenia pompy odwadniającej z funkcją odpompowania do dna zbiornika i sygnalizacji awarii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wyłącznik różnicowo prądowy zasilający gniazdo podwójne 230 V AC oraz pompę odwadniającą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żarówka na 24V AC wraz z obudową o stopniu ochrony co najmniej IP-55 do zamontowania wewnątrz komory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gniazdo 24V do zamontowania wewnątrz komory suchej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układ kontroli zalania komory suchej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moduł telemetryczny </w:t>
      </w:r>
      <w:proofErr w:type="spellStart"/>
      <w:r>
        <w:rPr>
          <w:rFonts w:ascii="Times New Roman" w:hAnsi="Times New Roman" w:cs="Times New Roman"/>
        </w:rPr>
        <w:t>MT</w:t>
      </w:r>
      <w:proofErr w:type="spellEnd"/>
      <w:r>
        <w:rPr>
          <w:rFonts w:ascii="Times New Roman" w:hAnsi="Times New Roman" w:cs="Times New Roman"/>
        </w:rPr>
        <w:t xml:space="preserve"> 101 (antena wewnątrz obudowy z tworzywa) + stacyjka z kluczem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zasilacz rezerwowy podtrzymujący funkcję MT101 i urządzeń alarmowych przy zaniku zasilania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wyłączniki krańcowe (właz komory, drzwi zewnętrzne szafy sterującej – każde skrzydło osobno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sygnalizatory alarmowe: świetlny i dźwiękowy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obudowa zewnętrzna z tworzywa sztucznego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obudowa wewnętrzna stalowa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amperomierze na każdą z pomp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woltomierz z przełącznikiem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licznik czasu pracy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czujnik zmierzchowy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grzałka z termostatem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gniazdo do podłączenia agregatu prądotwórczego wraz z ręcznym przełącznikiem „Agregat – 0 – sieć”</w:t>
      </w: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</w:p>
    <w:p w:rsidR="00A86C84" w:rsidRDefault="00A86C84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Wewnętrzne rurociągi (kształtki, łączniki)</w:t>
      </w:r>
    </w:p>
    <w:p w:rsidR="00DD0FCA" w:rsidRDefault="00DD0FC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kształtki 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>
        <w:rPr>
          <w:rFonts w:ascii="Times New Roman" w:hAnsi="Times New Roman" w:cs="Times New Roman"/>
        </w:rPr>
        <w:t xml:space="preserve"> 100 ze stali k.o., wykonanie indywidualne</w:t>
      </w:r>
    </w:p>
    <w:p w:rsidR="007B1DF9" w:rsidRDefault="007B1DF9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rurociąg wentylacji komory pompowni 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>
        <w:rPr>
          <w:rFonts w:ascii="Times New Roman" w:hAnsi="Times New Roman" w:cs="Times New Roman"/>
        </w:rPr>
        <w:t xml:space="preserve"> 150; PCV</w:t>
      </w:r>
    </w:p>
    <w:p w:rsidR="007B1DF9" w:rsidRDefault="007B1DF9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rurociąg wentylacji zbiornika tłoczni 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>
        <w:rPr>
          <w:rFonts w:ascii="Times New Roman" w:hAnsi="Times New Roman" w:cs="Times New Roman"/>
        </w:rPr>
        <w:t xml:space="preserve"> 80; PCV</w:t>
      </w:r>
    </w:p>
    <w:p w:rsidR="00DD0FCA" w:rsidRDefault="00DD0FC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pompka do odwodnienia z osprzętem </w:t>
      </w:r>
    </w:p>
    <w:p w:rsidR="00DD0FCA" w:rsidRDefault="00DD0FC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drabinka z wysuwanymi poręczami</w:t>
      </w:r>
    </w:p>
    <w:p w:rsidR="00DD0FCA" w:rsidRDefault="00DD0FC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kominki wentylacyjne 2 x Ø150, Ø80</w:t>
      </w:r>
    </w:p>
    <w:p w:rsidR="00DD0FCA" w:rsidRDefault="00DD0FC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łączniki: rurowo – kołnierzowe DN100/110 dla PE i DN200 dla rur PCV</w:t>
      </w:r>
    </w:p>
    <w:p w:rsidR="00DD0FCA" w:rsidRDefault="00DD0FCA" w:rsidP="0073462A">
      <w:pPr>
        <w:spacing w:after="0"/>
        <w:rPr>
          <w:rFonts w:ascii="Times New Roman" w:hAnsi="Times New Roman" w:cs="Times New Roman"/>
        </w:rPr>
      </w:pPr>
    </w:p>
    <w:p w:rsidR="00DD0FCA" w:rsidRDefault="00DD0FC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Monitoring </w:t>
      </w:r>
      <w:proofErr w:type="spellStart"/>
      <w:r>
        <w:rPr>
          <w:rFonts w:ascii="Times New Roman" w:hAnsi="Times New Roman" w:cs="Times New Roman"/>
        </w:rPr>
        <w:t>GSM</w:t>
      </w:r>
      <w:proofErr w:type="spellEnd"/>
      <w:r>
        <w:rPr>
          <w:rFonts w:ascii="Times New Roman" w:hAnsi="Times New Roman" w:cs="Times New Roman"/>
        </w:rPr>
        <w:t xml:space="preserve"> system </w:t>
      </w:r>
      <w:proofErr w:type="spellStart"/>
      <w:r>
        <w:rPr>
          <w:rFonts w:ascii="Times New Roman" w:hAnsi="Times New Roman" w:cs="Times New Roman"/>
        </w:rPr>
        <w:t>Corol</w:t>
      </w:r>
      <w:proofErr w:type="spellEnd"/>
    </w:p>
    <w:p w:rsidR="00DD0FCA" w:rsidRDefault="00DD0FCA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pakiet</w:t>
      </w:r>
      <w:r w:rsidR="007B6A6F">
        <w:rPr>
          <w:rFonts w:ascii="Times New Roman" w:hAnsi="Times New Roman" w:cs="Times New Roman"/>
        </w:rPr>
        <w:t xml:space="preserve"> standard (bieżąca analiza param</w:t>
      </w:r>
      <w:r>
        <w:rPr>
          <w:rFonts w:ascii="Times New Roman" w:hAnsi="Times New Roman" w:cs="Times New Roman"/>
        </w:rPr>
        <w:t>etrów pracy przepompowni, informacja telefoniczna klienta o niepokojących zmianach</w:t>
      </w:r>
    </w:p>
    <w:p w:rsidR="007B6A6F" w:rsidRDefault="007B6A6F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częstotliwość odpytywanie co 24 h</w:t>
      </w:r>
    </w:p>
    <w:p w:rsidR="007B6A6F" w:rsidRDefault="007B6A6F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cena pakietu obejmuje karty </w:t>
      </w:r>
      <w:proofErr w:type="spellStart"/>
      <w:r>
        <w:rPr>
          <w:rFonts w:ascii="Times New Roman" w:hAnsi="Times New Roman" w:cs="Times New Roman"/>
        </w:rPr>
        <w:t>SIM</w:t>
      </w:r>
      <w:proofErr w:type="spellEnd"/>
      <w:r>
        <w:rPr>
          <w:rFonts w:ascii="Times New Roman" w:hAnsi="Times New Roman" w:cs="Times New Roman"/>
        </w:rPr>
        <w:t xml:space="preserve"> z abonamentem przez okres 24 miesięcy</w:t>
      </w:r>
    </w:p>
    <w:p w:rsidR="007B6A6F" w:rsidRDefault="007B6A6F" w:rsidP="007346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użytkownik ma dostęp do programu monitorującego poprzez Internet.</w:t>
      </w:r>
    </w:p>
    <w:p w:rsidR="00A86C84" w:rsidRPr="0073462A" w:rsidRDefault="00A86C84" w:rsidP="0073462A">
      <w:pPr>
        <w:spacing w:after="0"/>
        <w:rPr>
          <w:rFonts w:ascii="Times New Roman" w:hAnsi="Times New Roman" w:cs="Times New Roman"/>
        </w:rPr>
      </w:pPr>
    </w:p>
    <w:sectPr w:rsidR="00A86C84" w:rsidRPr="0073462A" w:rsidSect="00E0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0E35"/>
    <w:multiLevelType w:val="hybridMultilevel"/>
    <w:tmpl w:val="9476D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revisionView w:inkAnnotations="0"/>
  <w:defaultTabStop w:val="708"/>
  <w:hyphenationZone w:val="425"/>
  <w:characterSpacingControl w:val="doNotCompress"/>
  <w:compat/>
  <w:rsids>
    <w:rsidRoot w:val="00517B13"/>
    <w:rsid w:val="000917D5"/>
    <w:rsid w:val="00517B13"/>
    <w:rsid w:val="0073462A"/>
    <w:rsid w:val="007B1DF9"/>
    <w:rsid w:val="007B6A6F"/>
    <w:rsid w:val="00A86C84"/>
    <w:rsid w:val="00DD0FCA"/>
    <w:rsid w:val="00E0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praktykant</dc:creator>
  <cp:lastModifiedBy>praktykant</cp:lastModifiedBy>
  <cp:revision>2</cp:revision>
  <cp:lastPrinted>2015-06-03T11:39:00Z</cp:lastPrinted>
  <dcterms:created xsi:type="dcterms:W3CDTF">2015-06-03T10:35:00Z</dcterms:created>
  <dcterms:modified xsi:type="dcterms:W3CDTF">2015-06-03T11:51:00Z</dcterms:modified>
</cp:coreProperties>
</file>