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5819" w14:textId="77777777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3</w:t>
      </w: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5034980A" w14:textId="77777777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 SWZ</w:t>
      </w:r>
    </w:p>
    <w:p w14:paraId="4C1A9BB3" w14:textId="08384F69" w:rsidR="00A6054F" w:rsidRPr="008470AB" w:rsidRDefault="00A6054F" w:rsidP="000D752A">
      <w:pPr>
        <w:tabs>
          <w:tab w:val="left" w:pos="5670"/>
        </w:tabs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33D404EF" w14:textId="62F29EC7" w:rsidR="009C526A" w:rsidRDefault="00000297" w:rsidP="00B4616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00297">
        <w:rPr>
          <w:rFonts w:asciiTheme="minorHAnsi" w:hAnsiTheme="minorHAnsi" w:cstheme="minorHAnsi"/>
          <w:b/>
          <w:bCs/>
          <w:color w:val="auto"/>
          <w:sz w:val="22"/>
          <w:szCs w:val="22"/>
        </w:rPr>
        <w:t>WZÓR PROJEKTOWANYCH POSTANOWIEŃ UMOWY</w:t>
      </w:r>
    </w:p>
    <w:p w14:paraId="10C22D56" w14:textId="77777777" w:rsidR="00000297" w:rsidRPr="00000297" w:rsidRDefault="00000297" w:rsidP="00B4616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CE15AB" w14:textId="52F6DC52" w:rsidR="000A7FDB" w:rsidRPr="008470AB" w:rsidRDefault="00DF3203" w:rsidP="000A7FD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636F06EF" w14:textId="77777777" w:rsidR="007D4997" w:rsidRPr="008470AB" w:rsidRDefault="007D4997" w:rsidP="000A7FDB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</w:p>
    <w:p w14:paraId="682240F2" w14:textId="6F50D5B2" w:rsidR="00080B87" w:rsidRPr="008470AB" w:rsidRDefault="00060F48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70AB">
        <w:rPr>
          <w:rFonts w:asciiTheme="minorHAnsi" w:eastAsia="Times New Roman" w:hAnsiTheme="minorHAnsi" w:cstheme="minorHAnsi"/>
          <w:b/>
          <w:sz w:val="22"/>
          <w:szCs w:val="22"/>
        </w:rPr>
        <w:t xml:space="preserve">„ŚWIADCZENIA SPECJALISTYCZNYCH USŁUG OPIEKUŃCZYCH DLA OSÓB Z ZABURZENIAMI PSYCHICZNYMI </w:t>
      </w:r>
      <w:r w:rsidRPr="008470AB">
        <w:rPr>
          <w:rFonts w:asciiTheme="minorHAnsi" w:eastAsia="Tahoma" w:hAnsiTheme="minorHAnsi" w:cstheme="minorHAnsi"/>
          <w:b/>
          <w:bCs/>
          <w:sz w:val="22"/>
          <w:szCs w:val="22"/>
        </w:rPr>
        <w:t>W 2022 R.</w:t>
      </w:r>
      <w:r w:rsidRPr="008470A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4C84918" w14:textId="77777777" w:rsidR="008470AB" w:rsidRPr="008470AB" w:rsidRDefault="008470AB" w:rsidP="00DF1862">
      <w:pPr>
        <w:autoSpaceDN w:val="0"/>
        <w:spacing w:line="360" w:lineRule="auto"/>
        <w:rPr>
          <w:rFonts w:asciiTheme="minorHAnsi" w:hAnsiTheme="minorHAnsi" w:cstheme="minorHAnsi"/>
          <w:color w:val="auto"/>
          <w:kern w:val="3"/>
          <w:sz w:val="22"/>
          <w:szCs w:val="22"/>
          <w:lang w:eastAsia="zh-TW" w:bidi="hi-IN"/>
        </w:rPr>
      </w:pPr>
    </w:p>
    <w:p w14:paraId="02A8F23F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1.</w:t>
      </w:r>
    </w:p>
    <w:p w14:paraId="2661FACF" w14:textId="7B162A88" w:rsidR="008470AB" w:rsidRPr="008470AB" w:rsidRDefault="008470AB" w:rsidP="00B565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Podstawę zawarcia umowy stanowi wynik postępowania o udzielenie zamówienia na</w:t>
      </w:r>
      <w:r w:rsidR="00F0501B" w:rsidRP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usługi społeczne i inne szczególne usługi</w:t>
      </w:r>
      <w:r w:rsid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n</w:t>
      </w:r>
      <w:r w:rsidR="00F0501B" w:rsidRP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a podstawie art. 359 pkt 2 prowadzone jest w trybie podstawowym na podstawie art. 275 ust. 1 ustawy z dnia 11 września 2019 r. – Prawo zamówień publicznych (</w:t>
      </w:r>
      <w:proofErr w:type="spellStart"/>
      <w:r w:rsidR="00F0501B" w:rsidRP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t.j</w:t>
      </w:r>
      <w:proofErr w:type="spellEnd"/>
      <w:r w:rsidR="00F0501B" w:rsidRP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. Dz. U. z 2021, poz. 1129 z </w:t>
      </w:r>
      <w:proofErr w:type="spellStart"/>
      <w:r w:rsidR="00F0501B" w:rsidRP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późn</w:t>
      </w:r>
      <w:proofErr w:type="spellEnd"/>
      <w:r w:rsidR="00F0501B" w:rsidRP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. zm.)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.</w:t>
      </w:r>
    </w:p>
    <w:p w14:paraId="17DF9937" w14:textId="7C278A5E" w:rsidR="008470AB" w:rsidRPr="008470AB" w:rsidRDefault="00F0501B" w:rsidP="00B565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Specyfikacja Warunków Zamówienia</w:t>
      </w:r>
      <w:r w:rsidR="00DF1862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(SWZ)</w:t>
      </w:r>
      <w:r w:rsidR="008470AB"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i oferta Wykonawcy z postępowania stanowią integralną część niniejszej umowy.</w:t>
      </w:r>
    </w:p>
    <w:p w14:paraId="78059E6E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2.</w:t>
      </w:r>
    </w:p>
    <w:p w14:paraId="0A9BDECC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PRZEDMIOT UMOWY</w:t>
      </w:r>
    </w:p>
    <w:p w14:paraId="18BEDCE7" w14:textId="5964968C" w:rsidR="008470AB" w:rsidRPr="008470AB" w:rsidRDefault="008470AB" w:rsidP="00B56509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Przedmiotem zamówienia jest świadczenie w okresie od </w:t>
      </w:r>
      <w:r w:rsidR="001077AA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stycznia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202</w:t>
      </w:r>
      <w:r w:rsid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2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r. do 31.12.202</w:t>
      </w:r>
      <w:r w:rsidR="00F0501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2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r. specjalistycznych usług opiekuńczych, świadczonych przez osoby ze specjalistycznym przygotowaniem zawodowym, dla osób z zaburzeniami psychicznymi, w tym dzieci, dostosowanych do szczególnych potrzeb – wynikających z rodzaju schorzenia lub niepełnosprawności, wykonywanych w miejscu zamieszkiwania świadczeniobiorców – teren miasta Inowrocławia.</w:t>
      </w:r>
    </w:p>
    <w:p w14:paraId="6D2D4482" w14:textId="77777777" w:rsidR="008470AB" w:rsidRPr="008470AB" w:rsidRDefault="008470AB" w:rsidP="00B56509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Usługi specjalistyczne będą świadczone w miejscu zamieszkania świadczeniobiorców,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>z zastrzeżeniem, że ze względu na szczególne okoliczności, na wniosek rodzica/opiekuna prawnego lub w oparciu o stosowne zaświadczenie lekarskie świadczeniobiorca będzie dowożony przez rodzica lub opiekuna prawnego na zajęcia do gabinetu/zakładu terapii na terenie miasta Inowrocławia.</w:t>
      </w:r>
    </w:p>
    <w:p w14:paraId="7CAA3113" w14:textId="76D527BA" w:rsidR="008470AB" w:rsidRPr="008470AB" w:rsidRDefault="008470AB" w:rsidP="00B56509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przyjmuje do realizacji wykonywanie specjalistycznych usług opiekuńczych, określonych w art. 50 ustawy z dnia 12 marca 2004 r. o  pomocy społecznej (t. j. -  Dz. U. z 202</w:t>
      </w:r>
      <w:r w:rsidR="001077AA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1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r. poz. </w:t>
      </w:r>
      <w:r w:rsidR="001077AA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22</w:t>
      </w:r>
      <w:r w:rsidR="00EC7150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86</w:t>
      </w:r>
      <w:r w:rsidR="00B81F6C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z </w:t>
      </w:r>
      <w:proofErr w:type="spellStart"/>
      <w:r w:rsidR="00B81F6C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późn</w:t>
      </w:r>
      <w:proofErr w:type="spellEnd"/>
      <w:r w:rsidR="00B81F6C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. zm.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), zwanych dalej usługami, u osób wskazanych przez Zamawiającego.</w:t>
      </w:r>
    </w:p>
    <w:p w14:paraId="28299DDD" w14:textId="088A95D3" w:rsidR="008470AB" w:rsidRPr="008470AB" w:rsidRDefault="008470AB" w:rsidP="00B56509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Zamawiający przewiduje szacunkową liczbę godzin usług –  </w:t>
      </w:r>
      <w:r w:rsidR="008A4754">
        <w:rPr>
          <w:color w:val="000000" w:themeColor="text1"/>
        </w:rPr>
        <w:t>2 200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godzin w całym okresie objętym umową.</w:t>
      </w:r>
    </w:p>
    <w:p w14:paraId="5F99F9C8" w14:textId="77777777" w:rsidR="008470AB" w:rsidRPr="008470AB" w:rsidRDefault="008470AB" w:rsidP="00B56509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Faktyczna liczba godzin usług wynikać będzie z rzeczywistych potrzeb Zamawiającego.</w:t>
      </w:r>
    </w:p>
    <w:p w14:paraId="311046F9" w14:textId="002937DE" w:rsidR="008470AB" w:rsidRPr="008470AB" w:rsidRDefault="008470AB" w:rsidP="00B56509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Szczegółowy zakres usług określono w </w:t>
      </w:r>
      <w:r w:rsidR="00DF1862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SWZ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, które stanowią integralną część umowy.</w:t>
      </w:r>
    </w:p>
    <w:p w14:paraId="587F85B6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3.</w:t>
      </w:r>
    </w:p>
    <w:p w14:paraId="2F398D5B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TERMIN REALIZACJI</w:t>
      </w:r>
    </w:p>
    <w:p w14:paraId="4DF0A7A9" w14:textId="638869EA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lastRenderedPageBreak/>
        <w:t xml:space="preserve">Ustala się termin realizacji umowy: od </w:t>
      </w:r>
      <w:r w:rsidR="008A4754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luty</w:t>
      </w:r>
      <w:r w:rsidR="00E67C69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202</w:t>
      </w:r>
      <w:r w:rsidR="00DF1862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2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</w:t>
      </w:r>
      <w:r w:rsidR="00E67C69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r.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do 31.12.202</w:t>
      </w:r>
      <w:r w:rsidR="00DF1862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2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r.</w:t>
      </w:r>
    </w:p>
    <w:p w14:paraId="245CE2CD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1A75953D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4.</w:t>
      </w:r>
    </w:p>
    <w:p w14:paraId="2BEAF291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WYNAGRODZENIE</w:t>
      </w:r>
    </w:p>
    <w:p w14:paraId="6F68815C" w14:textId="77777777" w:rsidR="008470AB" w:rsidRPr="008470AB" w:rsidRDefault="008470AB" w:rsidP="00B5650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Za wykonanie jednej godziny specjalistycznej usługi opiekuńczej  Wykonawca otrzyma  wynagrodzenie (cenę jednostkową) zgodne ze złożoną ofertą, w wysokości: ………………… zł brutto (słownie zł.: ……………… 00/100).</w:t>
      </w:r>
    </w:p>
    <w:p w14:paraId="17379AB7" w14:textId="77777777" w:rsidR="008470AB" w:rsidRPr="008470AB" w:rsidRDefault="008470AB" w:rsidP="00B5650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Cena określona w ust. 1 jest stała przez cały okres trwania umowy.</w:t>
      </w:r>
    </w:p>
    <w:p w14:paraId="4B370E5C" w14:textId="77777777" w:rsidR="008470AB" w:rsidRPr="008470AB" w:rsidRDefault="008470AB" w:rsidP="00B5650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Faktyczna wartość umowy stanowić będzie iloczyn ceny jednostkowej 1 godziny usługi opiekuńczej i rzeczywistej liczby zrealizowanych usług.</w:t>
      </w:r>
    </w:p>
    <w:p w14:paraId="1A2EBBE3" w14:textId="77777777" w:rsidR="008470AB" w:rsidRPr="008470AB" w:rsidRDefault="008470AB" w:rsidP="00B5650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Na dzień zawarcia niniejszej umowy, wartość wynagrodzenia Wykonawcy (tzw. wynagrodzenie umowne), zgodnie z  ofertą Wykonawcy  wynosi ................zł brutto (słownie: ……….)</w:t>
      </w:r>
    </w:p>
    <w:p w14:paraId="0DEAAC7D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7EE7F3A6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5.</w:t>
      </w:r>
    </w:p>
    <w:p w14:paraId="237B2902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OBOWIĄZKI WYKONAWCY</w:t>
      </w:r>
    </w:p>
    <w:p w14:paraId="46E0F563" w14:textId="77777777" w:rsidR="008470AB" w:rsidRPr="008470AB" w:rsidRDefault="008470AB" w:rsidP="00B56509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Realizacja świadczeń następuje na podstawie zlecenia od Wykonawcy, w którym zawarto wszystkie niezbędne dane do realizacji zamówienia.</w:t>
      </w:r>
    </w:p>
    <w:p w14:paraId="3F32B1A1" w14:textId="77777777" w:rsidR="008470AB" w:rsidRPr="008470AB" w:rsidRDefault="008470AB" w:rsidP="00B56509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zobowiązuje się wykonać ww. usługę zgodnie z obowiązującymi w tym zakresie przepisami,  przy użyciu odpowiednich materiałów  potrzebnych do jej wykonania.</w:t>
      </w:r>
    </w:p>
    <w:p w14:paraId="16D53F17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0DE2016B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6.</w:t>
      </w:r>
    </w:p>
    <w:p w14:paraId="325D11DB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ROZLICZENIE</w:t>
      </w:r>
    </w:p>
    <w:p w14:paraId="3782C9F0" w14:textId="77777777" w:rsidR="008470AB" w:rsidRPr="008470AB" w:rsidRDefault="008470AB" w:rsidP="00B56509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Należne Wykonawcy wynagrodzenie płatne będzie na podstawie faktur/rachunków miesięcznych.</w:t>
      </w:r>
    </w:p>
    <w:p w14:paraId="2F89CBB0" w14:textId="13668644" w:rsidR="008470AB" w:rsidRPr="008470AB" w:rsidRDefault="008470AB" w:rsidP="00B56509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Wykonawca zobowiązuje się do przekazywania Zamawiającemu rozliczenia za każdy miesiąc świadczenia usługi, do </w:t>
      </w:r>
      <w:r w:rsidR="00EC0506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trzeciego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dnia następnego miesiąca. Podstawą do rozliczenia będzie dołączenie do faktury/rachunku </w:t>
      </w:r>
      <w:r w:rsidR="00C52A6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karty pracy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wg wzoru określonego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 xml:space="preserve">w załączniku nr </w:t>
      </w:r>
      <w:r w:rsidR="00EC0506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2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do umowy.</w:t>
      </w:r>
    </w:p>
    <w:p w14:paraId="5457EE10" w14:textId="77777777" w:rsidR="008470AB" w:rsidRPr="008470AB" w:rsidRDefault="008470AB" w:rsidP="00B56509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 tytułu wykonania usług Zamawiający zapłaci Wykonawcy wynagrodzenie stanowiące iloczyn ceny jednostkowej, o której mowa w  § 4 ust. 1 umowy i faktycznej liczby godzin usług zrealizowanych w danym miesiącu.</w:t>
      </w:r>
    </w:p>
    <w:p w14:paraId="4C54AE75" w14:textId="725EAEF7" w:rsidR="008470AB" w:rsidRDefault="008470AB" w:rsidP="00B56509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Płatność należności z tytułu wykonania usługi nastąpi do 14 dni licząc od dnia złożenia faktury, na konto Wykonawcy. Rachunek bankowy wskazany na fakturze/rachunku jest rachunkiem rozliczeniowym Wykonawcy, dla którego został otwarty rachunek VAT, a zapłata będzie następowała przelewem z zastosowaniem podzielonej płatności.</w:t>
      </w:r>
    </w:p>
    <w:p w14:paraId="356B3391" w14:textId="77777777" w:rsidR="00936E4C" w:rsidRPr="00936E4C" w:rsidRDefault="00936E4C" w:rsidP="00936E4C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</w:p>
    <w:p w14:paraId="67B5A5C1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bookmarkStart w:id="0" w:name="_Hlk532474556"/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lastRenderedPageBreak/>
        <w:t>§</w:t>
      </w:r>
      <w:bookmarkEnd w:id="0"/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7.</w:t>
      </w:r>
    </w:p>
    <w:p w14:paraId="3EA4C27E" w14:textId="77777777" w:rsidR="008470AB" w:rsidRPr="008470AB" w:rsidRDefault="008470AB" w:rsidP="00B56509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oświadcza, że wszystkie osoby które przewidział do realizacji przedmiotu umowy, posiadają wymagane kwalifikacje, nie są karane i posiadają dobry stan zdrowia.</w:t>
      </w:r>
    </w:p>
    <w:p w14:paraId="51C62C65" w14:textId="0D7326FC" w:rsidR="008470AB" w:rsidRPr="008470AB" w:rsidRDefault="008470AB" w:rsidP="00B56509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Skierowanie przez Wykonawcę osób do realizacji przedmiotu umowy spoza osób wymienionych w Wykazie osób, które będą uczestniczyć w wykonywaniu zamówienia</w:t>
      </w:r>
      <w:r w:rsidR="00EC0506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Wykonawcy wymagać będzie zgody Zamawiającego.</w:t>
      </w:r>
    </w:p>
    <w:p w14:paraId="3AA2099D" w14:textId="77777777" w:rsidR="008470AB" w:rsidRPr="008470AB" w:rsidRDefault="008470AB" w:rsidP="00B56509">
      <w:pPr>
        <w:pStyle w:val="Akapitzlist"/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jest odpowiedzialny za jakość i terminowość realizowanych usług opiekuńczych.</w:t>
      </w:r>
    </w:p>
    <w:p w14:paraId="7557AD97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8.</w:t>
      </w:r>
    </w:p>
    <w:p w14:paraId="3FAB66BA" w14:textId="77777777" w:rsidR="008470AB" w:rsidRPr="008470AB" w:rsidRDefault="008470AB" w:rsidP="00B56509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Zamawiający upoważnia Wykonawcę do przetwarzania danych osobowych osób na rzecz których wykonuje usługi przedmiotowe wyłącznie w zakresie i celu niezbędnym do realizacji niniejszej umowy.</w:t>
      </w:r>
    </w:p>
    <w:p w14:paraId="2D90C490" w14:textId="77777777" w:rsidR="008470AB" w:rsidRPr="008470AB" w:rsidRDefault="008470AB" w:rsidP="00B56509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Zamawiający powierza Wykonawcy przetwarzanie danych osobowych osób, o których mowa w § 2, na warunkach określonych w odrębnej umowie.</w:t>
      </w:r>
    </w:p>
    <w:p w14:paraId="25D19DBC" w14:textId="77777777" w:rsidR="008470AB" w:rsidRPr="008470AB" w:rsidRDefault="008470AB" w:rsidP="00B56509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zobowiązany jest do przestrzegania przepisów rozporządzenia Parlamentu Europejskiego i Rady (UE) 2016/679 z dnia 27 kwietnia 2016 r. w sprawie ochrony osób fizycznych w związku  z przetwarzaniem danych osobowych i w sprawie swobodnego przepływu takich danych oraz uchylenia dyrektywy 95/46/WE  oraz ustawy z dnia 10 maja 2018 r. o ochronie danych osobowych (Dz.U. z 2019 r., poz.1781).</w:t>
      </w:r>
    </w:p>
    <w:p w14:paraId="759CEB78" w14:textId="77777777" w:rsidR="008470AB" w:rsidRPr="008470AB" w:rsidRDefault="008470AB" w:rsidP="008470AB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200240F3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9.</w:t>
      </w:r>
    </w:p>
    <w:p w14:paraId="1182628D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Zamawiający zastrzega sobie prawo do bieżącego sprawowania nadzoru nad realizacją niniejszej umowy bez wcześniejszego uzgadniania terminu, przez upoważnionego do tego pracownika Zamawiającego, a w szczególności do:</w:t>
      </w:r>
    </w:p>
    <w:p w14:paraId="520B7E82" w14:textId="77777777" w:rsidR="008470AB" w:rsidRPr="008470AB" w:rsidRDefault="008470AB" w:rsidP="00B56509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kontroli warunków realizowania usług opiekuńczych;</w:t>
      </w:r>
    </w:p>
    <w:p w14:paraId="1E011F6A" w14:textId="77777777" w:rsidR="008470AB" w:rsidRPr="008470AB" w:rsidRDefault="008470AB" w:rsidP="00B56509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każdorazowej kontroli na uzasadniony wniosek lub skargę złożoną przez osobę lub rodzica/opiekuna osoby  objętej usługami opiekuńczymi.</w:t>
      </w:r>
    </w:p>
    <w:p w14:paraId="2C1EE559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385157E1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10.</w:t>
      </w:r>
    </w:p>
    <w:p w14:paraId="23A536B2" w14:textId="77777777" w:rsidR="008470AB" w:rsidRPr="008470AB" w:rsidRDefault="008470AB" w:rsidP="00B56509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może wykonywać przedmiot umowy przy udziale podwykonawców, zawierając z nimi stosowne umowy w formie pisemnej pod rygorem nieważności.</w:t>
      </w:r>
    </w:p>
    <w:p w14:paraId="143009FB" w14:textId="77777777" w:rsidR="008470AB" w:rsidRPr="008470AB" w:rsidRDefault="008470AB" w:rsidP="00B56509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obowiązany jest złożyć wniosek o wyrażenie przez Zamawiającego pisemnej zgody na zawarcie umowy z podwykonawcą i łącznie z wnioskiem doręczyć Zamawiającemu projekt umowy z podwykonawcą wraz z częścią dokumentacji na usługi objęte tę umową. Złożenie wniosku winno nastąpić przed przystąpieniem podwykonawcy do świadczenia usług objętych umową z Wykonawcą.</w:t>
      </w:r>
    </w:p>
    <w:p w14:paraId="11FBA852" w14:textId="77777777" w:rsidR="008470AB" w:rsidRPr="008470AB" w:rsidRDefault="008470AB" w:rsidP="00B56509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lastRenderedPageBreak/>
        <w:t>Wykonawca jest odpowiedzialny za działania, uchybienia lub zaniedbania podwykonawców i ich pracowników w takim samym stopniu jakby to były działania, uchybienia lub zaniedbania jego własnych pracowników.</w:t>
      </w:r>
    </w:p>
    <w:p w14:paraId="7E7505DC" w14:textId="77777777" w:rsidR="008470AB" w:rsidRPr="008470AB" w:rsidRDefault="008470AB" w:rsidP="00B56509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Zamawiający nie wyraża zgody na zawieranie umów przez podwykonawców z dalszym podwykonawcą.</w:t>
      </w:r>
    </w:p>
    <w:p w14:paraId="6A6ED257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11.</w:t>
      </w:r>
    </w:p>
    <w:p w14:paraId="3888328A" w14:textId="77777777" w:rsidR="008470AB" w:rsidRPr="008470AB" w:rsidRDefault="008470AB" w:rsidP="00B56509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jest ubezpieczony od odpowiedzialności cywilnej w zakresie prowadzonej działalności związanej z przedmiotem umowy.</w:t>
      </w:r>
    </w:p>
    <w:p w14:paraId="5C07B74A" w14:textId="77777777" w:rsidR="008470AB" w:rsidRPr="008470AB" w:rsidRDefault="008470AB" w:rsidP="00B56509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Wykonawca zobowiązany jest do utrzymywania ważnej umowy ubezpieczenia </w:t>
      </w:r>
      <w:r w:rsidRPr="008470AB">
        <w:rPr>
          <w:rFonts w:asciiTheme="minorHAnsi" w:eastAsia="Calibri" w:hAnsiTheme="minorHAnsi" w:cstheme="minorHAnsi"/>
          <w:bCs/>
          <w:color w:val="000000" w:themeColor="text1"/>
          <w:kern w:val="0"/>
          <w:lang w:eastAsia="en-US"/>
        </w:rPr>
        <w:t xml:space="preserve">od odpowiedzialności cywilnej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o zakresie, o których mowa w ust. 1, przez cały okres obowiązywania niniejszej umowy.</w:t>
      </w:r>
    </w:p>
    <w:p w14:paraId="2F0F85F3" w14:textId="77777777" w:rsidR="008470AB" w:rsidRPr="008470AB" w:rsidRDefault="008470AB" w:rsidP="00B56509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ponosi pełną odpowiedzialność odszkodowawczą wobec osób trzecich za szkody powstałe w związku z realizacją umowy, w tym wyrządzone przez osoby realizujące usługi opiekuńcze, w związku ze świadczeniem usług opiekuńczych.</w:t>
      </w:r>
    </w:p>
    <w:p w14:paraId="01927C9E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12.</w:t>
      </w:r>
    </w:p>
    <w:p w14:paraId="6BC37BDC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ODSTĄPIENIE OD UMOWY</w:t>
      </w:r>
    </w:p>
    <w:p w14:paraId="4573852F" w14:textId="77777777" w:rsidR="008470AB" w:rsidRPr="008470AB" w:rsidRDefault="008470AB" w:rsidP="00B56509">
      <w:pPr>
        <w:pStyle w:val="Akapitzlist"/>
        <w:widowControl/>
        <w:numPr>
          <w:ilvl w:val="0"/>
          <w:numId w:val="2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Zamawiającemu przysługuje prawo odstąpienia od umowy lub jej części:</w:t>
      </w:r>
    </w:p>
    <w:p w14:paraId="7BC92E6B" w14:textId="77777777" w:rsidR="008470AB" w:rsidRPr="008470AB" w:rsidRDefault="008470AB" w:rsidP="00B56509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 razie wystąpienia istotnych zmian okoliczności powodujących, że wykonanie umowy nie leży  w interesie publicznym, czego nie można było przewidzieć w chwili zawarcia umowy;</w:t>
      </w:r>
    </w:p>
    <w:p w14:paraId="7006B09C" w14:textId="77777777" w:rsidR="008470AB" w:rsidRPr="008470AB" w:rsidRDefault="008470AB" w:rsidP="00B56509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 przypadku gdy dojdzie do zajęcia majątku Wykonawcy, w zakresie uniemożliwiającym wykonanie przedmiotowego zamówienia;</w:t>
      </w:r>
    </w:p>
    <w:p w14:paraId="4BB246AF" w14:textId="77777777" w:rsidR="008470AB" w:rsidRPr="008470AB" w:rsidRDefault="008470AB" w:rsidP="00B56509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 przypadku gdy, bez uzasadnionych przyczyn Wykonawca nie rozpoczął świadczenia usług lub nie kontynuuje ich pomimo wezwania Zamawiającego złożonego na piśmie, w terminie jednego dnia od dnia otrzymania wezwania przez Wykonawcę;</w:t>
      </w:r>
    </w:p>
    <w:p w14:paraId="114E84B7" w14:textId="77777777" w:rsidR="008470AB" w:rsidRPr="008470AB" w:rsidRDefault="008470AB" w:rsidP="00B56509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świadczy usługi niezgodnie z umową i Warunkami Zamówienia oraz nie reaguje na polecenia Zamawiającego dotyczące poprawienia jakości świadczonych usług w wyznaczonym przez Zamawiającego terminie;</w:t>
      </w:r>
    </w:p>
    <w:p w14:paraId="0C460B7E" w14:textId="77777777" w:rsidR="008470AB" w:rsidRPr="008470AB" w:rsidRDefault="008470AB" w:rsidP="00B56509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 przypadku innego rażącego naruszenia warunków umowy przez Wykonawcę.</w:t>
      </w:r>
    </w:p>
    <w:p w14:paraId="76339E49" w14:textId="77777777" w:rsidR="008470AB" w:rsidRPr="008470AB" w:rsidRDefault="008470AB" w:rsidP="00B56509">
      <w:pPr>
        <w:pStyle w:val="Akapitzlist"/>
        <w:widowControl/>
        <w:numPr>
          <w:ilvl w:val="0"/>
          <w:numId w:val="2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Wykonawcy przysługuje prawo odstąpienia od umowy w przypadku gdy z winy Zamawiającego nie jest możliwa dalsza realizacja umowy.</w:t>
      </w:r>
    </w:p>
    <w:p w14:paraId="354C5B98" w14:textId="77777777" w:rsidR="008470AB" w:rsidRPr="008470AB" w:rsidRDefault="008470AB" w:rsidP="00B56509">
      <w:pPr>
        <w:pStyle w:val="Akapitzlist"/>
        <w:widowControl/>
        <w:numPr>
          <w:ilvl w:val="0"/>
          <w:numId w:val="2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Odstąpienie od umowy przez Zamawiającego z przyczyn określonych w ust. 1 nie stanowi podstawy dochodzenia przez Wykonawcę jakichkolwiek roszczeń w stosunku do Zamawiającego.</w:t>
      </w:r>
    </w:p>
    <w:p w14:paraId="4D62A079" w14:textId="77777777" w:rsidR="008470AB" w:rsidRPr="008470AB" w:rsidRDefault="008470AB" w:rsidP="00B56509">
      <w:pPr>
        <w:pStyle w:val="Akapitzlist"/>
        <w:widowControl/>
        <w:numPr>
          <w:ilvl w:val="0"/>
          <w:numId w:val="2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 Odstąpienie od umowy powinno nastąpić w formie pisemnej pod rygorem nieważności takiego oświadczenia  i powinno zawierać uzasadnienie.</w:t>
      </w:r>
    </w:p>
    <w:p w14:paraId="5BB31C05" w14:textId="77777777" w:rsidR="008470AB" w:rsidRPr="008470AB" w:rsidRDefault="008470AB" w:rsidP="00B56509">
      <w:pPr>
        <w:pStyle w:val="Akapitzlist"/>
        <w:widowControl/>
        <w:numPr>
          <w:ilvl w:val="0"/>
          <w:numId w:val="2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Oświadczenie o odstąpieniu od umowy ma być złożone w terminie nie dłuższym niż 30 dni od wystąpienia okoliczności o których mowa w ust. 1 lub 2.</w:t>
      </w:r>
    </w:p>
    <w:p w14:paraId="0146D266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lastRenderedPageBreak/>
        <w:t>§ 13.</w:t>
      </w:r>
    </w:p>
    <w:p w14:paraId="150239B8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KARY UMOWNE</w:t>
      </w:r>
    </w:p>
    <w:p w14:paraId="116D1732" w14:textId="77777777" w:rsidR="008470AB" w:rsidRPr="008470AB" w:rsidRDefault="008470AB" w:rsidP="00B56509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Strony postanawiają, że obowiązującą je formą odszkodowania stanowią kary umowne.</w:t>
      </w:r>
    </w:p>
    <w:p w14:paraId="211FA5DB" w14:textId="77777777" w:rsidR="008470AB" w:rsidRPr="008470AB" w:rsidRDefault="008470AB" w:rsidP="00B56509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zapłaci Zamawiającemu kary umowne:</w:t>
      </w:r>
    </w:p>
    <w:p w14:paraId="562A85BB" w14:textId="77777777" w:rsidR="008470AB" w:rsidRPr="008470AB" w:rsidRDefault="008470AB" w:rsidP="00B56509">
      <w:pPr>
        <w:pStyle w:val="Akapitzlist"/>
        <w:widowControl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za odstąpienie od umowy z przyczyn zależnych od Wykonawcy w wysokości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>5% wynagrodzenia umownego – ceny brutto oferty;</w:t>
      </w:r>
    </w:p>
    <w:p w14:paraId="38593DD9" w14:textId="77777777" w:rsidR="008470AB" w:rsidRPr="008470AB" w:rsidRDefault="008470AB" w:rsidP="00B56509">
      <w:pPr>
        <w:pStyle w:val="Akapitzlist"/>
        <w:widowControl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za każde stwierdzone przez Zamawiającego nienależyte wykonywanie zamówienia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>w wysokości 40% wynagrodzenia (ceny jednostkowej brutto) za 1 godzinę specjalistycznej usługi opiekuńczej.</w:t>
      </w:r>
    </w:p>
    <w:p w14:paraId="52A686FF" w14:textId="77777777" w:rsidR="008470AB" w:rsidRPr="008470AB" w:rsidRDefault="008470AB" w:rsidP="00B56509">
      <w:pPr>
        <w:pStyle w:val="Akapitzlist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Wykonawca zastrzega sobie prawo do odszkodowania uzupełniającego, przenoszącego wysokość kar umownych do wysokości rzeczywiście poniesionej szkody.</w:t>
      </w:r>
    </w:p>
    <w:p w14:paraId="5995C452" w14:textId="77777777" w:rsidR="008470AB" w:rsidRPr="008470AB" w:rsidRDefault="008470AB" w:rsidP="00B56509">
      <w:pPr>
        <w:pStyle w:val="Akapitzlist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Wykonawca zapłaci Zamawiającemu kary umowne na konto Zamawiającego w terminie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>7 dni od dnia doręczenia Wykonawcy pisemnego wezwania z określoną wysokością kary umownej przez Zamawiającego.</w:t>
      </w:r>
    </w:p>
    <w:p w14:paraId="619955E7" w14:textId="77777777" w:rsidR="008470AB" w:rsidRPr="008470AB" w:rsidRDefault="008470AB" w:rsidP="00B56509">
      <w:pPr>
        <w:pStyle w:val="Akapitzlist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Zamawiający zastrzega sobie prawo potrącenia kar umownych z wymagalnego wynagrodzenia należnego Wykonawcy z tytułu przedmiotu umowy, w przypadku niedotrzymania terminu,  o którym mowa w ust. 4.</w:t>
      </w:r>
    </w:p>
    <w:p w14:paraId="52817022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4AB7B3CC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14.</w:t>
      </w:r>
    </w:p>
    <w:p w14:paraId="04798516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ZMIANY W UMOWIE</w:t>
      </w:r>
    </w:p>
    <w:p w14:paraId="44F346A7" w14:textId="77777777" w:rsidR="008470AB" w:rsidRPr="008470AB" w:rsidRDefault="008470AB" w:rsidP="00B56509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Wszelkie zmiany umowy wymagają formy pisemnej pod rygorem nieważności.</w:t>
      </w:r>
    </w:p>
    <w:p w14:paraId="43EA4E35" w14:textId="77777777" w:rsidR="008470AB" w:rsidRPr="008470AB" w:rsidRDefault="008470AB" w:rsidP="00B56509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Zamawiający przewiduje możliwość dokonania zmiany postanowień zawartej umowy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>w stosunku do treści oferty w przypadku:</w:t>
      </w:r>
    </w:p>
    <w:p w14:paraId="0EC7236B" w14:textId="77777777" w:rsidR="008470AB" w:rsidRPr="008470AB" w:rsidRDefault="008470AB" w:rsidP="00B56509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zmiany przepisów wpływających na realizację przedmiotu umowy;</w:t>
      </w:r>
    </w:p>
    <w:p w14:paraId="08A68363" w14:textId="77777777" w:rsidR="008470AB" w:rsidRPr="008470AB" w:rsidRDefault="008470AB" w:rsidP="00B56509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wystąpienia możliwości wprowadzenia zmian w sposobie wykonania przedmiotu umowy, jeżeli te zmiany są korzystne dla Zamawiającego</w:t>
      </w:r>
    </w:p>
    <w:p w14:paraId="770B1353" w14:textId="77777777" w:rsidR="008470AB" w:rsidRPr="008470AB" w:rsidRDefault="008470AB" w:rsidP="00B56509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wystąpienia konieczności zmiany terminu lub sposobu realizacji umowy wynikające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>z zaistnienia niemożliwej wcześniej do przewidzenia okoliczności, za którą żadna ze stron nie ponosi odpowiedzialności i  mającej wpływ na wykonanie umowy;</w:t>
      </w:r>
    </w:p>
    <w:p w14:paraId="7EF1575A" w14:textId="77777777" w:rsidR="008470AB" w:rsidRPr="008470AB" w:rsidRDefault="008470AB" w:rsidP="00B56509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zmiany obowiązujących przepisów, jeżeli zgodnie z nimi konieczne będzie dostosowanie treści umowy do aktualnego stanu prawnego;</w:t>
      </w:r>
    </w:p>
    <w:p w14:paraId="0BB10FCF" w14:textId="77777777" w:rsidR="008470AB" w:rsidRPr="008470AB" w:rsidRDefault="008470AB" w:rsidP="00B56509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wystąpienia siły wyższej;</w:t>
      </w:r>
    </w:p>
    <w:p w14:paraId="22B83245" w14:textId="77777777" w:rsidR="008470AB" w:rsidRPr="008470AB" w:rsidRDefault="008470AB" w:rsidP="00B56509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wstrzymania przez Zamawiającego wykonywania usług nie wynikających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>z okoliczności leżących po stronie Wykonawcy.</w:t>
      </w:r>
    </w:p>
    <w:p w14:paraId="0F6D5224" w14:textId="77777777" w:rsidR="008470AB" w:rsidRPr="008470AB" w:rsidRDefault="008470AB" w:rsidP="00B56509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Zamawiający przewiduje możliwość dokonania zmiany postanowień zawartej umowy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 xml:space="preserve">w stosunku do treści oferty w zakresie zamiany podwykonawców w przypadku: </w:t>
      </w:r>
    </w:p>
    <w:p w14:paraId="6FF4F715" w14:textId="77777777" w:rsidR="008470AB" w:rsidRPr="008470AB" w:rsidRDefault="008470AB" w:rsidP="00B56509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wprowadzenia podwykonawcy;</w:t>
      </w:r>
    </w:p>
    <w:p w14:paraId="23B7CFD3" w14:textId="77777777" w:rsidR="008470AB" w:rsidRPr="008470AB" w:rsidRDefault="008470AB" w:rsidP="00B56509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lastRenderedPageBreak/>
        <w:t>zmiany podwykonawcy;</w:t>
      </w:r>
    </w:p>
    <w:p w14:paraId="5DAC9A68" w14:textId="77777777" w:rsidR="008470AB" w:rsidRPr="008470AB" w:rsidRDefault="008470AB" w:rsidP="00B56509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rezygnacji podwykonawcy;</w:t>
      </w:r>
    </w:p>
    <w:p w14:paraId="41AC6FEF" w14:textId="77777777" w:rsidR="008470AB" w:rsidRPr="008470AB" w:rsidRDefault="008470AB" w:rsidP="00B56509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zmiany wartości lub zakresu usług wykonywanych przez podwykonawców.</w:t>
      </w:r>
    </w:p>
    <w:p w14:paraId="0F4EE9BC" w14:textId="77777777" w:rsidR="008470AB" w:rsidRPr="008470AB" w:rsidRDefault="008470AB" w:rsidP="00B56509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 xml:space="preserve">Zamawiający przewiduje możliwość dokonania zmiany postanowień zawartej umowy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 xml:space="preserve">w stosunku do treści oferty w zakresie osoby skierowanej przez Wykonawcę do realizacji przedmiotu umowy spoza osób wymienionych w Wykazie osób, które będą uczestniczyć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br/>
        <w:t xml:space="preserve">w wykonywaniu zamówienia, w przypadku: </w:t>
      </w:r>
    </w:p>
    <w:p w14:paraId="616996D4" w14:textId="77777777" w:rsidR="008470AB" w:rsidRPr="008470AB" w:rsidRDefault="008470AB" w:rsidP="00B56509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śmierci, choroby, rezygnacji lub innych zdarzeń losowych;</w:t>
      </w:r>
    </w:p>
    <w:p w14:paraId="2ACC3270" w14:textId="77777777" w:rsidR="008470AB" w:rsidRPr="008470AB" w:rsidRDefault="008470AB" w:rsidP="00B56509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lang w:eastAsia="en-US"/>
        </w:rPr>
        <w:t>zastrzeżeń jednej ze stron, co do kompetencji tej osoby.</w:t>
      </w:r>
    </w:p>
    <w:p w14:paraId="76B7A9FB" w14:textId="77777777" w:rsidR="008470AB" w:rsidRPr="008470AB" w:rsidRDefault="008470AB" w:rsidP="008470AB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7F010455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15.</w:t>
      </w:r>
    </w:p>
    <w:p w14:paraId="65101E59" w14:textId="77777777" w:rsidR="008470AB" w:rsidRPr="008470AB" w:rsidRDefault="008470AB" w:rsidP="00B56509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color w:val="auto"/>
          <w:kern w:val="0"/>
          <w:lang w:eastAsia="en-US"/>
        </w:rPr>
        <w:t>Wszelkie pisma, zawiadomienia, oświadczenia, wnioski przekazane za pomocą faksu lub drogą elektroniczną uważa się za złożone w terminie, jeżeli ich treść dotarła do adresata i została niezwłocznie potwierdzona pisemnie.</w:t>
      </w:r>
    </w:p>
    <w:p w14:paraId="366924B5" w14:textId="77777777" w:rsidR="008470AB" w:rsidRPr="008470AB" w:rsidRDefault="008470AB" w:rsidP="00B56509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color w:val="auto"/>
          <w:kern w:val="0"/>
          <w:lang w:eastAsia="en-US"/>
        </w:rPr>
        <w:t>Wszelkie pisma, zawiadomienia, oświadczenia, wnioski będą wysyłane za pomocą faksu lub drogą elektroniczną na adresy i numery podane przez Strony.</w:t>
      </w:r>
    </w:p>
    <w:p w14:paraId="7AB20E90" w14:textId="77777777" w:rsidR="008470AB" w:rsidRPr="008470AB" w:rsidRDefault="008470AB" w:rsidP="00B56509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color w:val="auto"/>
          <w:kern w:val="0"/>
          <w:lang w:eastAsia="en-US"/>
        </w:rPr>
      </w:pPr>
      <w:r w:rsidRPr="008470AB">
        <w:rPr>
          <w:rFonts w:asciiTheme="minorHAnsi" w:eastAsia="Calibri" w:hAnsiTheme="minorHAnsi" w:cstheme="minorHAnsi"/>
          <w:color w:val="auto"/>
          <w:kern w:val="0"/>
          <w:lang w:eastAsia="en-US"/>
        </w:rPr>
        <w:t>Każda ze stron zobowiązana jest do informowania drugiej strony o każdej zmianie siedziby lub numeru faksu oraz adresu e-mail. Jeżeli strona nie powiadomiła o zmianie siedziby lub numeru faksu oraz adresu e-mail, wszelkie pisma, zawiadomienia, oświadczenia, wnioski wysłane na ostatni znany adres siedziby lub numer telefaksu oraz e-mail, strony uznają za doręczone.</w:t>
      </w:r>
    </w:p>
    <w:p w14:paraId="1BE5B036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16.</w:t>
      </w:r>
    </w:p>
    <w:p w14:paraId="55A5D1DF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Wszelkie zmiany niniejszej umowy wymagają zgody obu stron i formy pisemnej pod rygorem nieważności.</w:t>
      </w:r>
    </w:p>
    <w:p w14:paraId="55713213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17.</w:t>
      </w:r>
    </w:p>
    <w:p w14:paraId="729AE97A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W sprawach nieuregulowanych niniejszą umową znajdują zastosowanie przepisy Kodeksu cywilnego</w:t>
      </w:r>
      <w:r w:rsidRPr="008470AB">
        <w:rPr>
          <w:rFonts w:asciiTheme="minorHAnsi" w:hAnsiTheme="minorHAnsi" w:cstheme="minorHAnsi"/>
          <w:sz w:val="22"/>
          <w:szCs w:val="22"/>
        </w:rPr>
        <w:t xml:space="preserve"> </w:t>
      </w: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oraz ustawy z dnia 12 marca 2004 r. o pomocy społecznej wraz z przepisami wykonawczymi do niej.</w:t>
      </w:r>
    </w:p>
    <w:p w14:paraId="3BFBE0B6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18.</w:t>
      </w:r>
    </w:p>
    <w:p w14:paraId="48E87577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Spory wynikające z niniejszej umowy rozstrzygać będzie sąd powszechny właściwy ze względu na siedzibę Zamawiającego.</w:t>
      </w:r>
    </w:p>
    <w:p w14:paraId="18EF3DC9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2D21FC8C" w14:textId="77777777" w:rsidR="008470AB" w:rsidRPr="008470AB" w:rsidRDefault="008470AB" w:rsidP="008470AB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§ 19.</w:t>
      </w:r>
    </w:p>
    <w:p w14:paraId="0BE24700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>Umowę sporządzono w dwóch jednobrzmiących egzemplarzach, z czego dwa otrzymuje Zamawiający i jeden Wykonawca.</w:t>
      </w:r>
    </w:p>
    <w:p w14:paraId="02CA9110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</w:p>
    <w:p w14:paraId="302BBFEC" w14:textId="77777777" w:rsidR="008470AB" w:rsidRPr="008470AB" w:rsidRDefault="008470AB" w:rsidP="008470AB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8470AB"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                  Zamawiający                                                                        Wykonawca</w:t>
      </w:r>
    </w:p>
    <w:p w14:paraId="196E818D" w14:textId="77777777" w:rsidR="008470AB" w:rsidRDefault="008470AB" w:rsidP="008470AB">
      <w:pPr>
        <w:widowControl/>
        <w:suppressAutoHyphens w:val="0"/>
        <w:spacing w:line="360" w:lineRule="auto"/>
        <w:jc w:val="both"/>
        <w:rPr>
          <w:rFonts w:eastAsia="Calibri"/>
          <w:bCs/>
          <w:color w:val="auto"/>
          <w:kern w:val="0"/>
          <w:lang w:eastAsia="en-US"/>
        </w:rPr>
      </w:pPr>
    </w:p>
    <w:p w14:paraId="2AC4E22C" w14:textId="77777777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1" w:name="_Hlk91067341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lastRenderedPageBreak/>
        <w:t xml:space="preserve">Załącznik Nr 1 </w:t>
      </w:r>
    </w:p>
    <w:p w14:paraId="5E2583F4" w14:textId="0C250538" w:rsidR="008470AB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Umowy</w:t>
      </w:r>
    </w:p>
    <w:bookmarkEnd w:id="1"/>
    <w:p w14:paraId="0345EA2C" w14:textId="143CD5CB" w:rsidR="008470AB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7CE2925A" w14:textId="1B157D16" w:rsidR="008470AB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619FC522" w14:textId="77777777" w:rsidR="008470AB" w:rsidRPr="00487F67" w:rsidRDefault="008470AB" w:rsidP="008470A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7F67">
        <w:rPr>
          <w:rFonts w:asciiTheme="minorHAnsi" w:hAnsiTheme="minorHAnsi" w:cstheme="minorHAnsi"/>
          <w:b/>
          <w:sz w:val="22"/>
          <w:szCs w:val="22"/>
        </w:rPr>
        <w:t>WZÓR UMOWY POWIERZENIA PRZETWARZANIA DANYCH OSOBOWYCH</w:t>
      </w:r>
    </w:p>
    <w:p w14:paraId="47F8CC67" w14:textId="148457CD" w:rsidR="00B775B6" w:rsidRPr="00B775B6" w:rsidRDefault="00B775B6" w:rsidP="00B775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C65AEB" w14:textId="77777777" w:rsidR="00B775B6" w:rsidRPr="00B775B6" w:rsidRDefault="00B775B6" w:rsidP="00B775B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75B6">
        <w:rPr>
          <w:rFonts w:asciiTheme="minorHAnsi" w:hAnsiTheme="minorHAnsi" w:cstheme="minorHAnsi"/>
          <w:b/>
          <w:sz w:val="22"/>
          <w:szCs w:val="22"/>
        </w:rPr>
        <w:t>do umowy zawartej w dniu ………..</w:t>
      </w:r>
    </w:p>
    <w:p w14:paraId="56657637" w14:textId="77777777" w:rsidR="00C52A6B" w:rsidRDefault="00C52A6B" w:rsidP="00C52A6B">
      <w:pPr>
        <w:spacing w:after="60" w:line="276" w:lineRule="auto"/>
        <w:jc w:val="both"/>
      </w:pPr>
      <w:r w:rsidRPr="008B3832">
        <w:t>pomiędzy:</w:t>
      </w:r>
    </w:p>
    <w:p w14:paraId="0D74F047" w14:textId="77777777" w:rsidR="00C52A6B" w:rsidRPr="008B3832" w:rsidRDefault="00C52A6B" w:rsidP="00C52A6B">
      <w:pPr>
        <w:spacing w:after="60" w:line="276" w:lineRule="auto"/>
        <w:jc w:val="both"/>
      </w:pPr>
      <w:r>
        <w:t>Miejsko-Gminnym Ośrodkiem Pomocy Społecznej</w:t>
      </w:r>
    </w:p>
    <w:p w14:paraId="5A329488" w14:textId="77777777" w:rsidR="00C52A6B" w:rsidRPr="008B3832" w:rsidRDefault="00C52A6B" w:rsidP="00C52A6B">
      <w:pPr>
        <w:spacing w:after="60" w:line="276" w:lineRule="auto"/>
        <w:jc w:val="both"/>
      </w:pPr>
      <w:r w:rsidRPr="008B3832">
        <w:t xml:space="preserve">z siedzibą w </w:t>
      </w:r>
      <w:r>
        <w:t>Janikowie, ul. Miła 11, 88-160 Janikowo,</w:t>
      </w:r>
      <w:r w:rsidRPr="008B3832">
        <w:t xml:space="preserve"> </w:t>
      </w:r>
      <w:r w:rsidRPr="008B3832">
        <w:br/>
        <w:t xml:space="preserve">NIP </w:t>
      </w:r>
      <w:r>
        <w:t>556-256-24-38</w:t>
      </w:r>
      <w:r w:rsidRPr="008B3832">
        <w:t>, reprezentowaną przez:</w:t>
      </w:r>
    </w:p>
    <w:p w14:paraId="6178FCD9" w14:textId="77777777" w:rsidR="00C52A6B" w:rsidRPr="008B3832" w:rsidRDefault="00C52A6B" w:rsidP="00C52A6B">
      <w:pPr>
        <w:adjustRightInd w:val="0"/>
        <w:spacing w:after="60" w:line="276" w:lineRule="auto"/>
        <w:jc w:val="both"/>
        <w:textAlignment w:val="baseline"/>
      </w:pPr>
      <w:r>
        <w:t>Izabelę Matuszak</w:t>
      </w:r>
      <w:r w:rsidRPr="008B3832">
        <w:t xml:space="preserve"> – </w:t>
      </w:r>
      <w:r w:rsidRPr="00261BF9">
        <w:t>kierownik</w:t>
      </w:r>
    </w:p>
    <w:p w14:paraId="7988E9B2" w14:textId="77777777" w:rsidR="00C52A6B" w:rsidRPr="008B3832" w:rsidRDefault="00C52A6B" w:rsidP="00C52A6B">
      <w:pPr>
        <w:spacing w:after="60" w:line="360" w:lineRule="auto"/>
        <w:jc w:val="both"/>
      </w:pPr>
      <w:r w:rsidRPr="008B3832">
        <w:t>zwaną w treści Umowy „</w:t>
      </w:r>
      <w:r w:rsidRPr="008B3832">
        <w:rPr>
          <w:b/>
        </w:rPr>
        <w:t>Administratorem</w:t>
      </w:r>
      <w:r w:rsidRPr="008B3832">
        <w:t xml:space="preserve">”, </w:t>
      </w:r>
    </w:p>
    <w:p w14:paraId="147A3BD7" w14:textId="77777777" w:rsidR="00C52A6B" w:rsidRDefault="00C52A6B" w:rsidP="00C52A6B">
      <w:pPr>
        <w:spacing w:before="240" w:after="60" w:line="360" w:lineRule="auto"/>
        <w:jc w:val="both"/>
      </w:pPr>
      <w:r w:rsidRPr="008B3832">
        <w:t>a</w:t>
      </w:r>
    </w:p>
    <w:p w14:paraId="707670BB" w14:textId="12B5D618" w:rsidR="00C52A6B" w:rsidRDefault="00C52A6B" w:rsidP="00C52A6B">
      <w:pPr>
        <w:adjustRightInd w:val="0"/>
        <w:spacing w:after="60" w:line="360" w:lineRule="auto"/>
        <w:jc w:val="both"/>
        <w:textAlignment w:val="baseli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FA847" w14:textId="77777777" w:rsidR="00C52A6B" w:rsidRPr="008B3832" w:rsidRDefault="00C52A6B" w:rsidP="00C52A6B">
      <w:pPr>
        <w:adjustRightInd w:val="0"/>
        <w:spacing w:after="60" w:line="360" w:lineRule="auto"/>
        <w:jc w:val="both"/>
        <w:textAlignment w:val="baseline"/>
      </w:pPr>
      <w:r>
        <w:t>zwanym</w:t>
      </w:r>
      <w:r w:rsidRPr="008B3832">
        <w:t xml:space="preserve">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14:paraId="5B776676" w14:textId="77777777" w:rsidR="00C52A6B" w:rsidRPr="008B3832" w:rsidRDefault="00C52A6B" w:rsidP="00C52A6B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 xml:space="preserve">” lub każde </w:t>
      </w:r>
      <w:bookmarkStart w:id="2" w:name="_GoBack"/>
      <w:bookmarkEnd w:id="2"/>
      <w:r w:rsidRPr="008B3832">
        <w:t>oddzielnie „</w:t>
      </w:r>
      <w:r w:rsidRPr="008B3832">
        <w:rPr>
          <w:b/>
        </w:rPr>
        <w:t>Stroną</w:t>
      </w:r>
      <w:r w:rsidRPr="008B3832">
        <w:t>”.</w:t>
      </w:r>
    </w:p>
    <w:p w14:paraId="0EA29F54" w14:textId="77777777" w:rsidR="00C52A6B" w:rsidRPr="008B3832" w:rsidRDefault="00C52A6B" w:rsidP="00C52A6B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0FC7008E" w14:textId="77777777" w:rsidR="00C52A6B" w:rsidRPr="008B3832" w:rsidRDefault="00C52A6B" w:rsidP="00C52A6B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606D1369" w14:textId="77777777" w:rsidR="00C52A6B" w:rsidRPr="008B3832" w:rsidRDefault="00C52A6B" w:rsidP="00C52A6B">
      <w:pPr>
        <w:pStyle w:val="Akapitzlist"/>
        <w:widowControl/>
        <w:numPr>
          <w:ilvl w:val="0"/>
          <w:numId w:val="42"/>
        </w:numPr>
        <w:suppressAutoHyphens w:val="0"/>
        <w:autoSpaceDE w:val="0"/>
        <w:autoSpaceDN w:val="0"/>
        <w:spacing w:before="240" w:after="60"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538E9C74" w14:textId="113ADA64" w:rsidR="00C52A6B" w:rsidRPr="00CB7032" w:rsidRDefault="00C52A6B" w:rsidP="00C52A6B">
      <w:pPr>
        <w:pStyle w:val="Akapitzlist"/>
        <w:widowControl/>
        <w:numPr>
          <w:ilvl w:val="0"/>
          <w:numId w:val="42"/>
        </w:numPr>
        <w:suppressAutoHyphens w:val="0"/>
        <w:spacing w:after="60" w:line="360" w:lineRule="auto"/>
        <w:ind w:left="709"/>
        <w:jc w:val="both"/>
        <w:rPr>
          <w:b/>
        </w:rPr>
      </w:pPr>
      <w:r w:rsidRPr="008B3832">
        <w:t xml:space="preserve">Procesor uprawniony jest do przetwarzania danych osobowych wyłącznie w celu wykonania umowy głównej, tj. umowy </w:t>
      </w:r>
      <w:r>
        <w:t>………………………………………………………</w:t>
      </w:r>
      <w:r w:rsidRPr="008B3832">
        <w:t>, której przedmiotem jest</w:t>
      </w:r>
      <w:r>
        <w:t xml:space="preserve"> realizacja świadczenie specjalistycznych usług opiekuńczych dla osób z zaburzeniami psychicznymi, które będzie zwane w dalszej części Umowy jako „przetwarzanie”</w:t>
      </w:r>
      <w:r w:rsidRPr="008B3832">
        <w:t xml:space="preserve"> .</w:t>
      </w:r>
    </w:p>
    <w:p w14:paraId="2114EAE7" w14:textId="77777777" w:rsidR="00C52A6B" w:rsidRPr="003C6E1C" w:rsidRDefault="00C52A6B" w:rsidP="00C52A6B">
      <w:pPr>
        <w:pStyle w:val="Tekstpodstawowy"/>
        <w:numPr>
          <w:ilvl w:val="0"/>
          <w:numId w:val="42"/>
        </w:numPr>
        <w:spacing w:after="60" w:line="360" w:lineRule="auto"/>
        <w:ind w:left="709"/>
        <w:rPr>
          <w:b/>
        </w:rPr>
      </w:pPr>
      <w:r w:rsidRPr="008B3832">
        <w:t>P</w:t>
      </w:r>
      <w:r>
        <w:t>rzetwarzanie dotyczyć będzie: klienci MGOPS w Janikowie – dane zwykłe i dane wrażliwe.</w:t>
      </w:r>
    </w:p>
    <w:p w14:paraId="43DD32F2" w14:textId="77777777" w:rsidR="003C6E1C" w:rsidRDefault="003C6E1C" w:rsidP="003C6E1C">
      <w:pPr>
        <w:pStyle w:val="Tekstpodstawowy"/>
        <w:spacing w:after="60" w:line="360" w:lineRule="auto"/>
      </w:pPr>
    </w:p>
    <w:p w14:paraId="17F83CBE" w14:textId="77777777" w:rsidR="003C6E1C" w:rsidRPr="00EE7DEE" w:rsidRDefault="003C6E1C" w:rsidP="003C6E1C">
      <w:pPr>
        <w:pStyle w:val="Tekstpodstawowy"/>
        <w:spacing w:after="60" w:line="360" w:lineRule="auto"/>
        <w:rPr>
          <w:b/>
        </w:rPr>
      </w:pPr>
    </w:p>
    <w:p w14:paraId="3A8474D0" w14:textId="77777777" w:rsidR="00C52A6B" w:rsidRPr="008B3832" w:rsidRDefault="00C52A6B" w:rsidP="00C52A6B">
      <w:pPr>
        <w:spacing w:before="240" w:after="60" w:line="360" w:lineRule="auto"/>
        <w:jc w:val="center"/>
        <w:rPr>
          <w:b/>
        </w:rPr>
      </w:pPr>
      <w:r w:rsidRPr="008B3832">
        <w:rPr>
          <w:b/>
        </w:rPr>
        <w:lastRenderedPageBreak/>
        <w:t>§ 2</w:t>
      </w:r>
    </w:p>
    <w:p w14:paraId="068221B0" w14:textId="77777777" w:rsidR="00C52A6B" w:rsidRPr="008B3832" w:rsidRDefault="00C52A6B" w:rsidP="00C52A6B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Czas trwania Umowy </w:t>
      </w:r>
    </w:p>
    <w:p w14:paraId="49531369" w14:textId="26494694" w:rsidR="00C52A6B" w:rsidRPr="008B3832" w:rsidRDefault="00C52A6B" w:rsidP="00C52A6B">
      <w:pPr>
        <w:pStyle w:val="Tekstpodstawowy"/>
        <w:numPr>
          <w:ilvl w:val="0"/>
          <w:numId w:val="33"/>
        </w:numPr>
        <w:spacing w:before="240" w:after="60" w:line="360" w:lineRule="auto"/>
      </w:pPr>
      <w:r w:rsidRPr="008B3832">
        <w:t xml:space="preserve">Umowa zostaje zawarta na </w:t>
      </w:r>
      <w:r>
        <w:t>czas określony</w:t>
      </w:r>
      <w:r w:rsidRPr="008B3832">
        <w:t xml:space="preserve"> od dnia </w:t>
      </w:r>
      <w:r>
        <w:t>01.02</w:t>
      </w:r>
      <w:r>
        <w:t>.2022 r.</w:t>
      </w:r>
      <w:r w:rsidRPr="008B3832">
        <w:t xml:space="preserve"> do dnia </w:t>
      </w:r>
      <w:r>
        <w:t>31.12</w:t>
      </w:r>
      <w:r>
        <w:t>.2022</w:t>
      </w:r>
      <w:r w:rsidRPr="002D4B43">
        <w:t xml:space="preserve"> </w:t>
      </w:r>
      <w:r>
        <w:t>r.</w:t>
      </w:r>
    </w:p>
    <w:p w14:paraId="131C7F02" w14:textId="77777777" w:rsidR="00C52A6B" w:rsidRPr="008B3832" w:rsidRDefault="00C52A6B" w:rsidP="00C52A6B">
      <w:pPr>
        <w:widowControl/>
        <w:numPr>
          <w:ilvl w:val="0"/>
          <w:numId w:val="33"/>
        </w:numPr>
        <w:suppressAutoHyphens w:val="0"/>
        <w:spacing w:after="60"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47413DBA" w14:textId="77777777" w:rsidR="00C52A6B" w:rsidRPr="008B3832" w:rsidRDefault="00C52A6B" w:rsidP="00C52A6B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2CE9E5C8" w14:textId="77777777" w:rsidR="00C52A6B" w:rsidRPr="008B3832" w:rsidRDefault="00C52A6B" w:rsidP="00C52A6B">
      <w:pPr>
        <w:pStyle w:val="Nagwek6"/>
        <w:spacing w:after="60"/>
      </w:pPr>
      <w:r w:rsidRPr="008B3832">
        <w:t>Warunki powierzenia danych osobowych do przetwarzania</w:t>
      </w:r>
    </w:p>
    <w:p w14:paraId="24210200" w14:textId="77777777" w:rsidR="00C52A6B" w:rsidRPr="008B3832" w:rsidRDefault="00C52A6B" w:rsidP="00C52A6B">
      <w:pPr>
        <w:widowControl/>
        <w:numPr>
          <w:ilvl w:val="0"/>
          <w:numId w:val="37"/>
        </w:numPr>
        <w:suppressAutoHyphens w:val="0"/>
        <w:spacing w:before="240" w:line="360" w:lineRule="auto"/>
        <w:jc w:val="both"/>
      </w:pPr>
      <w:r w:rsidRPr="008B3832">
        <w:t>Procesor przetwarza dane osobowe wyłącznie na udokumentowane polecenie Administratora oraz:</w:t>
      </w:r>
    </w:p>
    <w:p w14:paraId="21567366" w14:textId="77777777" w:rsidR="00C52A6B" w:rsidRPr="008B3832" w:rsidRDefault="00C52A6B" w:rsidP="00C52A6B">
      <w:pPr>
        <w:widowControl/>
        <w:numPr>
          <w:ilvl w:val="0"/>
          <w:numId w:val="43"/>
        </w:numPr>
        <w:suppressAutoHyphens w:val="0"/>
        <w:spacing w:line="360" w:lineRule="auto"/>
        <w:ind w:left="709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0C95C8C7" w14:textId="77777777" w:rsidR="00C52A6B" w:rsidRPr="008B3832" w:rsidRDefault="00C52A6B" w:rsidP="00C52A6B">
      <w:pPr>
        <w:widowControl/>
        <w:numPr>
          <w:ilvl w:val="0"/>
          <w:numId w:val="43"/>
        </w:numPr>
        <w:suppressAutoHyphens w:val="0"/>
        <w:spacing w:line="360" w:lineRule="auto"/>
        <w:ind w:left="709"/>
        <w:jc w:val="both"/>
      </w:pPr>
      <w:r w:rsidRPr="008B3832">
        <w:t>podejmuje odpowiednie środki techniczne oraz organizacyjne, mające na celu zapewnienia bezpieczeństwa danych osobowych;</w:t>
      </w:r>
    </w:p>
    <w:p w14:paraId="69444106" w14:textId="77777777" w:rsidR="00C52A6B" w:rsidRPr="008B3832" w:rsidRDefault="00C52A6B" w:rsidP="00C52A6B">
      <w:pPr>
        <w:widowControl/>
        <w:numPr>
          <w:ilvl w:val="0"/>
          <w:numId w:val="43"/>
        </w:numPr>
        <w:suppressAutoHyphens w:val="0"/>
        <w:spacing w:line="360" w:lineRule="auto"/>
        <w:ind w:left="709"/>
        <w:jc w:val="both"/>
      </w:pPr>
      <w:r w:rsidRPr="008B3832">
        <w:t>nie korzysta z usług innego podmiotu przetwarzającego, bez uprzedniej pisemnej zgody Administratora;</w:t>
      </w:r>
    </w:p>
    <w:p w14:paraId="7A7F6F00" w14:textId="77777777" w:rsidR="00C52A6B" w:rsidRPr="008B3832" w:rsidRDefault="00C52A6B" w:rsidP="00C52A6B">
      <w:pPr>
        <w:widowControl/>
        <w:numPr>
          <w:ilvl w:val="0"/>
          <w:numId w:val="43"/>
        </w:numPr>
        <w:suppressAutoHyphens w:val="0"/>
        <w:spacing w:line="360" w:lineRule="auto"/>
        <w:ind w:left="709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05D23B74" w14:textId="77777777" w:rsidR="00C52A6B" w:rsidRPr="008B3832" w:rsidRDefault="00C52A6B" w:rsidP="00C52A6B">
      <w:pPr>
        <w:widowControl/>
        <w:numPr>
          <w:ilvl w:val="0"/>
          <w:numId w:val="43"/>
        </w:numPr>
        <w:suppressAutoHyphens w:val="0"/>
        <w:spacing w:line="360" w:lineRule="auto"/>
        <w:ind w:left="709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14:paraId="6D3F8CB5" w14:textId="77777777" w:rsidR="00C52A6B" w:rsidRPr="008B3832" w:rsidRDefault="00C52A6B" w:rsidP="00C52A6B">
      <w:pPr>
        <w:widowControl/>
        <w:numPr>
          <w:ilvl w:val="0"/>
          <w:numId w:val="43"/>
        </w:numPr>
        <w:suppressAutoHyphens w:val="0"/>
        <w:spacing w:line="360" w:lineRule="auto"/>
        <w:ind w:left="709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osobowych;</w:t>
      </w:r>
    </w:p>
    <w:p w14:paraId="3A05E51B" w14:textId="77777777" w:rsidR="00C52A6B" w:rsidRPr="008B3832" w:rsidRDefault="00C52A6B" w:rsidP="00C52A6B">
      <w:pPr>
        <w:widowControl/>
        <w:numPr>
          <w:ilvl w:val="0"/>
          <w:numId w:val="43"/>
        </w:numPr>
        <w:suppressAutoHyphens w:val="0"/>
        <w:spacing w:line="360" w:lineRule="auto"/>
        <w:ind w:left="709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14:paraId="0F32FF46" w14:textId="77777777" w:rsidR="00C52A6B" w:rsidRPr="008B3832" w:rsidRDefault="00C52A6B" w:rsidP="00C52A6B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lastRenderedPageBreak/>
        <w:t xml:space="preserve">Jeżeli powierzone dane osobowe są przetwarzane w formie elektronicznej na serwerach </w:t>
      </w:r>
      <w:r w:rsidRPr="008B3832">
        <w:rPr>
          <w:lang w:eastAsia="en-US"/>
        </w:rPr>
        <w:br/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3277D854" w14:textId="77777777" w:rsidR="00C52A6B" w:rsidRPr="008B3832" w:rsidRDefault="00C52A6B" w:rsidP="00C52A6B">
      <w:pPr>
        <w:pStyle w:val="Tekstpodstawowy"/>
        <w:numPr>
          <w:ilvl w:val="0"/>
          <w:numId w:val="37"/>
        </w:numPr>
        <w:spacing w:line="360" w:lineRule="auto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3AB2D553" w14:textId="77777777" w:rsidR="00C52A6B" w:rsidRPr="008B3832" w:rsidRDefault="00C52A6B" w:rsidP="00C52A6B">
      <w:pPr>
        <w:pStyle w:val="Tekstpodstawowy"/>
        <w:numPr>
          <w:ilvl w:val="0"/>
          <w:numId w:val="37"/>
        </w:numPr>
        <w:spacing w:line="360" w:lineRule="auto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14:paraId="79AE9D93" w14:textId="77777777" w:rsidR="00C52A6B" w:rsidRPr="008B3832" w:rsidRDefault="00C52A6B" w:rsidP="00C52A6B">
      <w:pPr>
        <w:pStyle w:val="Tekstpodstawowy"/>
        <w:numPr>
          <w:ilvl w:val="0"/>
          <w:numId w:val="37"/>
        </w:numPr>
        <w:spacing w:line="360" w:lineRule="auto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</w:t>
      </w:r>
      <w:r w:rsidRPr="008B3832">
        <w:t xml:space="preserve"> </w:t>
      </w:r>
      <w:r>
        <w:t>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  <w:r w:rsidRPr="008B3832">
        <w:t xml:space="preserve"> </w:t>
      </w:r>
    </w:p>
    <w:p w14:paraId="3AE01B18" w14:textId="77777777" w:rsidR="00C52A6B" w:rsidRPr="008B3832" w:rsidRDefault="00C52A6B" w:rsidP="00C52A6B">
      <w:pPr>
        <w:pStyle w:val="Tekstpodstawowy"/>
        <w:numPr>
          <w:ilvl w:val="0"/>
          <w:numId w:val="37"/>
        </w:numPr>
        <w:spacing w:line="360" w:lineRule="auto"/>
      </w:pPr>
      <w:r w:rsidRPr="008B3832"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14:paraId="427C49F3" w14:textId="77777777" w:rsidR="00C52A6B" w:rsidRPr="008B3832" w:rsidRDefault="00C52A6B" w:rsidP="00C52A6B">
      <w:pPr>
        <w:widowControl/>
        <w:numPr>
          <w:ilvl w:val="0"/>
          <w:numId w:val="37"/>
        </w:numPr>
        <w:suppressAutoHyphens w:val="0"/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352DCE23" w14:textId="77777777" w:rsidR="00C52A6B" w:rsidRPr="008B3832" w:rsidRDefault="00C52A6B" w:rsidP="00C52A6B">
      <w:pPr>
        <w:widowControl/>
        <w:numPr>
          <w:ilvl w:val="0"/>
          <w:numId w:val="37"/>
        </w:numPr>
        <w:suppressAutoHyphens w:val="0"/>
        <w:spacing w:after="60"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Pr="008B3832">
        <w:br/>
        <w:t>z Administratorem.</w:t>
      </w:r>
    </w:p>
    <w:p w14:paraId="3949ECE8" w14:textId="77777777" w:rsidR="00C52A6B" w:rsidRPr="008B3832" w:rsidRDefault="00C52A6B" w:rsidP="00C52A6B">
      <w:pPr>
        <w:pStyle w:val="Nagwek6"/>
        <w:spacing w:after="60"/>
      </w:pPr>
      <w:r w:rsidRPr="008B3832">
        <w:t>§ 4</w:t>
      </w:r>
    </w:p>
    <w:p w14:paraId="6412521A" w14:textId="77777777" w:rsidR="00C52A6B" w:rsidRPr="008B3832" w:rsidRDefault="00C52A6B" w:rsidP="00C52A6B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2DE496C6" w14:textId="77777777" w:rsidR="00C52A6B" w:rsidRPr="008B3832" w:rsidRDefault="00C52A6B" w:rsidP="00C52A6B">
      <w:pPr>
        <w:widowControl/>
        <w:numPr>
          <w:ilvl w:val="0"/>
          <w:numId w:val="34"/>
        </w:numPr>
        <w:suppressAutoHyphens w:val="0"/>
        <w:autoSpaceDE w:val="0"/>
        <w:autoSpaceDN w:val="0"/>
        <w:spacing w:before="240" w:line="360" w:lineRule="auto"/>
        <w:jc w:val="both"/>
      </w:pPr>
      <w:r w:rsidRPr="008B3832">
        <w:lastRenderedPageBreak/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Pr="008B3832">
        <w:br/>
        <w:t xml:space="preserve"> 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14:paraId="3578EFEA" w14:textId="77777777" w:rsidR="00C52A6B" w:rsidRPr="008B3832" w:rsidRDefault="00C52A6B" w:rsidP="00C52A6B">
      <w:pPr>
        <w:widowControl/>
        <w:numPr>
          <w:ilvl w:val="0"/>
          <w:numId w:val="34"/>
        </w:numPr>
        <w:suppressAutoHyphens w:val="0"/>
        <w:autoSpaceDE w:val="0"/>
        <w:autoSpaceDN w:val="0"/>
        <w:spacing w:after="60"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14:paraId="7B98B082" w14:textId="77777777" w:rsidR="00C52A6B" w:rsidRPr="008B3832" w:rsidRDefault="00C52A6B" w:rsidP="00C52A6B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2BB85687" w14:textId="77777777" w:rsidR="00C52A6B" w:rsidRPr="008B3832" w:rsidRDefault="00C52A6B" w:rsidP="00C52A6B">
      <w:pPr>
        <w:pStyle w:val="Nagwek6"/>
        <w:spacing w:after="60"/>
      </w:pPr>
      <w:proofErr w:type="spellStart"/>
      <w:r w:rsidRPr="008B3832">
        <w:t>Podpowierzenie</w:t>
      </w:r>
      <w:proofErr w:type="spellEnd"/>
      <w:r w:rsidRPr="008B3832">
        <w:t xml:space="preserve"> danych</w:t>
      </w:r>
    </w:p>
    <w:p w14:paraId="59DC30B7" w14:textId="77777777" w:rsidR="00C52A6B" w:rsidRPr="008B3832" w:rsidRDefault="00C52A6B" w:rsidP="00C52A6B">
      <w:pPr>
        <w:widowControl/>
        <w:numPr>
          <w:ilvl w:val="0"/>
          <w:numId w:val="38"/>
        </w:numPr>
        <w:suppressAutoHyphens w:val="0"/>
        <w:spacing w:before="240" w:after="60"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14:paraId="6F45B4BE" w14:textId="77777777" w:rsidR="00C52A6B" w:rsidRPr="008B3832" w:rsidRDefault="00C52A6B" w:rsidP="00C52A6B">
      <w:pPr>
        <w:widowControl/>
        <w:numPr>
          <w:ilvl w:val="0"/>
          <w:numId w:val="38"/>
        </w:numPr>
        <w:suppressAutoHyphens w:val="0"/>
        <w:spacing w:after="60" w:line="360" w:lineRule="auto"/>
        <w:jc w:val="both"/>
      </w:pPr>
      <w:proofErr w:type="spellStart"/>
      <w:r w:rsidRPr="008B3832">
        <w:t>P</w:t>
      </w:r>
      <w:r>
        <w:t>odp</w:t>
      </w:r>
      <w:r w:rsidRPr="008B3832">
        <w:t>owierzając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14:paraId="6033DC2D" w14:textId="77777777" w:rsidR="00C52A6B" w:rsidRPr="008B3832" w:rsidRDefault="00C52A6B" w:rsidP="00C52A6B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>§ 6</w:t>
      </w:r>
    </w:p>
    <w:p w14:paraId="40928DA1" w14:textId="77777777" w:rsidR="00C52A6B" w:rsidRPr="008B3832" w:rsidRDefault="00C52A6B" w:rsidP="00C52A6B">
      <w:pPr>
        <w:spacing w:line="360" w:lineRule="auto"/>
        <w:ind w:left="284"/>
        <w:jc w:val="center"/>
        <w:rPr>
          <w:b/>
          <w:bCs/>
        </w:rPr>
      </w:pPr>
      <w:r w:rsidRPr="008B3832">
        <w:rPr>
          <w:b/>
          <w:bCs/>
        </w:rPr>
        <w:t>Przetwarzanie powierzonych danych po rozpoczęciu stosowania ogólnego rozporządzenia o ochronie danych</w:t>
      </w:r>
      <w:r>
        <w:rPr>
          <w:b/>
          <w:bCs/>
        </w:rPr>
        <w:t xml:space="preserve"> </w:t>
      </w:r>
      <w:r w:rsidRPr="00D2459A">
        <w:rPr>
          <w:b/>
          <w:bCs/>
        </w:rPr>
        <w:t>(</w:t>
      </w:r>
      <w:r w:rsidRPr="00140B2A">
        <w:rPr>
          <w:b/>
          <w:bCs/>
        </w:rPr>
        <w:t>Rozporządzenia)</w:t>
      </w:r>
    </w:p>
    <w:p w14:paraId="515026D0" w14:textId="77777777" w:rsidR="00C52A6B" w:rsidRPr="008B3832" w:rsidRDefault="00C52A6B" w:rsidP="00C52A6B">
      <w:pPr>
        <w:widowControl/>
        <w:numPr>
          <w:ilvl w:val="0"/>
          <w:numId w:val="39"/>
        </w:numPr>
        <w:suppressAutoHyphens w:val="0"/>
        <w:spacing w:before="240" w:line="360" w:lineRule="auto"/>
        <w:ind w:left="284"/>
        <w:jc w:val="both"/>
        <w:rPr>
          <w:bCs/>
        </w:rPr>
      </w:pPr>
      <w:r w:rsidRPr="008B3832">
        <w:rPr>
          <w:bCs/>
        </w:rPr>
        <w:t xml:space="preserve">Strony zgodnie postanawiają, iż począwszy od dnia rozpoczęcia stosowania Rozporządzenia </w:t>
      </w:r>
      <w:r>
        <w:rPr>
          <w:bCs/>
        </w:rPr>
        <w:t>(</w:t>
      </w:r>
      <w:r w:rsidRPr="008B3832">
        <w:rPr>
          <w:bCs/>
        </w:rPr>
        <w:t>tj. od 25 maja 2018 r.</w:t>
      </w:r>
      <w:r>
        <w:rPr>
          <w:bCs/>
        </w:rPr>
        <w:t>)</w:t>
      </w:r>
      <w:r w:rsidRPr="008B3832">
        <w:rPr>
          <w:bCs/>
        </w:rPr>
        <w:t xml:space="preserve">, bez uszczerbku dla pozostałych postanowień </w:t>
      </w:r>
      <w:r>
        <w:rPr>
          <w:bCs/>
        </w:rPr>
        <w:t xml:space="preserve">niniejszej </w:t>
      </w:r>
      <w:r w:rsidRPr="008B3832">
        <w:rPr>
          <w:bCs/>
        </w:rPr>
        <w:t xml:space="preserve">Umowy, zastosowanie </w:t>
      </w:r>
      <w:r>
        <w:rPr>
          <w:bCs/>
        </w:rPr>
        <w:t>znajdą</w:t>
      </w:r>
      <w:r w:rsidRPr="008B3832">
        <w:rPr>
          <w:bCs/>
        </w:rPr>
        <w:t xml:space="preserve"> postanowienia zawarte w § 3 Umowy.</w:t>
      </w:r>
    </w:p>
    <w:p w14:paraId="0AEDE4CA" w14:textId="77777777" w:rsidR="00C52A6B" w:rsidRPr="008B3832" w:rsidRDefault="00C52A6B" w:rsidP="00C52A6B">
      <w:pPr>
        <w:widowControl/>
        <w:numPr>
          <w:ilvl w:val="0"/>
          <w:numId w:val="39"/>
        </w:numPr>
        <w:suppressAutoHyphens w:val="0"/>
        <w:spacing w:line="360" w:lineRule="auto"/>
        <w:ind w:left="284" w:hanging="284"/>
        <w:jc w:val="both"/>
        <w:rPr>
          <w:bCs/>
        </w:rPr>
      </w:pPr>
      <w:r w:rsidRPr="008B3832">
        <w:rPr>
          <w:bCs/>
        </w:rPr>
        <w:t xml:space="preserve">Procesor oświadcza, iż jest świadomy </w:t>
      </w:r>
      <w:r>
        <w:rPr>
          <w:bCs/>
        </w:rPr>
        <w:t xml:space="preserve">zmiany przepisów dotyczących ochrony danych osobowych na skutek wejścia w życie Rozporządzenia </w:t>
      </w:r>
      <w:r w:rsidRPr="008B3832">
        <w:rPr>
          <w:bCs/>
        </w:rPr>
        <w:t>i tym w związku z tym oświadcza, że przetwarzanie powierzonych mu danych osobowych, najpóźniej od dnia 25 maja 2018 r. będzie odbywało się z poszanowaniem przepisów Rozporządzenia oraz krajowych przepisów</w:t>
      </w:r>
      <w:r>
        <w:rPr>
          <w:bCs/>
        </w:rPr>
        <w:t xml:space="preserve"> polskich</w:t>
      </w:r>
      <w:r w:rsidRPr="008B3832">
        <w:rPr>
          <w:bCs/>
        </w:rPr>
        <w:t xml:space="preserve"> z zakresu ochrony danych osobowych.</w:t>
      </w:r>
    </w:p>
    <w:p w14:paraId="636ECA16" w14:textId="77777777" w:rsidR="00C52A6B" w:rsidRPr="008B3832" w:rsidRDefault="00C52A6B" w:rsidP="00C52A6B">
      <w:pPr>
        <w:widowControl/>
        <w:numPr>
          <w:ilvl w:val="0"/>
          <w:numId w:val="39"/>
        </w:numPr>
        <w:suppressAutoHyphens w:val="0"/>
        <w:spacing w:line="360" w:lineRule="auto"/>
        <w:ind w:left="284" w:hanging="284"/>
        <w:jc w:val="both"/>
        <w:rPr>
          <w:bCs/>
        </w:rPr>
      </w:pPr>
      <w:r w:rsidRPr="008B3832">
        <w:rPr>
          <w:bCs/>
        </w:rPr>
        <w:lastRenderedPageBreak/>
        <w:t>Strony postanawiają, że zawarcie niniejszej Umowy stanowi udokumentowane polecenie Administratora, o którym stanowi art. 28 ust. 3 lit. a Rozporządzenia.</w:t>
      </w:r>
    </w:p>
    <w:p w14:paraId="2C4B8A61" w14:textId="77777777" w:rsidR="00C52A6B" w:rsidRPr="008B3832" w:rsidRDefault="00C52A6B" w:rsidP="00C52A6B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>§ 7</w:t>
      </w:r>
    </w:p>
    <w:p w14:paraId="690883A7" w14:textId="77777777" w:rsidR="00C52A6B" w:rsidRPr="008B3832" w:rsidRDefault="00C52A6B" w:rsidP="00C52A6B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06AF8466" w14:textId="77777777" w:rsidR="00C52A6B" w:rsidRPr="008B3832" w:rsidRDefault="00C52A6B" w:rsidP="00C52A6B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i materiały są objęte tajemnicą nie mogą być bez uprzedniej</w:t>
      </w:r>
      <w:r>
        <w:rPr>
          <w:bCs/>
        </w:rPr>
        <w:t xml:space="preserve"> pisemnej</w:t>
      </w:r>
      <w:r w:rsidRPr="008B3832">
        <w:rPr>
          <w:bCs/>
        </w:rPr>
        <w:t xml:space="preserve"> zgody </w:t>
      </w:r>
      <w:r w:rsidRPr="008B3832">
        <w:t>Administratora</w:t>
      </w:r>
      <w:r w:rsidRPr="008B3832">
        <w:rPr>
          <w:bCs/>
        </w:rPr>
        <w:t xml:space="preserve">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1676F1A8" w14:textId="77777777" w:rsidR="00C52A6B" w:rsidRPr="008B3832" w:rsidRDefault="00C52A6B" w:rsidP="00C52A6B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rPr>
          <w:bCs/>
        </w:rPr>
        <w:br/>
        <w:t xml:space="preserve"> z jakiejkolwiek podstawy. Przepis § 3 ust. 6 Umowy stosuje się odpowiednio.</w:t>
      </w:r>
    </w:p>
    <w:p w14:paraId="6C218123" w14:textId="77777777" w:rsidR="00C52A6B" w:rsidRPr="008B3832" w:rsidRDefault="00C52A6B" w:rsidP="00C52A6B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>§ 8</w:t>
      </w:r>
    </w:p>
    <w:p w14:paraId="5C640403" w14:textId="77777777" w:rsidR="00C52A6B" w:rsidRPr="008B3832" w:rsidRDefault="00C52A6B" w:rsidP="00C52A6B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03FAE14D" w14:textId="77777777" w:rsidR="00C52A6B" w:rsidRPr="008B3832" w:rsidRDefault="00C52A6B" w:rsidP="00C52A6B">
      <w:pPr>
        <w:widowControl/>
        <w:numPr>
          <w:ilvl w:val="0"/>
          <w:numId w:val="35"/>
        </w:numPr>
        <w:suppressAutoHyphens w:val="0"/>
        <w:autoSpaceDE w:val="0"/>
        <w:autoSpaceDN w:val="0"/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4AA20444" w14:textId="77777777" w:rsidR="00C52A6B" w:rsidRPr="008B3832" w:rsidRDefault="00C52A6B" w:rsidP="00C52A6B">
      <w:pPr>
        <w:widowControl/>
        <w:numPr>
          <w:ilvl w:val="0"/>
          <w:numId w:val="35"/>
        </w:numPr>
        <w:suppressAutoHyphens w:val="0"/>
        <w:autoSpaceDE w:val="0"/>
        <w:autoSpaceDN w:val="0"/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>lub elektronicznej</w:t>
      </w:r>
      <w:r w:rsidRPr="008B3832">
        <w:t>.</w:t>
      </w:r>
    </w:p>
    <w:p w14:paraId="448A6E82" w14:textId="77777777" w:rsidR="00C52A6B" w:rsidRDefault="00C52A6B" w:rsidP="00C52A6B">
      <w:pPr>
        <w:widowControl/>
        <w:numPr>
          <w:ilvl w:val="0"/>
          <w:numId w:val="35"/>
        </w:numPr>
        <w:suppressAutoHyphens w:val="0"/>
        <w:autoSpaceDE w:val="0"/>
        <w:autoSpaceDN w:val="0"/>
        <w:spacing w:after="60"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6E8440EC" w14:textId="77777777" w:rsidR="00C52A6B" w:rsidRPr="008B3832" w:rsidRDefault="00C52A6B" w:rsidP="00C52A6B">
      <w:pPr>
        <w:autoSpaceDE w:val="0"/>
        <w:autoSpaceDN w:val="0"/>
        <w:spacing w:after="60" w:line="360" w:lineRule="auto"/>
        <w:ind w:left="340"/>
        <w:jc w:val="both"/>
      </w:pPr>
    </w:p>
    <w:p w14:paraId="62BB8236" w14:textId="77777777" w:rsidR="00C52A6B" w:rsidRPr="008B3832" w:rsidRDefault="00C52A6B" w:rsidP="00C52A6B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>§ 9</w:t>
      </w:r>
    </w:p>
    <w:p w14:paraId="4E7F41C9" w14:textId="77777777" w:rsidR="00C52A6B" w:rsidRPr="008B3832" w:rsidRDefault="00C52A6B" w:rsidP="00C52A6B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030B92A4" w14:textId="77777777" w:rsidR="00C52A6B" w:rsidRPr="008B3832" w:rsidRDefault="00C52A6B" w:rsidP="00C52A6B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spacing w:before="240" w:after="60" w:line="360" w:lineRule="auto"/>
        <w:ind w:left="426"/>
        <w:jc w:val="both"/>
      </w:pPr>
      <w:r w:rsidRPr="008B3832">
        <w:lastRenderedPageBreak/>
        <w:t>Każdej ze Stron przysługuje uprawnienie do rozwiązania Umowy z zachowaniem miesięcznego terminu wypowiedzenia</w:t>
      </w:r>
      <w:r>
        <w:t xml:space="preserve"> ze skutkiem </w:t>
      </w:r>
      <w:r w:rsidRPr="008B3832">
        <w:t xml:space="preserve"> na koniec miesiąca kalendarzowego, w którym oświadczenie o wypowiedzeniu zostało doręczone drugiej stronie.</w:t>
      </w:r>
    </w:p>
    <w:p w14:paraId="6E055027" w14:textId="77777777" w:rsidR="00C52A6B" w:rsidRPr="008B3832" w:rsidRDefault="00C52A6B" w:rsidP="00C52A6B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spacing w:after="60" w:line="360" w:lineRule="auto"/>
        <w:ind w:left="426"/>
        <w:jc w:val="both"/>
      </w:pPr>
      <w:r w:rsidRPr="008B3832">
        <w:t xml:space="preserve">Administrator ma prawo wypowiedzieć Umowę w trybie natychmiastowym, </w:t>
      </w:r>
      <w:r>
        <w:br/>
      </w:r>
      <w:r w:rsidRPr="008B3832">
        <w:t>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5CE0D950" w14:textId="77777777" w:rsidR="00C52A6B" w:rsidRPr="008B3832" w:rsidRDefault="00C52A6B" w:rsidP="00C52A6B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spacing w:after="60" w:line="360" w:lineRule="auto"/>
        <w:ind w:left="1134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38FDA742" w14:textId="77777777" w:rsidR="00C52A6B" w:rsidRPr="008B3832" w:rsidRDefault="00C52A6B" w:rsidP="00C52A6B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spacing w:after="60" w:line="360" w:lineRule="auto"/>
        <w:ind w:left="1134"/>
        <w:jc w:val="both"/>
      </w:pPr>
      <w:r w:rsidRPr="008B3832">
        <w:t>wykonuje Umowę niezgodnie z obowiązującymi w tym zakresie przepisami prawa lub instrukcjami Administratora w tym zakresie;</w:t>
      </w:r>
    </w:p>
    <w:p w14:paraId="7606569B" w14:textId="77777777" w:rsidR="00C52A6B" w:rsidRPr="008B3832" w:rsidRDefault="00C52A6B" w:rsidP="00C52A6B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spacing w:after="60" w:line="360" w:lineRule="auto"/>
        <w:ind w:left="1134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14:paraId="6C356B05" w14:textId="77777777" w:rsidR="00C52A6B" w:rsidRPr="008B3832" w:rsidRDefault="00C52A6B" w:rsidP="00C52A6B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>§ 10</w:t>
      </w:r>
    </w:p>
    <w:p w14:paraId="5857A29D" w14:textId="77777777" w:rsidR="00C52A6B" w:rsidRPr="008B3832" w:rsidRDefault="00C52A6B" w:rsidP="00C52A6B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35064E5B" w14:textId="77777777" w:rsidR="00C52A6B" w:rsidRPr="008B3832" w:rsidRDefault="00C52A6B" w:rsidP="00C52A6B">
      <w:pPr>
        <w:pStyle w:val="Akapitzlist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before="240" w:after="60" w:line="360" w:lineRule="auto"/>
        <w:jc w:val="both"/>
      </w:pPr>
      <w:r w:rsidRPr="008B3832">
        <w:t xml:space="preserve">Z tytułu wykonywania niniejszej Umowy Procesorowi </w:t>
      </w:r>
      <w:r w:rsidRPr="00461DE6">
        <w:t>nie przysługuje</w:t>
      </w:r>
      <w:r w:rsidRPr="008B3832">
        <w:t xml:space="preserve"> dodatkowe wynagrodzenie.</w:t>
      </w:r>
    </w:p>
    <w:p w14:paraId="4DF8D36C" w14:textId="77777777" w:rsidR="00C52A6B" w:rsidRPr="008B3832" w:rsidRDefault="00C52A6B" w:rsidP="00C52A6B">
      <w:pPr>
        <w:pStyle w:val="Akapitzlist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60"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5DD3B252" w14:textId="77777777" w:rsidR="00C52A6B" w:rsidRPr="008B3832" w:rsidRDefault="00C52A6B" w:rsidP="00C52A6B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B3832">
        <w:rPr>
          <w:rFonts w:ascii="Times New Roman" w:hAnsi="Times New Roman" w:cs="Times New Roman"/>
          <w:color w:val="auto"/>
        </w:rPr>
        <w:t>Spory wynikłe z tytułu Umowy będzie rozstrzygał Sąd właściwy dla miejsca siedziby Administratora.</w:t>
      </w:r>
    </w:p>
    <w:p w14:paraId="1D6CD6B2" w14:textId="77777777" w:rsidR="00C52A6B" w:rsidRDefault="00C52A6B" w:rsidP="00C52A6B">
      <w:pPr>
        <w:pStyle w:val="Akapitzlist"/>
        <w:widowControl/>
        <w:numPr>
          <w:ilvl w:val="0"/>
          <w:numId w:val="32"/>
        </w:numPr>
        <w:suppressAutoHyphens w:val="0"/>
        <w:spacing w:after="0" w:line="360" w:lineRule="auto"/>
      </w:pPr>
      <w:r w:rsidRPr="008B3832">
        <w:t>Umowę sporządzono w dwóch jednobrzmiących egzemplarzach, po jednym dla każdej ze Stron</w:t>
      </w:r>
      <w:r>
        <w:t>.</w:t>
      </w:r>
    </w:p>
    <w:p w14:paraId="73753B82" w14:textId="77777777" w:rsidR="00C52A6B" w:rsidRDefault="00C52A6B" w:rsidP="00C52A6B">
      <w:pPr>
        <w:pStyle w:val="Akapitzlist"/>
        <w:spacing w:line="360" w:lineRule="auto"/>
        <w:ind w:left="284"/>
      </w:pPr>
    </w:p>
    <w:p w14:paraId="7378EA0D" w14:textId="77777777" w:rsidR="00C52A6B" w:rsidRPr="008B3832" w:rsidRDefault="00C52A6B" w:rsidP="00C52A6B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C52A6B" w:rsidRPr="008B3832" w14:paraId="3B6BE263" w14:textId="77777777" w:rsidTr="002B22B7">
        <w:tc>
          <w:tcPr>
            <w:tcW w:w="4530" w:type="dxa"/>
          </w:tcPr>
          <w:p w14:paraId="00B7F06F" w14:textId="77777777" w:rsidR="00C52A6B" w:rsidRPr="008B3832" w:rsidRDefault="00C52A6B" w:rsidP="002B22B7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2B8F819B" w14:textId="77777777" w:rsidR="00C52A6B" w:rsidRPr="008B3832" w:rsidRDefault="00C52A6B" w:rsidP="002B22B7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C52A6B" w:rsidRPr="008B3832" w14:paraId="7380D78C" w14:textId="77777777" w:rsidTr="002B22B7">
        <w:tc>
          <w:tcPr>
            <w:tcW w:w="4530" w:type="dxa"/>
          </w:tcPr>
          <w:p w14:paraId="34D8D575" w14:textId="77777777" w:rsidR="00C52A6B" w:rsidRPr="008B3832" w:rsidRDefault="00C52A6B" w:rsidP="002B22B7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7D81B16E" w14:textId="77777777" w:rsidR="00C52A6B" w:rsidRPr="008B3832" w:rsidRDefault="00C52A6B" w:rsidP="002B22B7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29708208" w14:textId="302BF9CA" w:rsidR="00E97989" w:rsidRDefault="00E97989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221A75F4" w14:textId="6C2BD4A0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6888E6CC" w14:textId="670B16DE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2F793F08" w14:textId="5973DD76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4D03E39D" w14:textId="293FDF85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126EB0DC" w14:textId="3B839C99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431B67A8" w14:textId="0D647C37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578E7D88" w14:textId="77777777" w:rsidR="003C6E1C" w:rsidRDefault="003C6E1C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4E715489" w14:textId="0FBECA17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1AD88022" w14:textId="77FE340B" w:rsidR="00D508B5" w:rsidRPr="00E86C4A" w:rsidRDefault="00D508B5" w:rsidP="00D508B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2</w:t>
      </w: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7EB855B7" w14:textId="77777777" w:rsidR="00D508B5" w:rsidRDefault="00D508B5" w:rsidP="00D508B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Umowy</w:t>
      </w:r>
    </w:p>
    <w:p w14:paraId="255B9060" w14:textId="77777777" w:rsidR="00D508B5" w:rsidRDefault="00D508B5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34943082" w14:textId="77777777" w:rsidR="003C6E1C" w:rsidRDefault="003C6E1C" w:rsidP="003C6E1C">
      <w:pPr>
        <w:contextualSpacing/>
        <w:jc w:val="both"/>
      </w:pPr>
    </w:p>
    <w:p w14:paraId="3415C5BE" w14:textId="77777777" w:rsidR="003C6E1C" w:rsidRDefault="003C6E1C" w:rsidP="003C6E1C">
      <w:pPr>
        <w:contextualSpacing/>
        <w:jc w:val="both"/>
      </w:pPr>
    </w:p>
    <w:p w14:paraId="424FCDAF" w14:textId="77777777" w:rsidR="003C6E1C" w:rsidRPr="000F2F83" w:rsidRDefault="003C6E1C" w:rsidP="003C6E1C">
      <w:pPr>
        <w:contextualSpacing/>
        <w:jc w:val="center"/>
        <w:rPr>
          <w:b/>
          <w:sz w:val="28"/>
          <w:szCs w:val="28"/>
        </w:rPr>
      </w:pPr>
      <w:r w:rsidRPr="000F2F83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arta pracy za miesiąc ………………2022</w:t>
      </w:r>
      <w:r w:rsidRPr="000F2F83">
        <w:rPr>
          <w:b/>
          <w:sz w:val="28"/>
          <w:szCs w:val="28"/>
        </w:rPr>
        <w:t xml:space="preserve"> roku</w:t>
      </w:r>
    </w:p>
    <w:p w14:paraId="0A928D3E" w14:textId="77777777" w:rsidR="003C6E1C" w:rsidRDefault="003C6E1C" w:rsidP="003C6E1C">
      <w:pPr>
        <w:contextualSpacing/>
        <w:jc w:val="both"/>
      </w:pPr>
    </w:p>
    <w:p w14:paraId="33412EC2" w14:textId="77777777" w:rsidR="003C6E1C" w:rsidRDefault="003C6E1C" w:rsidP="003C6E1C">
      <w:pPr>
        <w:contextualSpacing/>
        <w:jc w:val="both"/>
      </w:pPr>
    </w:p>
    <w:p w14:paraId="66AB9AE5" w14:textId="77777777" w:rsidR="003C6E1C" w:rsidRDefault="003C6E1C" w:rsidP="003C6E1C">
      <w:pPr>
        <w:contextualSpacing/>
        <w:jc w:val="both"/>
      </w:pPr>
      <w:r>
        <w:t>…………………………………………………………………………………………….</w:t>
      </w:r>
    </w:p>
    <w:p w14:paraId="60623BE6" w14:textId="77777777" w:rsidR="003C6E1C" w:rsidRPr="000F2F83" w:rsidRDefault="003C6E1C" w:rsidP="003C6E1C">
      <w:pPr>
        <w:contextualSpacing/>
        <w:jc w:val="both"/>
        <w:rPr>
          <w:i/>
        </w:rPr>
      </w:pPr>
      <w:r>
        <w:rPr>
          <w:i/>
        </w:rPr>
        <w:t xml:space="preserve">                                                        </w:t>
      </w:r>
      <w:r w:rsidRPr="000F2F83">
        <w:rPr>
          <w:i/>
        </w:rPr>
        <w:t xml:space="preserve">Imię </w:t>
      </w:r>
      <w:r>
        <w:rPr>
          <w:i/>
        </w:rPr>
        <w:t>i nazwisko Usługodawcy</w:t>
      </w:r>
    </w:p>
    <w:p w14:paraId="33A0D84C" w14:textId="77777777" w:rsidR="003C6E1C" w:rsidRDefault="003C6E1C" w:rsidP="003C6E1C">
      <w:pPr>
        <w:contextualSpacing/>
        <w:jc w:val="both"/>
      </w:pPr>
    </w:p>
    <w:p w14:paraId="3C96AB1C" w14:textId="77777777" w:rsidR="003C6E1C" w:rsidRDefault="003C6E1C" w:rsidP="003C6E1C">
      <w:pPr>
        <w:contextualSpacing/>
        <w:jc w:val="both"/>
      </w:pPr>
    </w:p>
    <w:p w14:paraId="7B2F204B" w14:textId="77777777" w:rsidR="003C6E1C" w:rsidRDefault="003C6E1C" w:rsidP="003C6E1C">
      <w:pPr>
        <w:contextualSpacing/>
        <w:jc w:val="both"/>
      </w:pPr>
      <w:r>
        <w:t>…………………………………………………………………………………………….</w:t>
      </w:r>
    </w:p>
    <w:p w14:paraId="59F6D641" w14:textId="77777777" w:rsidR="003C6E1C" w:rsidRDefault="003C6E1C" w:rsidP="003C6E1C">
      <w:pPr>
        <w:contextualSpacing/>
        <w:jc w:val="both"/>
        <w:rPr>
          <w:i/>
        </w:rPr>
      </w:pPr>
      <w:r>
        <w:rPr>
          <w:i/>
        </w:rPr>
        <w:t xml:space="preserve">                                                 </w:t>
      </w:r>
      <w:r w:rsidRPr="000F2F83">
        <w:rPr>
          <w:i/>
        </w:rPr>
        <w:t>Nazwisko i adres usługobiorcy</w:t>
      </w:r>
    </w:p>
    <w:p w14:paraId="6D8662F0" w14:textId="77777777" w:rsidR="003C6E1C" w:rsidRDefault="003C6E1C" w:rsidP="003C6E1C">
      <w:pPr>
        <w:contextualSpacing/>
        <w:jc w:val="both"/>
      </w:pPr>
    </w:p>
    <w:p w14:paraId="01762535" w14:textId="77777777" w:rsidR="00D508B5" w:rsidRPr="001156CD" w:rsidRDefault="00D508B5" w:rsidP="00D508B5">
      <w:pPr>
        <w:keepNext/>
        <w:widowControl/>
        <w:suppressAutoHyphens w:val="0"/>
        <w:outlineLvl w:val="0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224"/>
        <w:gridCol w:w="1101"/>
        <w:gridCol w:w="972"/>
        <w:gridCol w:w="1909"/>
        <w:gridCol w:w="1821"/>
        <w:gridCol w:w="1658"/>
      </w:tblGrid>
      <w:tr w:rsidR="003C6E1C" w:rsidRPr="000F2F83" w14:paraId="44A551AF" w14:textId="77777777" w:rsidTr="002B22B7">
        <w:trPr>
          <w:trHeight w:val="567"/>
        </w:trPr>
        <w:tc>
          <w:tcPr>
            <w:tcW w:w="534" w:type="dxa"/>
            <w:vAlign w:val="center"/>
          </w:tcPr>
          <w:p w14:paraId="78CACE4A" w14:textId="77777777" w:rsidR="003C6E1C" w:rsidRPr="000F2F83" w:rsidRDefault="003C6E1C" w:rsidP="002B22B7">
            <w:pPr>
              <w:contextualSpacing/>
              <w:jc w:val="center"/>
            </w:pPr>
            <w:r w:rsidRPr="000F2F83">
              <w:t>L.p.</w:t>
            </w:r>
          </w:p>
        </w:tc>
        <w:tc>
          <w:tcPr>
            <w:tcW w:w="1275" w:type="dxa"/>
            <w:vAlign w:val="center"/>
          </w:tcPr>
          <w:p w14:paraId="1758ECCA" w14:textId="77777777" w:rsidR="003C6E1C" w:rsidRPr="000F2F83" w:rsidRDefault="003C6E1C" w:rsidP="002B22B7">
            <w:pPr>
              <w:contextualSpacing/>
              <w:jc w:val="center"/>
            </w:pPr>
            <w:r w:rsidRPr="000F2F83">
              <w:t>Data</w:t>
            </w:r>
          </w:p>
        </w:tc>
        <w:tc>
          <w:tcPr>
            <w:tcW w:w="1134" w:type="dxa"/>
            <w:vAlign w:val="center"/>
          </w:tcPr>
          <w:p w14:paraId="4980B742" w14:textId="77777777" w:rsidR="003C6E1C" w:rsidRPr="000F2F83" w:rsidRDefault="003C6E1C" w:rsidP="002B22B7">
            <w:pPr>
              <w:contextualSpacing/>
              <w:jc w:val="center"/>
            </w:pPr>
            <w:r>
              <w:t>Od godz.</w:t>
            </w:r>
          </w:p>
        </w:tc>
        <w:tc>
          <w:tcPr>
            <w:tcW w:w="993" w:type="dxa"/>
            <w:vAlign w:val="center"/>
          </w:tcPr>
          <w:p w14:paraId="6A032974" w14:textId="77777777" w:rsidR="003C6E1C" w:rsidRPr="000F2F83" w:rsidRDefault="003C6E1C" w:rsidP="002B22B7">
            <w:pPr>
              <w:contextualSpacing/>
              <w:jc w:val="center"/>
            </w:pPr>
            <w:r>
              <w:t>Do godz.</w:t>
            </w:r>
          </w:p>
        </w:tc>
        <w:tc>
          <w:tcPr>
            <w:tcW w:w="1134" w:type="dxa"/>
            <w:vAlign w:val="center"/>
          </w:tcPr>
          <w:p w14:paraId="165A361D" w14:textId="77777777" w:rsidR="003C6E1C" w:rsidRPr="000F2F83" w:rsidRDefault="003C6E1C" w:rsidP="002B22B7">
            <w:pPr>
              <w:contextualSpacing/>
              <w:jc w:val="center"/>
            </w:pPr>
            <w:r>
              <w:t>Liczba przepracowanych godzin</w:t>
            </w:r>
          </w:p>
        </w:tc>
        <w:tc>
          <w:tcPr>
            <w:tcW w:w="1842" w:type="dxa"/>
            <w:vAlign w:val="center"/>
          </w:tcPr>
          <w:p w14:paraId="1DDAAA63" w14:textId="77777777" w:rsidR="003C6E1C" w:rsidRPr="000F2F83" w:rsidRDefault="003C6E1C" w:rsidP="002B22B7">
            <w:pPr>
              <w:contextualSpacing/>
              <w:jc w:val="center"/>
            </w:pPr>
            <w:r>
              <w:t>Potwierdzenie Usługobiorcy</w:t>
            </w:r>
          </w:p>
        </w:tc>
        <w:tc>
          <w:tcPr>
            <w:tcW w:w="1732" w:type="dxa"/>
            <w:vAlign w:val="center"/>
          </w:tcPr>
          <w:p w14:paraId="68C7661D" w14:textId="77777777" w:rsidR="003C6E1C" w:rsidRPr="000F2F83" w:rsidRDefault="003C6E1C" w:rsidP="002B22B7">
            <w:pPr>
              <w:contextualSpacing/>
              <w:jc w:val="center"/>
            </w:pPr>
            <w:r>
              <w:t>Uwagi</w:t>
            </w:r>
          </w:p>
        </w:tc>
      </w:tr>
      <w:tr w:rsidR="003C6E1C" w14:paraId="187D4560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153B76AD" w14:textId="77777777" w:rsidR="003C6E1C" w:rsidRDefault="003C6E1C" w:rsidP="002B22B7">
            <w:pPr>
              <w:contextualSpacing/>
              <w:jc w:val="center"/>
            </w:pPr>
            <w:r>
              <w:t>1.</w:t>
            </w:r>
          </w:p>
          <w:p w14:paraId="254484F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50AEDC5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F46D34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3B256D4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25DDB54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45811E8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057C9C1A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23367F82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18DB22A2" w14:textId="77777777" w:rsidR="003C6E1C" w:rsidRDefault="003C6E1C" w:rsidP="002B22B7">
            <w:pPr>
              <w:contextualSpacing/>
              <w:jc w:val="center"/>
            </w:pPr>
            <w:r>
              <w:t>2.</w:t>
            </w:r>
          </w:p>
        </w:tc>
        <w:tc>
          <w:tcPr>
            <w:tcW w:w="1275" w:type="dxa"/>
            <w:vAlign w:val="center"/>
          </w:tcPr>
          <w:p w14:paraId="29CC618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20C5D56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6099939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7EBFA4E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1927043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08D9B662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5C8FF83F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7CC650A6" w14:textId="77777777" w:rsidR="003C6E1C" w:rsidRDefault="003C6E1C" w:rsidP="002B22B7">
            <w:pPr>
              <w:contextualSpacing/>
              <w:jc w:val="center"/>
            </w:pPr>
            <w:r>
              <w:t>3.</w:t>
            </w:r>
          </w:p>
        </w:tc>
        <w:tc>
          <w:tcPr>
            <w:tcW w:w="1275" w:type="dxa"/>
            <w:vAlign w:val="center"/>
          </w:tcPr>
          <w:p w14:paraId="5F10F9D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294ECCB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4F11114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CD0A77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4BB61FF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24F4C0AA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4FED8B70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1A337576" w14:textId="77777777" w:rsidR="003C6E1C" w:rsidRDefault="003C6E1C" w:rsidP="002B22B7">
            <w:pPr>
              <w:contextualSpacing/>
              <w:jc w:val="center"/>
            </w:pPr>
            <w:r>
              <w:t>4.</w:t>
            </w:r>
          </w:p>
        </w:tc>
        <w:tc>
          <w:tcPr>
            <w:tcW w:w="1275" w:type="dxa"/>
            <w:vAlign w:val="center"/>
          </w:tcPr>
          <w:p w14:paraId="432DEAE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399CB9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4E23CBE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E5310C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63B849C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2FF47306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457EDCB7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670B34DB" w14:textId="77777777" w:rsidR="003C6E1C" w:rsidRDefault="003C6E1C" w:rsidP="002B22B7">
            <w:pPr>
              <w:contextualSpacing/>
              <w:jc w:val="center"/>
            </w:pPr>
            <w:r>
              <w:t>5.</w:t>
            </w:r>
          </w:p>
        </w:tc>
        <w:tc>
          <w:tcPr>
            <w:tcW w:w="1275" w:type="dxa"/>
            <w:vAlign w:val="center"/>
          </w:tcPr>
          <w:p w14:paraId="33F7A85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3F0242A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54C42F8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5610C1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771A90D8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5133A647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3AA82F36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2EE63A0A" w14:textId="77777777" w:rsidR="003C6E1C" w:rsidRDefault="003C6E1C" w:rsidP="002B22B7">
            <w:pPr>
              <w:contextualSpacing/>
              <w:jc w:val="center"/>
            </w:pPr>
            <w:r>
              <w:t>6.</w:t>
            </w:r>
          </w:p>
        </w:tc>
        <w:tc>
          <w:tcPr>
            <w:tcW w:w="1275" w:type="dxa"/>
            <w:vAlign w:val="center"/>
          </w:tcPr>
          <w:p w14:paraId="514D582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F3B33F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3D468C1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67908A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7C4DAE4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4B23E229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6D671D40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61280F2B" w14:textId="77777777" w:rsidR="003C6E1C" w:rsidRDefault="003C6E1C" w:rsidP="002B22B7">
            <w:pPr>
              <w:contextualSpacing/>
              <w:jc w:val="center"/>
            </w:pPr>
            <w:r>
              <w:t>7.</w:t>
            </w:r>
          </w:p>
        </w:tc>
        <w:tc>
          <w:tcPr>
            <w:tcW w:w="1275" w:type="dxa"/>
            <w:vAlign w:val="center"/>
          </w:tcPr>
          <w:p w14:paraId="58DADBA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F2A941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7F8086E1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0C352F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6053611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79C09D7F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5F726A83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27DA13DE" w14:textId="77777777" w:rsidR="003C6E1C" w:rsidRDefault="003C6E1C" w:rsidP="002B22B7">
            <w:pPr>
              <w:contextualSpacing/>
              <w:jc w:val="center"/>
            </w:pPr>
            <w:r>
              <w:t>8.</w:t>
            </w:r>
          </w:p>
        </w:tc>
        <w:tc>
          <w:tcPr>
            <w:tcW w:w="1275" w:type="dxa"/>
            <w:vAlign w:val="center"/>
          </w:tcPr>
          <w:p w14:paraId="7438E99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6670E31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7A9845D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3EBC335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550AF36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2028FCAE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3D4AC45C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436D127C" w14:textId="77777777" w:rsidR="003C6E1C" w:rsidRDefault="003C6E1C" w:rsidP="002B22B7">
            <w:pPr>
              <w:contextualSpacing/>
              <w:jc w:val="center"/>
            </w:pPr>
            <w:r>
              <w:t>9.</w:t>
            </w:r>
          </w:p>
        </w:tc>
        <w:tc>
          <w:tcPr>
            <w:tcW w:w="1275" w:type="dxa"/>
            <w:vAlign w:val="center"/>
          </w:tcPr>
          <w:p w14:paraId="4A6AF24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3DDF98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75BA27B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192DE3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7A62CC8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3B4E1364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74784B55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785BDFE0" w14:textId="77777777" w:rsidR="003C6E1C" w:rsidRDefault="003C6E1C" w:rsidP="002B22B7">
            <w:pPr>
              <w:contextualSpacing/>
              <w:jc w:val="center"/>
            </w:pPr>
            <w:r>
              <w:t>10.</w:t>
            </w:r>
          </w:p>
        </w:tc>
        <w:tc>
          <w:tcPr>
            <w:tcW w:w="1275" w:type="dxa"/>
            <w:vAlign w:val="center"/>
          </w:tcPr>
          <w:p w14:paraId="77A8882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77B98F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7BA8AF2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1550A9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6843A5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19BFF720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686F6303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45EEEB5F" w14:textId="77777777" w:rsidR="003C6E1C" w:rsidRDefault="003C6E1C" w:rsidP="002B22B7">
            <w:pPr>
              <w:contextualSpacing/>
              <w:jc w:val="center"/>
            </w:pPr>
            <w:r>
              <w:t>11.</w:t>
            </w:r>
          </w:p>
        </w:tc>
        <w:tc>
          <w:tcPr>
            <w:tcW w:w="1275" w:type="dxa"/>
            <w:vAlign w:val="center"/>
          </w:tcPr>
          <w:p w14:paraId="79C8802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BE8BCB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4A9DB2F1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EE6B34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13794C18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2F68F442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6D19DD93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14365E88" w14:textId="77777777" w:rsidR="003C6E1C" w:rsidRDefault="003C6E1C" w:rsidP="002B22B7">
            <w:pPr>
              <w:contextualSpacing/>
              <w:jc w:val="center"/>
            </w:pPr>
            <w:r>
              <w:t>12.</w:t>
            </w:r>
          </w:p>
        </w:tc>
        <w:tc>
          <w:tcPr>
            <w:tcW w:w="1275" w:type="dxa"/>
            <w:vAlign w:val="center"/>
          </w:tcPr>
          <w:p w14:paraId="04D5453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4CD6FE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584BB73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6BC12DF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6D0E682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5CBD8165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16B7E30B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14564119" w14:textId="77777777" w:rsidR="003C6E1C" w:rsidRDefault="003C6E1C" w:rsidP="002B22B7">
            <w:pPr>
              <w:contextualSpacing/>
              <w:jc w:val="center"/>
            </w:pPr>
            <w:r>
              <w:t>13.</w:t>
            </w:r>
          </w:p>
        </w:tc>
        <w:tc>
          <w:tcPr>
            <w:tcW w:w="1275" w:type="dxa"/>
            <w:vAlign w:val="center"/>
          </w:tcPr>
          <w:p w14:paraId="4C0C16C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6D1A63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33E20CA8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20C54D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2E204ED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287E776A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6B0A2842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278DE60E" w14:textId="77777777" w:rsidR="003C6E1C" w:rsidRDefault="003C6E1C" w:rsidP="002B22B7">
            <w:pPr>
              <w:contextualSpacing/>
              <w:jc w:val="center"/>
            </w:pPr>
            <w:r>
              <w:t>14.</w:t>
            </w:r>
          </w:p>
        </w:tc>
        <w:tc>
          <w:tcPr>
            <w:tcW w:w="1275" w:type="dxa"/>
            <w:vAlign w:val="center"/>
          </w:tcPr>
          <w:p w14:paraId="09BF5E6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D94B16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1C66105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28E7AC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7F08161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7443E08B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0BBC0896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7FB75E3D" w14:textId="77777777" w:rsidR="003C6E1C" w:rsidRDefault="003C6E1C" w:rsidP="002B22B7">
            <w:pPr>
              <w:contextualSpacing/>
              <w:jc w:val="center"/>
            </w:pPr>
            <w:r>
              <w:t>15.</w:t>
            </w:r>
          </w:p>
        </w:tc>
        <w:tc>
          <w:tcPr>
            <w:tcW w:w="1275" w:type="dxa"/>
            <w:vAlign w:val="center"/>
          </w:tcPr>
          <w:p w14:paraId="38A74A8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4E2634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7C074C8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3F1061B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72816EA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6A7E5627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49300F8E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47A223FB" w14:textId="77777777" w:rsidR="003C6E1C" w:rsidRDefault="003C6E1C" w:rsidP="002B22B7">
            <w:pPr>
              <w:contextualSpacing/>
              <w:jc w:val="center"/>
            </w:pPr>
            <w:r>
              <w:t>16.</w:t>
            </w:r>
          </w:p>
        </w:tc>
        <w:tc>
          <w:tcPr>
            <w:tcW w:w="1275" w:type="dxa"/>
            <w:vAlign w:val="center"/>
          </w:tcPr>
          <w:p w14:paraId="324B249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7C73E2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01A7FF5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24FC582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7FCF4B1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4E8115D9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58ADFCBC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53D19FBD" w14:textId="77777777" w:rsidR="003C6E1C" w:rsidRDefault="003C6E1C" w:rsidP="002B22B7">
            <w:pPr>
              <w:contextualSpacing/>
              <w:jc w:val="center"/>
            </w:pPr>
            <w:r>
              <w:t>17.</w:t>
            </w:r>
          </w:p>
        </w:tc>
        <w:tc>
          <w:tcPr>
            <w:tcW w:w="1275" w:type="dxa"/>
            <w:vAlign w:val="center"/>
          </w:tcPr>
          <w:p w14:paraId="2BE9F7B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9D204F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1914985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6255F68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22C9E0C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35C16E37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74FCCF5E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25C5A073" w14:textId="77777777" w:rsidR="003C6E1C" w:rsidRDefault="003C6E1C" w:rsidP="002B22B7">
            <w:pPr>
              <w:contextualSpacing/>
              <w:jc w:val="center"/>
            </w:pPr>
            <w:r>
              <w:t>18.</w:t>
            </w:r>
          </w:p>
        </w:tc>
        <w:tc>
          <w:tcPr>
            <w:tcW w:w="1275" w:type="dxa"/>
            <w:vAlign w:val="center"/>
          </w:tcPr>
          <w:p w14:paraId="29A921B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87E2278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79FD450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44D61C1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27ABDEB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078ADAE9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7C162624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21AC483B" w14:textId="77777777" w:rsidR="003C6E1C" w:rsidRDefault="003C6E1C" w:rsidP="002B22B7">
            <w:pPr>
              <w:contextualSpacing/>
              <w:jc w:val="center"/>
            </w:pPr>
            <w:r>
              <w:t>19.</w:t>
            </w:r>
          </w:p>
        </w:tc>
        <w:tc>
          <w:tcPr>
            <w:tcW w:w="1275" w:type="dxa"/>
            <w:vAlign w:val="center"/>
          </w:tcPr>
          <w:p w14:paraId="695BB54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7E47622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138E475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452C8B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6EAE99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7D10799B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05DE55FE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78C23693" w14:textId="77777777" w:rsidR="003C6E1C" w:rsidRDefault="003C6E1C" w:rsidP="002B22B7">
            <w:pPr>
              <w:contextualSpacing/>
              <w:jc w:val="center"/>
            </w:pPr>
            <w:r>
              <w:t>20.</w:t>
            </w:r>
          </w:p>
        </w:tc>
        <w:tc>
          <w:tcPr>
            <w:tcW w:w="1275" w:type="dxa"/>
            <w:vAlign w:val="center"/>
          </w:tcPr>
          <w:p w14:paraId="4DB49D3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25000B8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0DC78EB1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3BB9E2C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653EF61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3B74AB59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5DB2CC6C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3D95B0E3" w14:textId="77777777" w:rsidR="003C6E1C" w:rsidRDefault="003C6E1C" w:rsidP="002B22B7">
            <w:pPr>
              <w:contextualSpacing/>
              <w:jc w:val="center"/>
            </w:pPr>
            <w:r>
              <w:lastRenderedPageBreak/>
              <w:t>21.</w:t>
            </w:r>
          </w:p>
        </w:tc>
        <w:tc>
          <w:tcPr>
            <w:tcW w:w="1275" w:type="dxa"/>
            <w:vAlign w:val="center"/>
          </w:tcPr>
          <w:p w14:paraId="32AFD67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EC3A9E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535A343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691593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5118D19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402DB805" w14:textId="77777777" w:rsidR="003C6E1C" w:rsidRDefault="003C6E1C" w:rsidP="002B22B7">
            <w:pPr>
              <w:contextualSpacing/>
              <w:jc w:val="center"/>
            </w:pPr>
          </w:p>
          <w:p w14:paraId="34F95EB3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30F83986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2F592B72" w14:textId="77777777" w:rsidR="003C6E1C" w:rsidRDefault="003C6E1C" w:rsidP="002B22B7">
            <w:pPr>
              <w:contextualSpacing/>
              <w:jc w:val="center"/>
            </w:pPr>
            <w:r>
              <w:t>22.</w:t>
            </w:r>
          </w:p>
        </w:tc>
        <w:tc>
          <w:tcPr>
            <w:tcW w:w="1275" w:type="dxa"/>
            <w:vAlign w:val="center"/>
          </w:tcPr>
          <w:p w14:paraId="0AE4709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78BFD87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72E16E3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D4DBAA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39FE529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6CB32DFD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277F3877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3DC391D6" w14:textId="77777777" w:rsidR="003C6E1C" w:rsidRDefault="003C6E1C" w:rsidP="002B22B7">
            <w:pPr>
              <w:contextualSpacing/>
              <w:jc w:val="center"/>
            </w:pPr>
            <w:r>
              <w:t>23.</w:t>
            </w:r>
          </w:p>
        </w:tc>
        <w:tc>
          <w:tcPr>
            <w:tcW w:w="1275" w:type="dxa"/>
            <w:vAlign w:val="center"/>
          </w:tcPr>
          <w:p w14:paraId="12BE958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347A831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5B046558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2B0C63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62B0553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21C1EBC9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06B28880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56A5FAC8" w14:textId="77777777" w:rsidR="003C6E1C" w:rsidRDefault="003C6E1C" w:rsidP="002B22B7">
            <w:pPr>
              <w:contextualSpacing/>
              <w:jc w:val="center"/>
            </w:pPr>
            <w:r>
              <w:t>24.</w:t>
            </w:r>
          </w:p>
        </w:tc>
        <w:tc>
          <w:tcPr>
            <w:tcW w:w="1275" w:type="dxa"/>
            <w:vAlign w:val="center"/>
          </w:tcPr>
          <w:p w14:paraId="3892A46C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6CBA8DE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4BE40DB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6EE59E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0FADC0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32D73FAC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4E3EAECC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0A2B3B68" w14:textId="77777777" w:rsidR="003C6E1C" w:rsidRDefault="003C6E1C" w:rsidP="002B22B7">
            <w:pPr>
              <w:contextualSpacing/>
              <w:jc w:val="center"/>
            </w:pPr>
            <w:r>
              <w:t>25.</w:t>
            </w:r>
          </w:p>
        </w:tc>
        <w:tc>
          <w:tcPr>
            <w:tcW w:w="1275" w:type="dxa"/>
            <w:vAlign w:val="center"/>
          </w:tcPr>
          <w:p w14:paraId="3792B6A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1275C06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4A640E1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7B7D187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9206919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3B6C8BDF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6182CAE8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55C49835" w14:textId="77777777" w:rsidR="003C6E1C" w:rsidRDefault="003C6E1C" w:rsidP="002B22B7">
            <w:pPr>
              <w:contextualSpacing/>
              <w:jc w:val="center"/>
            </w:pPr>
            <w:r>
              <w:t>26.</w:t>
            </w:r>
          </w:p>
        </w:tc>
        <w:tc>
          <w:tcPr>
            <w:tcW w:w="1275" w:type="dxa"/>
            <w:vAlign w:val="center"/>
          </w:tcPr>
          <w:p w14:paraId="721009C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6C5355E1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5412831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653ACD0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1BD9A6E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07E46EFE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443A4C18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71AF0ECE" w14:textId="77777777" w:rsidR="003C6E1C" w:rsidRDefault="003C6E1C" w:rsidP="002B22B7">
            <w:pPr>
              <w:contextualSpacing/>
              <w:jc w:val="center"/>
            </w:pPr>
            <w:r>
              <w:t>27.</w:t>
            </w:r>
          </w:p>
        </w:tc>
        <w:tc>
          <w:tcPr>
            <w:tcW w:w="1275" w:type="dxa"/>
            <w:vAlign w:val="center"/>
          </w:tcPr>
          <w:p w14:paraId="63D7DD9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6B5C9AE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5AB09BB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451994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9716F84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5FCFDC10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3B7439EB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0B861F58" w14:textId="77777777" w:rsidR="003C6E1C" w:rsidRDefault="003C6E1C" w:rsidP="002B22B7">
            <w:pPr>
              <w:contextualSpacing/>
              <w:jc w:val="center"/>
            </w:pPr>
            <w:r>
              <w:t>28.</w:t>
            </w:r>
          </w:p>
        </w:tc>
        <w:tc>
          <w:tcPr>
            <w:tcW w:w="1275" w:type="dxa"/>
            <w:vAlign w:val="center"/>
          </w:tcPr>
          <w:p w14:paraId="336D38A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002335A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61CE69D0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6BE2D1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8D50CD3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7059ADFA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7F8BDFA6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74DECE00" w14:textId="77777777" w:rsidR="003C6E1C" w:rsidRDefault="003C6E1C" w:rsidP="002B22B7">
            <w:pPr>
              <w:contextualSpacing/>
              <w:jc w:val="center"/>
            </w:pPr>
            <w:r>
              <w:t>29.</w:t>
            </w:r>
          </w:p>
        </w:tc>
        <w:tc>
          <w:tcPr>
            <w:tcW w:w="1275" w:type="dxa"/>
            <w:vAlign w:val="center"/>
          </w:tcPr>
          <w:p w14:paraId="2291C9D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DF9100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66E99F7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2B982CF1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800EBA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265E0253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40DAFB60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340FD7AB" w14:textId="77777777" w:rsidR="003C6E1C" w:rsidRDefault="003C6E1C" w:rsidP="002B22B7">
            <w:pPr>
              <w:contextualSpacing/>
              <w:jc w:val="center"/>
            </w:pPr>
            <w:r>
              <w:t>30.</w:t>
            </w:r>
          </w:p>
        </w:tc>
        <w:tc>
          <w:tcPr>
            <w:tcW w:w="1275" w:type="dxa"/>
            <w:vAlign w:val="center"/>
          </w:tcPr>
          <w:p w14:paraId="5ED19868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29D0AD17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458D26FE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531DBDBB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37049882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465B8A71" w14:textId="77777777" w:rsidR="003C6E1C" w:rsidRDefault="003C6E1C" w:rsidP="002B22B7">
            <w:pPr>
              <w:contextualSpacing/>
              <w:jc w:val="center"/>
            </w:pPr>
          </w:p>
        </w:tc>
      </w:tr>
      <w:tr w:rsidR="003C6E1C" w14:paraId="23053936" w14:textId="77777777" w:rsidTr="002B22B7">
        <w:trPr>
          <w:trHeight w:val="454"/>
        </w:trPr>
        <w:tc>
          <w:tcPr>
            <w:tcW w:w="534" w:type="dxa"/>
            <w:vAlign w:val="center"/>
          </w:tcPr>
          <w:p w14:paraId="2BEA620D" w14:textId="77777777" w:rsidR="003C6E1C" w:rsidRDefault="003C6E1C" w:rsidP="002B22B7">
            <w:pPr>
              <w:contextualSpacing/>
              <w:jc w:val="center"/>
            </w:pPr>
            <w:r>
              <w:t>31.</w:t>
            </w:r>
          </w:p>
        </w:tc>
        <w:tc>
          <w:tcPr>
            <w:tcW w:w="1275" w:type="dxa"/>
            <w:vAlign w:val="center"/>
          </w:tcPr>
          <w:p w14:paraId="59C04DD6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4176DEAA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14:paraId="0848E405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14:paraId="6F60597F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5E565A7D" w14:textId="77777777" w:rsidR="003C6E1C" w:rsidRDefault="003C6E1C" w:rsidP="002B22B7">
            <w:pPr>
              <w:contextualSpacing/>
              <w:jc w:val="center"/>
            </w:pPr>
          </w:p>
        </w:tc>
        <w:tc>
          <w:tcPr>
            <w:tcW w:w="1732" w:type="dxa"/>
            <w:vAlign w:val="center"/>
          </w:tcPr>
          <w:p w14:paraId="31DA6945" w14:textId="77777777" w:rsidR="003C6E1C" w:rsidRDefault="003C6E1C" w:rsidP="002B22B7">
            <w:pPr>
              <w:contextualSpacing/>
              <w:jc w:val="center"/>
            </w:pPr>
          </w:p>
        </w:tc>
      </w:tr>
    </w:tbl>
    <w:p w14:paraId="1A70887D" w14:textId="77777777" w:rsidR="003C6E1C" w:rsidRDefault="003C6E1C" w:rsidP="003C6E1C">
      <w:pPr>
        <w:contextualSpacing/>
        <w:jc w:val="both"/>
      </w:pPr>
    </w:p>
    <w:p w14:paraId="53239C65" w14:textId="77777777" w:rsidR="003C6E1C" w:rsidRDefault="00D508B5" w:rsidP="003C6E1C">
      <w:pPr>
        <w:contextualSpacing/>
        <w:jc w:val="both"/>
      </w:pPr>
      <w:r w:rsidRPr="001156CD">
        <w:rPr>
          <w:rFonts w:asciiTheme="minorHAnsi" w:hAnsiTheme="minorHAnsi" w:cstheme="minorHAnsi"/>
          <w:b/>
          <w:color w:val="auto"/>
          <w:kern w:val="0"/>
          <w:sz w:val="22"/>
          <w:szCs w:val="22"/>
          <w:vertAlign w:val="superscript"/>
          <w:lang w:eastAsia="pl-PL"/>
        </w:rPr>
        <w:t xml:space="preserve">  </w:t>
      </w:r>
      <w:r w:rsidR="003C6E1C">
        <w:t>Ogółem w miesiącu …………………….przepracowano ………….godzin.</w:t>
      </w:r>
    </w:p>
    <w:p w14:paraId="1833A35D" w14:textId="77777777" w:rsidR="003C6E1C" w:rsidRDefault="003C6E1C" w:rsidP="003C6E1C">
      <w:pPr>
        <w:contextualSpacing/>
        <w:jc w:val="both"/>
      </w:pPr>
    </w:p>
    <w:p w14:paraId="100EE401" w14:textId="77777777" w:rsidR="003C6E1C" w:rsidRDefault="003C6E1C" w:rsidP="003C6E1C">
      <w:pPr>
        <w:contextualSpacing/>
        <w:jc w:val="both"/>
      </w:pPr>
    </w:p>
    <w:p w14:paraId="264DBD34" w14:textId="77777777" w:rsidR="003C6E1C" w:rsidRDefault="003C6E1C" w:rsidP="003C6E1C">
      <w:pPr>
        <w:contextualSpacing/>
        <w:jc w:val="both"/>
      </w:pPr>
    </w:p>
    <w:p w14:paraId="0F602845" w14:textId="77777777" w:rsidR="003C6E1C" w:rsidRDefault="003C6E1C" w:rsidP="003C6E1C">
      <w:pPr>
        <w:contextualSpacing/>
        <w:jc w:val="both"/>
      </w:pPr>
    </w:p>
    <w:p w14:paraId="76F59144" w14:textId="77777777" w:rsidR="003C6E1C" w:rsidRDefault="003C6E1C" w:rsidP="003C6E1C">
      <w:pPr>
        <w:contextualSpacing/>
        <w:jc w:val="both"/>
      </w:pPr>
      <w:r>
        <w:t xml:space="preserve">                                                                                   ………………………………</w:t>
      </w:r>
    </w:p>
    <w:p w14:paraId="45D2D25E" w14:textId="77777777" w:rsidR="003C6E1C" w:rsidRPr="00BB625D" w:rsidRDefault="003C6E1C" w:rsidP="003C6E1C">
      <w:pPr>
        <w:contextualSpacing/>
        <w:jc w:val="both"/>
      </w:pPr>
      <w:r w:rsidRPr="00BB625D">
        <w:t xml:space="preserve">                                                                                          </w:t>
      </w:r>
      <w:r>
        <w:t xml:space="preserve">                        </w:t>
      </w:r>
      <w:r w:rsidRPr="00BB625D">
        <w:t>Podpis Usługodawcy</w:t>
      </w:r>
    </w:p>
    <w:p w14:paraId="5A754EA6" w14:textId="5B186D3D" w:rsidR="00D508B5" w:rsidRPr="00E104C7" w:rsidRDefault="00D508B5" w:rsidP="003C6E1C">
      <w:pPr>
        <w:widowControl/>
        <w:suppressAutoHyphens w:val="0"/>
        <w:spacing w:line="360" w:lineRule="auto"/>
        <w:jc w:val="both"/>
        <w:rPr>
          <w:b/>
          <w:color w:val="auto"/>
          <w:sz w:val="28"/>
          <w:szCs w:val="28"/>
        </w:rPr>
      </w:pPr>
    </w:p>
    <w:sectPr w:rsidR="00D508B5" w:rsidRPr="00E104C7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BB088" w14:textId="77777777" w:rsidR="006011FF" w:rsidRDefault="006011FF" w:rsidP="00D95AF6">
      <w:r>
        <w:separator/>
      </w:r>
    </w:p>
  </w:endnote>
  <w:endnote w:type="continuationSeparator" w:id="0">
    <w:p w14:paraId="5BACB918" w14:textId="77777777" w:rsidR="006011FF" w:rsidRDefault="006011FF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710F43DE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3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8A4754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D76AEA">
              <w:rPr>
                <w:sz w:val="20"/>
                <w:szCs w:val="20"/>
              </w:rPr>
              <w:t>1</w:t>
            </w:r>
            <w:r w:rsidRPr="00C35279">
              <w:rPr>
                <w:sz w:val="20"/>
                <w:szCs w:val="20"/>
              </w:rPr>
              <w:t>.202</w:t>
            </w:r>
            <w:r w:rsidR="00D76AEA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3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3C6E1C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3C6E1C">
              <w:rPr>
                <w:noProof/>
                <w:sz w:val="20"/>
                <w:szCs w:val="20"/>
              </w:rPr>
              <w:t>14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EA3BF" w14:textId="77777777" w:rsidR="006011FF" w:rsidRDefault="006011FF" w:rsidP="00D95AF6">
      <w:r>
        <w:separator/>
      </w:r>
    </w:p>
  </w:footnote>
  <w:footnote w:type="continuationSeparator" w:id="0">
    <w:p w14:paraId="5D2ECEEF" w14:textId="77777777" w:rsidR="006011FF" w:rsidRDefault="006011FF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DA67DD"/>
    <w:multiLevelType w:val="hybridMultilevel"/>
    <w:tmpl w:val="9092CD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2535DAE"/>
    <w:multiLevelType w:val="hybridMultilevel"/>
    <w:tmpl w:val="3558E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3FF6FA3"/>
    <w:multiLevelType w:val="hybridMultilevel"/>
    <w:tmpl w:val="3A345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E504BB5"/>
    <w:multiLevelType w:val="hybridMultilevel"/>
    <w:tmpl w:val="5DD06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252077E"/>
    <w:multiLevelType w:val="hybridMultilevel"/>
    <w:tmpl w:val="29FCF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B713E37"/>
    <w:multiLevelType w:val="hybridMultilevel"/>
    <w:tmpl w:val="FB72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DCA6631"/>
    <w:multiLevelType w:val="hybridMultilevel"/>
    <w:tmpl w:val="53AA0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EF40B60"/>
    <w:multiLevelType w:val="hybridMultilevel"/>
    <w:tmpl w:val="067A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A63171"/>
    <w:multiLevelType w:val="hybridMultilevel"/>
    <w:tmpl w:val="DD7EA608"/>
    <w:lvl w:ilvl="0" w:tplc="B360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85332"/>
    <w:multiLevelType w:val="hybridMultilevel"/>
    <w:tmpl w:val="FEE089B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3925756E"/>
    <w:multiLevelType w:val="hybridMultilevel"/>
    <w:tmpl w:val="B0DC6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A81E25"/>
    <w:multiLevelType w:val="hybridMultilevel"/>
    <w:tmpl w:val="64E66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AB66190"/>
    <w:multiLevelType w:val="hybridMultilevel"/>
    <w:tmpl w:val="E0DAA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0355F0"/>
    <w:multiLevelType w:val="hybridMultilevel"/>
    <w:tmpl w:val="40709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8E2CAA"/>
    <w:multiLevelType w:val="hybridMultilevel"/>
    <w:tmpl w:val="62D62D6E"/>
    <w:lvl w:ilvl="0" w:tplc="86003D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587E34C4"/>
    <w:multiLevelType w:val="hybridMultilevel"/>
    <w:tmpl w:val="F9084C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FCF41B1"/>
    <w:multiLevelType w:val="hybridMultilevel"/>
    <w:tmpl w:val="CDFE1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A3B379F"/>
    <w:multiLevelType w:val="hybridMultilevel"/>
    <w:tmpl w:val="2C8A0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49">
    <w:nsid w:val="7DAF75E9"/>
    <w:multiLevelType w:val="hybridMultilevel"/>
    <w:tmpl w:val="67F0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2"/>
  </w:num>
  <w:num w:numId="13">
    <w:abstractNumId w:val="40"/>
  </w:num>
  <w:num w:numId="14">
    <w:abstractNumId w:val="20"/>
  </w:num>
  <w:num w:numId="15">
    <w:abstractNumId w:val="19"/>
  </w:num>
  <w:num w:numId="16">
    <w:abstractNumId w:val="28"/>
  </w:num>
  <w:num w:numId="17">
    <w:abstractNumId w:val="30"/>
  </w:num>
  <w:num w:numId="18">
    <w:abstractNumId w:val="45"/>
  </w:num>
  <w:num w:numId="19">
    <w:abstractNumId w:val="33"/>
  </w:num>
  <w:num w:numId="20">
    <w:abstractNumId w:val="29"/>
  </w:num>
  <w:num w:numId="21">
    <w:abstractNumId w:val="24"/>
  </w:num>
  <w:num w:numId="22">
    <w:abstractNumId w:val="47"/>
  </w:num>
  <w:num w:numId="23">
    <w:abstractNumId w:val="23"/>
  </w:num>
  <w:num w:numId="24">
    <w:abstractNumId w:val="49"/>
  </w:num>
  <w:num w:numId="25">
    <w:abstractNumId w:val="18"/>
  </w:num>
  <w:num w:numId="26">
    <w:abstractNumId w:val="39"/>
  </w:num>
  <w:num w:numId="27">
    <w:abstractNumId w:val="38"/>
  </w:num>
  <w:num w:numId="28">
    <w:abstractNumId w:val="43"/>
  </w:num>
  <w:num w:numId="29">
    <w:abstractNumId w:val="36"/>
  </w:num>
  <w:num w:numId="30">
    <w:abstractNumId w:val="32"/>
  </w:num>
  <w:num w:numId="31">
    <w:abstractNumId w:val="31"/>
  </w:num>
  <w:num w:numId="32">
    <w:abstractNumId w:val="48"/>
  </w:num>
  <w:num w:numId="33">
    <w:abstractNumId w:val="22"/>
  </w:num>
  <w:num w:numId="34">
    <w:abstractNumId w:val="25"/>
  </w:num>
  <w:num w:numId="35">
    <w:abstractNumId w:val="44"/>
  </w:num>
  <w:num w:numId="36">
    <w:abstractNumId w:val="46"/>
  </w:num>
  <w:num w:numId="37">
    <w:abstractNumId w:val="21"/>
  </w:num>
  <w:num w:numId="38">
    <w:abstractNumId w:val="37"/>
  </w:num>
  <w:num w:numId="39">
    <w:abstractNumId w:val="27"/>
  </w:num>
  <w:num w:numId="40">
    <w:abstractNumId w:val="26"/>
  </w:num>
  <w:num w:numId="41">
    <w:abstractNumId w:val="34"/>
  </w:num>
  <w:num w:numId="42">
    <w:abstractNumId w:val="41"/>
  </w:num>
  <w:num w:numId="43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0297"/>
    <w:rsid w:val="0000577A"/>
    <w:rsid w:val="00005C4B"/>
    <w:rsid w:val="00006882"/>
    <w:rsid w:val="0000733C"/>
    <w:rsid w:val="00023433"/>
    <w:rsid w:val="0002662C"/>
    <w:rsid w:val="00033A79"/>
    <w:rsid w:val="0004174B"/>
    <w:rsid w:val="00041968"/>
    <w:rsid w:val="00043380"/>
    <w:rsid w:val="0004372B"/>
    <w:rsid w:val="00044307"/>
    <w:rsid w:val="00044CC8"/>
    <w:rsid w:val="00051D1C"/>
    <w:rsid w:val="000549AC"/>
    <w:rsid w:val="00060F48"/>
    <w:rsid w:val="00063ED2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6D2B"/>
    <w:rsid w:val="000E7157"/>
    <w:rsid w:val="000E7318"/>
    <w:rsid w:val="000F0ABE"/>
    <w:rsid w:val="000F4AE7"/>
    <w:rsid w:val="000F5F8A"/>
    <w:rsid w:val="001040A2"/>
    <w:rsid w:val="001077AA"/>
    <w:rsid w:val="001156CD"/>
    <w:rsid w:val="00116D83"/>
    <w:rsid w:val="0012057A"/>
    <w:rsid w:val="00124626"/>
    <w:rsid w:val="00125F17"/>
    <w:rsid w:val="001336D2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B29E9"/>
    <w:rsid w:val="001B4D43"/>
    <w:rsid w:val="001C097D"/>
    <w:rsid w:val="001D4CB6"/>
    <w:rsid w:val="001F0BBB"/>
    <w:rsid w:val="001F224B"/>
    <w:rsid w:val="001F25B1"/>
    <w:rsid w:val="001F6EA3"/>
    <w:rsid w:val="00202D02"/>
    <w:rsid w:val="00205AA0"/>
    <w:rsid w:val="002137F2"/>
    <w:rsid w:val="0021554C"/>
    <w:rsid w:val="00215A41"/>
    <w:rsid w:val="00215BBB"/>
    <w:rsid w:val="0021722C"/>
    <w:rsid w:val="002332B5"/>
    <w:rsid w:val="00244626"/>
    <w:rsid w:val="002475D9"/>
    <w:rsid w:val="0026767A"/>
    <w:rsid w:val="00272462"/>
    <w:rsid w:val="0027758B"/>
    <w:rsid w:val="00280005"/>
    <w:rsid w:val="0028564B"/>
    <w:rsid w:val="00285B52"/>
    <w:rsid w:val="002925CD"/>
    <w:rsid w:val="00292E9C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50FF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18C"/>
    <w:rsid w:val="00392AE6"/>
    <w:rsid w:val="00392D63"/>
    <w:rsid w:val="003B26F2"/>
    <w:rsid w:val="003B516B"/>
    <w:rsid w:val="003B519F"/>
    <w:rsid w:val="003B67DE"/>
    <w:rsid w:val="003C19C2"/>
    <w:rsid w:val="003C65E2"/>
    <w:rsid w:val="003C6E1C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051"/>
    <w:rsid w:val="00473490"/>
    <w:rsid w:val="00473885"/>
    <w:rsid w:val="00475753"/>
    <w:rsid w:val="004758A9"/>
    <w:rsid w:val="0048398C"/>
    <w:rsid w:val="004844FD"/>
    <w:rsid w:val="004851D1"/>
    <w:rsid w:val="00487F6B"/>
    <w:rsid w:val="004963DF"/>
    <w:rsid w:val="00497628"/>
    <w:rsid w:val="004A0325"/>
    <w:rsid w:val="004A324A"/>
    <w:rsid w:val="004A4BA4"/>
    <w:rsid w:val="004B5409"/>
    <w:rsid w:val="004B5C92"/>
    <w:rsid w:val="004D2000"/>
    <w:rsid w:val="004D256C"/>
    <w:rsid w:val="004E6EBB"/>
    <w:rsid w:val="004F68E1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61B33"/>
    <w:rsid w:val="00561D7B"/>
    <w:rsid w:val="00567990"/>
    <w:rsid w:val="00570439"/>
    <w:rsid w:val="005735DE"/>
    <w:rsid w:val="00577B57"/>
    <w:rsid w:val="005810BC"/>
    <w:rsid w:val="00583E11"/>
    <w:rsid w:val="005A2F0F"/>
    <w:rsid w:val="005A3065"/>
    <w:rsid w:val="005B034E"/>
    <w:rsid w:val="005B3598"/>
    <w:rsid w:val="005B4148"/>
    <w:rsid w:val="005B6A49"/>
    <w:rsid w:val="005C43C0"/>
    <w:rsid w:val="005D710A"/>
    <w:rsid w:val="005E3EEA"/>
    <w:rsid w:val="005F07E2"/>
    <w:rsid w:val="005F179D"/>
    <w:rsid w:val="005F5DD3"/>
    <w:rsid w:val="0060068A"/>
    <w:rsid w:val="006011FF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D337A"/>
    <w:rsid w:val="006D7568"/>
    <w:rsid w:val="006E3435"/>
    <w:rsid w:val="006E3981"/>
    <w:rsid w:val="006F1A0A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232"/>
    <w:rsid w:val="00765AAD"/>
    <w:rsid w:val="007869B5"/>
    <w:rsid w:val="00786C1D"/>
    <w:rsid w:val="00787D06"/>
    <w:rsid w:val="00791B57"/>
    <w:rsid w:val="00795FAB"/>
    <w:rsid w:val="007A0700"/>
    <w:rsid w:val="007A6C75"/>
    <w:rsid w:val="007B3875"/>
    <w:rsid w:val="007B5EC3"/>
    <w:rsid w:val="007B6F55"/>
    <w:rsid w:val="007C7730"/>
    <w:rsid w:val="007D2EEC"/>
    <w:rsid w:val="007D4997"/>
    <w:rsid w:val="007E0976"/>
    <w:rsid w:val="007E6143"/>
    <w:rsid w:val="007F4ABA"/>
    <w:rsid w:val="007F4F0C"/>
    <w:rsid w:val="007F7FA9"/>
    <w:rsid w:val="00810558"/>
    <w:rsid w:val="00815070"/>
    <w:rsid w:val="00840810"/>
    <w:rsid w:val="0084682E"/>
    <w:rsid w:val="008470AB"/>
    <w:rsid w:val="00854648"/>
    <w:rsid w:val="00866755"/>
    <w:rsid w:val="008723B4"/>
    <w:rsid w:val="00880EC9"/>
    <w:rsid w:val="00882F25"/>
    <w:rsid w:val="00883081"/>
    <w:rsid w:val="00885099"/>
    <w:rsid w:val="00897301"/>
    <w:rsid w:val="008A0568"/>
    <w:rsid w:val="008A0BBC"/>
    <w:rsid w:val="008A4754"/>
    <w:rsid w:val="008B2F6F"/>
    <w:rsid w:val="008B5090"/>
    <w:rsid w:val="008B6171"/>
    <w:rsid w:val="008C1871"/>
    <w:rsid w:val="008C3FD3"/>
    <w:rsid w:val="008C4E37"/>
    <w:rsid w:val="008C7E50"/>
    <w:rsid w:val="008D6E88"/>
    <w:rsid w:val="008E019F"/>
    <w:rsid w:val="008E2D11"/>
    <w:rsid w:val="008E2F18"/>
    <w:rsid w:val="009232E0"/>
    <w:rsid w:val="0093626A"/>
    <w:rsid w:val="00936E4C"/>
    <w:rsid w:val="00937827"/>
    <w:rsid w:val="00952BEA"/>
    <w:rsid w:val="009546BC"/>
    <w:rsid w:val="00957613"/>
    <w:rsid w:val="00967D0A"/>
    <w:rsid w:val="00975DB9"/>
    <w:rsid w:val="009868CE"/>
    <w:rsid w:val="00991D0D"/>
    <w:rsid w:val="009974FF"/>
    <w:rsid w:val="009A2979"/>
    <w:rsid w:val="009A6C4D"/>
    <w:rsid w:val="009B3F22"/>
    <w:rsid w:val="009B4937"/>
    <w:rsid w:val="009B76D4"/>
    <w:rsid w:val="009C1E96"/>
    <w:rsid w:val="009C2B15"/>
    <w:rsid w:val="009C3AF5"/>
    <w:rsid w:val="009C526A"/>
    <w:rsid w:val="009C61A3"/>
    <w:rsid w:val="009C66E2"/>
    <w:rsid w:val="009D2496"/>
    <w:rsid w:val="009D5710"/>
    <w:rsid w:val="009E0A5F"/>
    <w:rsid w:val="009E701E"/>
    <w:rsid w:val="009F0E59"/>
    <w:rsid w:val="009F3A11"/>
    <w:rsid w:val="00A128A5"/>
    <w:rsid w:val="00A149C0"/>
    <w:rsid w:val="00A1691C"/>
    <w:rsid w:val="00A31386"/>
    <w:rsid w:val="00A37DF9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C59CB"/>
    <w:rsid w:val="00AD1374"/>
    <w:rsid w:val="00AD2CC3"/>
    <w:rsid w:val="00AE6FCF"/>
    <w:rsid w:val="00AF0141"/>
    <w:rsid w:val="00AF56A1"/>
    <w:rsid w:val="00B00DC9"/>
    <w:rsid w:val="00B01834"/>
    <w:rsid w:val="00B063D8"/>
    <w:rsid w:val="00B070F4"/>
    <w:rsid w:val="00B13858"/>
    <w:rsid w:val="00B4427E"/>
    <w:rsid w:val="00B4610B"/>
    <w:rsid w:val="00B46165"/>
    <w:rsid w:val="00B468F8"/>
    <w:rsid w:val="00B56509"/>
    <w:rsid w:val="00B62F68"/>
    <w:rsid w:val="00B775B6"/>
    <w:rsid w:val="00B81F6C"/>
    <w:rsid w:val="00B94FB9"/>
    <w:rsid w:val="00B970C8"/>
    <w:rsid w:val="00BA3B79"/>
    <w:rsid w:val="00BA6240"/>
    <w:rsid w:val="00BB120B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2A6B"/>
    <w:rsid w:val="00C579F7"/>
    <w:rsid w:val="00C60A5E"/>
    <w:rsid w:val="00C633DA"/>
    <w:rsid w:val="00C6551E"/>
    <w:rsid w:val="00C71D46"/>
    <w:rsid w:val="00C75D63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3720"/>
    <w:rsid w:val="00CD718B"/>
    <w:rsid w:val="00CE7A3D"/>
    <w:rsid w:val="00CF18A7"/>
    <w:rsid w:val="00CF3CAF"/>
    <w:rsid w:val="00CF3FE6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08B5"/>
    <w:rsid w:val="00D54454"/>
    <w:rsid w:val="00D54FB7"/>
    <w:rsid w:val="00D57368"/>
    <w:rsid w:val="00D647D1"/>
    <w:rsid w:val="00D655F4"/>
    <w:rsid w:val="00D66993"/>
    <w:rsid w:val="00D76AEA"/>
    <w:rsid w:val="00D82968"/>
    <w:rsid w:val="00D867EB"/>
    <w:rsid w:val="00D95AF6"/>
    <w:rsid w:val="00DA66BC"/>
    <w:rsid w:val="00DC00D5"/>
    <w:rsid w:val="00DC16D5"/>
    <w:rsid w:val="00DC48AE"/>
    <w:rsid w:val="00DC7096"/>
    <w:rsid w:val="00DD269F"/>
    <w:rsid w:val="00DE2DA3"/>
    <w:rsid w:val="00DE63D3"/>
    <w:rsid w:val="00DF0CE4"/>
    <w:rsid w:val="00DF1862"/>
    <w:rsid w:val="00DF3203"/>
    <w:rsid w:val="00DF5F79"/>
    <w:rsid w:val="00E04639"/>
    <w:rsid w:val="00E04741"/>
    <w:rsid w:val="00E104C7"/>
    <w:rsid w:val="00E13FBB"/>
    <w:rsid w:val="00E17FA8"/>
    <w:rsid w:val="00E26EB7"/>
    <w:rsid w:val="00E35896"/>
    <w:rsid w:val="00E3601A"/>
    <w:rsid w:val="00E438B2"/>
    <w:rsid w:val="00E44482"/>
    <w:rsid w:val="00E55072"/>
    <w:rsid w:val="00E67C69"/>
    <w:rsid w:val="00E72FBA"/>
    <w:rsid w:val="00E73450"/>
    <w:rsid w:val="00E74FC3"/>
    <w:rsid w:val="00E7596A"/>
    <w:rsid w:val="00E776AE"/>
    <w:rsid w:val="00E86C4A"/>
    <w:rsid w:val="00E97989"/>
    <w:rsid w:val="00EA0C0C"/>
    <w:rsid w:val="00EA798A"/>
    <w:rsid w:val="00EA7B7B"/>
    <w:rsid w:val="00EB6AA1"/>
    <w:rsid w:val="00EB76BB"/>
    <w:rsid w:val="00EC0506"/>
    <w:rsid w:val="00EC37FD"/>
    <w:rsid w:val="00EC4D9A"/>
    <w:rsid w:val="00EC5E02"/>
    <w:rsid w:val="00EC6E41"/>
    <w:rsid w:val="00EC7150"/>
    <w:rsid w:val="00ED235A"/>
    <w:rsid w:val="00EF1B17"/>
    <w:rsid w:val="00EF2EAB"/>
    <w:rsid w:val="00EF32B1"/>
    <w:rsid w:val="00EF3B63"/>
    <w:rsid w:val="00F03CE1"/>
    <w:rsid w:val="00F0501B"/>
    <w:rsid w:val="00F1154B"/>
    <w:rsid w:val="00F1757F"/>
    <w:rsid w:val="00F309FE"/>
    <w:rsid w:val="00F32020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2A6B"/>
    <w:pPr>
      <w:keepNext/>
      <w:widowControl/>
      <w:suppressAutoHyphens w:val="0"/>
      <w:spacing w:line="360" w:lineRule="auto"/>
      <w:jc w:val="center"/>
      <w:outlineLvl w:val="5"/>
    </w:pPr>
    <w:rPr>
      <w:b/>
      <w:bCs/>
      <w:color w:val="auto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99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rsid w:val="00C52A6B"/>
    <w:rPr>
      <w:rFonts w:ascii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52A6B"/>
    <w:pPr>
      <w:widowControl/>
      <w:suppressAutoHyphens w:val="0"/>
      <w:jc w:val="both"/>
    </w:pPr>
    <w:rPr>
      <w:color w:val="au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A6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2A6B"/>
    <w:pPr>
      <w:keepNext/>
      <w:widowControl/>
      <w:suppressAutoHyphens w:val="0"/>
      <w:spacing w:line="360" w:lineRule="auto"/>
      <w:jc w:val="center"/>
      <w:outlineLvl w:val="5"/>
    </w:pPr>
    <w:rPr>
      <w:b/>
      <w:bCs/>
      <w:color w:val="auto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99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rsid w:val="00C52A6B"/>
    <w:rPr>
      <w:rFonts w:ascii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52A6B"/>
    <w:pPr>
      <w:widowControl/>
      <w:suppressAutoHyphens w:val="0"/>
      <w:jc w:val="both"/>
    </w:pPr>
    <w:rPr>
      <w:color w:val="au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A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8FF0-1A9D-4A5E-979B-53B072B6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3539</Words>
  <Characters>21238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1</cp:revision>
  <cp:lastPrinted>2021-12-06T08:37:00Z</cp:lastPrinted>
  <dcterms:created xsi:type="dcterms:W3CDTF">2021-12-22T10:33:00Z</dcterms:created>
  <dcterms:modified xsi:type="dcterms:W3CDTF">2022-01-18T10:07:00Z</dcterms:modified>
</cp:coreProperties>
</file>