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 Nr 1  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5"/>
      </w:tblGrid>
      <w:tr w:rsidR="005E2079" w:rsidTr="003B1A66"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 właściwy wierzyciela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realizujący świadczenia z funduszu alimentacyjnego: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USTALENIE PRAWA DO ŚWIADCZEŃ Z FUNDUSZU ALIMENTACYJNEGO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Dane osoby ubiegającej się o ustalenie prawa do świadczenia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3"/>
        <w:gridCol w:w="1472"/>
        <w:gridCol w:w="90"/>
        <w:gridCol w:w="8"/>
        <w:gridCol w:w="1962"/>
        <w:gridCol w:w="2359"/>
      </w:tblGrid>
      <w:tr w:rsidR="005E2079" w:rsidTr="003B1A66">
        <w:tc>
          <w:tcPr>
            <w:tcW w:w="4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Nazwisko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8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PESEL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cywilny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Obywatelstwo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rPr>
          <w:cantSplit/>
        </w:trPr>
        <w:tc>
          <w:tcPr>
            <w:tcW w:w="6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Telefon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 pocztowy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079" w:rsidTr="003B1A66">
        <w:trPr>
          <w:cantSplit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 domu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 mieszkania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Wnoszę o ustalenie prawa do świadczeń z funduszu alimentacyjnego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3828"/>
        <w:gridCol w:w="1425"/>
        <w:gridCol w:w="2860"/>
      </w:tblGrid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Imię i nazwisko osoby uprawnionej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Numer PESEL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3)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Rodzaj szkoły lub szkoły wyższej, do której uczęszcza osoba uprawniona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79" w:rsidTr="003B1A66"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079" w:rsidRDefault="005E2079" w:rsidP="003B1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Dane członków rodziny, w tym dzieci do ukończenia 25 lat, jeżeli pozostają na utrzymaniu rodziców, a także dziecka, które ukończyło 25. rok życia, otrzymującego świadczenia z funduszu alimentacyjnego lub legitymującego się orzeczeniem o znacznym stopniu niepełnosprawności, jeżeli w związku z tą niepełnosprawnością przysługuje świadczenie pielęgnacyjne; do członków rodziny nie zalicza się dziecka pozostającego pod opieką opiekuna prawnego, dziecka pozostającego w związku małżeńskim, a także rodzica osoby uprawnionej zobowiązanego tytułem wykonawczym pochodzącym lub zatwierdzonym przez sąd do alimentów na jej rzecz.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rodziny wchodzą:</w:t>
      </w:r>
    </w:p>
    <w:p w:rsidR="005E2079" w:rsidRDefault="005E2079" w:rsidP="005E20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420"/>
          <w:tab w:val="left" w:pos="3976"/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stopień pokrewieństwa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562"/>
          <w:tab w:val="left" w:pos="4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urząd skarbowy</w:t>
      </w:r>
    </w:p>
    <w:p w:rsidR="005E2079" w:rsidRDefault="005E2079" w:rsidP="005E20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420"/>
          <w:tab w:val="left" w:pos="3976"/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stopień pokrewieństwa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562"/>
          <w:tab w:val="left" w:pos="4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urząd skarbowy</w:t>
      </w:r>
    </w:p>
    <w:p w:rsidR="005E2079" w:rsidRDefault="005E2079" w:rsidP="005E20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420"/>
          <w:tab w:val="left" w:pos="3976"/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stopień pokrewieństwa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562"/>
          <w:tab w:val="left" w:pos="4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urząd skarbowy</w:t>
      </w:r>
    </w:p>
    <w:p w:rsidR="005E2079" w:rsidRDefault="005E2079" w:rsidP="005E20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420"/>
          <w:tab w:val="left" w:pos="3976"/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stopień pokrewieństwa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562"/>
          <w:tab w:val="left" w:pos="4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urząd skarbowy</w:t>
      </w:r>
    </w:p>
    <w:p w:rsidR="005E2079" w:rsidRDefault="005E2079" w:rsidP="005E207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420"/>
          <w:tab w:val="left" w:pos="3976"/>
          <w:tab w:val="left" w:pos="6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ab/>
        <w:t>data urodzenia</w:t>
      </w:r>
      <w:r>
        <w:rPr>
          <w:rFonts w:ascii="Times New Roman" w:hAnsi="Times New Roman" w:cs="Times New Roman"/>
          <w:sz w:val="24"/>
          <w:szCs w:val="24"/>
        </w:rPr>
        <w:tab/>
        <w:t>stopień pokrewieństwa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5E2079" w:rsidRDefault="005E2079" w:rsidP="005E2079">
      <w:pPr>
        <w:tabs>
          <w:tab w:val="left" w:pos="1562"/>
          <w:tab w:val="left" w:pos="4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PESEL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urząd skarbowy</w:t>
      </w:r>
    </w:p>
    <w:p w:rsidR="005E2079" w:rsidRDefault="005E2079" w:rsidP="005E2079">
      <w:pPr>
        <w:tabs>
          <w:tab w:val="right" w:pos="284"/>
          <w:tab w:val="left" w:pos="408"/>
        </w:tabs>
        <w:autoSpaceDE w:val="0"/>
        <w:autoSpaceDN w:val="0"/>
        <w:adjustRightInd w:val="0"/>
        <w:spacing w:before="240"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Inne dane</w:t>
      </w:r>
    </w:p>
    <w:p w:rsidR="005E2079" w:rsidRDefault="005E2079" w:rsidP="005E2079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  <w:t>Łączna kwota alimentów świadczonych na rzecz innych osób wyniosła w roku ......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*) </w:t>
      </w:r>
      <w:r>
        <w:rPr>
          <w:rFonts w:ascii="Times New Roman" w:hAnsi="Times New Roman" w:cs="Times New Roman"/>
          <w:sz w:val="24"/>
          <w:szCs w:val="24"/>
        </w:rPr>
        <w:t>...... zł ….. gr.</w:t>
      </w:r>
    </w:p>
    <w:p w:rsidR="005E2079" w:rsidRDefault="005E2079" w:rsidP="005E2079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  <w:t xml:space="preserve">W roku kalendarzowym poprzedzającym okres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świadczeniowy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po tym roku nastąpiła/nie nastąpiła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**)</w:t>
      </w:r>
      <w:r>
        <w:rPr>
          <w:rFonts w:ascii="Times New Roman" w:hAnsi="Times New Roman" w:cs="Times New Roman"/>
          <w:sz w:val="24"/>
          <w:szCs w:val="24"/>
        </w:rPr>
        <w:t xml:space="preserve"> utrata dochodu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079" w:rsidRDefault="005E2079" w:rsidP="005E2079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left="568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ab/>
        <w:t xml:space="preserve">W roku kalendarzowym poprzedzającym okres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świadczeniowy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po tym roku nastąpiło/nie nastąpiło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**)</w:t>
      </w:r>
      <w:r>
        <w:rPr>
          <w:rFonts w:ascii="Times New Roman" w:hAnsi="Times New Roman" w:cs="Times New Roman"/>
          <w:sz w:val="24"/>
          <w:szCs w:val="24"/>
        </w:rPr>
        <w:t xml:space="preserve"> uzyskanie dochodu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***)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079" w:rsidRDefault="005E2079" w:rsidP="005E2079">
      <w:pPr>
        <w:tabs>
          <w:tab w:val="left" w:pos="710"/>
        </w:tabs>
        <w:autoSpaceDE w:val="0"/>
        <w:autoSpaceDN w:val="0"/>
        <w:adjustRightInd w:val="0"/>
        <w:spacing w:before="240"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4"/>
          <w:szCs w:val="24"/>
        </w:rPr>
        <w:tab/>
        <w:t>Wpisać rok, z którego dochód stanowi podstawę ustalenia dochodu rodziny.</w:t>
      </w:r>
    </w:p>
    <w:p w:rsidR="005E2079" w:rsidRDefault="005E2079" w:rsidP="005E207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</w:t>
      </w:r>
      <w:r>
        <w:rPr>
          <w:rFonts w:ascii="Times New Roman" w:hAnsi="Times New Roman" w:cs="Times New Roman"/>
          <w:sz w:val="24"/>
          <w:szCs w:val="24"/>
        </w:rPr>
        <w:tab/>
        <w:t>Niepotrzebne skreślić.</w:t>
      </w:r>
    </w:p>
    <w:p w:rsidR="005E2079" w:rsidRDefault="005E2079" w:rsidP="005E207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***)</w:t>
      </w:r>
      <w:r>
        <w:rPr>
          <w:rFonts w:ascii="Times New Roman" w:hAnsi="Times New Roman" w:cs="Times New Roman"/>
          <w:sz w:val="24"/>
          <w:szCs w:val="24"/>
        </w:rPr>
        <w:tab/>
        <w:t xml:space="preserve">Utrata dochodu, zgodnie z 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ustawy z dnia 7 września 2007 r. o pomocy osobom uprawnionym do alimentów (Dz. U. z 2009 r. Nr 1, poz. 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zwanej dalej "ustawą", oznacza utratę dochodu spowodowaną: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uzyskaniem prawa do urlopu wychowawczego,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utratą prawa do zasiłku lub stypendium dla bezrobotnych,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utratą zatrudnienia lub innej pracy zarobkowej,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utratą zasiłku przedemerytalnego lub świadczenia przedemerytalnego, nauczycielskiego świadczenia kompensacyjnego, a także emerytury lub renty, renty rodzinnej lub renty socjalnej, z wyjątkiem renty przyznanej rolnikowi w związku z przekazaniem lub dzierżawą gospodarstwa rolnego,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wyrejestrowaniem pozarolniczej działalności gospodarczej,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utratą zasiłku chorobowego, świadczenia rehabilitacyjnego lub zasiłku macierzyńskiego, przysługujących po utracie zatrudnienia lub innej pracy zarobkowej.</w:t>
      </w:r>
    </w:p>
    <w:p w:rsidR="005E2079" w:rsidRDefault="005E2079" w:rsidP="005E2079">
      <w:pPr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****)</w:t>
      </w:r>
      <w:r>
        <w:rPr>
          <w:rFonts w:ascii="Times New Roman" w:hAnsi="Times New Roman" w:cs="Times New Roman"/>
          <w:sz w:val="24"/>
          <w:szCs w:val="24"/>
        </w:rPr>
        <w:tab/>
        <w:t xml:space="preserve">Uzyskanie dochodu, zgodnie z 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ustawy, oznacza uzyskanie dochodu spowodowane: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zakończeniem urlopu wychowawczego,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uzyskaniem prawa do zasiłku lub stypendium dla bezrobotnych,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uzyskaniem zatrudnienia lub innej pracy zarobkowej,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uzyskaniem zasiłku przedemerytalnego lub świadczenia przedemerytalnego, nauczycielskiego świadczenia kompensacyjnego, a także emerytury lub renty, renty rodzinnej lub renty socjalnej, z wyjątkiem renty przyznanej rolnikowi w związku z przekazaniem lub dzierżawą gospodarstwa rolnego,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rozpoczęciem pozarolniczej działalności gospodarczej,</w:t>
      </w:r>
    </w:p>
    <w:p w:rsidR="005E2079" w:rsidRDefault="005E2079" w:rsidP="005E20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uzyskaniem zasiłku chorobowego, świadczenia rehabilitacyjnego lub zasiłku macierzyńskiego, przysługujących po utracie zatrudnienia lub innej pracy zarobkowej.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</w:t>
      </w:r>
    </w:p>
    <w:p w:rsidR="005E2079" w:rsidRDefault="005E2079" w:rsidP="005E2079">
      <w:pPr>
        <w:tabs>
          <w:tab w:val="right" w:pos="284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Oświadczenia służące ustaleniu prawa do świadczeń z funduszu alimentacyjnego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(oświadcza przedstawiciel ustawowy lub pełnomocnik osoby uprawnionej do alimentów)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powyższe dane są prawdziwe,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zapoznałam/zapoznałem się z warunkami uprawniającymi do świadczeń z funduszu alimentacyjnego,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osoba/osoby uprawniona/uprawnione, w której/których imieniu ubiegam się o świadczenia z funduszu alimentacyjnego, nie pozostaje w związku małżeńskim ani nie przebywa w pieczy zastępczej lub instytucji zapewniającej całodobowe utrzymanie, tj. domu pomocy społecznej, placówce opiekuńczo-wychowawczej, młodzieżowym ośrodku wychowawczym, schronisku dla nieletnich, zakładzie poprawczym, areszcie śledczym, zakładzie karnym, zakładzie opiekuńczo-leczniczym, zakładzie pielęgnacyjno-opiekuńczym, szkole wojskowej lub innej szkole, jeżeli instytucje te zapewniają nieodpłatnie pełne utrzymanie.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before="240"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osoba/osoby uprawniona/uprawnione, w której/których imieniu ubiegam się o świadczenia z funduszu alimentacyjnego, w kolejnym roku szkolnym lub akademickim będzie/będą się uczyć w szkole lub w szkole wyższej,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rezygnacji z kontynuacji nauki osoby/osób uprawnionej/uprawnionych, w której/których imieniu ubiegam się o świadczenia z funduszu alimentacyjnego, </w:t>
      </w:r>
      <w:r>
        <w:rPr>
          <w:rFonts w:ascii="Times New Roman" w:hAnsi="Times New Roman" w:cs="Times New Roman"/>
          <w:sz w:val="24"/>
          <w:szCs w:val="24"/>
        </w:rPr>
        <w:lastRenderedPageBreak/>
        <w:t>zobowiązuję się niezwłocznie poinformować organ przyznający świadczenia z funduszu alimentacyjnego.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tabs>
          <w:tab w:val="right" w:pos="284"/>
        </w:tabs>
        <w:autoSpaceDE w:val="0"/>
        <w:autoSpaceDN w:val="0"/>
        <w:adjustRightInd w:val="0"/>
        <w:spacing w:before="240" w:after="0" w:line="240" w:lineRule="auto"/>
        <w:ind w:left="408" w:hanging="4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Oświadczenia służące ustaleniu prawa do świadczeń z funduszu alimentacyjnego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(oświadcza pełnoletnia osoba uprawniona do alimentów)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powyższe dane są prawdziwe,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zapoznałam/zapoznałem się z warunkami uprawniającymi do świadczeń z funduszu alimentacyjnego,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nie pozostaję w związku małżeńskim ani nie przebywam w instytucji zapewniającej całodobowe utrzymanie, tj. domu pomocy społecznej, placówce opiekuńczo-wychowawczej, młodzieżowym ośrodku wychowawczym, schronisku dla nieletnich, zakładzie poprawczym, areszcie śledczym, zakładzie karnym, zakładzie opiekuńczo-leczniczym, zakładzie pielęgnacyjno-opiekuńczym, szkole wojskowej lub innej szkole, jeżeli instytucje te zapewniają nieodpłatnie pełne utrzymanie.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 kolejnym roku szkolnym lub akademickim będę uczyć się w szkole lub w szkole wyższej,</w:t>
      </w:r>
    </w:p>
    <w:p w:rsidR="005E2079" w:rsidRDefault="005E2079" w:rsidP="005E2079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 przypadku rezygnacji z kontynuacji nauki zobowiązuję się niezwłocznie poinformować organ przyznający świadczenia z funduszu alimentacyjnego.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przekazałam/przekazałem organowi egzekucyjnemu wszelkie znane mi informacje niezbędne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prowadzenia postępowania egzekucyjnego przeciwko dłużnikowi.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alimentacji są zobowiązani: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……………………………………………………………………………………………;</w:t>
      </w:r>
    </w:p>
    <w:p w:rsidR="005E2079" w:rsidRDefault="005E2079" w:rsidP="005E2079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nazwisko, wiek, miejsce zamieszkania, zatrudnienie, sytuacja ekonomiczna)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……………………………………………………………………………………………;</w:t>
      </w:r>
    </w:p>
    <w:p w:rsidR="005E2079" w:rsidRDefault="005E2079" w:rsidP="005E2079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nazwisko, wiek, miejsce zamieszkania, zatrudnienie, sytuacja ekonomiczna)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……………………………………………………………………………………………;</w:t>
      </w:r>
    </w:p>
    <w:p w:rsidR="005E2079" w:rsidRDefault="005E2079" w:rsidP="005E2079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nazwisko, wiek, miejsce zamieszkania, zatrudnienie, sytuacja ekonomiczna)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…………………………………………………………………………………………........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……………………………………………………………………………………………;</w:t>
      </w:r>
    </w:p>
    <w:p w:rsidR="005E2079" w:rsidRDefault="005E2079" w:rsidP="005E2079">
      <w:pPr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(imię i nazwisko, wiek, miejsce zamieszkania, zatrudnienie, sytuacja ekonomiczna)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przypadku zmiany liczby członków rodziny, umieszczenia osoby uprawnionej w instytucji zapewniającej całodobowe utrzymanie albo w pieczy zastępczej, lub zawarcia przez osobę uprawnioną związku małżeńskiego oraz innych zmian mających wpływ na prawo do świadczeń z funduszu alimentacyjnego, zwłaszcza uzyskania dochodu, uchylenia obowiązku alimentacyjnego lub zmiany wysokości zasądzonych alimentów oraz otrzymania alimentów w okresie pobierania świadczeń z funduszu alimentacyjnego, osoba uprawniona zobowiązana jest niezwłocznie powiadomić o tych zmianach organ właściwy wierzyciela.</w:t>
      </w:r>
    </w:p>
    <w:p w:rsidR="005E2079" w:rsidRDefault="005E2079" w:rsidP="005E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Niepoinformowanie organu właściwego prowadzącego postępowanie w sprawie świadczeń z funduszu alimentacyjnego o zmianach, o których mowa powyżej, może skutkować powstaniem nienależnie pobranych świadczeń rodzinnych, a w konsekwencji koniecznością ich zwrotu.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 następujące dokumenty: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5E2079" w:rsidRDefault="005E2079" w:rsidP="005E207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Pouczenie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Świadczenia z funduszu alimentacyjnego przysługują osobie uprawnionej do alimentów od rodzica na podstawie tytułu wykonawczego pochodzącego lub zatwierdzonego przez sąd, jeżeli egzekucja jest bezskuteczna (art.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ustawy).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Świadczenia z funduszu alimentacyjnego przysługują osobie uprawnionej do ukończenia 18. roku życia albo, w przypadku, gdy uczy się w szkole lub szkole wyższej, do ukończenia 25. roku życia, albo w przypadku posiadania orzeczenia o znacznym stopniu niepełnosprawności - bezterminowo (art. 9 ust. 1 ustawy).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Świadczenie z funduszu alimentacyjnego nie przysługuje (art. 10 ust. 2 ustawy), jeżeli osoba uprawniona:</w:t>
      </w:r>
    </w:p>
    <w:p w:rsidR="005E2079" w:rsidRDefault="005E2079" w:rsidP="005E2079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została umieszczona w instytucji zapewniającej całodobowe utrzymanie albo w pieczy zastępczej;</w:t>
      </w:r>
    </w:p>
    <w:p w:rsidR="005E2079" w:rsidRDefault="005E2079" w:rsidP="005E2079">
      <w:pPr>
        <w:tabs>
          <w:tab w:val="left" w:pos="850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sz w:val="24"/>
          <w:szCs w:val="24"/>
        </w:rPr>
        <w:tab/>
        <w:t>zawarła związek małżeński.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Zgodnie z art. 233 § 6 Kodeksu karnego za złożenie fałszywego oświadczenia grozi kara pozbawienia wolności do lat 3.</w:t>
      </w:r>
    </w:p>
    <w:p w:rsidR="005E2079" w:rsidRDefault="005E2079" w:rsidP="005E2079">
      <w:pPr>
        <w:tabs>
          <w:tab w:val="left" w:pos="424"/>
        </w:tabs>
        <w:autoSpaceDE w:val="0"/>
        <w:autoSpaceDN w:val="0"/>
        <w:adjustRightInd w:val="0"/>
        <w:spacing w:after="0" w:line="240" w:lineRule="auto"/>
        <w:ind w:left="42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Nienależnie pobranym świadczeniem z funduszu alimentacyjnego (na podstawie art.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ustawy) są:</w:t>
      </w:r>
    </w:p>
    <w:p w:rsidR="005E2079" w:rsidRDefault="005E2079" w:rsidP="005E20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wypłacone mimo zaistnienia okoliczności powodujących ustanie albo wstrzymanie wypłaty świadczenia w całości lub w części,</w:t>
      </w:r>
    </w:p>
    <w:p w:rsidR="005E2079" w:rsidRDefault="005E2079" w:rsidP="005E20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przyznane lub wypłacone w przypadku świadomego wprowadzenia w błąd przez osobę pobierającą te świadczenia,</w:t>
      </w:r>
    </w:p>
    <w:p w:rsidR="005E2079" w:rsidRDefault="005E2079" w:rsidP="005E20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wypłacone bez podstawy prawnej lub z rażącym naruszeniem prawa, jeżeli stwierdzono nieważność decyzji przyznającej świadczenie albo w wyniku wznowienia postępowania uchylono decyzję przyznającą świadczenie i odmówiono prawa do świadczenia,</w:t>
      </w:r>
    </w:p>
    <w:p w:rsidR="005E2079" w:rsidRDefault="005E2079" w:rsidP="005E20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wypłacone, w przypadku gdy osoba uprawniona w okresie ich pobierania otrzymała, niezgodnie z kolejnością określoną w art. 28 ustawy, zaległe lub bieżące alimenty, do wysokości otrzymanych w tym okresie alimentów.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ubiegającej się o świadczenia)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świadomy/świadoma odpowiedzialności karnej za złożenie fałszywego oświadczenia.</w:t>
      </w:r>
    </w:p>
    <w:p w:rsidR="005E2079" w:rsidRDefault="005E2079" w:rsidP="005E2079">
      <w:pPr>
        <w:tabs>
          <w:tab w:val="right" w:pos="85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5E2079" w:rsidRDefault="005E2079" w:rsidP="005E2079">
      <w:pPr>
        <w:tabs>
          <w:tab w:val="left" w:pos="39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(data, podpis osoby składającej oświadczenie)</w:t>
      </w:r>
    </w:p>
    <w:p w:rsidR="005E2079" w:rsidRDefault="005E2079" w:rsidP="005E207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5E2079" w:rsidRDefault="005E2079" w:rsidP="005E207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Wójt, burmistrz lub prezydent miasta właściwy ze względu na miejsce zamieszkania osoby uprawnionej lub miejsce jej pobytu.</w:t>
      </w:r>
    </w:p>
    <w:p w:rsidR="005E2079" w:rsidRDefault="005E2079" w:rsidP="005E207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Wypełnia pełnoletnia osoba uprawniona do alimentów od rodzica na podstawie tytułu wykonawczego pochodzącego lub zatwierdzonego przez sąd, jeżeli egzekucja okazała się bezskuteczna, a w przypadku niepełnoletniej osoby uprawnionej do alimentów - jej przedstawiciel ustawowy.</w:t>
      </w:r>
    </w:p>
    <w:p w:rsidR="005E2079" w:rsidRDefault="005E2079" w:rsidP="005E207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W przypadku gdy nie nadano tego numeru lub w przypadku cudzoziemców - serię i numer dowodu osobistego, paszportu lub innego dokumentu potwierdzającego tożsamość.</w:t>
      </w:r>
    </w:p>
    <w:p w:rsidR="005E2079" w:rsidRDefault="005E2079" w:rsidP="005E2079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Wpisać miejscowość, ulicę, nr domu, nr mieszkania, kod pocztowy, pocztę.</w:t>
      </w:r>
    </w:p>
    <w:p w:rsidR="001F1B20" w:rsidRDefault="005E2079"/>
    <w:sectPr w:rsidR="001F1B20" w:rsidSect="00D0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2079"/>
    <w:rsid w:val="00483E20"/>
    <w:rsid w:val="005E2079"/>
    <w:rsid w:val="007F3E0F"/>
    <w:rsid w:val="00D0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079"/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1723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mgops10</dc:creator>
  <cp:keywords/>
  <dc:description/>
  <cp:lastModifiedBy>mgops10</cp:lastModifiedBy>
  <cp:revision>1</cp:revision>
  <dcterms:created xsi:type="dcterms:W3CDTF">2012-10-04T09:37:00Z</dcterms:created>
  <dcterms:modified xsi:type="dcterms:W3CDTF">2012-10-04T09:39:00Z</dcterms:modified>
</cp:coreProperties>
</file>