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D3AE" w14:textId="77777777" w:rsidR="00203FDF" w:rsidRDefault="00203FDF" w:rsidP="00203FDF">
      <w:pPr>
        <w:pStyle w:val="Standard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I N F O R M A C J A</w:t>
      </w:r>
    </w:p>
    <w:p w14:paraId="25589CE5" w14:textId="1B91CDA3" w:rsidR="00203FDF" w:rsidRDefault="00203FDF" w:rsidP="00203FDF">
      <w:pPr>
        <w:pStyle w:val="Standard"/>
        <w:jc w:val="both"/>
      </w:pPr>
      <w:r>
        <w:rPr>
          <w:rFonts w:cs="Times New Roman"/>
        </w:rPr>
        <w:t>W związku z kończącym się okresem świadczeniowym 202</w:t>
      </w:r>
      <w:r w:rsidR="007E221B">
        <w:rPr>
          <w:rFonts w:cs="Times New Roman"/>
        </w:rPr>
        <w:t>2</w:t>
      </w:r>
      <w:r>
        <w:rPr>
          <w:rFonts w:cs="Times New Roman"/>
        </w:rPr>
        <w:t>/202</w:t>
      </w:r>
      <w:r w:rsidR="007E221B">
        <w:rPr>
          <w:rFonts w:cs="Times New Roman"/>
        </w:rPr>
        <w:t>3</w:t>
      </w:r>
      <w:r>
        <w:rPr>
          <w:rFonts w:cs="Times New Roman"/>
        </w:rPr>
        <w:t xml:space="preserve"> (trwającym do 30.09.202</w:t>
      </w:r>
      <w:r w:rsidR="007E221B">
        <w:rPr>
          <w:rFonts w:cs="Times New Roman"/>
        </w:rPr>
        <w:t>3</w:t>
      </w:r>
      <w:r>
        <w:rPr>
          <w:rFonts w:cs="Times New Roman"/>
        </w:rPr>
        <w:t xml:space="preserve"> r. ), wnioski o ustalenie </w:t>
      </w:r>
      <w:r>
        <w:rPr>
          <w:rFonts w:cs="Times New Roman"/>
          <w:i/>
          <w:u w:val="single"/>
        </w:rPr>
        <w:t>prawa do świadczeń  z funduszu alimentacyjnego</w:t>
      </w:r>
      <w:r>
        <w:rPr>
          <w:rFonts w:cs="Times New Roman"/>
        </w:rPr>
        <w:t xml:space="preserve"> wraz z dokumentami na nowy okres świadczeniowy rozpoczynający się od 1 października 202</w:t>
      </w:r>
      <w:r w:rsidR="007E221B">
        <w:rPr>
          <w:rFonts w:cs="Times New Roman"/>
        </w:rPr>
        <w:t>3</w:t>
      </w:r>
      <w:r>
        <w:rPr>
          <w:rFonts w:cs="Times New Roman"/>
        </w:rPr>
        <w:t xml:space="preserve"> r. i trwający do 30 września 202</w:t>
      </w:r>
      <w:r w:rsidR="007E221B">
        <w:rPr>
          <w:rFonts w:cs="Times New Roman"/>
        </w:rPr>
        <w:t>4</w:t>
      </w:r>
      <w:r>
        <w:rPr>
          <w:rFonts w:cs="Times New Roman"/>
        </w:rPr>
        <w:t xml:space="preserve">  r. można składać </w:t>
      </w:r>
      <w:r>
        <w:rPr>
          <w:rFonts w:cs="Times New Roman"/>
          <w:b/>
        </w:rPr>
        <w:t xml:space="preserve">od dnia 1 sierpnia br., </w:t>
      </w:r>
      <w:r>
        <w:rPr>
          <w:rFonts w:cs="Times New Roman"/>
        </w:rPr>
        <w:t xml:space="preserve">a w przypadku wniosków składanych drogą elektroniczną </w:t>
      </w:r>
      <w:r>
        <w:rPr>
          <w:rFonts w:cs="Times New Roman"/>
          <w:b/>
        </w:rPr>
        <w:t>od dnia 1 lipca br.</w:t>
      </w:r>
    </w:p>
    <w:p w14:paraId="5387B922" w14:textId="77777777" w:rsidR="00203FDF" w:rsidRDefault="00203FDF" w:rsidP="00203FDF">
      <w:pPr>
        <w:pStyle w:val="Standard"/>
        <w:ind w:firstLine="708"/>
        <w:jc w:val="both"/>
      </w:pPr>
      <w:r>
        <w:rPr>
          <w:rFonts w:cs="Times New Roman"/>
        </w:rPr>
        <w:t>W przypadku, gdy osoba ubiegająca się o świadczenia z funduszu alimentacyjnego na nowy okres świadczeniowy złoży wniosek wraz z dokumentami do dnia 31 sierpnia, ustalenie prawa do  świadczeń z funduszu alimentacyjnego oraz wypłata świadczeń przysługujących za miesiąc październik następuje do dnia 31 października.</w:t>
      </w:r>
    </w:p>
    <w:p w14:paraId="18D6332F" w14:textId="480BC108" w:rsidR="00203FDF" w:rsidRDefault="00203FDF" w:rsidP="00203FDF">
      <w:pPr>
        <w:pStyle w:val="Standard"/>
        <w:ind w:firstLine="708"/>
        <w:jc w:val="both"/>
      </w:pPr>
      <w:r>
        <w:rPr>
          <w:rFonts w:cs="Times New Roman"/>
        </w:rPr>
        <w:t xml:space="preserve">W przypadku, gdy osoba ubiegająca się o świadczenia na nowy okres świadczeniowy złoży wniosek wraz z wymaganymi dokumentami  w okresie od dnia 1 września do dnia </w:t>
      </w:r>
      <w:r w:rsidR="007E221B">
        <w:rPr>
          <w:rFonts w:cs="Times New Roman"/>
        </w:rPr>
        <w:t xml:space="preserve">                    </w:t>
      </w:r>
      <w:r>
        <w:rPr>
          <w:rFonts w:cs="Times New Roman"/>
        </w:rPr>
        <w:t xml:space="preserve">30 września br., ustalenie prawa do świadczeń z funduszu alimentacyjnego oraz wypłata przysługujących świadczeń z funduszu alimentacyjnego następuje </w:t>
      </w:r>
      <w:r>
        <w:rPr>
          <w:rFonts w:cs="Times New Roman"/>
          <w:b/>
          <w:bCs/>
        </w:rPr>
        <w:t>do dnia 30 listopada br.</w:t>
      </w:r>
    </w:p>
    <w:p w14:paraId="6C763FC7" w14:textId="1ADF2AF3" w:rsidR="00203FDF" w:rsidRDefault="00203FDF" w:rsidP="00203FDF">
      <w:pPr>
        <w:pStyle w:val="Standard"/>
        <w:jc w:val="both"/>
      </w:pPr>
      <w:r>
        <w:tab/>
      </w:r>
      <w:r>
        <w:rPr>
          <w:rFonts w:cs="Times New Roman"/>
        </w:rPr>
        <w:t xml:space="preserve">W przypadku, gdy osoba ubiegająca się o świadczenia na nowy okres świadczeniowy złoży wniosek wraz z wymaganymi dokumentami w okresie od dnia 1 października do dnia </w:t>
      </w:r>
      <w:r w:rsidR="007E221B">
        <w:rPr>
          <w:rFonts w:cs="Times New Roman"/>
        </w:rPr>
        <w:t xml:space="preserve">             </w:t>
      </w:r>
      <w:r>
        <w:rPr>
          <w:rFonts w:cs="Times New Roman"/>
        </w:rPr>
        <w:t xml:space="preserve">31 października br., ustalenie prawa do  świadczeń z funduszu alimentacyjnego oraz wypłata przysługujących świadczeń z funduszu alimentacyjnego następuje </w:t>
      </w:r>
      <w:r>
        <w:rPr>
          <w:rFonts w:cs="Times New Roman"/>
          <w:b/>
          <w:bCs/>
        </w:rPr>
        <w:t>do dnia 31 grudnia.</w:t>
      </w:r>
    </w:p>
    <w:p w14:paraId="0F79ADDB" w14:textId="40D9115B" w:rsidR="00203FDF" w:rsidRDefault="00203FDF" w:rsidP="00203FDF">
      <w:pPr>
        <w:pStyle w:val="Standard"/>
        <w:jc w:val="both"/>
      </w:pPr>
      <w:r>
        <w:rPr>
          <w:rFonts w:cs="Times New Roman"/>
        </w:rPr>
        <w:t xml:space="preserve">W przypadku, gdy osoba ubiegająca się o świadczenia na nowy okres świadczeniowy złoży wniosek wraz z wymaganymi dokumentami w okresie od dnia 1 października do dnia </w:t>
      </w:r>
      <w:r w:rsidR="007E221B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31 października br., ustalenie prawa do  świadczeń z funduszu alimentacyjnego oraz wypłata przysługujących świadczeń z funduszu alimentacyjnego następuje </w:t>
      </w:r>
      <w:r>
        <w:rPr>
          <w:rFonts w:cs="Times New Roman"/>
          <w:b/>
          <w:bCs/>
        </w:rPr>
        <w:t>do dnia 31 grudnia.</w:t>
      </w:r>
    </w:p>
    <w:p w14:paraId="4A0F6813" w14:textId="77777777" w:rsidR="00203FDF" w:rsidRDefault="00203FDF" w:rsidP="00203FDF">
      <w:pPr>
        <w:pStyle w:val="Standard"/>
        <w:jc w:val="both"/>
      </w:pPr>
      <w:r>
        <w:rPr>
          <w:rFonts w:cs="Times New Roman"/>
        </w:rPr>
        <w:t xml:space="preserve">W przypadku, gdy osoba ubiegająca się o świadczenia na nowy okres świadczeniowy złoży wniosek wraz z wymaganymi dokumentami  w okresie od dnia 1 listopada do dnia 30 listopada br., ustalenie prawa do  świadczeń z funduszu alimentacyjnego oraz wypłata przysługujących świadczeń z funduszu alimentacyjnego następuje do dnia </w:t>
      </w:r>
      <w:r>
        <w:rPr>
          <w:rFonts w:cs="Times New Roman"/>
          <w:b/>
          <w:bCs/>
        </w:rPr>
        <w:t>31 stycznia następnego roku.</w:t>
      </w:r>
    </w:p>
    <w:p w14:paraId="62E4744A" w14:textId="051A1933" w:rsidR="00203FDF" w:rsidRDefault="00203FDF" w:rsidP="00203FDF">
      <w:pPr>
        <w:pStyle w:val="Standard"/>
        <w:jc w:val="both"/>
      </w:pPr>
      <w:r>
        <w:rPr>
          <w:rFonts w:cs="Times New Roman"/>
        </w:rPr>
        <w:t xml:space="preserve">W przypadku, gdy osoba ubiegająca się o świadczenia na nowy okres świadczeniowy złoży wniosek wraz z wymaganymi dokumentami w okresie od dnia 1 grudnia br. do dnia 31 stycznia następnego roku, ustalenie prawa do świadczeń z funduszu alimentacyjnego oraz wypłata przysługujących świadczeń z funduszu alimentacyjnego następuje </w:t>
      </w:r>
      <w:r>
        <w:rPr>
          <w:rFonts w:cs="Times New Roman"/>
          <w:b/>
          <w:bCs/>
        </w:rPr>
        <w:t>do ostatniego dnia lutego następnego roku.</w:t>
      </w:r>
      <w:r>
        <w:t>*</w:t>
      </w:r>
    </w:p>
    <w:p w14:paraId="714E14F2" w14:textId="2FE53D18" w:rsidR="00203FDF" w:rsidRDefault="00203FDF" w:rsidP="00203FDF">
      <w:pPr>
        <w:pStyle w:val="Standard"/>
        <w:ind w:firstLine="708"/>
        <w:jc w:val="both"/>
      </w:pPr>
      <w:r>
        <w:rPr>
          <w:rFonts w:cs="Times New Roman"/>
        </w:rPr>
        <w:t>Wszelkie informacje udzielane będą pod nr telefonu (</w:t>
      </w:r>
      <w:r>
        <w:t xml:space="preserve">67) 259-58-53 </w:t>
      </w:r>
      <w:r>
        <w:rPr>
          <w:rFonts w:cs="Times New Roman"/>
        </w:rPr>
        <w:t>lub w siedzibie Miejsko-Gminnego Ośrodka Pomocy Społecznej w Mirosławcu, ul. Polna 23</w:t>
      </w:r>
      <w:r>
        <w:rPr>
          <w:rFonts w:cs="Times New Roman"/>
          <w:u w:val="single"/>
        </w:rPr>
        <w:t xml:space="preserve">  </w:t>
      </w:r>
      <w:r>
        <w:rPr>
          <w:rFonts w:cs="Times New Roman"/>
          <w:i/>
          <w:u w:val="single"/>
        </w:rPr>
        <w:t>pok. Nr 1</w:t>
      </w:r>
      <w:r w:rsidR="007E221B">
        <w:rPr>
          <w:rFonts w:cs="Times New Roman"/>
          <w:i/>
          <w:u w:val="single"/>
        </w:rPr>
        <w:t>09</w:t>
      </w:r>
      <w:r>
        <w:rPr>
          <w:rFonts w:cs="Times New Roman"/>
          <w:i/>
        </w:rPr>
        <w:t>.</w:t>
      </w:r>
    </w:p>
    <w:p w14:paraId="4F49A4E0" w14:textId="2B456F1B" w:rsidR="00203FDF" w:rsidRDefault="00203FDF" w:rsidP="00203FDF">
      <w:pPr>
        <w:pStyle w:val="Nagwek3"/>
      </w:pPr>
      <w:r>
        <w:rPr>
          <w:rFonts w:cs="Times New Roman"/>
        </w:rPr>
        <w:t xml:space="preserve">*Podstawa prawna art. 20 ust. 3, 4, 5, 6, 7 i 8 ustawy o z dnia 7 września 2007 r. o pomocy osobom uprawnionym do alimentów </w:t>
      </w:r>
      <w:r>
        <w:rPr>
          <w:rFonts w:cs="Calibri Light"/>
          <w:i/>
          <w:iCs/>
          <w:szCs w:val="24"/>
        </w:rPr>
        <w:t>(</w:t>
      </w:r>
      <w:proofErr w:type="spellStart"/>
      <w:r>
        <w:rPr>
          <w:rFonts w:cs="Calibri Light"/>
          <w:i/>
          <w:iCs/>
          <w:szCs w:val="24"/>
        </w:rPr>
        <w:t>t.j</w:t>
      </w:r>
      <w:proofErr w:type="spellEnd"/>
      <w:r>
        <w:rPr>
          <w:rFonts w:cs="Calibri Light"/>
          <w:i/>
          <w:iCs/>
          <w:szCs w:val="24"/>
        </w:rPr>
        <w:t xml:space="preserve">. </w:t>
      </w:r>
      <w:r>
        <w:rPr>
          <w:rFonts w:cs="Calibri Light"/>
          <w:i/>
          <w:iCs/>
          <w:color w:val="auto"/>
          <w:kern w:val="0"/>
          <w:szCs w:val="24"/>
          <w:lang w:eastAsia="pl-PL" w:bidi="ar-SA"/>
        </w:rPr>
        <w:t>Dz.U. z 202</w:t>
      </w:r>
      <w:r w:rsidR="007E221B">
        <w:rPr>
          <w:rFonts w:cs="Calibri Light"/>
          <w:i/>
          <w:iCs/>
          <w:color w:val="auto"/>
          <w:kern w:val="0"/>
          <w:szCs w:val="24"/>
          <w:lang w:eastAsia="pl-PL" w:bidi="ar-SA"/>
        </w:rPr>
        <w:t>3</w:t>
      </w:r>
      <w:r>
        <w:rPr>
          <w:rFonts w:cs="Calibri Light"/>
          <w:i/>
          <w:iCs/>
          <w:color w:val="auto"/>
          <w:kern w:val="0"/>
          <w:szCs w:val="24"/>
          <w:lang w:eastAsia="pl-PL" w:bidi="ar-SA"/>
        </w:rPr>
        <w:t xml:space="preserve"> r. poz. </w:t>
      </w:r>
      <w:r w:rsidR="007E221B">
        <w:rPr>
          <w:rFonts w:cs="Calibri Light"/>
          <w:i/>
          <w:iCs/>
          <w:color w:val="auto"/>
          <w:kern w:val="0"/>
          <w:szCs w:val="24"/>
          <w:lang w:eastAsia="pl-PL" w:bidi="ar-SA"/>
        </w:rPr>
        <w:t>390</w:t>
      </w:r>
      <w:r>
        <w:rPr>
          <w:rFonts w:cs="Calibri Light"/>
          <w:i/>
          <w:iCs/>
          <w:color w:val="auto"/>
          <w:kern w:val="0"/>
          <w:szCs w:val="24"/>
          <w:lang w:eastAsia="pl-PL" w:bidi="ar-SA"/>
        </w:rPr>
        <w:t xml:space="preserve">) </w:t>
      </w:r>
    </w:p>
    <w:p w14:paraId="10963C4A" w14:textId="77777777" w:rsidR="00635F62" w:rsidRDefault="00635F62"/>
    <w:sectPr w:rsidR="0063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DF"/>
    <w:rsid w:val="00122E64"/>
    <w:rsid w:val="00203FDF"/>
    <w:rsid w:val="00635F62"/>
    <w:rsid w:val="007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C951"/>
  <w15:chartTrackingRefBased/>
  <w15:docId w15:val="{40C0FF4E-3F53-4480-9365-C2E9334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FDF"/>
    <w:pPr>
      <w:keepNext/>
      <w:keepLines/>
      <w:widowControl w:val="0"/>
      <w:suppressAutoHyphens/>
      <w:autoSpaceDN w:val="0"/>
      <w:spacing w:before="40" w:after="0" w:line="276" w:lineRule="auto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FDF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  <w14:ligatures w14:val="none"/>
    </w:rPr>
  </w:style>
  <w:style w:type="paragraph" w:customStyle="1" w:styleId="Standard">
    <w:name w:val="Standard"/>
    <w:rsid w:val="00203FDF"/>
    <w:pPr>
      <w:widowControl w:val="0"/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2442</Characters>
  <Application>Microsoft Office Word</Application>
  <DocSecurity>4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Plewa</dc:creator>
  <cp:keywords/>
  <dc:description/>
  <cp:lastModifiedBy>Sabina Mikołajczak</cp:lastModifiedBy>
  <cp:revision>2</cp:revision>
  <dcterms:created xsi:type="dcterms:W3CDTF">2023-07-21T08:14:00Z</dcterms:created>
  <dcterms:modified xsi:type="dcterms:W3CDTF">2023-07-21T08:14:00Z</dcterms:modified>
</cp:coreProperties>
</file>