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7B" w:rsidRDefault="00FA4D7B" w:rsidP="00FA4D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A88C627" wp14:editId="2C26966B">
            <wp:simplePos x="0" y="0"/>
            <wp:positionH relativeFrom="column">
              <wp:posOffset>-379095</wp:posOffset>
            </wp:positionH>
            <wp:positionV relativeFrom="paragraph">
              <wp:posOffset>45720</wp:posOffset>
            </wp:positionV>
            <wp:extent cx="6502400" cy="695325"/>
            <wp:effectExtent l="0" t="0" r="0" b="9525"/>
            <wp:wrapNone/>
            <wp:docPr id="1" name="Obraz 1" descr="W:\PUBLICZNY\sl\PUP POWE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ZNY\sl\PUP POWER 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FA4D7B" w:rsidRPr="00413B0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EE44A7">
        <w:rPr>
          <w:rFonts w:ascii="Arial" w:eastAsia="Times New Roman" w:hAnsi="Arial" w:cs="Arial"/>
          <w:b/>
          <w:u w:val="single"/>
          <w:lang w:eastAsia="pl-PL"/>
        </w:rPr>
        <w:t>DP.III-JW- 203-1/15</w:t>
      </w:r>
      <w:r w:rsidRPr="00EE44A7">
        <w:rPr>
          <w:rFonts w:ascii="Arial" w:eastAsia="Times New Roman" w:hAnsi="Arial" w:cs="Arial"/>
          <w:b/>
          <w:lang w:eastAsia="pl-PL"/>
        </w:rPr>
        <w:t xml:space="preserve">              </w:t>
      </w:r>
      <w:r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Pr="00EE44A7">
        <w:rPr>
          <w:rFonts w:ascii="Arial" w:eastAsia="Times New Roman" w:hAnsi="Arial" w:cs="Arial"/>
          <w:b/>
          <w:lang w:eastAsia="pl-PL"/>
        </w:rPr>
        <w:t xml:space="preserve">              </w:t>
      </w:r>
      <w:r w:rsidRPr="00EE44A7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413B0B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>
        <w:rPr>
          <w:rFonts w:ascii="Arial" w:eastAsia="Times New Roman" w:hAnsi="Arial" w:cs="Arial"/>
          <w:b/>
          <w:bCs/>
          <w:lang w:eastAsia="pl-PL"/>
        </w:rPr>
        <w:t>04.05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413B0B">
        <w:rPr>
          <w:rFonts w:ascii="Arial" w:eastAsia="Times New Roman" w:hAnsi="Arial" w:cs="Arial"/>
          <w:b/>
          <w:bCs/>
          <w:lang w:eastAsia="pl-PL"/>
        </w:rPr>
        <w:t>201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413B0B">
        <w:rPr>
          <w:rFonts w:ascii="Arial" w:eastAsia="Times New Roman" w:hAnsi="Arial" w:cs="Arial"/>
          <w:b/>
          <w:bCs/>
          <w:lang w:eastAsia="pl-PL"/>
        </w:rPr>
        <w:t>r.</w:t>
      </w: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</w:p>
    <w:p w:rsidR="00FA4D7B" w:rsidRDefault="00FA4D7B" w:rsidP="00FA4D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A4D7B" w:rsidRDefault="00FA4D7B" w:rsidP="00FA4D7B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Wykonawca złożył zapytanie do SIWZ </w:t>
      </w:r>
      <w:r w:rsidRPr="00E81573">
        <w:rPr>
          <w:rFonts w:ascii="Arial" w:hAnsi="Arial" w:cs="Arial"/>
          <w:b/>
        </w:rPr>
        <w:t xml:space="preserve">Część I – </w:t>
      </w:r>
      <w:r w:rsidRPr="00753D44">
        <w:rPr>
          <w:rFonts w:ascii="Arial" w:hAnsi="Arial" w:cs="Arial"/>
          <w:b/>
        </w:rPr>
        <w:t>„</w:t>
      </w:r>
      <w:r w:rsidRPr="00753D44">
        <w:rPr>
          <w:rFonts w:ascii="Arial" w:hAnsi="Arial" w:cs="Arial"/>
          <w:b/>
          <w:bCs/>
        </w:rPr>
        <w:t>Profesjonalny sprzedawca – obsługa kas fiskalnych, terminali płatniczych, obsługa komputera i fakturowanie</w:t>
      </w:r>
      <w:r w:rsidRPr="00753D44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</w:p>
    <w:p w:rsidR="00FA4D7B" w:rsidRDefault="00FA4D7B" w:rsidP="00FA4D7B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BE5D7C">
        <w:rPr>
          <w:rFonts w:ascii="Arial" w:hAnsi="Arial" w:cs="Arial"/>
          <w:b/>
        </w:rPr>
        <w:t xml:space="preserve">Część II – szkolenie </w:t>
      </w:r>
      <w:r w:rsidRPr="006F3708"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Kierowca</w:t>
      </w:r>
      <w:r w:rsidRPr="006F3708">
        <w:rPr>
          <w:rFonts w:ascii="Arial" w:hAnsi="Arial" w:cs="Arial"/>
          <w:b/>
          <w:bCs/>
        </w:rPr>
        <w:t xml:space="preserve"> wózków jezdniowych</w:t>
      </w:r>
      <w:r>
        <w:rPr>
          <w:rFonts w:ascii="Arial" w:hAnsi="Arial" w:cs="Arial"/>
          <w:b/>
          <w:bCs/>
        </w:rPr>
        <w:t xml:space="preserve"> z napędem silnikowym</w:t>
      </w:r>
      <w:r w:rsidRPr="006F3708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  <w:r w:rsidRPr="00986C7C">
        <w:rPr>
          <w:rFonts w:ascii="Arial" w:hAnsi="Arial" w:cs="Arial"/>
          <w:b/>
        </w:rPr>
        <w:t xml:space="preserve"> </w:t>
      </w:r>
    </w:p>
    <w:p w:rsidR="00FA4D7B" w:rsidRPr="00753D44" w:rsidRDefault="00FA4D7B" w:rsidP="00FA4D7B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8A1760">
        <w:rPr>
          <w:rFonts w:ascii="Arial" w:hAnsi="Arial" w:cs="Arial"/>
          <w:b/>
        </w:rPr>
        <w:t xml:space="preserve">Część III – szkolenie </w:t>
      </w:r>
      <w:r w:rsidRPr="008A1760">
        <w:rPr>
          <w:rFonts w:ascii="Arial" w:hAnsi="Arial" w:cs="Arial"/>
        </w:rPr>
        <w:t>„</w:t>
      </w:r>
      <w:r w:rsidRPr="008A1760">
        <w:rPr>
          <w:rFonts w:ascii="Arial" w:hAnsi="Arial" w:cs="Arial"/>
          <w:b/>
          <w:bCs/>
        </w:rPr>
        <w:t>Operator maszyn budowlanych</w:t>
      </w:r>
      <w:r w:rsidRPr="008A1760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 xml:space="preserve">Część IV - </w:t>
      </w:r>
      <w:r w:rsidRPr="00E53CB5">
        <w:rPr>
          <w:rFonts w:ascii="Arial" w:hAnsi="Arial" w:cs="Arial"/>
          <w:b/>
        </w:rPr>
        <w:t>szkolenie „Opiekun osób starszych i niepełnosprawnych z modułem języka niemieckiego”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o następującej treści:</w:t>
      </w:r>
    </w:p>
    <w:p w:rsidR="00FA4D7B" w:rsidRDefault="00FA4D7B" w:rsidP="00FA4D7B">
      <w:pPr>
        <w:pStyle w:val="Normalny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zobligowany jest do </w:t>
      </w:r>
      <w:r w:rsidR="009156EA">
        <w:rPr>
          <w:rFonts w:ascii="Arial" w:hAnsi="Arial" w:cs="Arial"/>
          <w:color w:val="000000"/>
          <w:sz w:val="22"/>
          <w:szCs w:val="22"/>
        </w:rPr>
        <w:t>przeprowadzenia egzaminu na zakończenie szkolenia. Czy czas trwania egzaminu wewnętrznego ma być wliczony w liczbę godzin szkolenia czy też należy go przeprowadzić po zakończeniu szkolenia?</w:t>
      </w:r>
    </w:p>
    <w:p w:rsidR="00FA4D7B" w:rsidRDefault="00FA4D7B" w:rsidP="00FA4D7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  <w:r>
        <w:rPr>
          <w:rFonts w:ascii="Arial" w:hAnsi="Arial" w:cs="Arial"/>
        </w:rPr>
        <w:t>Na podstawie art. 38 ust. 2 ustawy Prawo zamówień publicznych</w:t>
      </w:r>
      <w:r>
        <w:rPr>
          <w:rFonts w:ascii="Arial" w:hAnsi="Arial" w:cs="Arial"/>
        </w:rPr>
        <w:br/>
        <w:t xml:space="preserve"> (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2013r. poz. 907 ze zm.) Zamawiający - </w:t>
      </w:r>
      <w:r>
        <w:rPr>
          <w:rFonts w:ascii="Arial" w:hAnsi="Arial" w:cs="Arial"/>
          <w:b/>
        </w:rPr>
        <w:t xml:space="preserve">Powiatowy Urząd Pracy </w:t>
      </w:r>
      <w:r>
        <w:rPr>
          <w:rFonts w:ascii="Arial" w:hAnsi="Arial" w:cs="Arial"/>
          <w:b/>
        </w:rPr>
        <w:br/>
        <w:t>w Aleksandrowie Kujawskim odpowiada</w:t>
      </w:r>
      <w:r>
        <w:rPr>
          <w:rFonts w:ascii="Arial" w:hAnsi="Arial" w:cs="Arial"/>
        </w:rPr>
        <w:t xml:space="preserve"> na powyższe zapytanie dotyczące treści </w:t>
      </w:r>
      <w:r>
        <w:rPr>
          <w:rFonts w:ascii="Arial" w:hAnsi="Arial" w:cs="Arial"/>
        </w:rPr>
        <w:br/>
        <w:t>SIWZ:</w:t>
      </w:r>
    </w:p>
    <w:p w:rsidR="00FA4D7B" w:rsidRDefault="009156EA" w:rsidP="00FA4D7B">
      <w:pPr>
        <w:pStyle w:val="NormalnyWeb"/>
        <w:spacing w:line="27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Tak. Czas egzaminu może zostać wliczony w łączny wymiar szkolenia.</w:t>
      </w:r>
    </w:p>
    <w:p w:rsidR="00FA4D7B" w:rsidRDefault="00FA4D7B" w:rsidP="00FA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Dyrektor Powiatowego Urzędu Pracy</w:t>
      </w: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w Aleksandrowie Kujawskim</w:t>
      </w:r>
    </w:p>
    <w:p w:rsidR="00FA4D7B" w:rsidRDefault="00FA4D7B" w:rsidP="00FA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mgr Klaudia </w:t>
      </w:r>
      <w:proofErr w:type="spellStart"/>
      <w:r>
        <w:rPr>
          <w:rFonts w:ascii="Arial" w:eastAsia="Times New Roman" w:hAnsi="Arial" w:cs="Arial"/>
          <w:lang w:eastAsia="pl-PL"/>
        </w:rPr>
        <w:t>Chudzio</w:t>
      </w:r>
      <w:proofErr w:type="spellEnd"/>
    </w:p>
    <w:p w:rsidR="00FA4D7B" w:rsidRDefault="00FA4D7B" w:rsidP="00FA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4D7B" w:rsidRDefault="00FA4D7B" w:rsidP="00FA4D7B"/>
    <w:p w:rsidR="009156EA" w:rsidRDefault="009156EA" w:rsidP="00FA4D7B"/>
    <w:p w:rsidR="009156EA" w:rsidRDefault="009156EA" w:rsidP="00FA4D7B"/>
    <w:p w:rsidR="009156EA" w:rsidRDefault="009156EA" w:rsidP="00FA4D7B"/>
    <w:p w:rsidR="009156EA" w:rsidRDefault="009156EA" w:rsidP="00FA4D7B"/>
    <w:p w:rsidR="009156EA" w:rsidRDefault="009156EA" w:rsidP="00FA4D7B"/>
    <w:p w:rsidR="009156EA" w:rsidRDefault="009156EA" w:rsidP="00FA4D7B"/>
    <w:p w:rsidR="009156EA" w:rsidRDefault="009156EA" w:rsidP="00FA4D7B"/>
    <w:p w:rsidR="009156EA" w:rsidRDefault="009156EA" w:rsidP="009156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354ECF3C" wp14:editId="2B71065E">
            <wp:simplePos x="0" y="0"/>
            <wp:positionH relativeFrom="column">
              <wp:posOffset>-379095</wp:posOffset>
            </wp:positionH>
            <wp:positionV relativeFrom="paragraph">
              <wp:posOffset>45720</wp:posOffset>
            </wp:positionV>
            <wp:extent cx="6502400" cy="695325"/>
            <wp:effectExtent l="0" t="0" r="0" b="9525"/>
            <wp:wrapNone/>
            <wp:docPr id="2" name="Obraz 2" descr="W:\PUBLICZNY\sl\PUP POWE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ZNY\sl\PUP POWER 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9156EA" w:rsidRPr="00413B0B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EE44A7">
        <w:rPr>
          <w:rFonts w:ascii="Arial" w:eastAsia="Times New Roman" w:hAnsi="Arial" w:cs="Arial"/>
          <w:b/>
          <w:u w:val="single"/>
          <w:lang w:eastAsia="pl-PL"/>
        </w:rPr>
        <w:t>DP.III-JW- 203-1/15</w:t>
      </w:r>
      <w:r w:rsidRPr="00EE44A7">
        <w:rPr>
          <w:rFonts w:ascii="Arial" w:eastAsia="Times New Roman" w:hAnsi="Arial" w:cs="Arial"/>
          <w:b/>
          <w:lang w:eastAsia="pl-PL"/>
        </w:rPr>
        <w:t xml:space="preserve">              </w:t>
      </w:r>
      <w:r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Pr="00EE44A7">
        <w:rPr>
          <w:rFonts w:ascii="Arial" w:eastAsia="Times New Roman" w:hAnsi="Arial" w:cs="Arial"/>
          <w:b/>
          <w:lang w:eastAsia="pl-PL"/>
        </w:rPr>
        <w:t xml:space="preserve">              </w:t>
      </w:r>
      <w:r w:rsidRPr="00EE44A7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413B0B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>
        <w:rPr>
          <w:rFonts w:ascii="Arial" w:eastAsia="Times New Roman" w:hAnsi="Arial" w:cs="Arial"/>
          <w:b/>
          <w:bCs/>
          <w:lang w:eastAsia="pl-PL"/>
        </w:rPr>
        <w:t>04.05.</w:t>
      </w:r>
      <w:r w:rsidRPr="00413B0B">
        <w:rPr>
          <w:rFonts w:ascii="Arial" w:eastAsia="Times New Roman" w:hAnsi="Arial" w:cs="Arial"/>
          <w:b/>
          <w:bCs/>
          <w:lang w:eastAsia="pl-PL"/>
        </w:rPr>
        <w:t>201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413B0B">
        <w:rPr>
          <w:rFonts w:ascii="Arial" w:eastAsia="Times New Roman" w:hAnsi="Arial" w:cs="Arial"/>
          <w:b/>
          <w:bCs/>
          <w:lang w:eastAsia="pl-PL"/>
        </w:rPr>
        <w:t>r.</w:t>
      </w: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</w:p>
    <w:p w:rsidR="009156EA" w:rsidRDefault="009156EA" w:rsidP="009156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156EA" w:rsidRDefault="009156EA" w:rsidP="005A598D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Wykonawca złożył zapytanie do SIWZ </w:t>
      </w:r>
      <w:r w:rsidRPr="00E81573">
        <w:rPr>
          <w:rFonts w:ascii="Arial" w:hAnsi="Arial" w:cs="Arial"/>
          <w:b/>
        </w:rPr>
        <w:t xml:space="preserve">Część I – </w:t>
      </w:r>
      <w:r w:rsidRPr="00753D44">
        <w:rPr>
          <w:rFonts w:ascii="Arial" w:hAnsi="Arial" w:cs="Arial"/>
          <w:b/>
        </w:rPr>
        <w:t>„</w:t>
      </w:r>
      <w:r w:rsidRPr="00753D44">
        <w:rPr>
          <w:rFonts w:ascii="Arial" w:hAnsi="Arial" w:cs="Arial"/>
          <w:b/>
          <w:bCs/>
        </w:rPr>
        <w:t>Profesjonalny sprzedawca – obsługa kas fiskalnych, terminali płatniczych, obsługa komputera i fakturowanie</w:t>
      </w:r>
      <w:r w:rsidRPr="00753D44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</w:p>
    <w:p w:rsidR="009156EA" w:rsidRDefault="009156EA" w:rsidP="005A598D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</w:rPr>
      </w:pPr>
      <w:r w:rsidRPr="00BE5D7C">
        <w:rPr>
          <w:rFonts w:ascii="Arial" w:hAnsi="Arial" w:cs="Arial"/>
          <w:b/>
        </w:rPr>
        <w:t xml:space="preserve">Część II – szkolenie </w:t>
      </w:r>
      <w:r w:rsidRPr="006F3708"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Kierowca</w:t>
      </w:r>
      <w:r w:rsidRPr="006F3708">
        <w:rPr>
          <w:rFonts w:ascii="Arial" w:hAnsi="Arial" w:cs="Arial"/>
          <w:b/>
          <w:bCs/>
        </w:rPr>
        <w:t xml:space="preserve"> wózków jezdniowych</w:t>
      </w:r>
      <w:r>
        <w:rPr>
          <w:rFonts w:ascii="Arial" w:hAnsi="Arial" w:cs="Arial"/>
          <w:b/>
          <w:bCs/>
        </w:rPr>
        <w:t xml:space="preserve"> z napędem silnikowym</w:t>
      </w:r>
      <w:r w:rsidRPr="006F3708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  <w:r w:rsidRPr="00986C7C">
        <w:rPr>
          <w:rFonts w:ascii="Arial" w:hAnsi="Arial" w:cs="Arial"/>
          <w:b/>
        </w:rPr>
        <w:t xml:space="preserve"> </w:t>
      </w:r>
    </w:p>
    <w:p w:rsidR="009156EA" w:rsidRPr="00753D44" w:rsidRDefault="009156EA" w:rsidP="005A598D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</w:rPr>
      </w:pPr>
      <w:r w:rsidRPr="008A1760">
        <w:rPr>
          <w:rFonts w:ascii="Arial" w:hAnsi="Arial" w:cs="Arial"/>
          <w:b/>
        </w:rPr>
        <w:t xml:space="preserve">Część III – szkolenie </w:t>
      </w:r>
      <w:r w:rsidRPr="008A1760">
        <w:rPr>
          <w:rFonts w:ascii="Arial" w:hAnsi="Arial" w:cs="Arial"/>
        </w:rPr>
        <w:t>„</w:t>
      </w:r>
      <w:r w:rsidRPr="008A1760">
        <w:rPr>
          <w:rFonts w:ascii="Arial" w:hAnsi="Arial" w:cs="Arial"/>
          <w:b/>
          <w:bCs/>
        </w:rPr>
        <w:t>Operator maszyn budowlanych</w:t>
      </w:r>
      <w:r w:rsidRPr="008A1760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</w:p>
    <w:p w:rsidR="009156EA" w:rsidRDefault="009156EA" w:rsidP="005A59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lang w:eastAsia="pl-PL"/>
        </w:rPr>
        <w:t xml:space="preserve">Część IV - </w:t>
      </w:r>
      <w:r w:rsidRPr="00E53CB5">
        <w:rPr>
          <w:rFonts w:ascii="Arial" w:hAnsi="Arial" w:cs="Arial"/>
          <w:b/>
        </w:rPr>
        <w:t>szkolenie „Opiekun osób starszych i niepełnosprawnych z modułem języka niemieckiego”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o następującej treści</w:t>
      </w:r>
      <w:r w:rsidR="005A598D">
        <w:rPr>
          <w:rFonts w:ascii="Arial" w:hAnsi="Arial" w:cs="Arial"/>
          <w:color w:val="000000"/>
        </w:rPr>
        <w:t>, jak w załączonym piśmie.</w:t>
      </w:r>
    </w:p>
    <w:p w:rsidR="005A598D" w:rsidRDefault="005A598D" w:rsidP="00D17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9156EA" w:rsidRPr="009776EB" w:rsidRDefault="009156EA" w:rsidP="00D17B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  <w:r w:rsidR="00D17B10">
        <w:rPr>
          <w:rFonts w:ascii="Arial" w:hAnsi="Arial" w:cs="Arial"/>
          <w:color w:val="000000"/>
          <w:sz w:val="18"/>
          <w:szCs w:val="18"/>
        </w:rPr>
        <w:tab/>
      </w:r>
      <w:r w:rsidRPr="005A598D">
        <w:rPr>
          <w:rFonts w:ascii="Arial" w:hAnsi="Arial" w:cs="Arial"/>
          <w:sz w:val="20"/>
          <w:szCs w:val="20"/>
        </w:rPr>
        <w:t>Na podstawie art. 38 ust. 2 ustawy Prawo zamówień publicznych</w:t>
      </w:r>
      <w:r w:rsidRPr="005A598D">
        <w:rPr>
          <w:rFonts w:ascii="Arial" w:hAnsi="Arial" w:cs="Arial"/>
          <w:sz w:val="20"/>
          <w:szCs w:val="20"/>
        </w:rPr>
        <w:br/>
        <w:t xml:space="preserve"> </w:t>
      </w:r>
      <w:r w:rsidRPr="009776EB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9776EB">
        <w:rPr>
          <w:rFonts w:ascii="Arial" w:hAnsi="Arial" w:cs="Arial"/>
          <w:sz w:val="20"/>
          <w:szCs w:val="20"/>
        </w:rPr>
        <w:t>t.j</w:t>
      </w:r>
      <w:proofErr w:type="spellEnd"/>
      <w:r w:rsidRPr="009776EB">
        <w:rPr>
          <w:rFonts w:ascii="Arial" w:hAnsi="Arial" w:cs="Arial"/>
          <w:sz w:val="20"/>
          <w:szCs w:val="20"/>
        </w:rPr>
        <w:t xml:space="preserve">. Dz. U. z 2013r. poz. 907 ze zm.) Zamawiający - </w:t>
      </w:r>
      <w:r w:rsidRPr="009776EB">
        <w:rPr>
          <w:rFonts w:ascii="Arial" w:hAnsi="Arial" w:cs="Arial"/>
          <w:b/>
          <w:sz w:val="20"/>
          <w:szCs w:val="20"/>
        </w:rPr>
        <w:t xml:space="preserve">Powiatowy Urząd Pracy </w:t>
      </w:r>
      <w:r w:rsidRPr="009776EB">
        <w:rPr>
          <w:rFonts w:ascii="Arial" w:hAnsi="Arial" w:cs="Arial"/>
          <w:b/>
          <w:sz w:val="20"/>
          <w:szCs w:val="20"/>
        </w:rPr>
        <w:br/>
        <w:t>w Aleksandrowie Kujawskim odpowiada</w:t>
      </w:r>
      <w:r w:rsidRPr="009776EB">
        <w:rPr>
          <w:rFonts w:ascii="Arial" w:hAnsi="Arial" w:cs="Arial"/>
          <w:sz w:val="20"/>
          <w:szCs w:val="20"/>
        </w:rPr>
        <w:t xml:space="preserve"> na powyższe zapytanie dotyczące treści </w:t>
      </w:r>
      <w:r w:rsidRPr="009776EB">
        <w:rPr>
          <w:rFonts w:ascii="Arial" w:hAnsi="Arial" w:cs="Arial"/>
          <w:sz w:val="20"/>
          <w:szCs w:val="20"/>
        </w:rPr>
        <w:br/>
        <w:t>SIWZ:</w:t>
      </w:r>
    </w:p>
    <w:p w:rsidR="005A598D" w:rsidRDefault="005A598D" w:rsidP="00D17B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76EB">
        <w:rPr>
          <w:rFonts w:ascii="Arial" w:hAnsi="Arial" w:cs="Arial"/>
          <w:color w:val="000000"/>
          <w:sz w:val="20"/>
          <w:szCs w:val="20"/>
        </w:rPr>
        <w:t xml:space="preserve">Tryb i zasady przeprowadzenia postępowania w sprawie zamówienia publicznego regulują przepisy </w:t>
      </w:r>
      <w:r w:rsidRPr="009776EB">
        <w:rPr>
          <w:rFonts w:ascii="Arial" w:hAnsi="Arial" w:cs="Arial"/>
          <w:sz w:val="20"/>
          <w:szCs w:val="20"/>
        </w:rPr>
        <w:t xml:space="preserve">ustawy Prawo zamówień </w:t>
      </w:r>
      <w:r w:rsidRPr="009776EB">
        <w:rPr>
          <w:rFonts w:ascii="Arial" w:hAnsi="Arial" w:cs="Arial"/>
          <w:sz w:val="20"/>
          <w:szCs w:val="20"/>
        </w:rPr>
        <w:t>publicznych</w:t>
      </w:r>
      <w:r w:rsidRPr="009776EB">
        <w:rPr>
          <w:rFonts w:ascii="Arial" w:hAnsi="Arial" w:cs="Arial"/>
          <w:sz w:val="20"/>
          <w:szCs w:val="20"/>
        </w:rPr>
        <w:t xml:space="preserve"> ( </w:t>
      </w:r>
      <w:proofErr w:type="spellStart"/>
      <w:r w:rsidRPr="009776EB">
        <w:rPr>
          <w:rFonts w:ascii="Arial" w:hAnsi="Arial" w:cs="Arial"/>
          <w:sz w:val="20"/>
          <w:szCs w:val="20"/>
        </w:rPr>
        <w:t>t.j</w:t>
      </w:r>
      <w:proofErr w:type="spellEnd"/>
      <w:r w:rsidRPr="009776EB">
        <w:rPr>
          <w:rFonts w:ascii="Arial" w:hAnsi="Arial" w:cs="Arial"/>
          <w:sz w:val="20"/>
          <w:szCs w:val="20"/>
        </w:rPr>
        <w:t>. Dz. U. z 2013r. poz. 907 ze zm.)</w:t>
      </w:r>
      <w:r w:rsidRPr="009776EB">
        <w:rPr>
          <w:rFonts w:ascii="Arial" w:hAnsi="Arial" w:cs="Arial"/>
          <w:sz w:val="20"/>
          <w:szCs w:val="20"/>
        </w:rPr>
        <w:t xml:space="preserve"> oraz akty wykonawcze do wymienionej ustawy. Zgodnie z przywołanym przepisem prawa, stronami postępowania w sprawie zamówienia publicznego mogą być  </w:t>
      </w:r>
      <w:r w:rsidRPr="009776EB">
        <w:rPr>
          <w:rFonts w:ascii="Arial" w:eastAsia="Times New Roman" w:hAnsi="Arial" w:cs="Arial"/>
          <w:sz w:val="20"/>
          <w:szCs w:val="20"/>
        </w:rPr>
        <w:t>osob</w:t>
      </w:r>
      <w:r w:rsidRPr="009776EB">
        <w:rPr>
          <w:rFonts w:ascii="Arial" w:eastAsia="Times New Roman" w:hAnsi="Arial" w:cs="Arial"/>
          <w:sz w:val="20"/>
          <w:szCs w:val="20"/>
        </w:rPr>
        <w:t>y</w:t>
      </w:r>
      <w:r w:rsidRPr="009776EB">
        <w:rPr>
          <w:rFonts w:ascii="Arial" w:eastAsia="Times New Roman" w:hAnsi="Arial" w:cs="Arial"/>
          <w:sz w:val="20"/>
          <w:szCs w:val="20"/>
        </w:rPr>
        <w:t xml:space="preserve"> fizyczn</w:t>
      </w:r>
      <w:r w:rsidRPr="009776EB">
        <w:rPr>
          <w:rFonts w:ascii="Arial" w:eastAsia="Times New Roman" w:hAnsi="Arial" w:cs="Arial"/>
          <w:sz w:val="20"/>
          <w:szCs w:val="20"/>
        </w:rPr>
        <w:t xml:space="preserve">e lub </w:t>
      </w:r>
      <w:r w:rsidRPr="009776EB">
        <w:rPr>
          <w:rFonts w:ascii="Arial" w:eastAsia="Times New Roman" w:hAnsi="Arial" w:cs="Arial"/>
          <w:sz w:val="20"/>
          <w:szCs w:val="20"/>
        </w:rPr>
        <w:t xml:space="preserve"> osob</w:t>
      </w:r>
      <w:r w:rsidRPr="009776EB">
        <w:rPr>
          <w:rFonts w:ascii="Arial" w:eastAsia="Times New Roman" w:hAnsi="Arial" w:cs="Arial"/>
          <w:sz w:val="20"/>
          <w:szCs w:val="20"/>
        </w:rPr>
        <w:t>y</w:t>
      </w:r>
      <w:r w:rsidRPr="009776EB">
        <w:rPr>
          <w:rFonts w:ascii="Arial" w:eastAsia="Times New Roman" w:hAnsi="Arial" w:cs="Arial"/>
          <w:sz w:val="20"/>
          <w:szCs w:val="20"/>
        </w:rPr>
        <w:t xml:space="preserve"> prawn</w:t>
      </w:r>
      <w:r w:rsidRPr="009776EB">
        <w:rPr>
          <w:rFonts w:ascii="Arial" w:eastAsia="Times New Roman" w:hAnsi="Arial" w:cs="Arial"/>
          <w:sz w:val="20"/>
          <w:szCs w:val="20"/>
        </w:rPr>
        <w:t>e</w:t>
      </w:r>
      <w:r w:rsidRPr="009776EB">
        <w:rPr>
          <w:rFonts w:ascii="Arial" w:eastAsia="Times New Roman" w:hAnsi="Arial" w:cs="Arial"/>
          <w:sz w:val="20"/>
          <w:szCs w:val="20"/>
        </w:rPr>
        <w:t xml:space="preserve"> albo jednostk</w:t>
      </w:r>
      <w:r w:rsidRPr="009776EB">
        <w:rPr>
          <w:rFonts w:ascii="Arial" w:eastAsia="Times New Roman" w:hAnsi="Arial" w:cs="Arial"/>
          <w:sz w:val="20"/>
          <w:szCs w:val="20"/>
        </w:rPr>
        <w:t>i</w:t>
      </w:r>
      <w:r w:rsidRPr="009776EB">
        <w:rPr>
          <w:rFonts w:ascii="Arial" w:eastAsia="Times New Roman" w:hAnsi="Arial" w:cs="Arial"/>
          <w:sz w:val="20"/>
          <w:szCs w:val="20"/>
        </w:rPr>
        <w:t xml:space="preserve"> organizacyjn</w:t>
      </w:r>
      <w:r w:rsidRPr="009776EB">
        <w:rPr>
          <w:rFonts w:ascii="Arial" w:eastAsia="Times New Roman" w:hAnsi="Arial" w:cs="Arial"/>
          <w:sz w:val="20"/>
          <w:szCs w:val="20"/>
        </w:rPr>
        <w:t xml:space="preserve">e </w:t>
      </w:r>
      <w:r w:rsidRPr="009776EB">
        <w:rPr>
          <w:rFonts w:ascii="Arial" w:eastAsia="Times New Roman" w:hAnsi="Arial" w:cs="Arial"/>
          <w:sz w:val="20"/>
          <w:szCs w:val="20"/>
        </w:rPr>
        <w:t>nieposiadając</w:t>
      </w:r>
      <w:r w:rsidRPr="009776EB">
        <w:rPr>
          <w:rFonts w:ascii="Arial" w:eastAsia="Times New Roman" w:hAnsi="Arial" w:cs="Arial"/>
          <w:sz w:val="20"/>
          <w:szCs w:val="20"/>
        </w:rPr>
        <w:t>e</w:t>
      </w:r>
      <w:r w:rsidRPr="009776EB">
        <w:rPr>
          <w:rFonts w:ascii="Arial" w:eastAsia="Times New Roman" w:hAnsi="Arial" w:cs="Arial"/>
          <w:sz w:val="20"/>
          <w:szCs w:val="20"/>
        </w:rPr>
        <w:t xml:space="preserve"> osobowości prawnej, któr</w:t>
      </w:r>
      <w:r w:rsidRPr="009776EB">
        <w:rPr>
          <w:rFonts w:ascii="Arial" w:eastAsia="Times New Roman" w:hAnsi="Arial" w:cs="Arial"/>
          <w:sz w:val="20"/>
          <w:szCs w:val="20"/>
        </w:rPr>
        <w:t>e</w:t>
      </w:r>
      <w:r w:rsidRPr="009776EB">
        <w:rPr>
          <w:rFonts w:ascii="Arial" w:eastAsia="Times New Roman" w:hAnsi="Arial" w:cs="Arial"/>
          <w:sz w:val="20"/>
          <w:szCs w:val="20"/>
        </w:rPr>
        <w:t xml:space="preserve"> ubiega</w:t>
      </w:r>
      <w:r w:rsidRPr="009776EB">
        <w:rPr>
          <w:rFonts w:ascii="Arial" w:eastAsia="Times New Roman" w:hAnsi="Arial" w:cs="Arial"/>
          <w:sz w:val="20"/>
          <w:szCs w:val="20"/>
        </w:rPr>
        <w:t>ją</w:t>
      </w:r>
      <w:r w:rsidRPr="009776EB">
        <w:rPr>
          <w:rFonts w:ascii="Arial" w:eastAsia="Times New Roman" w:hAnsi="Arial" w:cs="Arial"/>
          <w:sz w:val="20"/>
          <w:szCs w:val="20"/>
        </w:rPr>
        <w:t xml:space="preserve"> się o udzielenie zamówienia publicznego, złożył</w:t>
      </w:r>
      <w:r w:rsidRPr="009776EB">
        <w:rPr>
          <w:rFonts w:ascii="Arial" w:eastAsia="Times New Roman" w:hAnsi="Arial" w:cs="Arial"/>
          <w:sz w:val="20"/>
          <w:szCs w:val="20"/>
        </w:rPr>
        <w:t>y</w:t>
      </w:r>
      <w:r w:rsidRPr="009776EB">
        <w:rPr>
          <w:rFonts w:ascii="Arial" w:eastAsia="Times New Roman" w:hAnsi="Arial" w:cs="Arial"/>
          <w:sz w:val="20"/>
          <w:szCs w:val="20"/>
        </w:rPr>
        <w:t xml:space="preserve"> ofertę</w:t>
      </w:r>
      <w:r w:rsidRPr="009776EB">
        <w:rPr>
          <w:rFonts w:ascii="Arial" w:eastAsia="Times New Roman" w:hAnsi="Arial" w:cs="Arial"/>
          <w:sz w:val="20"/>
          <w:szCs w:val="20"/>
        </w:rPr>
        <w:t xml:space="preserve"> </w:t>
      </w:r>
      <w:r w:rsidRPr="009776EB">
        <w:rPr>
          <w:rFonts w:ascii="Arial" w:eastAsia="Times New Roman" w:hAnsi="Arial" w:cs="Arial"/>
          <w:sz w:val="20"/>
          <w:szCs w:val="20"/>
        </w:rPr>
        <w:t>lub zawarł</w:t>
      </w:r>
      <w:r w:rsidRPr="009776EB">
        <w:rPr>
          <w:rFonts w:ascii="Arial" w:eastAsia="Times New Roman" w:hAnsi="Arial" w:cs="Arial"/>
          <w:sz w:val="20"/>
          <w:szCs w:val="20"/>
        </w:rPr>
        <w:t>y</w:t>
      </w:r>
      <w:r w:rsidRPr="009776EB">
        <w:rPr>
          <w:rFonts w:ascii="Arial" w:eastAsia="Times New Roman" w:hAnsi="Arial" w:cs="Arial"/>
          <w:sz w:val="20"/>
          <w:szCs w:val="20"/>
        </w:rPr>
        <w:t xml:space="preserve"> umowę w sprawie zamówienia publicznego</w:t>
      </w:r>
      <w:r w:rsidRPr="009776EB">
        <w:rPr>
          <w:rFonts w:ascii="Arial" w:eastAsia="Times New Roman" w:hAnsi="Arial" w:cs="Arial"/>
          <w:sz w:val="20"/>
          <w:szCs w:val="20"/>
        </w:rPr>
        <w:t xml:space="preserve">. Zgodnie z art. 7 ust. 1 ustawy Prawo zamówień publicznych </w:t>
      </w:r>
      <w:r w:rsidRPr="009776EB">
        <w:rPr>
          <w:rFonts w:ascii="Arial" w:eastAsia="Times New Roman" w:hAnsi="Arial" w:cs="Arial"/>
          <w:sz w:val="20"/>
          <w:szCs w:val="20"/>
        </w:rPr>
        <w:t>Zamawiający przygotowuje</w:t>
      </w:r>
      <w:r w:rsidR="00D17B10">
        <w:rPr>
          <w:rFonts w:ascii="Arial" w:eastAsia="Times New Roman" w:hAnsi="Arial" w:cs="Arial"/>
          <w:sz w:val="20"/>
          <w:szCs w:val="20"/>
        </w:rPr>
        <w:br/>
      </w:r>
      <w:r w:rsidRPr="009776EB">
        <w:rPr>
          <w:rFonts w:ascii="Arial" w:eastAsia="Times New Roman" w:hAnsi="Arial" w:cs="Arial"/>
          <w:sz w:val="20"/>
          <w:szCs w:val="20"/>
        </w:rPr>
        <w:t xml:space="preserve"> i przeprowadza postępowanie o udzielenie zamówie</w:t>
      </w:r>
      <w:r w:rsidR="009776EB" w:rsidRPr="009776EB">
        <w:rPr>
          <w:rFonts w:ascii="Arial" w:eastAsia="Times New Roman" w:hAnsi="Arial" w:cs="Arial"/>
          <w:sz w:val="20"/>
          <w:szCs w:val="20"/>
        </w:rPr>
        <w:t xml:space="preserve">nia w sposób </w:t>
      </w:r>
      <w:r w:rsidRPr="009776EB">
        <w:rPr>
          <w:rFonts w:ascii="Arial" w:eastAsia="Times New Roman" w:hAnsi="Arial" w:cs="Arial"/>
          <w:sz w:val="20"/>
          <w:szCs w:val="20"/>
        </w:rPr>
        <w:t>zapewniający zachowanie uczciwej konkurencji oraz równe traktowanie wykonawców.</w:t>
      </w:r>
      <w:r w:rsidR="009776EB">
        <w:rPr>
          <w:rFonts w:ascii="Arial" w:eastAsia="Times New Roman" w:hAnsi="Arial" w:cs="Arial"/>
          <w:sz w:val="20"/>
          <w:szCs w:val="20"/>
        </w:rPr>
        <w:t xml:space="preserve"> Ocenę spełniania warunków udziału </w:t>
      </w:r>
      <w:r w:rsidR="00D17B10">
        <w:rPr>
          <w:rFonts w:ascii="Arial" w:eastAsia="Times New Roman" w:hAnsi="Arial" w:cs="Arial"/>
          <w:sz w:val="20"/>
          <w:szCs w:val="20"/>
        </w:rPr>
        <w:br/>
      </w:r>
      <w:r w:rsidR="009776EB">
        <w:rPr>
          <w:rFonts w:ascii="Arial" w:eastAsia="Times New Roman" w:hAnsi="Arial" w:cs="Arial"/>
          <w:sz w:val="20"/>
          <w:szCs w:val="20"/>
        </w:rPr>
        <w:t xml:space="preserve">w postępowaniu Zamawiający dokonuje po zapoznaniu się z treścią ofert, zgodnie z wymaganiami zawartymi w SIWZ. Warunki udziału w postępowaniu wymienione przez Zamawiającego wynikają </w:t>
      </w:r>
      <w:r w:rsidR="009776EB" w:rsidRPr="009776EB">
        <w:rPr>
          <w:rFonts w:ascii="Arial" w:eastAsia="Times New Roman" w:hAnsi="Arial" w:cs="Arial"/>
          <w:sz w:val="20"/>
          <w:szCs w:val="20"/>
        </w:rPr>
        <w:t xml:space="preserve">wprost z </w:t>
      </w:r>
      <w:r w:rsidR="009776EB" w:rsidRPr="009776EB">
        <w:rPr>
          <w:rFonts w:ascii="Arial" w:hAnsi="Arial" w:cs="Arial"/>
          <w:sz w:val="20"/>
          <w:szCs w:val="20"/>
        </w:rPr>
        <w:t>Rozporządzenia Prezesa Rady Ministrów z dnia 19 lutego 2013 r. w sprawie rodzajów dokumentów, jakich może żądać zamawiający od wykonawcy, oraz form, w jakich te dokumenty mogą być składane</w:t>
      </w:r>
      <w:r w:rsidR="00D17B10">
        <w:rPr>
          <w:rFonts w:ascii="Arial" w:hAnsi="Arial" w:cs="Arial"/>
          <w:sz w:val="20"/>
          <w:szCs w:val="20"/>
        </w:rPr>
        <w:t xml:space="preserve"> </w:t>
      </w:r>
      <w:r w:rsidR="009776EB" w:rsidRPr="009776EB">
        <w:rPr>
          <w:rFonts w:ascii="Arial" w:hAnsi="Arial" w:cs="Arial"/>
          <w:sz w:val="20"/>
          <w:szCs w:val="20"/>
        </w:rPr>
        <w:t xml:space="preserve">( </w:t>
      </w:r>
      <w:r w:rsidR="009776EB" w:rsidRPr="009776EB">
        <w:rPr>
          <w:rFonts w:ascii="Arial" w:hAnsi="Arial" w:cs="Arial"/>
          <w:sz w:val="20"/>
          <w:szCs w:val="20"/>
        </w:rPr>
        <w:t xml:space="preserve">Dz. U. z 2013r. poz. </w:t>
      </w:r>
      <w:r w:rsidR="009776EB" w:rsidRPr="009776EB">
        <w:rPr>
          <w:rFonts w:ascii="Arial" w:hAnsi="Arial" w:cs="Arial"/>
          <w:sz w:val="20"/>
          <w:szCs w:val="20"/>
        </w:rPr>
        <w:t xml:space="preserve">231 </w:t>
      </w:r>
      <w:r w:rsidR="009776EB" w:rsidRPr="009776EB">
        <w:rPr>
          <w:rFonts w:ascii="Arial" w:hAnsi="Arial" w:cs="Arial"/>
          <w:sz w:val="20"/>
          <w:szCs w:val="20"/>
        </w:rPr>
        <w:t>)</w:t>
      </w:r>
      <w:r w:rsidR="009776EB">
        <w:rPr>
          <w:rFonts w:ascii="Arial" w:hAnsi="Arial" w:cs="Arial"/>
          <w:sz w:val="20"/>
          <w:szCs w:val="20"/>
        </w:rPr>
        <w:t>.</w:t>
      </w:r>
      <w:r w:rsidR="00D17B10">
        <w:rPr>
          <w:rFonts w:ascii="Arial" w:hAnsi="Arial" w:cs="Arial"/>
          <w:sz w:val="20"/>
          <w:szCs w:val="20"/>
        </w:rPr>
        <w:t xml:space="preserve"> Przy ocenie ofert złożonych w postępowaniu Zamawiający</w:t>
      </w:r>
      <w:r w:rsidR="009776EB">
        <w:rPr>
          <w:rFonts w:ascii="Arial" w:hAnsi="Arial" w:cs="Arial"/>
          <w:sz w:val="20"/>
          <w:szCs w:val="20"/>
        </w:rPr>
        <w:t xml:space="preserve"> </w:t>
      </w:r>
      <w:r w:rsidR="00D17B10">
        <w:rPr>
          <w:rFonts w:ascii="Arial" w:hAnsi="Arial" w:cs="Arial"/>
          <w:sz w:val="20"/>
          <w:szCs w:val="20"/>
        </w:rPr>
        <w:t xml:space="preserve">odwołuje się wyłącznie do przytoczonych aktów normatywnych. Przepisy wskazane zawierają zamknięty katalog warunków, nie pozwalają na dowolność i uznaniowość w ocenie warunków udziału w postępowaniu. </w:t>
      </w:r>
    </w:p>
    <w:p w:rsidR="009156EA" w:rsidRPr="009776EB" w:rsidRDefault="00D17B10" w:rsidP="00BF3A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niniejszego postępowania jest organizacja szkoleń wymienionych w tytule. Dywagacje dotyczące minionych postępowań nie stanowią przedmiotu </w:t>
      </w:r>
      <w:r w:rsidR="00BF3AD0">
        <w:rPr>
          <w:rFonts w:ascii="Arial" w:hAnsi="Arial" w:cs="Arial"/>
          <w:sz w:val="20"/>
          <w:szCs w:val="20"/>
        </w:rPr>
        <w:t>niniejszych wyjaśnień.</w:t>
      </w:r>
      <w:bookmarkStart w:id="0" w:name="_GoBack"/>
      <w:bookmarkEnd w:id="0"/>
    </w:p>
    <w:p w:rsidR="009156EA" w:rsidRPr="009776EB" w:rsidRDefault="009156EA" w:rsidP="009776E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Dyrektor Powiatowego Urzędu Pracy</w:t>
      </w: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w Aleksandrowie Kujawskim</w:t>
      </w:r>
    </w:p>
    <w:p w:rsidR="009156EA" w:rsidRDefault="009156EA" w:rsidP="0091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mgr Klaudia </w:t>
      </w:r>
      <w:proofErr w:type="spellStart"/>
      <w:r>
        <w:rPr>
          <w:rFonts w:ascii="Arial" w:eastAsia="Times New Roman" w:hAnsi="Arial" w:cs="Arial"/>
          <w:lang w:eastAsia="pl-PL"/>
        </w:rPr>
        <w:t>Chudzio</w:t>
      </w:r>
      <w:proofErr w:type="spellEnd"/>
    </w:p>
    <w:p w:rsidR="009156EA" w:rsidRDefault="009156EA" w:rsidP="009156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156EA" w:rsidRDefault="009156EA" w:rsidP="009156EA"/>
    <w:p w:rsidR="009156EA" w:rsidRDefault="009156EA" w:rsidP="009156EA"/>
    <w:p w:rsidR="006252B1" w:rsidRDefault="006252B1"/>
    <w:sectPr w:rsidR="006252B1" w:rsidSect="00FA4D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E0"/>
    <w:rsid w:val="005A598D"/>
    <w:rsid w:val="006252B1"/>
    <w:rsid w:val="00700AE0"/>
    <w:rsid w:val="009156EA"/>
    <w:rsid w:val="009776EB"/>
    <w:rsid w:val="00BF3AD0"/>
    <w:rsid w:val="00C063BA"/>
    <w:rsid w:val="00D17B10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D7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D7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2</cp:revision>
  <dcterms:created xsi:type="dcterms:W3CDTF">2015-05-04T07:30:00Z</dcterms:created>
  <dcterms:modified xsi:type="dcterms:W3CDTF">2015-05-04T07:30:00Z</dcterms:modified>
</cp:coreProperties>
</file>