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74" w:rsidRDefault="00A50A74" w:rsidP="00A50A7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rFonts w:ascii="Arial" w:hAnsi="Arial" w:cs="Arial"/>
          <w:b/>
          <w:noProof/>
          <w:u w:val="single"/>
        </w:rPr>
        <w:drawing>
          <wp:inline distT="0" distB="0" distL="0" distR="0" wp14:anchorId="7E40E308" wp14:editId="1A52B61A">
            <wp:extent cx="6553200" cy="895350"/>
            <wp:effectExtent l="0" t="0" r="0" b="0"/>
            <wp:docPr id="5" name="Obraz 5" descr="P:\RPO 2014-2020\Wszyskie logotypy\BEZ PODPISÓW\kolorowe\RP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:\RPO 2014-2020\Wszyskie logotypy\BEZ PODPISÓW\kolorowe\RP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A74" w:rsidRPr="00CC707B" w:rsidRDefault="00A50A74" w:rsidP="00A50A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16"/>
          <w:szCs w:val="16"/>
        </w:rPr>
      </w:pPr>
      <w:r w:rsidRPr="00CC707B">
        <w:rPr>
          <w:b/>
          <w:bCs/>
          <w:i/>
          <w:iCs/>
          <w:sz w:val="16"/>
          <w:szCs w:val="16"/>
        </w:rPr>
        <w:t>Regionalny Program Operacyjny Województwa Kujawsko-Pomorskiego</w:t>
      </w:r>
    </w:p>
    <w:p w:rsidR="00A50A74" w:rsidRPr="00CC707B" w:rsidRDefault="00A50A74" w:rsidP="00A50A74">
      <w:pPr>
        <w:tabs>
          <w:tab w:val="left" w:pos="5400"/>
        </w:tabs>
        <w:jc w:val="center"/>
        <w:rPr>
          <w:rFonts w:eastAsia="SimSun"/>
          <w:i/>
          <w:iCs/>
          <w:sz w:val="16"/>
          <w:szCs w:val="16"/>
        </w:rPr>
      </w:pPr>
      <w:r w:rsidRPr="00CC707B">
        <w:rPr>
          <w:rFonts w:eastAsia="SimSun"/>
          <w:i/>
          <w:iCs/>
          <w:sz w:val="16"/>
          <w:szCs w:val="16"/>
        </w:rPr>
        <w:t>“Wsparcie aktywności zawodowej osób bezrobotnych w powiecie aleksandrowskim (I)”</w:t>
      </w:r>
      <w:r w:rsidRPr="00CC707B">
        <w:rPr>
          <w:rFonts w:eastAsia="SimSun"/>
          <w:i/>
          <w:iCs/>
          <w:sz w:val="16"/>
          <w:szCs w:val="16"/>
        </w:rPr>
        <w:br/>
        <w:t>w ramach Osi priorytetowej 8 Aktywni na rynku pracy, Działanie 8.1:</w:t>
      </w:r>
      <w:r w:rsidRPr="00CC707B">
        <w:rPr>
          <w:rFonts w:eastAsia="SimSun"/>
          <w:i/>
          <w:iCs/>
          <w:sz w:val="16"/>
          <w:szCs w:val="16"/>
        </w:rPr>
        <w:br/>
        <w:t>Podniesienie aktywności zawodowej osób bezrobotnych poprzez działania</w:t>
      </w:r>
      <w:r w:rsidRPr="00CC707B">
        <w:rPr>
          <w:rFonts w:eastAsia="SimSun"/>
          <w:i/>
          <w:iCs/>
          <w:sz w:val="16"/>
          <w:szCs w:val="16"/>
        </w:rPr>
        <w:br/>
        <w:t xml:space="preserve"> powiatowych urzędów pracy – projekty pozakonkursowe</w:t>
      </w:r>
    </w:p>
    <w:p w:rsidR="00CC707B" w:rsidRPr="00DD083D" w:rsidRDefault="00CC707B" w:rsidP="00A50A74">
      <w:pPr>
        <w:tabs>
          <w:tab w:val="left" w:pos="5400"/>
        </w:tabs>
        <w:jc w:val="center"/>
        <w:rPr>
          <w:rFonts w:eastAsia="SimSun"/>
          <w:i/>
          <w:iCs/>
          <w:sz w:val="24"/>
          <w:szCs w:val="24"/>
        </w:rPr>
      </w:pPr>
    </w:p>
    <w:p w:rsidR="00A50A74" w:rsidRDefault="00A50A74" w:rsidP="00A50A74">
      <w:r>
        <w:t>W dniu 10.05.2016r., Wykonawca złożył zapytanie do SIWZ – treść zawiera poniższy scan pisma</w:t>
      </w:r>
    </w:p>
    <w:p w:rsidR="00A50A74" w:rsidRPr="00A50A74" w:rsidRDefault="00A50A74" w:rsidP="00A50A74">
      <w:pPr>
        <w:jc w:val="both"/>
        <w:rPr>
          <w:b/>
        </w:rPr>
      </w:pPr>
    </w:p>
    <w:p w:rsidR="00A50A74" w:rsidRPr="00CC707B" w:rsidRDefault="00CC707B" w:rsidP="00A50A74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Zapytanie </w:t>
      </w:r>
      <w:r w:rsidR="00A50A74" w:rsidRPr="00CC707B">
        <w:rPr>
          <w:rFonts w:ascii="Arial" w:hAnsi="Arial" w:cs="Arial"/>
          <w:b/>
          <w:u w:val="single"/>
        </w:rPr>
        <w:t>dot. kryteri</w:t>
      </w:r>
      <w:r>
        <w:rPr>
          <w:rFonts w:ascii="Arial" w:hAnsi="Arial" w:cs="Arial"/>
          <w:b/>
          <w:u w:val="single"/>
        </w:rPr>
        <w:t>ów</w:t>
      </w:r>
      <w:r w:rsidR="00A50A74" w:rsidRPr="00CC707B">
        <w:rPr>
          <w:rFonts w:ascii="Arial" w:hAnsi="Arial" w:cs="Arial"/>
          <w:b/>
          <w:u w:val="single"/>
        </w:rPr>
        <w:t xml:space="preserve"> oceny ofert</w:t>
      </w:r>
    </w:p>
    <w:p w:rsidR="00A50A74" w:rsidRPr="00D2037A" w:rsidRDefault="00CC707B" w:rsidP="00A50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Ad.1 </w:t>
      </w:r>
      <w:r w:rsidR="00A50A74">
        <w:rPr>
          <w:rFonts w:ascii="Arial" w:hAnsi="Arial" w:cs="Arial"/>
          <w:b/>
          <w:bCs/>
        </w:rPr>
        <w:t>Zapis dotyczący kryteriów oceny ofert zawarto w rozdziale XXI SIWZ w następującym brzmieniu:</w:t>
      </w:r>
    </w:p>
    <w:p w:rsidR="00A50A74" w:rsidRPr="00A50A74" w:rsidRDefault="00A50A74" w:rsidP="00A50A74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t xml:space="preserve">1. Cena oferty ma uwzględniać wszystkie koszty związane z realizacją zamówienia i będzie podana </w:t>
      </w: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br/>
        <w:t>w polskich złotych z dokładnością do dwóch miejsc po przecinku.</w:t>
      </w:r>
    </w:p>
    <w:p w:rsidR="00A50A74" w:rsidRPr="00A50A74" w:rsidRDefault="00A50A74" w:rsidP="00A50A74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t>2. Cena oferty ma charakter stały i nie ulegnie zmianie w okresie obowiązywania umowy.</w:t>
      </w:r>
    </w:p>
    <w:p w:rsidR="00A50A74" w:rsidRPr="00A50A74" w:rsidRDefault="00A50A74" w:rsidP="00A50A74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t>3. Ocena ofert dokonywana będzie przez Komisję Przetargową na podstawie kryterium oceny ofert. Przy wyborze najkorzystniejszej oferty Zamawiający będzie się kierował następującymi kryteriami oraz ich znaczeniem:</w:t>
      </w:r>
      <w:r w:rsidRPr="00A50A74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            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A50A74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                                           Cena (za jedną osobę) – WAGA 70%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A50A74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Posiadanie przez Wykonawcę certyfikatu jakości usług ( np. akredytacja w zakresie przedmiotowego szkolenia, ISO, itp.) – 15%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A50A74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Doświadczenie Wykonawcy w zakresie organizacji szkoleń obejmujących przedmiot zamówienia  - 15%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</w:pPr>
      <w:r w:rsidRPr="00A50A74">
        <w:rPr>
          <w:rFonts w:ascii="Arial" w:hAnsi="Arial" w:cs="Arial"/>
          <w:bCs/>
          <w:color w:val="808080" w:themeColor="background1" w:themeShade="80"/>
          <w:sz w:val="18"/>
          <w:szCs w:val="18"/>
        </w:rPr>
        <w:t>1) Przeliczenie poszczególnych kryteriów na punkty będzie wyglądało następująco: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t>a) Wartość punktowa kryterium cena obliczona zostanie wg poniższego wzoru: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A50A74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C = C</w:t>
      </w:r>
      <w:r w:rsidRPr="00A50A74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min </w:t>
      </w:r>
      <w:r w:rsidRPr="00A50A74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: C</w:t>
      </w:r>
      <w:r w:rsidRPr="00A50A74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x  </w:t>
      </w:r>
      <w:r w:rsidRPr="00A50A74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X 100pkt X 70%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08080" w:themeColor="background1" w:themeShade="80"/>
        </w:rPr>
      </w:pPr>
      <w:r w:rsidRPr="00A50A74">
        <w:rPr>
          <w:rFonts w:ascii="Arial" w:hAnsi="Arial" w:cs="Arial"/>
          <w:b/>
          <w:bCs/>
          <w:color w:val="808080" w:themeColor="background1" w:themeShade="80"/>
        </w:rPr>
        <w:t>Gdzie: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A50A74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C = liczba punktów za kryterium „cena”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A50A74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C</w:t>
      </w:r>
      <w:r w:rsidRPr="00A50A74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min </w:t>
      </w:r>
      <w:r w:rsidRPr="00A50A74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= najniższa cena wynikająca ze złożonych ofert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A50A74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C</w:t>
      </w:r>
      <w:r w:rsidRPr="00A50A74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x </w:t>
      </w:r>
      <w:r w:rsidRPr="00A50A74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= cena oferty badanej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t>Maksymalnie tym kryterium oferta może otrzymać 70 pkt. Ilość punktów wynikająca z działania zostanie zaokrąglona do dwóch miejsc po przecinku.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t xml:space="preserve">b) Wartość punktowa kryterium: </w:t>
      </w:r>
      <w:r w:rsidRPr="00A50A74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Posiadanie przez Wykonawcę certyfikatu jakości usług </w:t>
      </w: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t>obliczona zostanie w następujący sposób: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808080" w:themeColor="background1" w:themeShade="80"/>
        </w:rPr>
      </w:pPr>
      <w:r w:rsidRPr="00A50A74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PCJU = 100 pkt X 15% </w:t>
      </w:r>
      <w:r w:rsidRPr="00A50A74">
        <w:rPr>
          <w:rFonts w:ascii="Arial" w:hAnsi="Arial" w:cs="Arial"/>
          <w:b/>
          <w:color w:val="808080" w:themeColor="background1" w:themeShade="80"/>
        </w:rPr>
        <w:t xml:space="preserve">w sytuacji posiadania certyfikatu jakości usług 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A50A74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PCJU = 0 pkt X 15% </w:t>
      </w:r>
      <w:r w:rsidRPr="00A50A74">
        <w:rPr>
          <w:rFonts w:ascii="Arial" w:hAnsi="Arial" w:cs="Arial"/>
          <w:b/>
          <w:color w:val="808080" w:themeColor="background1" w:themeShade="80"/>
        </w:rPr>
        <w:t xml:space="preserve">w sytuacji nieposiadania certyfikatu jakości usług 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t>Maksymalnie w tym kryterium można otrzymać 15 pkt</w:t>
      </w:r>
    </w:p>
    <w:p w:rsidR="00A50A74" w:rsidRPr="00A50A74" w:rsidRDefault="00A50A74" w:rsidP="00A50A74">
      <w:pPr>
        <w:spacing w:before="105" w:after="105"/>
        <w:ind w:firstLine="708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t>Wśród certyfikatów przedstawionych przez instytucje szkoleniowe mogą znaleźć się takie certyfikaty jak: akredytacja kuratora oświaty w zakresie przedmiotowego szkolenia, certyfikat systemu zarządzania jakością kształcenia/szkolenia wydany na podstawie międzynarodowych norm ISO lub inny znak jakości nadany przez upoważnioną jednostkę akredytowaną, potwierdzającą, że usługa jest zgodna z określoną normą lub przepisem prawnym.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808080" w:themeColor="background1" w:themeShade="80"/>
        </w:rPr>
      </w:pP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t>c) Wartość punktowa kryterium:</w:t>
      </w:r>
      <w:r w:rsidRPr="00A50A74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 xml:space="preserve"> Doświadczenie Wykonawcy w zakresie organizacji szkoleń obejmujących przedmiot zamówienia  </w:t>
      </w:r>
      <w:r w:rsidRPr="00A50A74">
        <w:rPr>
          <w:rFonts w:ascii="Arial" w:hAnsi="Arial" w:cs="Arial"/>
          <w:bCs/>
          <w:color w:val="808080" w:themeColor="background1" w:themeShade="80"/>
          <w:sz w:val="18"/>
          <w:szCs w:val="18"/>
        </w:rPr>
        <w:t>obliczona zostanie wg poniższego wzoru</w:t>
      </w:r>
      <w:r w:rsidRPr="00A50A74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t>:</w:t>
      </w:r>
      <w:r w:rsidRPr="00A50A74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br/>
      </w:r>
      <w:r w:rsidRPr="00A50A74">
        <w:rPr>
          <w:rFonts w:ascii="Arial" w:hAnsi="Arial" w:cs="Arial"/>
          <w:b/>
          <w:bCs/>
          <w:color w:val="808080" w:themeColor="background1" w:themeShade="80"/>
          <w:sz w:val="18"/>
          <w:szCs w:val="18"/>
        </w:rPr>
        <w:br/>
      </w:r>
      <w:r w:rsidRPr="00A50A74">
        <w:rPr>
          <w:rFonts w:ascii="Arial" w:hAnsi="Arial" w:cs="Arial"/>
          <w:b/>
          <w:bCs/>
          <w:color w:val="808080" w:themeColor="background1" w:themeShade="80"/>
        </w:rPr>
        <w:t xml:space="preserve">                     Liczba osób przeszkolona w zakresie objętym przedmiotem zamówienia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A50A74">
        <w:rPr>
          <w:rFonts w:ascii="Arial" w:hAnsi="Arial" w:cs="Arial"/>
          <w:b/>
          <w:bCs/>
          <w:color w:val="808080" w:themeColor="background1" w:themeShade="80"/>
        </w:rPr>
        <w:t>wykazana przez Wykonawcę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A50A74">
        <w:rPr>
          <w:rFonts w:ascii="Arial" w:hAnsi="Arial" w:cs="Arial"/>
          <w:b/>
          <w:bCs/>
          <w:color w:val="808080" w:themeColor="background1" w:themeShade="80"/>
        </w:rPr>
        <w:t>PD = ………………………………………………………………………………………       X 100 pkt X 15%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A50A74">
        <w:rPr>
          <w:rFonts w:ascii="Arial" w:hAnsi="Arial" w:cs="Arial"/>
          <w:b/>
          <w:bCs/>
          <w:color w:val="808080" w:themeColor="background1" w:themeShade="80"/>
        </w:rPr>
        <w:t>Największa liczba osób przeszkolonych w zakresie organizacji szkoleń obejmujących przedmiot zamówienia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 w:themeColor="background1" w:themeShade="80"/>
        </w:rPr>
      </w:pPr>
      <w:r w:rsidRPr="00A50A74">
        <w:rPr>
          <w:rFonts w:ascii="Arial" w:hAnsi="Arial" w:cs="Arial"/>
          <w:b/>
          <w:bCs/>
          <w:color w:val="808080" w:themeColor="background1" w:themeShade="80"/>
        </w:rPr>
        <w:t>ze wszystkich złożonych ofert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808080" w:themeColor="background1" w:themeShade="80"/>
        </w:rPr>
      </w:pPr>
    </w:p>
    <w:p w:rsidR="00A50A74" w:rsidRPr="00A50A74" w:rsidRDefault="00A50A74" w:rsidP="00A50A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t xml:space="preserve">Maksymalnie w tym kryterium można otrzymać 15 pkt. 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t xml:space="preserve">Ilość punktów wynikająca z działania zostanie zaokrąglona do dwóch miejsc po przecinku. </w:t>
      </w:r>
    </w:p>
    <w:p w:rsidR="00A50A74" w:rsidRPr="00A50A74" w:rsidRDefault="00A50A74" w:rsidP="00A50A74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t xml:space="preserve">Wykonawca w celu wykazania się doświadczeniem w przeprowadzaniu szkoleń obejmujących przedmiot zamówienia zobowiązany jest wykazać wyłącznie zrealizowane szkolenia, dla grup minimum </w:t>
      </w: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br/>
        <w:t>5 osobowych (co najmniej 5 osób szkolących się w tym samym miejscu i w tym samym czasie – chyba, że ze względu na specyfikę szkolenia, zostało ono przeprowadzone w podgrupach). Szkolenia, które zostały przeprowadzone w terminach niezależnych od siebie, w trybie indywidualnym, nie należy uznawać jako szkolenie grupowe.</w:t>
      </w:r>
    </w:p>
    <w:p w:rsidR="00A50A74" w:rsidRDefault="00A50A74" w:rsidP="00A50A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lastRenderedPageBreak/>
        <w:t xml:space="preserve">Oferta, która przedstawia najkorzystniejszy bilans (maksymalną całkowitą sumę punktów w oparciu </w:t>
      </w: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br/>
        <w:t xml:space="preserve">o ustalone kryterium ) zostanie uznana za najkorzystniejszą, pozostałe oferty zostaną sklasyfikowane zgodnie </w:t>
      </w:r>
      <w:r w:rsidR="00A003A3">
        <w:rPr>
          <w:rFonts w:ascii="Arial" w:hAnsi="Arial" w:cs="Arial"/>
          <w:color w:val="808080" w:themeColor="background1" w:themeShade="80"/>
          <w:sz w:val="18"/>
          <w:szCs w:val="18"/>
        </w:rPr>
        <w:br/>
      </w:r>
      <w:r w:rsidRPr="00A50A74">
        <w:rPr>
          <w:rFonts w:ascii="Arial" w:hAnsi="Arial" w:cs="Arial"/>
          <w:color w:val="808080" w:themeColor="background1" w:themeShade="80"/>
          <w:sz w:val="18"/>
          <w:szCs w:val="18"/>
        </w:rPr>
        <w:t>z ilością uzyskanych punktów.</w:t>
      </w:r>
    </w:p>
    <w:p w:rsidR="00A50A74" w:rsidRPr="00CC707B" w:rsidRDefault="00CC707B" w:rsidP="00A50A7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707B">
        <w:rPr>
          <w:rFonts w:ascii="Arial" w:hAnsi="Arial" w:cs="Arial"/>
          <w:sz w:val="18"/>
          <w:szCs w:val="18"/>
        </w:rPr>
        <w:t xml:space="preserve">Ze względu, iż Wykonawca nie wskazał która część powyższego zapisu jest dla niego niejasna i </w:t>
      </w:r>
      <w:r>
        <w:rPr>
          <w:rFonts w:ascii="Arial" w:hAnsi="Arial" w:cs="Arial"/>
          <w:sz w:val="18"/>
          <w:szCs w:val="18"/>
        </w:rPr>
        <w:t>który zapis jest niezrozumiały dla Wykonawcy, Zamawiającemu trudno jednoznacznie odpowiedzieć na tak przedstawiona wątpliwość.</w:t>
      </w:r>
    </w:p>
    <w:p w:rsidR="00A50A74" w:rsidRPr="00A50A74" w:rsidRDefault="00A50A74" w:rsidP="00A50A74">
      <w:pPr>
        <w:jc w:val="both"/>
        <w:rPr>
          <w:b/>
          <w:color w:val="808080" w:themeColor="background1" w:themeShade="80"/>
        </w:rPr>
      </w:pPr>
    </w:p>
    <w:p w:rsidR="00CC707B" w:rsidRDefault="00CC707B" w:rsidP="00CC707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Zapytanie </w:t>
      </w:r>
      <w:r w:rsidRPr="00CC707B">
        <w:rPr>
          <w:rFonts w:ascii="Arial" w:hAnsi="Arial" w:cs="Arial"/>
          <w:b/>
          <w:u w:val="single"/>
        </w:rPr>
        <w:t xml:space="preserve">dot. </w:t>
      </w:r>
      <w:r>
        <w:rPr>
          <w:rFonts w:ascii="Arial" w:hAnsi="Arial" w:cs="Arial"/>
          <w:b/>
          <w:u w:val="single"/>
        </w:rPr>
        <w:t>załączenia dokumentu potwierdzającego należyte wykonanie zamówienia</w:t>
      </w:r>
    </w:p>
    <w:p w:rsidR="00CC707B" w:rsidRPr="00CC707B" w:rsidRDefault="00CC707B" w:rsidP="00CC707B">
      <w:pPr>
        <w:jc w:val="both"/>
        <w:rPr>
          <w:rFonts w:ascii="Arial" w:hAnsi="Arial" w:cs="Arial"/>
          <w:b/>
          <w:u w:val="single"/>
        </w:rPr>
      </w:pPr>
    </w:p>
    <w:p w:rsidR="006252B1" w:rsidRDefault="00CC707B" w:rsidP="00CC707B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Ad.</w:t>
      </w: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C34301">
        <w:rPr>
          <w:rFonts w:ascii="Arial" w:hAnsi="Arial" w:cs="Arial"/>
          <w:bCs/>
        </w:rPr>
        <w:t>Zgodnie z przywołanym rozporządzeniem w sprawie rodzajów dokumentów, jakich może żądać zamawiający od wykonawcy, oraz form, w jakich te dokumenty mogą być składane</w:t>
      </w:r>
      <w:r w:rsidR="00C34301">
        <w:rPr>
          <w:rFonts w:ascii="Arial" w:hAnsi="Arial" w:cs="Arial"/>
          <w:bCs/>
        </w:rPr>
        <w:t xml:space="preserve">, Ustawodawca przewidział zamknięty katalog dokumentów, które zamawiający </w:t>
      </w:r>
      <w:r w:rsidR="00C34301" w:rsidRPr="00C34301">
        <w:rPr>
          <w:rFonts w:ascii="Arial" w:hAnsi="Arial" w:cs="Arial"/>
          <w:b/>
          <w:bCs/>
        </w:rPr>
        <w:t>może</w:t>
      </w:r>
      <w:r w:rsidR="00C34301">
        <w:rPr>
          <w:rFonts w:ascii="Arial" w:hAnsi="Arial" w:cs="Arial"/>
          <w:bCs/>
        </w:rPr>
        <w:t xml:space="preserve"> żądać, a nie </w:t>
      </w:r>
      <w:r w:rsidR="00C34301" w:rsidRPr="00C34301">
        <w:rPr>
          <w:rFonts w:ascii="Arial" w:hAnsi="Arial" w:cs="Arial"/>
          <w:b/>
          <w:bCs/>
        </w:rPr>
        <w:t>musi</w:t>
      </w:r>
      <w:r w:rsidR="00C34301">
        <w:rPr>
          <w:rFonts w:ascii="Arial" w:hAnsi="Arial" w:cs="Arial"/>
          <w:b/>
          <w:bCs/>
        </w:rPr>
        <w:t xml:space="preserve">. Nie jest to wymóg obligatoryjny, a opcjonalny. </w:t>
      </w:r>
      <w:r w:rsidR="00C34301" w:rsidRPr="00C34301">
        <w:rPr>
          <w:rFonts w:ascii="Arial" w:hAnsi="Arial" w:cs="Arial"/>
          <w:bCs/>
        </w:rPr>
        <w:t>Mając powyższe na uwadze, Zamawiający sformułował  warunki potwierdzające spełnianie przez Wykonawcę warunków udziału w postepowaniu.</w:t>
      </w:r>
    </w:p>
    <w:p w:rsidR="00C34301" w:rsidRDefault="00C34301" w:rsidP="00CC707B">
      <w:pPr>
        <w:jc w:val="both"/>
        <w:rPr>
          <w:rFonts w:ascii="Arial" w:hAnsi="Arial" w:cs="Arial"/>
          <w:bCs/>
        </w:rPr>
      </w:pPr>
    </w:p>
    <w:p w:rsidR="00C34301" w:rsidRDefault="00C34301" w:rsidP="00C3430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Zapytanie </w:t>
      </w:r>
      <w:r w:rsidRPr="00CC707B">
        <w:rPr>
          <w:rFonts w:ascii="Arial" w:hAnsi="Arial" w:cs="Arial"/>
          <w:b/>
          <w:u w:val="single"/>
        </w:rPr>
        <w:t xml:space="preserve">dot. </w:t>
      </w:r>
      <w:r>
        <w:rPr>
          <w:rFonts w:ascii="Arial" w:hAnsi="Arial" w:cs="Arial"/>
          <w:b/>
          <w:u w:val="single"/>
        </w:rPr>
        <w:t>wieku uczestników szkoleń</w:t>
      </w:r>
    </w:p>
    <w:p w:rsidR="00C34301" w:rsidRDefault="00C34301" w:rsidP="00C34301">
      <w:pPr>
        <w:jc w:val="both"/>
        <w:rPr>
          <w:rFonts w:ascii="Arial" w:hAnsi="Arial" w:cs="Arial"/>
          <w:b/>
          <w:u w:val="single"/>
        </w:rPr>
      </w:pPr>
    </w:p>
    <w:p w:rsidR="00C34301" w:rsidRDefault="00C34301" w:rsidP="00C3430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Ad.</w:t>
      </w:r>
      <w:r>
        <w:rPr>
          <w:rFonts w:ascii="Arial" w:hAnsi="Arial" w:cs="Arial"/>
          <w:b/>
          <w:bCs/>
        </w:rPr>
        <w:t>3 Uczestnikami szkoleń będą osoby bezrobotne po 30 roku życia</w:t>
      </w:r>
    </w:p>
    <w:p w:rsidR="00C34301" w:rsidRPr="00CC707B" w:rsidRDefault="00C34301" w:rsidP="00C34301">
      <w:pPr>
        <w:jc w:val="both"/>
        <w:rPr>
          <w:rFonts w:ascii="Arial" w:hAnsi="Arial" w:cs="Arial"/>
          <w:b/>
          <w:u w:val="single"/>
        </w:rPr>
      </w:pPr>
    </w:p>
    <w:p w:rsidR="00C34301" w:rsidRDefault="00C34301" w:rsidP="00C34301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Zapytanie </w:t>
      </w:r>
      <w:r w:rsidRPr="00CC707B">
        <w:rPr>
          <w:rFonts w:ascii="Arial" w:hAnsi="Arial" w:cs="Arial"/>
          <w:b/>
          <w:u w:val="single"/>
        </w:rPr>
        <w:t xml:space="preserve">dot. </w:t>
      </w:r>
      <w:r w:rsidR="00392895">
        <w:rPr>
          <w:rFonts w:ascii="Arial" w:hAnsi="Arial" w:cs="Arial"/>
          <w:b/>
          <w:u w:val="single"/>
        </w:rPr>
        <w:t>opisu przedmiotu zamówienia</w:t>
      </w:r>
    </w:p>
    <w:p w:rsidR="00C34301" w:rsidRDefault="00C34301" w:rsidP="00CC707B">
      <w:pPr>
        <w:jc w:val="both"/>
      </w:pPr>
    </w:p>
    <w:p w:rsidR="00392895" w:rsidRDefault="00392895" w:rsidP="00CC707B">
      <w:pPr>
        <w:jc w:val="both"/>
        <w:rPr>
          <w:rFonts w:ascii="Arial" w:hAnsi="Arial" w:cs="Arial"/>
          <w:bCs/>
        </w:rPr>
      </w:pPr>
      <w:r w:rsidRPr="00A003A3">
        <w:rPr>
          <w:rFonts w:ascii="Arial" w:hAnsi="Arial" w:cs="Arial"/>
          <w:b/>
          <w:bCs/>
        </w:rPr>
        <w:t>Ad.</w:t>
      </w:r>
      <w:r w:rsidRPr="00A003A3">
        <w:rPr>
          <w:rFonts w:ascii="Arial" w:hAnsi="Arial" w:cs="Arial"/>
          <w:b/>
          <w:bCs/>
        </w:rPr>
        <w:t>4.</w:t>
      </w:r>
      <w:r w:rsidRPr="00392895">
        <w:rPr>
          <w:rFonts w:ascii="Arial" w:hAnsi="Arial" w:cs="Arial"/>
          <w:bCs/>
        </w:rPr>
        <w:t xml:space="preserve"> Zgodnie z opisem przedmiotu zamówienia </w:t>
      </w:r>
      <w:r>
        <w:rPr>
          <w:rFonts w:ascii="Arial" w:hAnsi="Arial" w:cs="Arial"/>
          <w:bCs/>
        </w:rPr>
        <w:t>dotyczącym organizacji szkoleń: „</w:t>
      </w:r>
      <w:r w:rsidRPr="00392895">
        <w:rPr>
          <w:rFonts w:ascii="Arial" w:hAnsi="Arial" w:cs="Arial"/>
          <w:b/>
          <w:bCs/>
        </w:rPr>
        <w:t>Montażysta rusztowań”</w:t>
      </w:r>
      <w:r>
        <w:rPr>
          <w:rFonts w:ascii="Arial" w:hAnsi="Arial" w:cs="Arial"/>
          <w:bCs/>
        </w:rPr>
        <w:t xml:space="preserve"> Zamawiający wskazał, iż szkolenie musi „zostać przeprowadzone </w:t>
      </w:r>
      <w:r w:rsidRPr="002C7B5A">
        <w:rPr>
          <w:rFonts w:ascii="Arial" w:hAnsi="Arial" w:cs="Arial"/>
        </w:rPr>
        <w:t xml:space="preserve">zgodnie </w:t>
      </w:r>
      <w:r w:rsidR="00A003A3">
        <w:rPr>
          <w:rFonts w:ascii="Arial" w:hAnsi="Arial" w:cs="Arial"/>
        </w:rPr>
        <w:br/>
      </w:r>
      <w:r w:rsidRPr="002C7B5A">
        <w:rPr>
          <w:rFonts w:ascii="Arial" w:hAnsi="Arial" w:cs="Arial"/>
        </w:rPr>
        <w:t>z rozporządzeniem Ministra Gospodarki z dnia 20 września 2001r. w sprawie bezpieczeństwa i higieny pracy podczas eksploatacji maszyn i urządzeń technicznych do robót ziemnych, budowlanych</w:t>
      </w:r>
      <w:r w:rsidR="00A003A3">
        <w:rPr>
          <w:rFonts w:ascii="Arial" w:hAnsi="Arial" w:cs="Arial"/>
        </w:rPr>
        <w:br/>
      </w:r>
      <w:r w:rsidRPr="002C7B5A">
        <w:rPr>
          <w:rFonts w:ascii="Arial" w:hAnsi="Arial" w:cs="Arial"/>
        </w:rPr>
        <w:t xml:space="preserve"> i drogowych (Dz. U. z 2001r. Nr 118, poz. 1263</w:t>
      </w:r>
      <w:r>
        <w:rPr>
          <w:rFonts w:ascii="Arial" w:hAnsi="Arial" w:cs="Arial"/>
        </w:rPr>
        <w:t>)” oraz „s</w:t>
      </w:r>
      <w:r w:rsidRPr="004C39A9">
        <w:rPr>
          <w:rFonts w:ascii="Arial" w:hAnsi="Arial" w:cs="Arial"/>
        </w:rPr>
        <w:t xml:space="preserve">zkolenia winno zakończyć się egzaminem przed uprawnioną Komisją Egzaminacyjną powołaną przez Instytut Mechanizacji Budownictwa </w:t>
      </w:r>
      <w:r w:rsidR="00A003A3">
        <w:rPr>
          <w:rFonts w:ascii="Arial" w:hAnsi="Arial" w:cs="Arial"/>
        </w:rPr>
        <w:br/>
      </w:r>
      <w:r w:rsidRPr="004C39A9">
        <w:rPr>
          <w:rFonts w:ascii="Arial" w:hAnsi="Arial" w:cs="Arial"/>
        </w:rPr>
        <w:t>i Górnictwa Skalnego w Warszawie i wydaniem świadectwa oraz książki operatora</w:t>
      </w:r>
      <w:r w:rsidRPr="004C39A9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>
        <w:rPr>
          <w:rFonts w:ascii="Arial" w:hAnsi="Arial" w:cs="Arial"/>
          <w:iCs/>
          <w:color w:val="000000"/>
        </w:rPr>
        <w:t>maszyn roboczych”( pkt 5).</w:t>
      </w:r>
    </w:p>
    <w:p w:rsidR="00392895" w:rsidRDefault="00392895" w:rsidP="00CC707B">
      <w:pPr>
        <w:jc w:val="both"/>
        <w:rPr>
          <w:rFonts w:ascii="Arial" w:hAnsi="Arial" w:cs="Arial"/>
          <w:bCs/>
        </w:rPr>
      </w:pPr>
      <w:r w:rsidRPr="00392895">
        <w:rPr>
          <w:rFonts w:ascii="Arial" w:hAnsi="Arial" w:cs="Arial"/>
          <w:bCs/>
        </w:rPr>
        <w:t xml:space="preserve">Zgodnie z opisem przedmiotu zamówienia </w:t>
      </w:r>
      <w:r>
        <w:rPr>
          <w:rFonts w:ascii="Arial" w:hAnsi="Arial" w:cs="Arial"/>
          <w:bCs/>
        </w:rPr>
        <w:t>dotyczącym organizacji szkoleń: „</w:t>
      </w:r>
      <w:r w:rsidRPr="00920DF4">
        <w:rPr>
          <w:rFonts w:ascii="Arial" w:hAnsi="Arial" w:cs="Arial"/>
          <w:b/>
          <w:bCs/>
        </w:rPr>
        <w:t>Operator maszyn budowlanych</w:t>
      </w:r>
      <w:r w:rsidRPr="00392895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Cs/>
        </w:rPr>
        <w:t xml:space="preserve"> Zamawiający wskazał, iż szkolenie musi „zostać przeprowadzone </w:t>
      </w:r>
      <w:r w:rsidRPr="002C7B5A">
        <w:rPr>
          <w:rFonts w:ascii="Arial" w:hAnsi="Arial" w:cs="Arial"/>
        </w:rPr>
        <w:t xml:space="preserve">zgodnie </w:t>
      </w:r>
      <w:r w:rsidR="00A003A3">
        <w:rPr>
          <w:rFonts w:ascii="Arial" w:hAnsi="Arial" w:cs="Arial"/>
        </w:rPr>
        <w:br/>
      </w:r>
      <w:r w:rsidRPr="002C7B5A">
        <w:rPr>
          <w:rFonts w:ascii="Arial" w:hAnsi="Arial" w:cs="Arial"/>
        </w:rPr>
        <w:t>z rozporządzeniem Ministra Gospodarki z dnia 20 września 2001r. w sprawie bezpieczeństwa i higieny pracy podczas eksploatacji maszyn i urządzeń technicznych do robót ziemnych, budowlanych</w:t>
      </w:r>
      <w:r w:rsidR="00A003A3">
        <w:rPr>
          <w:rFonts w:ascii="Arial" w:hAnsi="Arial" w:cs="Arial"/>
        </w:rPr>
        <w:br/>
      </w:r>
      <w:r w:rsidRPr="002C7B5A">
        <w:rPr>
          <w:rFonts w:ascii="Arial" w:hAnsi="Arial" w:cs="Arial"/>
        </w:rPr>
        <w:t xml:space="preserve"> i drogowych (Dz. U. z 2001r. Nr 118, poz. 1263</w:t>
      </w:r>
      <w:r>
        <w:rPr>
          <w:rFonts w:ascii="Arial" w:hAnsi="Arial" w:cs="Arial"/>
        </w:rPr>
        <w:t>)”</w:t>
      </w:r>
      <w:r w:rsidR="00A003A3" w:rsidRPr="00A003A3">
        <w:rPr>
          <w:rFonts w:ascii="Arial" w:hAnsi="Arial" w:cs="Arial"/>
        </w:rPr>
        <w:t xml:space="preserve"> </w:t>
      </w:r>
      <w:r w:rsidR="00A003A3">
        <w:rPr>
          <w:rFonts w:ascii="Arial" w:hAnsi="Arial" w:cs="Arial"/>
        </w:rPr>
        <w:t>oraz „s</w:t>
      </w:r>
      <w:r w:rsidR="00A003A3" w:rsidRPr="00AD4633">
        <w:rPr>
          <w:rFonts w:ascii="Arial" w:hAnsi="Arial" w:cs="Arial"/>
        </w:rPr>
        <w:t>zkoleni</w:t>
      </w:r>
      <w:r w:rsidR="00A003A3">
        <w:rPr>
          <w:rFonts w:ascii="Arial" w:hAnsi="Arial" w:cs="Arial"/>
        </w:rPr>
        <w:t>e</w:t>
      </w:r>
      <w:r w:rsidR="00A003A3" w:rsidRPr="00AD4633">
        <w:rPr>
          <w:rFonts w:ascii="Arial" w:hAnsi="Arial" w:cs="Arial"/>
        </w:rPr>
        <w:t xml:space="preserve"> winno zakończyć się egzaminem przed uprawnioną Komisją Egzaminacyjną powołaną przez Instytut Mechanizacji Budownictwa </w:t>
      </w:r>
      <w:r w:rsidR="00A003A3">
        <w:rPr>
          <w:rFonts w:ascii="Arial" w:hAnsi="Arial" w:cs="Arial"/>
        </w:rPr>
        <w:br/>
      </w:r>
      <w:r w:rsidR="00A003A3" w:rsidRPr="00AD4633">
        <w:rPr>
          <w:rFonts w:ascii="Arial" w:hAnsi="Arial" w:cs="Arial"/>
        </w:rPr>
        <w:t>i Górnictwa Skalnego w Warszawie i wydaniem świadectwa oraz książki operatora.</w:t>
      </w:r>
      <w:r w:rsidR="00A003A3">
        <w:rPr>
          <w:rFonts w:ascii="Arial" w:hAnsi="Arial" w:cs="Arial"/>
        </w:rPr>
        <w:t>(pkt 3)”.</w:t>
      </w:r>
    </w:p>
    <w:p w:rsidR="00392895" w:rsidRPr="00A003A3" w:rsidRDefault="00A003A3" w:rsidP="00CC707B">
      <w:pPr>
        <w:jc w:val="both"/>
        <w:rPr>
          <w:rFonts w:ascii="Arial" w:hAnsi="Arial" w:cs="Arial"/>
          <w:b/>
        </w:rPr>
      </w:pPr>
      <w:r w:rsidRPr="00A003A3">
        <w:rPr>
          <w:rFonts w:ascii="Arial" w:hAnsi="Arial" w:cs="Arial"/>
          <w:b/>
        </w:rPr>
        <w:t>Według Zamawiającego, zapisy te są j</w:t>
      </w:r>
      <w:r>
        <w:rPr>
          <w:rFonts w:ascii="Arial" w:hAnsi="Arial" w:cs="Arial"/>
          <w:b/>
        </w:rPr>
        <w:t>ednobrzmiące dla obydwu szkoleń!</w:t>
      </w:r>
    </w:p>
    <w:p w:rsidR="00A003A3" w:rsidRPr="00CC707B" w:rsidRDefault="00A003A3" w:rsidP="00A003A3">
      <w:pPr>
        <w:jc w:val="both"/>
        <w:rPr>
          <w:rFonts w:ascii="Arial" w:hAnsi="Arial" w:cs="Arial"/>
          <w:b/>
          <w:u w:val="single"/>
        </w:rPr>
      </w:pPr>
    </w:p>
    <w:p w:rsidR="00A003A3" w:rsidRDefault="00A003A3" w:rsidP="00A003A3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Zapytanie </w:t>
      </w:r>
      <w:r w:rsidRPr="00CC707B">
        <w:rPr>
          <w:rFonts w:ascii="Arial" w:hAnsi="Arial" w:cs="Arial"/>
          <w:b/>
          <w:u w:val="single"/>
        </w:rPr>
        <w:t xml:space="preserve">dot. </w:t>
      </w:r>
      <w:r>
        <w:rPr>
          <w:rFonts w:ascii="Arial" w:hAnsi="Arial" w:cs="Arial"/>
          <w:b/>
          <w:u w:val="single"/>
        </w:rPr>
        <w:t>liczby uczestników szkoleń</w:t>
      </w:r>
    </w:p>
    <w:p w:rsidR="00A003A3" w:rsidRDefault="00A003A3" w:rsidP="00A003A3">
      <w:pPr>
        <w:jc w:val="both"/>
      </w:pPr>
    </w:p>
    <w:p w:rsidR="00A003A3" w:rsidRDefault="00A003A3" w:rsidP="00A003A3">
      <w:pPr>
        <w:jc w:val="both"/>
      </w:pPr>
      <w:r w:rsidRPr="00A003A3">
        <w:rPr>
          <w:rFonts w:ascii="Arial" w:hAnsi="Arial" w:cs="Arial"/>
          <w:b/>
          <w:bCs/>
        </w:rPr>
        <w:t>Ad.</w:t>
      </w:r>
      <w:r>
        <w:rPr>
          <w:rFonts w:ascii="Arial" w:hAnsi="Arial" w:cs="Arial"/>
          <w:b/>
          <w:bCs/>
        </w:rPr>
        <w:t xml:space="preserve">5. </w:t>
      </w:r>
      <w:r>
        <w:rPr>
          <w:rFonts w:ascii="Arial" w:hAnsi="Arial" w:cs="Arial"/>
          <w:bCs/>
        </w:rPr>
        <w:t>Opis przedmiotu zamówienia zawiera dane dotyczące liczebności grup szkoleniowych i tak:</w:t>
      </w:r>
    </w:p>
    <w:p w:rsidR="00A003A3" w:rsidRDefault="00A003A3" w:rsidP="00A003A3">
      <w:pPr>
        <w:jc w:val="both"/>
        <w:rPr>
          <w:rFonts w:ascii="Arial" w:hAnsi="Arial" w:cs="Arial"/>
        </w:rPr>
      </w:pPr>
      <w:r w:rsidRPr="00DD083D">
        <w:rPr>
          <w:rFonts w:ascii="Arial" w:hAnsi="Arial" w:cs="Arial"/>
          <w:b/>
        </w:rPr>
        <w:t>Montażysta rusztowań”</w:t>
      </w:r>
      <w:r w:rsidRPr="00A00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104B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</w:t>
      </w:r>
      <w:r w:rsidRPr="00104B95">
        <w:rPr>
          <w:rFonts w:ascii="Arial" w:hAnsi="Arial" w:cs="Arial"/>
        </w:rPr>
        <w:t xml:space="preserve">zkoleniem objętych będzie </w:t>
      </w:r>
      <w:r>
        <w:rPr>
          <w:rFonts w:ascii="Arial" w:hAnsi="Arial" w:cs="Arial"/>
          <w:b/>
        </w:rPr>
        <w:t>8</w:t>
      </w:r>
      <w:r w:rsidRPr="00104B95">
        <w:rPr>
          <w:rFonts w:ascii="Arial" w:hAnsi="Arial" w:cs="Arial"/>
        </w:rPr>
        <w:t xml:space="preserve"> osób bezrobotnych</w:t>
      </w:r>
      <w:r>
        <w:rPr>
          <w:rFonts w:ascii="Arial" w:hAnsi="Arial" w:cs="Arial"/>
        </w:rPr>
        <w:t xml:space="preserve"> ( pkt3);</w:t>
      </w:r>
    </w:p>
    <w:p w:rsidR="00A003A3" w:rsidRDefault="00A003A3" w:rsidP="00A003A3">
      <w:pPr>
        <w:jc w:val="both"/>
        <w:rPr>
          <w:rFonts w:ascii="Arial" w:hAnsi="Arial" w:cs="Arial"/>
          <w:b/>
          <w:bCs/>
        </w:rPr>
      </w:pPr>
      <w:r w:rsidRPr="00A003A3">
        <w:rPr>
          <w:rFonts w:ascii="Arial" w:hAnsi="Arial" w:cs="Arial"/>
        </w:rPr>
        <w:t>„</w:t>
      </w:r>
      <w:r w:rsidRPr="00A003A3">
        <w:rPr>
          <w:rFonts w:ascii="Arial" w:hAnsi="Arial" w:cs="Arial"/>
          <w:b/>
        </w:rPr>
        <w:t>Pracownik gastronomii</w:t>
      </w:r>
      <w:r>
        <w:rPr>
          <w:rFonts w:ascii="Arial" w:hAnsi="Arial" w:cs="Arial"/>
        </w:rPr>
        <w:t>”</w:t>
      </w:r>
      <w:r w:rsidRPr="00A00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</w:t>
      </w:r>
      <w:r w:rsidRPr="00741FFA">
        <w:rPr>
          <w:rFonts w:ascii="Arial" w:hAnsi="Arial" w:cs="Arial"/>
        </w:rPr>
        <w:t xml:space="preserve">zkoleniem objętych będzie </w:t>
      </w:r>
      <w:r w:rsidRPr="00741FF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741FFA">
        <w:rPr>
          <w:rFonts w:ascii="Arial" w:hAnsi="Arial" w:cs="Arial"/>
        </w:rPr>
        <w:t xml:space="preserve"> osób</w:t>
      </w:r>
      <w:r w:rsidRPr="00A003A3">
        <w:rPr>
          <w:rFonts w:ascii="Arial" w:hAnsi="Arial" w:cs="Arial"/>
          <w:b/>
          <w:bCs/>
        </w:rPr>
        <w:t xml:space="preserve"> </w:t>
      </w:r>
      <w:r w:rsidRPr="00A003A3">
        <w:rPr>
          <w:rFonts w:ascii="Arial" w:hAnsi="Arial" w:cs="Arial"/>
          <w:bCs/>
        </w:rPr>
        <w:t>(pkt 3);</w:t>
      </w:r>
    </w:p>
    <w:p w:rsidR="00A003A3" w:rsidRDefault="00A003A3" w:rsidP="00A003A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”</w:t>
      </w:r>
      <w:r w:rsidRPr="00920DF4">
        <w:rPr>
          <w:rFonts w:ascii="Arial" w:hAnsi="Arial" w:cs="Arial"/>
          <w:b/>
          <w:bCs/>
        </w:rPr>
        <w:t>Operator maszyn budowlanych</w:t>
      </w:r>
      <w:r>
        <w:rPr>
          <w:rFonts w:ascii="Arial" w:hAnsi="Arial" w:cs="Arial"/>
          <w:b/>
          <w:bCs/>
        </w:rPr>
        <w:t>”</w:t>
      </w:r>
      <w:r w:rsidRPr="00A003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s</w:t>
      </w:r>
      <w:r w:rsidRPr="00741FFA">
        <w:rPr>
          <w:rFonts w:ascii="Arial" w:hAnsi="Arial" w:cs="Arial"/>
        </w:rPr>
        <w:t xml:space="preserve">zkoleniem objętych będzie </w:t>
      </w:r>
      <w:r w:rsidRPr="00741FF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0</w:t>
      </w:r>
      <w:r w:rsidRPr="00741FFA">
        <w:rPr>
          <w:rFonts w:ascii="Arial" w:hAnsi="Arial" w:cs="Arial"/>
        </w:rPr>
        <w:t xml:space="preserve"> osób</w:t>
      </w:r>
      <w:r>
        <w:rPr>
          <w:rFonts w:ascii="Arial" w:hAnsi="Arial" w:cs="Arial"/>
        </w:rPr>
        <w:t xml:space="preserve"> (pkt 4).</w:t>
      </w:r>
    </w:p>
    <w:p w:rsidR="00004398" w:rsidRDefault="00004398" w:rsidP="000043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Dyrektor Powiatowego Urzędu Pracy </w:t>
      </w:r>
    </w:p>
    <w:p w:rsidR="00004398" w:rsidRDefault="00004398" w:rsidP="0000439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Aleksandrowie Kujawskim</w:t>
      </w:r>
      <w:r w:rsidRPr="00D2037A">
        <w:rPr>
          <w:rFonts w:ascii="Arial" w:hAnsi="Arial" w:cs="Arial"/>
        </w:rPr>
        <w:t xml:space="preserve">            </w:t>
      </w:r>
    </w:p>
    <w:p w:rsidR="00004398" w:rsidRPr="00392895" w:rsidRDefault="00004398" w:rsidP="00004398">
      <w:pPr>
        <w:jc w:val="both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 inż. Marzena Żbikowska</w:t>
      </w:r>
      <w:r w:rsidRPr="00D2037A">
        <w:rPr>
          <w:rFonts w:ascii="Arial" w:hAnsi="Arial" w:cs="Arial"/>
        </w:rPr>
        <w:t xml:space="preserve">                           </w:t>
      </w:r>
    </w:p>
    <w:sectPr w:rsidR="00004398" w:rsidRPr="00392895" w:rsidSect="00A50A7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52"/>
    <w:rsid w:val="00004398"/>
    <w:rsid w:val="00392895"/>
    <w:rsid w:val="006252B1"/>
    <w:rsid w:val="00A003A3"/>
    <w:rsid w:val="00A50A74"/>
    <w:rsid w:val="00C063BA"/>
    <w:rsid w:val="00C34301"/>
    <w:rsid w:val="00CC707B"/>
    <w:rsid w:val="00E5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A74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3B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063B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063BA"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C063BA"/>
    <w:pPr>
      <w:keepNext/>
      <w:ind w:firstLine="5103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06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063B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3BA"/>
    <w:rPr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3BA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063BA"/>
    <w:rPr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063BA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63BA"/>
    <w:rPr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063BA"/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C063BA"/>
    <w:rPr>
      <w:b/>
      <w:bCs/>
    </w:rPr>
  </w:style>
  <w:style w:type="character" w:styleId="Uwydatnienie">
    <w:name w:val="Emphasis"/>
    <w:uiPriority w:val="20"/>
    <w:qFormat/>
    <w:rsid w:val="00C063BA"/>
    <w:rPr>
      <w:i/>
      <w:iCs/>
    </w:rPr>
  </w:style>
  <w:style w:type="paragraph" w:styleId="Akapitzlist">
    <w:name w:val="List Paragraph"/>
    <w:basedOn w:val="Normalny"/>
    <w:uiPriority w:val="34"/>
    <w:qFormat/>
    <w:rsid w:val="00C063B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A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A74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A74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63BA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C063B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063BA"/>
    <w:pPr>
      <w:keepNext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C063BA"/>
    <w:pPr>
      <w:keepNext/>
      <w:ind w:firstLine="5103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C063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C063BA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63BA"/>
    <w:rPr>
      <w:b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C063BA"/>
    <w:rPr>
      <w:sz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C063BA"/>
    <w:rPr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C063BA"/>
    <w:rPr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C063BA"/>
    <w:rPr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C063BA"/>
    <w:rPr>
      <w:sz w:val="24"/>
      <w:szCs w:val="24"/>
      <w:lang w:eastAsia="pl-PL"/>
    </w:rPr>
  </w:style>
  <w:style w:type="character" w:styleId="Pogrubienie">
    <w:name w:val="Strong"/>
    <w:uiPriority w:val="22"/>
    <w:qFormat/>
    <w:rsid w:val="00C063BA"/>
    <w:rPr>
      <w:b/>
      <w:bCs/>
    </w:rPr>
  </w:style>
  <w:style w:type="character" w:styleId="Uwydatnienie">
    <w:name w:val="Emphasis"/>
    <w:uiPriority w:val="20"/>
    <w:qFormat/>
    <w:rsid w:val="00C063BA"/>
    <w:rPr>
      <w:i/>
      <w:iCs/>
    </w:rPr>
  </w:style>
  <w:style w:type="paragraph" w:styleId="Akapitzlist">
    <w:name w:val="List Paragraph"/>
    <w:basedOn w:val="Normalny"/>
    <w:uiPriority w:val="34"/>
    <w:qFormat/>
    <w:rsid w:val="00C063B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A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A74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walich</dc:creator>
  <cp:keywords/>
  <dc:description/>
  <cp:lastModifiedBy>walich</cp:lastModifiedBy>
  <cp:revision>3</cp:revision>
  <cp:lastPrinted>2016-05-10T11:11:00Z</cp:lastPrinted>
  <dcterms:created xsi:type="dcterms:W3CDTF">2016-05-10T10:19:00Z</dcterms:created>
  <dcterms:modified xsi:type="dcterms:W3CDTF">2016-05-10T11:13:00Z</dcterms:modified>
</cp:coreProperties>
</file>