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F4" w:rsidRPr="006349EC" w:rsidRDefault="009555B7" w:rsidP="00A75C21">
      <w:pPr>
        <w:tabs>
          <w:tab w:val="left" w:pos="5103"/>
        </w:tabs>
        <w:spacing w:line="276" w:lineRule="auto"/>
        <w:rPr>
          <w:rFonts w:cs="Times New Roman"/>
        </w:rPr>
      </w:pPr>
      <w:r>
        <w:rPr>
          <w:rFonts w:cs="Times New Roman"/>
        </w:rPr>
        <w:t>ZPWD 501/</w:t>
      </w:r>
      <w:r w:rsidR="00C075F4" w:rsidRPr="006349EC">
        <w:rPr>
          <w:rFonts w:cs="Times New Roman"/>
        </w:rPr>
        <w:t>2017</w:t>
      </w:r>
      <w:r w:rsidR="00C075F4" w:rsidRPr="006349EC">
        <w:rPr>
          <w:rFonts w:cs="Times New Roman"/>
        </w:rPr>
        <w:tab/>
        <w:t xml:space="preserve">Głogów, dnia </w:t>
      </w:r>
      <w:r w:rsidR="00214701">
        <w:rPr>
          <w:rFonts w:cs="Times New Roman"/>
        </w:rPr>
        <w:t>11 października</w:t>
      </w:r>
      <w:r w:rsidR="00C075F4" w:rsidRPr="006349EC">
        <w:rPr>
          <w:rFonts w:cs="Times New Roman"/>
        </w:rPr>
        <w:t xml:space="preserve"> 2017r.</w:t>
      </w:r>
    </w:p>
    <w:p w:rsidR="00C075F4" w:rsidRPr="006349EC" w:rsidRDefault="00C075F4" w:rsidP="00A75C21">
      <w:pPr>
        <w:spacing w:line="276" w:lineRule="auto"/>
        <w:rPr>
          <w:rFonts w:cs="Times New Roman"/>
        </w:rPr>
      </w:pPr>
    </w:p>
    <w:p w:rsidR="00C075F4" w:rsidRPr="006349EC" w:rsidRDefault="00C075F4" w:rsidP="00A75C21">
      <w:pPr>
        <w:spacing w:line="276" w:lineRule="auto"/>
        <w:rPr>
          <w:rFonts w:cs="Times New Roman"/>
        </w:rPr>
      </w:pPr>
    </w:p>
    <w:p w:rsidR="00C075F4" w:rsidRPr="006349EC" w:rsidRDefault="00C075F4" w:rsidP="00A75C21">
      <w:pPr>
        <w:spacing w:line="276" w:lineRule="auto"/>
        <w:jc w:val="center"/>
        <w:rPr>
          <w:rFonts w:cs="Times New Roman"/>
          <w:b/>
        </w:rPr>
      </w:pPr>
      <w:r w:rsidRPr="006349EC">
        <w:rPr>
          <w:rFonts w:cs="Times New Roman"/>
          <w:b/>
        </w:rPr>
        <w:t xml:space="preserve">Odpowiedź na wniosek nr </w:t>
      </w:r>
      <w:r w:rsidR="00A75C21">
        <w:rPr>
          <w:rFonts w:cs="Times New Roman"/>
          <w:b/>
        </w:rPr>
        <w:t>2</w:t>
      </w:r>
      <w:r w:rsidRPr="006349EC">
        <w:rPr>
          <w:rFonts w:cs="Times New Roman"/>
          <w:b/>
        </w:rPr>
        <w:t xml:space="preserve"> o wyjaśnienie treści specyfikacji istotnych warunków zamówienia</w:t>
      </w:r>
      <w:r w:rsidR="00F268E6">
        <w:rPr>
          <w:rFonts w:cs="Times New Roman"/>
          <w:b/>
        </w:rPr>
        <w:t xml:space="preserve"> </w:t>
      </w:r>
    </w:p>
    <w:p w:rsidR="00C075F4" w:rsidRPr="006349EC" w:rsidRDefault="00C075F4" w:rsidP="00A75C21">
      <w:pPr>
        <w:spacing w:line="276" w:lineRule="auto"/>
        <w:rPr>
          <w:rFonts w:cs="Times New Roman"/>
          <w:b/>
        </w:rPr>
      </w:pPr>
    </w:p>
    <w:p w:rsidR="00C075F4" w:rsidRPr="00214701" w:rsidRDefault="00C075F4" w:rsidP="00A75C21">
      <w:pPr>
        <w:spacing w:line="276" w:lineRule="auto"/>
        <w:rPr>
          <w:rFonts w:cs="Tahoma"/>
          <w:bCs/>
          <w:i/>
        </w:rPr>
      </w:pPr>
      <w:r w:rsidRPr="00214701">
        <w:rPr>
          <w:rFonts w:cs="Times New Roman"/>
        </w:rPr>
        <w:t>Dotyczy postępowania, którego przedmiotem jest</w:t>
      </w:r>
      <w:r w:rsidR="00214701" w:rsidRPr="00214701">
        <w:rPr>
          <w:rFonts w:cs="Times New Roman"/>
        </w:rPr>
        <w:t xml:space="preserve"> wybór</w:t>
      </w:r>
      <w:r w:rsidRPr="00214701">
        <w:rPr>
          <w:rFonts w:cs="Times New Roman"/>
        </w:rPr>
        <w:t xml:space="preserve"> </w:t>
      </w:r>
      <w:r w:rsidR="00214701" w:rsidRPr="00214701">
        <w:rPr>
          <w:rStyle w:val="Uwydatnienie"/>
          <w:rFonts w:cs="Tahoma"/>
          <w:i/>
        </w:rPr>
        <w:t>Weryfikatora Jakości Danych (WJD) – Wykonanie kontroli i weryfikacji pozyskanych danych (tworzonych baz BDOT500, GESUT) w ramach projektu: „Platforma Elektronicznych Usług Geodezyjnych – PEUG” dofinansowanego z Unii Europejskiej w ramach środków Europejskiego Funduszu Rozwoju Regionalnego w ramach Regionalnego Programu Operacyjnego Województwa Dolnośląskiego na lata 2014-2020, Oś priorytetowa 2. Technologie informacyjno- komunikacyjne, Działanie 2.1. E-usługi publiczne</w:t>
      </w:r>
      <w:r w:rsidRPr="00214701">
        <w:rPr>
          <w:rFonts w:cs="Times New Roman"/>
          <w:i/>
        </w:rPr>
        <w:t>.</w:t>
      </w:r>
    </w:p>
    <w:p w:rsidR="00C075F4" w:rsidRPr="006349EC" w:rsidRDefault="00C075F4" w:rsidP="00A75C21">
      <w:pPr>
        <w:spacing w:line="276" w:lineRule="auto"/>
        <w:rPr>
          <w:rFonts w:cs="Times New Roman"/>
          <w:b/>
          <w:i/>
        </w:rPr>
      </w:pPr>
    </w:p>
    <w:p w:rsidR="00844092" w:rsidRPr="00844092" w:rsidRDefault="00C075F4" w:rsidP="00A75C21">
      <w:pPr>
        <w:spacing w:line="276" w:lineRule="auto"/>
        <w:rPr>
          <w:rFonts w:cs="Times New Roman"/>
          <w:b/>
        </w:rPr>
      </w:pPr>
      <w:r w:rsidRPr="00844092">
        <w:rPr>
          <w:rFonts w:cs="Times New Roman"/>
          <w:b/>
        </w:rPr>
        <w:t xml:space="preserve">Zamawiający informuje, że dnia </w:t>
      </w:r>
      <w:r w:rsidR="00214701" w:rsidRPr="00844092">
        <w:rPr>
          <w:rFonts w:cs="Times New Roman"/>
          <w:b/>
        </w:rPr>
        <w:t>9 października</w:t>
      </w:r>
      <w:r w:rsidRPr="00844092">
        <w:rPr>
          <w:rFonts w:cs="Times New Roman"/>
          <w:b/>
        </w:rPr>
        <w:t xml:space="preserve"> 2017r. wpłynął wniosek nr </w:t>
      </w:r>
      <w:r w:rsidR="00A75C21">
        <w:rPr>
          <w:rFonts w:cs="Times New Roman"/>
          <w:b/>
        </w:rPr>
        <w:t>2</w:t>
      </w:r>
      <w:r w:rsidRPr="00844092">
        <w:rPr>
          <w:rFonts w:cs="Times New Roman"/>
          <w:b/>
        </w:rPr>
        <w:t xml:space="preserve"> o wyjaśnienie treści SIWZ w prze</w:t>
      </w:r>
      <w:r w:rsidR="00844092" w:rsidRPr="00844092">
        <w:rPr>
          <w:rFonts w:cs="Times New Roman"/>
          <w:b/>
        </w:rPr>
        <w:t>dmiotowym postępowaniu. Na podstawie art. 38 ust 2 ustawy Prawo zamówień publicznych (</w:t>
      </w:r>
      <w:proofErr w:type="spellStart"/>
      <w:r w:rsidR="00844092" w:rsidRPr="00844092">
        <w:rPr>
          <w:rFonts w:cs="Times New Roman"/>
          <w:b/>
        </w:rPr>
        <w:t>t.j</w:t>
      </w:r>
      <w:proofErr w:type="spellEnd"/>
      <w:r w:rsidR="00844092" w:rsidRPr="00844092">
        <w:rPr>
          <w:rFonts w:cs="Times New Roman"/>
          <w:b/>
        </w:rPr>
        <w:t xml:space="preserve">. Dz. U. z 2017r. poz. 1579), zwanej dalej ustawą </w:t>
      </w:r>
      <w:proofErr w:type="spellStart"/>
      <w:r w:rsidR="00844092" w:rsidRPr="00844092">
        <w:rPr>
          <w:rFonts w:cs="Times New Roman"/>
          <w:b/>
        </w:rPr>
        <w:t>Pzp</w:t>
      </w:r>
      <w:proofErr w:type="spellEnd"/>
      <w:r w:rsidR="00844092" w:rsidRPr="00844092">
        <w:rPr>
          <w:rFonts w:cs="Times New Roman"/>
          <w:b/>
        </w:rPr>
        <w:t>, Zamawiający udziela następujących odpowiedzi:</w:t>
      </w:r>
    </w:p>
    <w:p w:rsidR="00C075F4" w:rsidRPr="006349EC" w:rsidRDefault="00C075F4" w:rsidP="00A75C21">
      <w:pPr>
        <w:spacing w:line="276" w:lineRule="auto"/>
        <w:rPr>
          <w:rFonts w:cs="Times New Roman"/>
        </w:rPr>
      </w:pPr>
    </w:p>
    <w:p w:rsidR="00645404" w:rsidRPr="006349EC" w:rsidRDefault="00645404" w:rsidP="00A75C21">
      <w:pPr>
        <w:spacing w:line="276" w:lineRule="auto"/>
        <w:rPr>
          <w:rFonts w:cs="Times New Roman"/>
        </w:rPr>
      </w:pPr>
    </w:p>
    <w:p w:rsidR="00A75C21" w:rsidRPr="0010271D" w:rsidRDefault="00A75C21" w:rsidP="00A75C21">
      <w:pPr>
        <w:spacing w:line="276" w:lineRule="auto"/>
        <w:rPr>
          <w:b/>
        </w:rPr>
      </w:pPr>
      <w:r w:rsidRPr="0010271D">
        <w:rPr>
          <w:b/>
        </w:rPr>
        <w:t xml:space="preserve">Pytanie 1: </w:t>
      </w:r>
    </w:p>
    <w:p w:rsidR="00A75C21" w:rsidRDefault="00A75C21" w:rsidP="00A75C21">
      <w:pPr>
        <w:spacing w:line="276" w:lineRule="auto"/>
      </w:pPr>
      <w:r>
        <w:t>Dotyczy wzór umowy §5 ust. 4.</w:t>
      </w:r>
    </w:p>
    <w:p w:rsidR="00A75C21" w:rsidRDefault="00A75C21" w:rsidP="00A75C21">
      <w:pPr>
        <w:spacing w:line="276" w:lineRule="auto"/>
      </w:pPr>
      <w:r>
        <w:t>Prosimy o wyjaśnienie w jaki sposób będzie ustalana kwota wynagrodzenia za poszczególne powiaty?</w:t>
      </w:r>
    </w:p>
    <w:p w:rsidR="00A75C21" w:rsidRPr="00435FEC" w:rsidRDefault="00A75C21" w:rsidP="00A75C21">
      <w:pPr>
        <w:spacing w:line="276" w:lineRule="auto"/>
        <w:rPr>
          <w:color w:val="000000" w:themeColor="text1"/>
        </w:rPr>
      </w:pPr>
      <w:r w:rsidRPr="00435FEC">
        <w:rPr>
          <w:b/>
          <w:i/>
          <w:color w:val="000000" w:themeColor="text1"/>
          <w:u w:val="single"/>
        </w:rPr>
        <w:t>Odpowiedź:</w:t>
      </w:r>
      <w:r w:rsidRPr="00435FEC">
        <w:rPr>
          <w:color w:val="000000" w:themeColor="text1"/>
        </w:rPr>
        <w:t xml:space="preserve"> Kwota wynagrodzenia za poszczególne powiaty zostanie ustalona na podstawie udziału poszczególnych powiatów w wydatkach na zadanie Weryfikator jakości danych, wynikających z dokumentacji projektowych, w tym SW i Koncepcji.</w:t>
      </w:r>
    </w:p>
    <w:p w:rsidR="00A75C21" w:rsidRPr="00435FEC" w:rsidRDefault="00A75C21" w:rsidP="00A75C21">
      <w:pPr>
        <w:spacing w:line="276" w:lineRule="auto"/>
        <w:rPr>
          <w:color w:val="000000" w:themeColor="text1"/>
        </w:rPr>
      </w:pPr>
      <w:r w:rsidRPr="00435FEC">
        <w:rPr>
          <w:color w:val="000000" w:themeColor="text1"/>
        </w:rPr>
        <w:t>Proporcje udziału wydatków powiatów nie wpłyną w żaden sposób na całkowite wynagrodzenie wykonawcy.</w:t>
      </w:r>
    </w:p>
    <w:p w:rsidR="00A75C21" w:rsidRDefault="00A75C21" w:rsidP="00A75C21">
      <w:pPr>
        <w:spacing w:line="276" w:lineRule="auto"/>
        <w:rPr>
          <w:b/>
        </w:rPr>
      </w:pPr>
    </w:p>
    <w:p w:rsidR="00A75C21" w:rsidRPr="00485256" w:rsidRDefault="00A75C21" w:rsidP="00A75C21">
      <w:pPr>
        <w:spacing w:line="276" w:lineRule="auto"/>
        <w:rPr>
          <w:b/>
        </w:rPr>
      </w:pPr>
      <w:r w:rsidRPr="00485256">
        <w:rPr>
          <w:b/>
        </w:rPr>
        <w:t>Pytanie 2:</w:t>
      </w:r>
    </w:p>
    <w:p w:rsidR="00A75C21" w:rsidRDefault="00A75C21" w:rsidP="00A75C21">
      <w:pPr>
        <w:spacing w:line="276" w:lineRule="auto"/>
      </w:pPr>
      <w:r>
        <w:t>Dotyczy wzór umowy §6 ust. 2.</w:t>
      </w:r>
    </w:p>
    <w:p w:rsidR="00A75C21" w:rsidRDefault="00A75C21" w:rsidP="00A75C21">
      <w:pPr>
        <w:spacing w:line="276" w:lineRule="auto"/>
      </w:pPr>
      <w:r>
        <w:t>Zamawiający wprowadził do umowy następujący zapis:</w:t>
      </w:r>
    </w:p>
    <w:p w:rsidR="00A75C21" w:rsidRPr="00485256" w:rsidRDefault="00A75C21" w:rsidP="00A75C21">
      <w:pPr>
        <w:pStyle w:val="Default"/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85256">
        <w:rPr>
          <w:rFonts w:ascii="Tahoma" w:hAnsi="Tahoma" w:cs="Tahoma"/>
          <w:bCs/>
          <w:i/>
          <w:iCs/>
          <w:sz w:val="20"/>
          <w:szCs w:val="20"/>
        </w:rPr>
        <w:t xml:space="preserve">Część pierwsza w wysokości 10% wynagrodzenia określonego w </w:t>
      </w:r>
      <w:r w:rsidRPr="00485256">
        <w:rPr>
          <w:rFonts w:ascii="Tahoma" w:hAnsi="Tahoma" w:cs="Tahoma"/>
          <w:bCs/>
          <w:i/>
          <w:iCs/>
          <w:color w:val="auto"/>
          <w:sz w:val="20"/>
          <w:szCs w:val="20"/>
        </w:rPr>
        <w:t>§5 ust. 1</w:t>
      </w:r>
      <w:r w:rsidRPr="00485256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586CFE">
        <w:rPr>
          <w:rFonts w:ascii="Tahoma" w:hAnsi="Tahoma" w:cs="Tahoma"/>
          <w:b/>
          <w:bCs/>
          <w:i/>
          <w:iCs/>
          <w:sz w:val="20"/>
          <w:szCs w:val="20"/>
        </w:rPr>
        <w:t>zostanie wypłacona po wyłonieniu w drodze przetargu nieograniczonego Wykonawcy dla zadania o którym mowa w tab. 1</w:t>
      </w:r>
      <w:r w:rsidRPr="00485256">
        <w:rPr>
          <w:rFonts w:ascii="Tahoma" w:hAnsi="Tahoma" w:cs="Tahoma"/>
          <w:bCs/>
          <w:i/>
          <w:iCs/>
          <w:sz w:val="20"/>
          <w:szCs w:val="20"/>
        </w:rPr>
        <w:t xml:space="preserve">  SOPZ  zgodnie z wymogami zawartymi w ustawie PZP oraz postanowieniami niniejszej umowy oraz SOPZ. Warunkiem zapłaty tej części wynagrodzenia jest  podpisanie Protokołu Odbioru Częściowego przez Zamawiającego. Zamawiający przed podpisaniem Protokołu Odbioru Częściowego zweryfikuje z Podmiotem Zarządzającym Projektem prawidłowość wykonania prac przez Wykonawcę zgodnie z postanowieniami niniejszej umowy, w szczególności w zakresie, o którym mowa w § 10 ust. 9 i 11.</w:t>
      </w:r>
    </w:p>
    <w:p w:rsidR="00A75C21" w:rsidRDefault="00A75C21" w:rsidP="00A75C21">
      <w:pPr>
        <w:spacing w:line="276" w:lineRule="auto"/>
      </w:pPr>
      <w:r>
        <w:lastRenderedPageBreak/>
        <w:t>Taki zapis oznacza, że tylko i wyłącznie w sytuacji gdy zostanie wyłoniony zwycięzca postępowania, Wykonawca otrzyma wynagrodzenie. W innym przypadku nie.</w:t>
      </w:r>
    </w:p>
    <w:p w:rsidR="00A75C21" w:rsidRDefault="00A75C21" w:rsidP="00A75C21">
      <w:pPr>
        <w:spacing w:line="276" w:lineRule="auto"/>
      </w:pPr>
      <w:r>
        <w:t>Może jednak wystąpić sytuacja (lub wiele powtarzających się sytuacji), że pomimo wszelkich starań oraz prawidłowego wywiązywania się z umowy przez Wykonawcę, do wyłonienia zwycięzcy postępowania nie dojdzie i to z przyczyn zupełnie niezależnych od Wykonawcy (WJD) np. wszyscy oferenci zostaną odrzuceni/wykluczeni, wszystkie oferty będą przekraczały budżet Zamawiającego, nie zostanie podpisana umowa ze zwycięzcą, cofnięte zostanie dofinansowanie, podpisanie umowy nie będzie leżało w interesie publicznym itd.</w:t>
      </w:r>
    </w:p>
    <w:p w:rsidR="00A75C21" w:rsidRDefault="00A75C21" w:rsidP="00A75C21">
      <w:pPr>
        <w:spacing w:line="276" w:lineRule="auto"/>
      </w:pPr>
      <w:r>
        <w:t>Ponieważ to Zamawiający ma ostateczne zdanie na temat wyglądu opracowywanego SIWZ i OPZ, wnosimy o zmianę zapisów umowy w taki sposób, aby Wykonawca miał gwarantowane wynagrodzenie o którym mowa w §6 ust. 2 w sytuacji, niezależnie od wyniku postępowania chyba, że postępowanie zostanie unieważnione z takiej przyczyny do której bezpośrednio przyczynił się Wykonawca np. postępowanie posiada wadę niemożliwą do usunięcia.</w:t>
      </w:r>
    </w:p>
    <w:p w:rsidR="00A75C21" w:rsidRPr="00435FEC" w:rsidRDefault="00A75C21" w:rsidP="00A75C21">
      <w:pPr>
        <w:spacing w:line="276" w:lineRule="auto"/>
        <w:rPr>
          <w:color w:val="000000" w:themeColor="text1"/>
        </w:rPr>
      </w:pPr>
      <w:r w:rsidRPr="00435FEC">
        <w:rPr>
          <w:b/>
          <w:i/>
          <w:color w:val="000000" w:themeColor="text1"/>
          <w:u w:val="single"/>
        </w:rPr>
        <w:t>Odpowiedź:</w:t>
      </w:r>
      <w:r w:rsidRPr="00435FEC">
        <w:rPr>
          <w:color w:val="000000" w:themeColor="text1"/>
        </w:rPr>
        <w:t xml:space="preserve"> Zgodnie z podpisaną umową o dofinansowanie Zamawiający zobowiązał się do udzielenia omawianego zamówienia. W przypadku zaistnienia okoliczności uniemożliwiających dokonanie wyboru Wykonawcy w ramach przetargu Zamawiający przewiduje konieczność powtórzenia postępowania, aż do skutecznego wyboru Wykonawcy. Prawidłowość opisania przedmiotu zamówienia ma bezpośredni wpływ na dokonanie skutecznego wyboru Wykonawcy.</w:t>
      </w:r>
    </w:p>
    <w:p w:rsidR="00A75C21" w:rsidRPr="00435FEC" w:rsidRDefault="00A75C21" w:rsidP="00A75C21">
      <w:pPr>
        <w:spacing w:line="276" w:lineRule="auto"/>
        <w:rPr>
          <w:color w:val="000000" w:themeColor="text1"/>
        </w:rPr>
      </w:pPr>
      <w:r w:rsidRPr="00435FEC">
        <w:rPr>
          <w:color w:val="000000" w:themeColor="text1"/>
        </w:rPr>
        <w:t>Ze względu na powyższe Zamawiający nie przychyla się do wniosku Wykonawcy.</w:t>
      </w:r>
    </w:p>
    <w:p w:rsidR="00A75C21" w:rsidRDefault="00A75C21" w:rsidP="00A75C21">
      <w:pPr>
        <w:spacing w:line="276" w:lineRule="auto"/>
        <w:rPr>
          <w:b/>
        </w:rPr>
      </w:pPr>
    </w:p>
    <w:p w:rsidR="00A75C21" w:rsidRPr="00485256" w:rsidRDefault="00A75C21" w:rsidP="00A75C21">
      <w:pPr>
        <w:spacing w:line="276" w:lineRule="auto"/>
        <w:rPr>
          <w:b/>
        </w:rPr>
      </w:pPr>
      <w:r w:rsidRPr="00485256">
        <w:rPr>
          <w:b/>
        </w:rPr>
        <w:t xml:space="preserve">Pytanie </w:t>
      </w:r>
      <w:r>
        <w:rPr>
          <w:b/>
        </w:rPr>
        <w:t>3</w:t>
      </w:r>
      <w:r w:rsidRPr="00485256">
        <w:rPr>
          <w:b/>
        </w:rPr>
        <w:t>:</w:t>
      </w:r>
    </w:p>
    <w:p w:rsidR="00A75C21" w:rsidRDefault="00A75C21" w:rsidP="00A75C21">
      <w:pPr>
        <w:spacing w:line="276" w:lineRule="auto"/>
      </w:pPr>
      <w:r>
        <w:t>Dotyczy wzór umowy §10 ust. 14.</w:t>
      </w:r>
    </w:p>
    <w:p w:rsidR="00A75C21" w:rsidRDefault="00A75C21" w:rsidP="00A75C21">
      <w:pPr>
        <w:spacing w:line="276" w:lineRule="auto"/>
      </w:pPr>
      <w:r>
        <w:t>Prosimy o potwierdzenie, iż zapis ten tyczy się wyłącznie dokumentów które Wykonawca uzyskał od Zamawiającego. Ewentualnie prosimy o doprecyzowanie o jakie dokumenty i informacje chodzi gdyż teoretycznie dokumenty i informacje związane z realizacją umowy to również dokumenty wewnętrzne wykonawcy, w tym objęte tajemnicą przedsiębiorstwa.</w:t>
      </w:r>
    </w:p>
    <w:p w:rsidR="00A75C21" w:rsidRPr="00435FEC" w:rsidRDefault="00A75C21" w:rsidP="00A75C21">
      <w:pPr>
        <w:spacing w:line="276" w:lineRule="auto"/>
        <w:rPr>
          <w:color w:val="000000" w:themeColor="text1"/>
        </w:rPr>
      </w:pPr>
      <w:r w:rsidRPr="00435FEC">
        <w:rPr>
          <w:b/>
          <w:i/>
          <w:color w:val="000000" w:themeColor="text1"/>
          <w:u w:val="single"/>
        </w:rPr>
        <w:t>Odpowiedź:</w:t>
      </w:r>
      <w:r w:rsidRPr="00435FEC">
        <w:rPr>
          <w:color w:val="000000" w:themeColor="text1"/>
        </w:rPr>
        <w:t xml:space="preserve"> Wszelkie aspekty związane z realizacją projektu PEUG podlegają udostępnieniu organom kontrolnym w celu dokonania oceny prawidłowości ich realizacji. Ze względu na swój status organy kontrolne również posiadają obowiązek zachowania w tajemnicy informacji o charakterze niejawnym, w tym tajemnicy przedsiębiorstwa. </w:t>
      </w:r>
    </w:p>
    <w:p w:rsidR="00A75C21" w:rsidRDefault="00A75C21" w:rsidP="00A75C21">
      <w:pPr>
        <w:spacing w:line="276" w:lineRule="auto"/>
        <w:rPr>
          <w:b/>
        </w:rPr>
      </w:pPr>
    </w:p>
    <w:p w:rsidR="00A75C21" w:rsidRPr="00485256" w:rsidRDefault="00A75C21" w:rsidP="00A75C21">
      <w:pPr>
        <w:spacing w:line="276" w:lineRule="auto"/>
        <w:rPr>
          <w:b/>
        </w:rPr>
      </w:pPr>
      <w:r w:rsidRPr="00485256">
        <w:rPr>
          <w:b/>
        </w:rPr>
        <w:t xml:space="preserve">Pytanie </w:t>
      </w:r>
      <w:r>
        <w:rPr>
          <w:b/>
        </w:rPr>
        <w:t>4</w:t>
      </w:r>
      <w:r w:rsidRPr="00485256">
        <w:rPr>
          <w:b/>
        </w:rPr>
        <w:t>:</w:t>
      </w:r>
    </w:p>
    <w:p w:rsidR="00A75C21" w:rsidRDefault="00A75C21" w:rsidP="00A75C21">
      <w:pPr>
        <w:spacing w:line="276" w:lineRule="auto"/>
      </w:pPr>
      <w:r>
        <w:t>Zwracamy się z prośbą o obniżenie kar umownych w sposób proponowany poniżej, gdyż wydają się być nieadekwatne.</w:t>
      </w:r>
    </w:p>
    <w:p w:rsidR="00A75C21" w:rsidRDefault="00A75C21" w:rsidP="00A75C21">
      <w:pPr>
        <w:spacing w:line="276" w:lineRule="auto"/>
      </w:pPr>
      <w:r>
        <w:t>Proponowane zmiany:</w:t>
      </w:r>
    </w:p>
    <w:p w:rsidR="00A75C21" w:rsidRPr="004B6E81" w:rsidRDefault="00A75C21" w:rsidP="00A75C2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bCs/>
          <w:i/>
          <w:sz w:val="20"/>
          <w:szCs w:val="20"/>
        </w:rPr>
      </w:pPr>
      <w:r w:rsidRPr="004B6E81">
        <w:rPr>
          <w:rFonts w:ascii="Tahoma" w:hAnsi="Tahoma" w:cs="Tahoma"/>
          <w:bCs/>
          <w:i/>
          <w:sz w:val="20"/>
          <w:szCs w:val="20"/>
        </w:rPr>
        <w:t xml:space="preserve">d) w przypadku zwłoki w dochowaniu określonych w Planie Realizacji Weryfikacji terminów do sporządzenia raportów, o których mowa w § 7 ust. 2, 3 i 4 Wykonawca zapłaci Zamawiającemu karę </w:t>
      </w:r>
      <w:r w:rsidRPr="004B6E81">
        <w:rPr>
          <w:rFonts w:ascii="Tahoma" w:hAnsi="Tahoma" w:cs="Tahoma"/>
          <w:bCs/>
          <w:i/>
          <w:sz w:val="20"/>
          <w:szCs w:val="20"/>
        </w:rPr>
        <w:lastRenderedPageBreak/>
        <w:t>umowną za opóźnione wykonanie poszczególnych raportów w wysokości 0,2% wynagrodzenia brutto określonego odpowiednio w § 5 ust. 1 , za każdy dzień zwłoki,</w:t>
      </w:r>
    </w:p>
    <w:p w:rsidR="00A75C21" w:rsidRDefault="00A75C21" w:rsidP="00A75C21">
      <w:pPr>
        <w:spacing w:line="276" w:lineRule="auto"/>
      </w:pPr>
      <w:r>
        <w:br/>
        <w:t>lub zaproponowanie innego poziomu kary.</w:t>
      </w:r>
    </w:p>
    <w:p w:rsidR="00A75C21" w:rsidRPr="004B6E81" w:rsidRDefault="00A75C21" w:rsidP="00A75C2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bCs/>
          <w:i/>
          <w:iCs/>
          <w:sz w:val="20"/>
          <w:szCs w:val="20"/>
        </w:rPr>
      </w:pPr>
      <w:r w:rsidRPr="004B6E81">
        <w:rPr>
          <w:rFonts w:ascii="Tahoma" w:hAnsi="Tahoma" w:cs="Tahoma"/>
          <w:bCs/>
          <w:i/>
          <w:sz w:val="20"/>
          <w:szCs w:val="20"/>
        </w:rPr>
        <w:t xml:space="preserve">f) w przypadku, gdy jakakolwiek część Projektu, która ma być ukończona w ustalonym czasie </w:t>
      </w:r>
      <w:r w:rsidRPr="004B6E81">
        <w:rPr>
          <w:rFonts w:ascii="Tahoma" w:hAnsi="Tahoma" w:cs="Tahoma"/>
          <w:bCs/>
          <w:i/>
          <w:iCs/>
          <w:sz w:val="20"/>
          <w:szCs w:val="20"/>
        </w:rPr>
        <w:t>wynikającym z umów zawartych pomiędzy Zamawiającym a Wykonawcą lub Wykonawcami Geodezyjnymi, nie zostanie w tym czasie ukończona z powodów, za które odpowiedzialny jest Wykonawca, Zamawiający będzie uprawniony do naliczania Wykonawcy dodatkowej kary umownej w wysokości 0,2% wynagrodzenia całkowitego określonego w §5 ust. 1 za każdy dzień opóźnienia.</w:t>
      </w:r>
    </w:p>
    <w:p w:rsidR="00A75C21" w:rsidRDefault="00A75C21" w:rsidP="00A75C21">
      <w:pPr>
        <w:spacing w:line="276" w:lineRule="auto"/>
      </w:pPr>
      <w:r>
        <w:t>lub usunięcie tego zapisu gdyż nieuzasadnione jest nakładanie się kar.</w:t>
      </w:r>
    </w:p>
    <w:p w:rsidR="00A75C21" w:rsidRPr="00435FEC" w:rsidRDefault="00A75C21" w:rsidP="00A75C21">
      <w:pPr>
        <w:spacing w:line="276" w:lineRule="auto"/>
        <w:rPr>
          <w:color w:val="000000" w:themeColor="text1"/>
        </w:rPr>
      </w:pPr>
      <w:r w:rsidRPr="00435FEC">
        <w:rPr>
          <w:b/>
          <w:i/>
          <w:color w:val="000000" w:themeColor="text1"/>
          <w:u w:val="single"/>
        </w:rPr>
        <w:t>Odpowiedź:</w:t>
      </w:r>
      <w:r w:rsidRPr="00435FEC">
        <w:rPr>
          <w:color w:val="000000" w:themeColor="text1"/>
        </w:rPr>
        <w:t xml:space="preserve"> </w:t>
      </w:r>
      <w:r w:rsidRPr="009555B7">
        <w:rPr>
          <w:color w:val="000000" w:themeColor="text1"/>
        </w:rPr>
        <w:t>Zamawiający nie dopuszcza możliwość zmniejszenia kar. Kumulatywne naliczanie kar umownych jest dopuszczalne, zgodnie z zasadą swobody umów.</w:t>
      </w:r>
    </w:p>
    <w:p w:rsidR="00C075F4" w:rsidRPr="006349EC" w:rsidRDefault="00C075F4" w:rsidP="00A75C21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sz w:val="22"/>
          <w:szCs w:val="22"/>
        </w:rPr>
      </w:pPr>
    </w:p>
    <w:p w:rsidR="00C075F4" w:rsidRPr="006349EC" w:rsidRDefault="00C075F4" w:rsidP="00A75C21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b/>
          <w:sz w:val="22"/>
          <w:szCs w:val="22"/>
        </w:rPr>
      </w:pPr>
      <w:r w:rsidRPr="006349EC">
        <w:rPr>
          <w:rFonts w:asciiTheme="minorHAnsi" w:eastAsia="Arial Unicode MS" w:hAnsiTheme="minorHAnsi"/>
          <w:b/>
          <w:sz w:val="22"/>
          <w:szCs w:val="22"/>
        </w:rPr>
        <w:t xml:space="preserve">Niniejszy dokument stanowi integralną część SIWZ. </w:t>
      </w:r>
    </w:p>
    <w:p w:rsidR="00C075F4" w:rsidRPr="006349EC" w:rsidRDefault="00C075F4" w:rsidP="00A75C21">
      <w:pPr>
        <w:pStyle w:val="Tekstpodstawowy3"/>
        <w:tabs>
          <w:tab w:val="left" w:pos="284"/>
        </w:tabs>
        <w:spacing w:line="276" w:lineRule="auto"/>
        <w:jc w:val="both"/>
        <w:rPr>
          <w:rFonts w:asciiTheme="minorHAnsi" w:eastAsia="Arial Unicode MS" w:hAnsiTheme="minorHAnsi"/>
          <w:b/>
          <w:sz w:val="22"/>
          <w:szCs w:val="22"/>
        </w:rPr>
      </w:pPr>
      <w:r w:rsidRPr="006349EC">
        <w:rPr>
          <w:rFonts w:asciiTheme="minorHAnsi" w:eastAsia="Arial Unicode MS" w:hAnsiTheme="minorHAnsi"/>
          <w:b/>
          <w:sz w:val="22"/>
          <w:szCs w:val="22"/>
        </w:rPr>
        <w:t>Pozostałe warunki Specyfikacji Istotnych Warunków Zamówienia pozostają bez zmian.</w:t>
      </w:r>
    </w:p>
    <w:p w:rsidR="00C075F4" w:rsidRDefault="00C075F4" w:rsidP="00A75C21">
      <w:pPr>
        <w:spacing w:line="276" w:lineRule="auto"/>
        <w:rPr>
          <w:rFonts w:cs="Times New Roman"/>
        </w:rPr>
      </w:pPr>
    </w:p>
    <w:p w:rsidR="00EF7645" w:rsidRDefault="00EF7645" w:rsidP="00A75C21">
      <w:pPr>
        <w:spacing w:line="276" w:lineRule="auto"/>
        <w:rPr>
          <w:rFonts w:cs="Times New Roman"/>
        </w:rPr>
      </w:pPr>
    </w:p>
    <w:p w:rsidR="00EF7645" w:rsidRDefault="00EF7645" w:rsidP="00A75C21">
      <w:pPr>
        <w:spacing w:line="276" w:lineRule="auto"/>
        <w:rPr>
          <w:rFonts w:cs="Times New Roman"/>
        </w:rPr>
      </w:pPr>
    </w:p>
    <w:p w:rsidR="00EF7645" w:rsidRDefault="00EF7645" w:rsidP="00A75C21">
      <w:pPr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Przewodniczący Zarządu</w:t>
      </w:r>
    </w:p>
    <w:p w:rsidR="00EF7645" w:rsidRDefault="00EF7645" w:rsidP="00A75C21">
      <w:pPr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(-)</w:t>
      </w:r>
    </w:p>
    <w:p w:rsidR="00EF7645" w:rsidRPr="006349EC" w:rsidRDefault="00EF7645" w:rsidP="00A75C21">
      <w:pPr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Jarosław Dudkowiak</w:t>
      </w:r>
      <w:bookmarkStart w:id="0" w:name="_GoBack"/>
      <w:bookmarkEnd w:id="0"/>
    </w:p>
    <w:sectPr w:rsidR="00EF7645" w:rsidRPr="006349EC" w:rsidSect="00AA44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65" w:rsidRDefault="00324E65" w:rsidP="000772E7">
      <w:pPr>
        <w:spacing w:line="240" w:lineRule="auto"/>
      </w:pPr>
      <w:r>
        <w:separator/>
      </w:r>
    </w:p>
  </w:endnote>
  <w:endnote w:type="continuationSeparator" w:id="0">
    <w:p w:rsidR="00324E65" w:rsidRDefault="00324E65" w:rsidP="00077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E7" w:rsidRPr="001B3025" w:rsidRDefault="000772E7" w:rsidP="00215B1F">
    <w:pPr>
      <w:spacing w:line="240" w:lineRule="auto"/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:rsidR="000772E7" w:rsidRPr="001B3025" w:rsidRDefault="000772E7" w:rsidP="00215B1F">
    <w:pPr>
      <w:spacing w:line="240" w:lineRule="auto"/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:rsidR="000772E7" w:rsidRPr="001B3025" w:rsidRDefault="000772E7" w:rsidP="00215B1F">
    <w:pPr>
      <w:spacing w:line="240" w:lineRule="auto"/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:rsidR="000772E7" w:rsidRPr="001B3025" w:rsidRDefault="0070516B" w:rsidP="000772E7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="000772E7"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EF7645">
      <w:rPr>
        <w:rFonts w:ascii="Tahoma" w:hAnsi="Tahoma" w:cs="Tahoma"/>
        <w:noProof/>
        <w:sz w:val="20"/>
        <w:szCs w:val="20"/>
      </w:rPr>
      <w:t>3</w:t>
    </w:r>
    <w:r w:rsidRPr="001B3025">
      <w:rPr>
        <w:rFonts w:ascii="Tahoma" w:hAnsi="Tahoma" w:cs="Tahoma"/>
        <w:sz w:val="20"/>
        <w:szCs w:val="20"/>
      </w:rPr>
      <w:fldChar w:fldCharType="end"/>
    </w:r>
  </w:p>
  <w:p w:rsidR="000772E7" w:rsidRDefault="000772E7" w:rsidP="000772E7">
    <w:pPr>
      <w:pStyle w:val="Stopka"/>
    </w:pPr>
  </w:p>
  <w:p w:rsidR="000772E7" w:rsidRDefault="00077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65" w:rsidRDefault="00324E65" w:rsidP="000772E7">
      <w:pPr>
        <w:spacing w:line="240" w:lineRule="auto"/>
      </w:pPr>
      <w:r>
        <w:separator/>
      </w:r>
    </w:p>
  </w:footnote>
  <w:footnote w:type="continuationSeparator" w:id="0">
    <w:p w:rsidR="00324E65" w:rsidRDefault="00324E65" w:rsidP="00077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E7" w:rsidRDefault="000772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align>left</wp:align>
          </wp:positionH>
          <wp:positionV relativeFrom="paragraph">
            <wp:posOffset>151765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7D01"/>
    <w:multiLevelType w:val="hybridMultilevel"/>
    <w:tmpl w:val="B15EEC36"/>
    <w:lvl w:ilvl="0" w:tplc="4EE62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2268"/>
    <w:multiLevelType w:val="hybridMultilevel"/>
    <w:tmpl w:val="707472D0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28B1"/>
    <w:multiLevelType w:val="hybridMultilevel"/>
    <w:tmpl w:val="ACFCC168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ED2FAA"/>
    <w:multiLevelType w:val="hybridMultilevel"/>
    <w:tmpl w:val="C7CC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146FC"/>
    <w:multiLevelType w:val="hybridMultilevel"/>
    <w:tmpl w:val="DADA8D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C16494"/>
    <w:multiLevelType w:val="hybridMultilevel"/>
    <w:tmpl w:val="62FE0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26CE2"/>
    <w:multiLevelType w:val="hybridMultilevel"/>
    <w:tmpl w:val="DD801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8215C"/>
    <w:multiLevelType w:val="hybridMultilevel"/>
    <w:tmpl w:val="C3C8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5573D"/>
    <w:multiLevelType w:val="hybridMultilevel"/>
    <w:tmpl w:val="CBEE09D2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11DB6"/>
    <w:multiLevelType w:val="multilevel"/>
    <w:tmpl w:val="63C8506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LOW2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 w15:restartNumberingAfterBreak="0">
    <w:nsid w:val="799F223A"/>
    <w:multiLevelType w:val="multilevel"/>
    <w:tmpl w:val="00787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F5E"/>
    <w:rsid w:val="00025876"/>
    <w:rsid w:val="000772E7"/>
    <w:rsid w:val="0013015F"/>
    <w:rsid w:val="00143266"/>
    <w:rsid w:val="00185F0B"/>
    <w:rsid w:val="001F7E13"/>
    <w:rsid w:val="00207ABA"/>
    <w:rsid w:val="00214701"/>
    <w:rsid w:val="00215B1F"/>
    <w:rsid w:val="002609C1"/>
    <w:rsid w:val="002F69F6"/>
    <w:rsid w:val="00324E65"/>
    <w:rsid w:val="00336FBB"/>
    <w:rsid w:val="003F2891"/>
    <w:rsid w:val="003F48E8"/>
    <w:rsid w:val="004B36F1"/>
    <w:rsid w:val="0053743B"/>
    <w:rsid w:val="005416C7"/>
    <w:rsid w:val="00554068"/>
    <w:rsid w:val="005861E3"/>
    <w:rsid w:val="00596C39"/>
    <w:rsid w:val="006349EC"/>
    <w:rsid w:val="00645404"/>
    <w:rsid w:val="0069390E"/>
    <w:rsid w:val="0070516B"/>
    <w:rsid w:val="007200DD"/>
    <w:rsid w:val="00756220"/>
    <w:rsid w:val="00762D2C"/>
    <w:rsid w:val="007B00DC"/>
    <w:rsid w:val="007E0D32"/>
    <w:rsid w:val="007F67E3"/>
    <w:rsid w:val="00812F5E"/>
    <w:rsid w:val="00842202"/>
    <w:rsid w:val="00844092"/>
    <w:rsid w:val="008A087F"/>
    <w:rsid w:val="009555B7"/>
    <w:rsid w:val="009B6F48"/>
    <w:rsid w:val="009D3A19"/>
    <w:rsid w:val="009E7548"/>
    <w:rsid w:val="009E7D2F"/>
    <w:rsid w:val="009F5D27"/>
    <w:rsid w:val="00A3616F"/>
    <w:rsid w:val="00A51474"/>
    <w:rsid w:val="00A75C21"/>
    <w:rsid w:val="00AA4469"/>
    <w:rsid w:val="00AC3D57"/>
    <w:rsid w:val="00AE4C23"/>
    <w:rsid w:val="00B05DDC"/>
    <w:rsid w:val="00B85293"/>
    <w:rsid w:val="00BC3D13"/>
    <w:rsid w:val="00BC7166"/>
    <w:rsid w:val="00BD41D7"/>
    <w:rsid w:val="00C075F4"/>
    <w:rsid w:val="00D176C5"/>
    <w:rsid w:val="00D236FE"/>
    <w:rsid w:val="00D36538"/>
    <w:rsid w:val="00D5109F"/>
    <w:rsid w:val="00D64812"/>
    <w:rsid w:val="00DC4930"/>
    <w:rsid w:val="00E35F51"/>
    <w:rsid w:val="00E45F42"/>
    <w:rsid w:val="00E57B21"/>
    <w:rsid w:val="00E65655"/>
    <w:rsid w:val="00E763F8"/>
    <w:rsid w:val="00E96749"/>
    <w:rsid w:val="00EC386F"/>
    <w:rsid w:val="00EF357E"/>
    <w:rsid w:val="00EF3582"/>
    <w:rsid w:val="00EF7645"/>
    <w:rsid w:val="00F2205B"/>
    <w:rsid w:val="00F268E6"/>
    <w:rsid w:val="00F30F67"/>
    <w:rsid w:val="00FA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09202-6A5F-474F-B137-5E1C0BF7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469"/>
  </w:style>
  <w:style w:type="paragraph" w:styleId="Nagwek1">
    <w:name w:val="heading 1"/>
    <w:basedOn w:val="Normalny"/>
    <w:next w:val="Normalny"/>
    <w:link w:val="Nagwek1Znak"/>
    <w:qFormat/>
    <w:rsid w:val="00025876"/>
    <w:pPr>
      <w:numPr>
        <w:numId w:val="8"/>
      </w:numPr>
      <w:tabs>
        <w:tab w:val="left" w:pos="284"/>
      </w:tabs>
      <w:spacing w:before="240" w:after="120" w:line="240" w:lineRule="auto"/>
      <w:ind w:right="204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2E7"/>
  </w:style>
  <w:style w:type="paragraph" w:styleId="Stopka">
    <w:name w:val="footer"/>
    <w:basedOn w:val="Normalny"/>
    <w:link w:val="StopkaZnak"/>
    <w:uiPriority w:val="99"/>
    <w:unhideWhenUsed/>
    <w:rsid w:val="000772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2E7"/>
  </w:style>
  <w:style w:type="paragraph" w:customStyle="1" w:styleId="SFTPodstawowy">
    <w:name w:val="SFT_Podstawowy"/>
    <w:basedOn w:val="Normalny"/>
    <w:link w:val="SFTPodstawowyZnak"/>
    <w:qFormat/>
    <w:rsid w:val="00E35F51"/>
    <w:pPr>
      <w:spacing w:after="120"/>
    </w:pPr>
    <w:rPr>
      <w:rFonts w:ascii="Tahoma" w:eastAsia="Times New Roman" w:hAnsi="Tahoma" w:cs="Times New Roman"/>
      <w:color w:val="00000A"/>
      <w:sz w:val="20"/>
      <w:szCs w:val="24"/>
      <w:lang w:eastAsia="pl-PL"/>
    </w:rPr>
  </w:style>
  <w:style w:type="character" w:customStyle="1" w:styleId="SFTPodstawowyZnak">
    <w:name w:val="SFT_Podstawowy Znak"/>
    <w:basedOn w:val="Domylnaczcionkaakapitu"/>
    <w:link w:val="SFTPodstawowy"/>
    <w:locked/>
    <w:rsid w:val="00E35F51"/>
    <w:rPr>
      <w:rFonts w:ascii="Tahoma" w:eastAsia="Times New Roman" w:hAnsi="Tahoma" w:cs="Times New Roman"/>
      <w:color w:val="00000A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075F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075F4"/>
    <w:rPr>
      <w:rFonts w:ascii="Times New Roman" w:eastAsia="Times New Roman" w:hAnsi="Times New Roman" w:cs="Times New Roman"/>
      <w:sz w:val="16"/>
      <w:szCs w:val="16"/>
    </w:rPr>
  </w:style>
  <w:style w:type="character" w:styleId="Uwydatnienie">
    <w:name w:val="Emphasis"/>
    <w:uiPriority w:val="20"/>
    <w:qFormat/>
    <w:rsid w:val="00C075F4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rsid w:val="00025876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nAGLOW2">
    <w:name w:val="nAGLOW 2"/>
    <w:basedOn w:val="Nagwek1"/>
    <w:qFormat/>
    <w:rsid w:val="00025876"/>
    <w:pPr>
      <w:numPr>
        <w:ilvl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092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092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0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5C21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PAULINA</cp:lastModifiedBy>
  <cp:revision>3</cp:revision>
  <cp:lastPrinted>2017-04-06T10:29:00Z</cp:lastPrinted>
  <dcterms:created xsi:type="dcterms:W3CDTF">2017-10-11T13:25:00Z</dcterms:created>
  <dcterms:modified xsi:type="dcterms:W3CDTF">2017-10-11T13:26:00Z</dcterms:modified>
</cp:coreProperties>
</file>