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E13E" w14:textId="77777777" w:rsidR="00276B2F" w:rsidRDefault="00276B2F" w:rsidP="00276B2F">
      <w:pPr>
        <w:spacing w:before="150" w:line="600" w:lineRule="atLeast"/>
        <w:jc w:val="center"/>
        <w:outlineLvl w:val="0"/>
        <w:rPr>
          <w:rFonts w:ascii="Lato" w:eastAsia="Times New Roman" w:hAnsi="Lato" w:cs="Times New Roman"/>
          <w:color w:val="333333"/>
          <w:kern w:val="36"/>
          <w:sz w:val="57"/>
          <w:szCs w:val="57"/>
          <w:lang w:eastAsia="pl-PL"/>
          <w14:ligatures w14:val="none"/>
        </w:rPr>
      </w:pPr>
      <w:r w:rsidRPr="00276B2F">
        <w:rPr>
          <w:rFonts w:ascii="Lato" w:eastAsia="Times New Roman" w:hAnsi="Lato" w:cs="Times New Roman"/>
          <w:color w:val="333333"/>
          <w:kern w:val="36"/>
          <w:sz w:val="57"/>
          <w:szCs w:val="57"/>
          <w:lang w:eastAsia="pl-PL"/>
          <w14:ligatures w14:val="none"/>
        </w:rPr>
        <w:t>Standardy ochrony małoletnich</w:t>
      </w:r>
    </w:p>
    <w:p w14:paraId="0EC07C74" w14:textId="77777777" w:rsidR="00276B2F" w:rsidRPr="00276B2F" w:rsidRDefault="00276B2F" w:rsidP="00276B2F">
      <w:pPr>
        <w:spacing w:before="150" w:line="600" w:lineRule="atLeast"/>
        <w:outlineLvl w:val="0"/>
        <w:rPr>
          <w:rFonts w:ascii="Lato" w:eastAsia="Times New Roman" w:hAnsi="Lato" w:cs="Times New Roman"/>
          <w:color w:val="333333"/>
          <w:kern w:val="36"/>
          <w:sz w:val="57"/>
          <w:szCs w:val="57"/>
          <w:lang w:eastAsia="pl-PL"/>
          <w14:ligatures w14:val="none"/>
        </w:rPr>
      </w:pPr>
    </w:p>
    <w:p w14:paraId="32B4CF9B" w14:textId="77777777" w:rsidR="00276B2F" w:rsidRPr="00276B2F" w:rsidRDefault="00276B2F" w:rsidP="00276B2F">
      <w:pPr>
        <w:spacing w:after="15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>Co to są Standardy Ochrony Małoletnich?</w:t>
      </w:r>
    </w:p>
    <w:p w14:paraId="5D8D3D1B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Materiał, który zawiera zasady i politykę bezpieczeństwa dzieci wraz z wytycznymi działań ochronnych i interwencyjnych podejmowanych przez naszych pracowników w trakcie pracy z dziećmi.</w:t>
      </w:r>
    </w:p>
    <w:p w14:paraId="0E6E1FCF" w14:textId="77777777" w:rsidR="00276B2F" w:rsidRPr="00276B2F" w:rsidRDefault="00276B2F" w:rsidP="00276B2F">
      <w:pPr>
        <w:spacing w:after="15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>Dlaczego zostały opracowane i przyjęte Standardy Ochrony Małoletnich?</w:t>
      </w:r>
    </w:p>
    <w:p w14:paraId="31C70A5D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Ustawa z dnia 28 lipca 2023 r. o zmianie ustawy – Kodeks Rodzinny i Opiekuńczy oraz niektórych innych ustaw nakłada na wszystkie podmioty pracujące z dziećmi obowiązek wprowadzenia Standardów Ochrony Małoletnich w terminie sześciu miesięcy od dnia wejścia w życie ustawy z dnia 15 lutego 2024 r. czyli do 15 sierpnia 2024 r.</w:t>
      </w:r>
    </w:p>
    <w:p w14:paraId="3BE5542C" w14:textId="77777777" w:rsidR="00276B2F" w:rsidRPr="00276B2F" w:rsidRDefault="00276B2F" w:rsidP="00276B2F">
      <w:pPr>
        <w:spacing w:after="15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>Jakie dobro płynie dla naszych dzieci ze Standardów Ochrony Małoletnich?</w:t>
      </w:r>
    </w:p>
    <w:p w14:paraId="67DAF346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Dokument powstał, aby zapewnić bezpieczeństwo dzieciom na rzecz, których nasz Ośrodek podejmuje działania. Dzieci mają prawo wiedzieć, w jaki sposób mogą skorzystać ze wsparcia w sytuacjach krzywdzenia. Dzieci mają prawo do bezpieczeństwa, ochrony i dorastania w szacunku.</w:t>
      </w:r>
    </w:p>
    <w:p w14:paraId="55B3B5B8" w14:textId="77777777" w:rsidR="00276B2F" w:rsidRPr="00276B2F" w:rsidRDefault="00276B2F" w:rsidP="00276B2F">
      <w:pPr>
        <w:spacing w:after="150" w:line="240" w:lineRule="auto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>Co zawiera Polityka Ochrony Dzieci przed krzywdzeniem?</w:t>
      </w:r>
    </w:p>
    <w:p w14:paraId="6A4F4642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Dokument składa się z kilku części:</w:t>
      </w:r>
    </w:p>
    <w:p w14:paraId="7E4739D3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–  zasady rekrutacji osób zatrudnionych w naszym Ośrodku,</w:t>
      </w:r>
    </w:p>
    <w:p w14:paraId="0D824A6B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– zasady zapewniające bezpieczne relacje między małoletnim a personelem placówki lub organizatora, a w szczególności zachowania niedozwolone wobec małoletnich,</w:t>
      </w:r>
    </w:p>
    <w:p w14:paraId="5A6D9A99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– zasady i procedurę podejmowania interwencji w sytuacji podejrzenia krzywdzenia lub posiadania informacji o krzywdzeniu małoletniego.</w:t>
      </w:r>
    </w:p>
    <w:p w14:paraId="39D0D479" w14:textId="77777777" w:rsidR="00276B2F" w:rsidRPr="00276B2F" w:rsidRDefault="00276B2F" w:rsidP="00276B2F">
      <w:pPr>
        <w:spacing w:after="150" w:line="240" w:lineRule="auto"/>
        <w:jc w:val="both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  <w:t> </w:t>
      </w:r>
    </w:p>
    <w:p w14:paraId="1B73E739" w14:textId="75226BB2" w:rsidR="00276B2F" w:rsidRPr="00276B2F" w:rsidRDefault="00276B2F" w:rsidP="00276B2F">
      <w:pPr>
        <w:spacing w:after="150" w:line="240" w:lineRule="auto"/>
        <w:jc w:val="center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pl-PL"/>
          <w14:ligatures w14:val="none"/>
        </w:rPr>
      </w:pP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Każdy pracownik  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Miejsko-Gminnego </w:t>
      </w: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Ośrodka Pomocy Społecznej w </w:t>
      </w:r>
      <w:r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Białej Piskiej </w:t>
      </w:r>
      <w:r w:rsidRPr="00276B2F">
        <w:rPr>
          <w:rFonts w:ascii="Verdana" w:eastAsia="Times New Roman" w:hAnsi="Verdana" w:cs="Times New Roman"/>
          <w:b/>
          <w:bCs/>
          <w:color w:val="444444"/>
          <w:kern w:val="0"/>
          <w:sz w:val="21"/>
          <w:szCs w:val="21"/>
          <w:lang w:eastAsia="pl-PL"/>
          <w14:ligatures w14:val="none"/>
        </w:rPr>
        <w:t>mający kontakt z dziećmi jest zobowiązany do utrzymania profesjonalnej relacji z małoletnimi opartej na przestrzeganiu zasad bezpiecznej relacji. Wszystkim nam zależy na dobru i bezpieczeństwu dzieci.</w:t>
      </w:r>
    </w:p>
    <w:p w14:paraId="7D053D95" w14:textId="77777777" w:rsidR="00AB7821" w:rsidRDefault="00AB7821"/>
    <w:sectPr w:rsidR="00AB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B2"/>
    <w:rsid w:val="00173CB2"/>
    <w:rsid w:val="00276B2F"/>
    <w:rsid w:val="004C10A5"/>
    <w:rsid w:val="007F5AC8"/>
    <w:rsid w:val="00A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133"/>
  <w15:chartTrackingRefBased/>
  <w15:docId w15:val="{1FD2E074-30ED-4929-ABB6-961D32C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06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0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Waszkiewicz</dc:creator>
  <cp:keywords/>
  <dc:description/>
  <cp:lastModifiedBy>Marta Waszkiewicz</cp:lastModifiedBy>
  <cp:revision>3</cp:revision>
  <dcterms:created xsi:type="dcterms:W3CDTF">2024-07-31T09:23:00Z</dcterms:created>
  <dcterms:modified xsi:type="dcterms:W3CDTF">2024-07-31T09:24:00Z</dcterms:modified>
</cp:coreProperties>
</file>