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30.11.2023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30.11.2023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Dom Pomocy Społecznej "Magnolia" w Głogowie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Sprzedaż i dostawa mleka i produktów mleczarskich dla Domu Pomocy Społecznej "Magnolia" w Głogowie w 2024r.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145 300,00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Oferta została złożona, ale nie zawiera prawidłowego formularza i nie można odczytać z niego danych - sprawdź informacje w Raporcie z przebiegu otwarcia ofert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.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SPÓŁDZIELNIA OBROTU TOWAROWEGO PRZEMYSŁU MLECZARSKIEGO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ul. Handlowa 4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15-399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Białystok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koszt 310 505,50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