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Style w:val="Strong"/>
        </w:rPr>
        <w:t>KLAUZULA INFORMACYJNA O PRZETWARZANIU DANYCH OSOBOWYCH</w:t>
        <w:br/>
      </w:r>
      <w:r>
        <w:rPr/>
        <w:br/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Administratorem Pani/Pana danych osobowych jest : Zakład Gospodarki Komunalnej i Mieszkaniowej w Rudnej, Plac Zwycięstwa 5, 59-305 Rudna, tel. 76 746 70 84.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Kontakt z Inspektorem Ochrony Danych Osobowych : </w:t>
      </w:r>
      <w:r>
        <w:rPr>
          <w:b/>
          <w:bCs/>
        </w:rPr>
        <w:t>iodo@amt24.biz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Administrator przetwarza Pani/Pana dane osobowe na podstawie obowiązujących przepisów prawa, zawartych umów oraz na podstawie udzielonej zgody.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>Pani/Pana dane osobowe przetwarzane są w celu/celach: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273"/>
        <w:contextualSpacing/>
        <w:rPr/>
      </w:pPr>
      <w:r>
        <w:rPr/>
        <w:t>wypełnienia obowiązków prawnych ciążących na Administratorze zgodnie z art.6 ust.1 lit. c oraz art. 9 ust.2 lit. b RODO,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273"/>
        <w:contextualSpacing/>
        <w:rPr/>
      </w:pPr>
      <w:r>
        <w:rPr/>
        <w:t>realizacji umów zawartych z kontrahentami zgodnie z art.6 ust.1 lit. b RODO,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273"/>
        <w:contextualSpacing/>
        <w:rPr/>
      </w:pPr>
      <w:r>
        <w:rPr/>
        <w:t xml:space="preserve">w pozostałych przypadkach Pani/Pana dane osobowe przetwarzane są wyłącznie na podstawie wcześniej udzielonej zgody w zakresie i celu określonym w treści zgody art.6 ust.1 lit a oraz art.9 ust.2 lit. a RODO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W związku z przetwarzaniem danych w celach o których mowa w pkt. 4 odbiorcami Pani/Pana danych osobowych mogą być: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993" w:hanging="295"/>
        <w:contextualSpacing/>
        <w:rPr/>
      </w:pPr>
      <w:r>
        <w:rPr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993" w:hanging="295"/>
        <w:contextualSpacing/>
        <w:rPr/>
      </w:pPr>
      <w:r>
        <w:rPr/>
        <w:t>inne podmioty, które na podstawie stosownych umów podpisanych z Administratorem przetwarzają dane osobowe dla Administratora.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Pani/Pana dane osobowe będą przechowywane przez okres niezbędny do realizacji celów określonych w pkt. 4, a po tym czasie przez okres oraz w zakresie wymaganym przez przepisy powszechnie obowiązującego prawa.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 xml:space="preserve">W związku z przetwarzaniem Pani/Pana danych osobowych przysługują Pani/Panu następujące uprawnienia: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>prawo dostępu do danych osobowych, w tym prawo do uzyskania kopii tych danych wynikające z art.15 RODO,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 xml:space="preserve">prawo do żądania sprostowania (poprawiania) danych osobowych – w przypadku gdy dane są nieprawidłowe lub niekompletne wynikające z art.16 RODO,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>prawo do żądania usunięcia danych osobowych (tzw. prawo do bycia zapomnianym) wynikające z art.17 RODO, w przypadku gdy: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dane nie są już niezbędne do celów, dla których były zebrane lub w inny sposób przetwarzane,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osoba, której dane dotyczą, wniosła sprzeciw wobec przetwarzania danych osobowych,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osoba, której dane dotyczą wycofała zgodę na przetwarzanie danych osobowych, która jest podstawą przetwarzania danych i nie ma innej podstawy prawnej przetwarzania danych,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>prawo do żądania ograniczenia przetwarzania danych osobowych wynikające z art. 18 RODO, w przypadku gdy:</w:t>
        <w:br/>
        <w:t xml:space="preserve">* osoba, której dane dotyczą kwestionuje prawidłowość danych osobowych,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przetwarzanie danych jest niezgodne z prawem, a osoba, której dane dotyczą, sprzeciwia się usunięciu danych, żądając w zamian ich ograniczenia,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Administrator nie potrzebuje już danych dla swoich celów, ale osoba, której dane dotyczą, potrzebuje ich do ustalenia, obrony lub dochodzenia roszczeń,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>* osoba, której dane dotyczą, wniosła sprzeciw wobec przetwarzania danych, do czasu ustalenia czy prawnie uzasadnione podstawy po stronie Administratora są nadrzędne wobec podstawy sprzeciwu;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>prawo do przenoszenia danych wynikające z art. 20 RODO, w przypadku gdy łącznie spełnione są następujące przesłanki: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przetwarzanie danych odbywa się na podstawie umowy zawartej z osobą, której dane dotyczą lub na podstawie zgody wyrażonej przez tą osobę,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przetwarzanie odbywa się w sposób zautomatyzowany;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993" w:hanging="284"/>
        <w:contextualSpacing/>
        <w:rPr/>
      </w:pPr>
      <w:r>
        <w:rPr/>
        <w:t> </w:t>
      </w:r>
      <w:r>
        <w:rPr/>
        <w:t>prawo sprzeciwu wobec przetwarzania danych wynikające z art. 21 RODO, w przypadku gdy łącznie spełnione są następujące przesłanki: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 xml:space="preserve">* zaistnieją przyczyny związane z Pani/Pana szczególną sytuacją, w przypadku przetwarzania danych na podstawie zadania realizowanego w interesie publicznym lub w ramach sprawowania władzy publicznej przez Administratora, </w:t>
      </w:r>
    </w:p>
    <w:p>
      <w:pPr>
        <w:pStyle w:val="ListParagraph"/>
        <w:spacing w:lineRule="auto" w:line="240" w:before="0" w:after="0"/>
        <w:ind w:left="993" w:hanging="0"/>
        <w:contextualSpacing/>
        <w:rPr/>
      </w:pPr>
      <w:r>
        <w:rPr/>
        <w:t>*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W przypadku powzięcia informacji o niezgodnym z prawem przetwarzaniu przez Administratora Pani/Pana danych osobowych, przysługuje Pani/Panu prawo wniesienia skargi do organu nadzorczego - Prezesa Urzędu Ochrony Danych Osobowych </w:t>
      </w:r>
      <w:r>
        <w:rPr/>
        <w:t>w Warszawie.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>W sytuacji, gdy przetwarzanie danych osobowych odbywa się na podstawie zgody osoby, której dane dotyczą, podanie przez Panią/Pana danych osobowych Administratorowi ma charakter dobrowolny.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>Podanie przez Panią/Pana danych osobowych jest obowiązkowe, w sytuacji gdy przesłankę przetwarzania danych osobowych stanowi przepis prawa lub zawarta między stronami umowa.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 </w:t>
      </w:r>
      <w:r>
        <w:rPr/>
        <w:t>Pani/Pana dane nie będą poddawane zautomatyzowanemu podejmowaniu decyzji, w tym również profilowaniu.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13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05938"/>
    <w:rPr>
      <w:b/>
      <w:bCs/>
    </w:rPr>
  </w:style>
  <w:style w:type="character" w:styleId="Czeinternetowe">
    <w:name w:val="Hyperlink"/>
    <w:basedOn w:val="DefaultParagraphFont"/>
    <w:uiPriority w:val="99"/>
    <w:unhideWhenUsed/>
    <w:rsid w:val="000059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b5e9c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0593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LibreOffice/7.5.5.2$Windows_X86_64 LibreOffice_project/ca8fe7424262805f223b9a2334bc7181abbcbf5e</Application>
  <AppVersion>15.0000</AppVersion>
  <Pages>2</Pages>
  <Words>784</Words>
  <Characters>4709</Characters>
  <CharactersWithSpaces>5483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2022-06-06T11:08:00Z</dcterms:created>
  <dc:creator>administrator</dc:creator>
  <dc:description/>
  <dc:language>pl-PL</dc:language>
  <cp:lastModifiedBy/>
  <cp:lastPrinted>2018-10-30T11:04:00Z</cp:lastPrinted>
  <dcterms:modified xsi:type="dcterms:W3CDTF">2025-10-22T14:23:09Z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