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A0" w:rsidRDefault="005E0C63">
      <w:r>
        <w:t xml:space="preserve"> </w:t>
      </w:r>
      <w:bookmarkStart w:id="0" w:name="_GoBack"/>
      <w:bookmarkEnd w:id="0"/>
    </w:p>
    <w:p w:rsidR="007C6934" w:rsidRDefault="007C6934"/>
    <w:p w:rsidR="007C6934" w:rsidRPr="005F338A" w:rsidRDefault="007C6934" w:rsidP="007C6934">
      <w:pPr>
        <w:pStyle w:val="Bezodstpw"/>
        <w:spacing w:line="276" w:lineRule="auto"/>
        <w:ind w:left="360"/>
        <w:jc w:val="right"/>
        <w:rPr>
          <w:rFonts w:ascii="Times New Roman" w:hAnsi="Times New Roman"/>
          <w:b/>
          <w:i/>
        </w:rPr>
      </w:pPr>
      <w:r w:rsidRPr="005F338A">
        <w:rPr>
          <w:rFonts w:ascii="Times New Roman" w:hAnsi="Times New Roman"/>
          <w:b/>
          <w:i/>
        </w:rPr>
        <w:t>Załącznik nr 1</w:t>
      </w:r>
    </w:p>
    <w:p w:rsidR="007C6934" w:rsidRDefault="007C6934" w:rsidP="007C6934">
      <w:pPr>
        <w:pStyle w:val="Bezodstpw"/>
        <w:spacing w:line="276" w:lineRule="auto"/>
        <w:ind w:left="360"/>
        <w:jc w:val="right"/>
        <w:rPr>
          <w:rFonts w:ascii="Times New Roman" w:hAnsi="Times New Roman"/>
          <w:b/>
        </w:rPr>
      </w:pPr>
    </w:p>
    <w:p w:rsidR="007C6934" w:rsidRDefault="007C6934" w:rsidP="007C6934">
      <w:pPr>
        <w:pStyle w:val="Bezodstpw"/>
        <w:spacing w:line="276" w:lineRule="auto"/>
        <w:ind w:left="360"/>
        <w:jc w:val="right"/>
        <w:rPr>
          <w:rFonts w:ascii="Times New Roman" w:hAnsi="Times New Roman"/>
          <w:b/>
        </w:rPr>
      </w:pPr>
    </w:p>
    <w:p w:rsidR="007C6934" w:rsidRDefault="007C6934" w:rsidP="007C6934">
      <w:pPr>
        <w:pStyle w:val="Bezodstpw"/>
        <w:spacing w:line="276" w:lineRule="auto"/>
        <w:ind w:left="360"/>
        <w:jc w:val="center"/>
        <w:rPr>
          <w:rFonts w:ascii="Times New Roman" w:hAnsi="Times New Roman"/>
          <w:b/>
        </w:rPr>
      </w:pPr>
      <w:r w:rsidRPr="005F338A">
        <w:rPr>
          <w:rFonts w:ascii="Times New Roman" w:hAnsi="Times New Roman"/>
          <w:b/>
        </w:rPr>
        <w:t>SZCZEGÓŁOWY OPIS PRZEDMIOTU ZAMÓWIENIA:</w:t>
      </w:r>
    </w:p>
    <w:p w:rsidR="007C6934" w:rsidRDefault="007C6934" w:rsidP="007C6934">
      <w:pPr>
        <w:pStyle w:val="Bezodstpw"/>
        <w:spacing w:line="276" w:lineRule="auto"/>
        <w:ind w:left="360"/>
        <w:jc w:val="center"/>
        <w:rPr>
          <w:rFonts w:ascii="Times New Roman" w:hAnsi="Times New Roman"/>
          <w:b/>
        </w:rPr>
      </w:pPr>
    </w:p>
    <w:p w:rsidR="007C6934" w:rsidRPr="005F338A" w:rsidRDefault="007C6934" w:rsidP="007C693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trike/>
          <w:sz w:val="24"/>
          <w:szCs w:val="24"/>
        </w:rPr>
      </w:pPr>
      <w:r w:rsidRPr="005F338A">
        <w:rPr>
          <w:rFonts w:ascii="Times New Roman" w:hAnsi="Times New Roman"/>
          <w:sz w:val="24"/>
          <w:szCs w:val="24"/>
        </w:rPr>
        <w:t>Produkt „oddychający”, miękka warstwa zewnętrzna pokryta laminatem „oddychającym”</w:t>
      </w:r>
    </w:p>
    <w:p w:rsidR="007C6934" w:rsidRPr="005F338A" w:rsidRDefault="007C6934" w:rsidP="007C693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trike/>
          <w:sz w:val="24"/>
          <w:szCs w:val="24"/>
        </w:rPr>
      </w:pPr>
      <w:r w:rsidRPr="005F338A">
        <w:rPr>
          <w:rFonts w:ascii="Times New Roman" w:hAnsi="Times New Roman"/>
          <w:sz w:val="24"/>
          <w:szCs w:val="24"/>
        </w:rPr>
        <w:t xml:space="preserve">co najmniej jeden elastyczny ściągacz </w:t>
      </w:r>
      <w:proofErr w:type="spellStart"/>
      <w:r w:rsidRPr="005F338A">
        <w:rPr>
          <w:rFonts w:ascii="Times New Roman" w:hAnsi="Times New Roman"/>
          <w:sz w:val="24"/>
          <w:szCs w:val="24"/>
        </w:rPr>
        <w:t>taliowy</w:t>
      </w:r>
      <w:proofErr w:type="spellEnd"/>
      <w:r w:rsidRPr="005F338A">
        <w:rPr>
          <w:rFonts w:ascii="Times New Roman" w:hAnsi="Times New Roman"/>
          <w:sz w:val="24"/>
          <w:szCs w:val="24"/>
        </w:rPr>
        <w:t xml:space="preserve"> oraz dwie pary </w:t>
      </w:r>
      <w:proofErr w:type="spellStart"/>
      <w:r w:rsidRPr="005F338A">
        <w:rPr>
          <w:rFonts w:ascii="Times New Roman" w:hAnsi="Times New Roman"/>
          <w:sz w:val="24"/>
          <w:szCs w:val="24"/>
        </w:rPr>
        <w:t>przylepco</w:t>
      </w:r>
      <w:proofErr w:type="spellEnd"/>
      <w:r w:rsidRPr="005F338A">
        <w:rPr>
          <w:rFonts w:ascii="Times New Roman" w:hAnsi="Times New Roman"/>
          <w:sz w:val="24"/>
          <w:szCs w:val="24"/>
        </w:rPr>
        <w:t xml:space="preserve">-rzepów zapewniających trwałe mocowanie, z możliwością wielokrotnego zapinania  </w:t>
      </w:r>
      <w:r w:rsidRPr="005F338A">
        <w:rPr>
          <w:rFonts w:ascii="Times New Roman" w:hAnsi="Times New Roman"/>
          <w:sz w:val="24"/>
          <w:szCs w:val="24"/>
        </w:rPr>
        <w:br/>
        <w:t xml:space="preserve">i odpinania, </w:t>
      </w:r>
      <w:r w:rsidRPr="005F338A">
        <w:rPr>
          <w:rFonts w:ascii="Times New Roman" w:hAnsi="Times New Roman"/>
          <w:strike/>
          <w:sz w:val="24"/>
          <w:szCs w:val="24"/>
        </w:rPr>
        <w:t>\</w:t>
      </w:r>
    </w:p>
    <w:p w:rsidR="007C6934" w:rsidRPr="005F338A" w:rsidRDefault="007C6934" w:rsidP="007C693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trike/>
          <w:sz w:val="24"/>
          <w:szCs w:val="24"/>
        </w:rPr>
      </w:pPr>
      <w:r w:rsidRPr="005F338A">
        <w:rPr>
          <w:rFonts w:ascii="Times New Roman" w:hAnsi="Times New Roman"/>
          <w:sz w:val="24"/>
          <w:szCs w:val="24"/>
        </w:rPr>
        <w:t xml:space="preserve">produkt o zwiększonej chłonności, pieluchy nocne; podwójny wkład chłonny. Zamawiający zastrzega sobie, iż wymagana chłonność </w:t>
      </w:r>
      <w:proofErr w:type="spellStart"/>
      <w:r w:rsidRPr="005F338A">
        <w:rPr>
          <w:rFonts w:ascii="Times New Roman" w:hAnsi="Times New Roman"/>
          <w:sz w:val="24"/>
          <w:szCs w:val="24"/>
        </w:rPr>
        <w:t>pieluchomajtek</w:t>
      </w:r>
      <w:proofErr w:type="spellEnd"/>
      <w:r w:rsidRPr="005F338A">
        <w:rPr>
          <w:rFonts w:ascii="Times New Roman" w:hAnsi="Times New Roman"/>
          <w:sz w:val="24"/>
          <w:szCs w:val="24"/>
        </w:rPr>
        <w:t xml:space="preserve"> powinna wynosić:</w:t>
      </w:r>
    </w:p>
    <w:p w:rsidR="007C6934" w:rsidRPr="00065B51" w:rsidRDefault="007C6934" w:rsidP="007C6934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rozmiaru M – minimum 2750 ml.</w:t>
      </w:r>
    </w:p>
    <w:p w:rsidR="007C6934" w:rsidRDefault="007C6934" w:rsidP="007C6934">
      <w:pPr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dla rozmiaru L –  minimum 2960 ml.</w:t>
      </w:r>
    </w:p>
    <w:p w:rsidR="007C6934" w:rsidRPr="00FE7B4F" w:rsidRDefault="007C6934" w:rsidP="007C693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E7B4F">
        <w:rPr>
          <w:rFonts w:ascii="Times New Roman" w:hAnsi="Times New Roman"/>
          <w:sz w:val="24"/>
          <w:szCs w:val="24"/>
        </w:rPr>
        <w:t>wskaźnik wilgotności, informujący o konieczności zmiany pieluchy</w:t>
      </w:r>
    </w:p>
    <w:p w:rsidR="007C6934" w:rsidRPr="00FE7B4F" w:rsidRDefault="007C6934" w:rsidP="007C693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E7B4F">
        <w:rPr>
          <w:rFonts w:ascii="Times New Roman" w:hAnsi="Times New Roman"/>
          <w:sz w:val="24"/>
          <w:szCs w:val="24"/>
        </w:rPr>
        <w:t>falbanki wewnętrzne, w części pachwinowej przymocowane do wkładu chłonnego, tworzące barierę dla wilgoci zapobiegające wydostawaniu się zawartości,</w:t>
      </w:r>
    </w:p>
    <w:p w:rsidR="007C6934" w:rsidRPr="00FE7B4F" w:rsidRDefault="007C6934" w:rsidP="007C693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7B4F">
        <w:rPr>
          <w:rFonts w:ascii="Times New Roman" w:hAnsi="Times New Roman"/>
          <w:sz w:val="24"/>
          <w:szCs w:val="24"/>
        </w:rPr>
        <w:t xml:space="preserve">przędza elastyczna w części pachwinowej </w:t>
      </w:r>
      <w:r w:rsidRPr="00FE7B4F">
        <w:rPr>
          <w:rFonts w:ascii="Times New Roman" w:hAnsi="Times New Roman"/>
          <w:color w:val="000000"/>
          <w:sz w:val="24"/>
          <w:szCs w:val="24"/>
        </w:rPr>
        <w:t>– nie zawierająca lateksu,</w:t>
      </w:r>
    </w:p>
    <w:p w:rsidR="007C6934" w:rsidRPr="00FE7B4F" w:rsidRDefault="007C6934" w:rsidP="007C693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E7B4F">
        <w:rPr>
          <w:rFonts w:ascii="Times New Roman" w:hAnsi="Times New Roman"/>
          <w:sz w:val="24"/>
          <w:szCs w:val="24"/>
        </w:rPr>
        <w:t>substancja wiążąca wilgoć i utrzymująca ją z dala od skóry oraz neutralizująca nieprzyjemne zapachy</w:t>
      </w:r>
    </w:p>
    <w:p w:rsidR="007C6934" w:rsidRPr="00FE7B4F" w:rsidRDefault="007C6934" w:rsidP="007C693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E7B4F">
        <w:rPr>
          <w:rFonts w:ascii="Times New Roman" w:hAnsi="Times New Roman"/>
          <w:color w:val="000000"/>
          <w:sz w:val="24"/>
          <w:szCs w:val="24"/>
        </w:rPr>
        <w:t>pieluchomajtki</w:t>
      </w:r>
      <w:proofErr w:type="spellEnd"/>
      <w:r w:rsidRPr="00FE7B4F">
        <w:rPr>
          <w:rFonts w:ascii="Times New Roman" w:hAnsi="Times New Roman"/>
          <w:color w:val="000000"/>
          <w:sz w:val="24"/>
          <w:szCs w:val="24"/>
        </w:rPr>
        <w:t xml:space="preserve"> muszą być antyalergiczne – nie zawierające lateksu,</w:t>
      </w:r>
    </w:p>
    <w:p w:rsidR="007C6934" w:rsidRPr="00FE7B4F" w:rsidRDefault="007C6934" w:rsidP="007C693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7B4F">
        <w:rPr>
          <w:rFonts w:ascii="Times New Roman" w:hAnsi="Times New Roman"/>
          <w:color w:val="000000"/>
          <w:sz w:val="24"/>
          <w:szCs w:val="24"/>
        </w:rPr>
        <w:t>produkt musi być pakowany w takie opakowania jednostkowe ( np.: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E7B4F">
        <w:rPr>
          <w:rFonts w:ascii="Times New Roman" w:hAnsi="Times New Roman"/>
          <w:color w:val="000000"/>
          <w:sz w:val="24"/>
          <w:szCs w:val="24"/>
        </w:rPr>
        <w:t>10szt., 20szt.,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E7B4F">
        <w:rPr>
          <w:rFonts w:ascii="Times New Roman" w:hAnsi="Times New Roman"/>
          <w:color w:val="000000"/>
          <w:sz w:val="24"/>
          <w:szCs w:val="24"/>
        </w:rPr>
        <w:t>30 szt., 60szt. ), które przy korzystaniu  z ref</w:t>
      </w:r>
      <w:r>
        <w:rPr>
          <w:rFonts w:ascii="Times New Roman" w:hAnsi="Times New Roman"/>
          <w:color w:val="000000"/>
          <w:sz w:val="24"/>
          <w:szCs w:val="24"/>
        </w:rPr>
        <w:t xml:space="preserve">undowanego limitu NFZ – 60 szt. </w:t>
      </w:r>
      <w:r w:rsidRPr="00FE7B4F">
        <w:rPr>
          <w:rFonts w:ascii="Times New Roman" w:hAnsi="Times New Roman"/>
          <w:color w:val="000000"/>
          <w:sz w:val="24"/>
          <w:szCs w:val="24"/>
        </w:rPr>
        <w:t xml:space="preserve">/osobę/ miesiąc, zapewnią dostawy w pełnych opakowaniach. </w:t>
      </w:r>
    </w:p>
    <w:p w:rsidR="007C6934" w:rsidRDefault="007C6934" w:rsidP="007C6934"/>
    <w:p w:rsidR="007C6934" w:rsidRDefault="007C6934"/>
    <w:sectPr w:rsidR="007C6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987"/>
    <w:multiLevelType w:val="hybridMultilevel"/>
    <w:tmpl w:val="28EAF924"/>
    <w:lvl w:ilvl="0" w:tplc="73085B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57B20"/>
    <w:multiLevelType w:val="hybridMultilevel"/>
    <w:tmpl w:val="BFD02A5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34"/>
    <w:rsid w:val="0026409F"/>
    <w:rsid w:val="00500AA0"/>
    <w:rsid w:val="005E0C63"/>
    <w:rsid w:val="007C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9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C6934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BezodstpwZnak">
    <w:name w:val="Bez odstępów Znak"/>
    <w:link w:val="Bezodstpw"/>
    <w:uiPriority w:val="1"/>
    <w:rsid w:val="007C6934"/>
    <w:rPr>
      <w:rFonts w:ascii="Calibri" w:eastAsia="Calibri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9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C6934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BezodstpwZnak">
    <w:name w:val="Bez odstępów Znak"/>
    <w:link w:val="Bezodstpw"/>
    <w:uiPriority w:val="1"/>
    <w:rsid w:val="007C6934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REKAPR</dc:creator>
  <cp:lastModifiedBy>REKAPR</cp:lastModifiedBy>
  <cp:revision>2</cp:revision>
  <cp:lastPrinted>2016-02-09T09:10:00Z</cp:lastPrinted>
  <dcterms:created xsi:type="dcterms:W3CDTF">2016-02-09T07:22:00Z</dcterms:created>
  <dcterms:modified xsi:type="dcterms:W3CDTF">2016-02-09T09:10:00Z</dcterms:modified>
</cp:coreProperties>
</file>