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6E" w:rsidRPr="001F29EF" w:rsidRDefault="001F29EF">
      <w:pPr>
        <w:rPr>
          <w:b/>
          <w:sz w:val="28"/>
          <w:szCs w:val="28"/>
        </w:rPr>
      </w:pPr>
      <w:r w:rsidRPr="001F29EF">
        <w:rPr>
          <w:b/>
          <w:sz w:val="28"/>
          <w:szCs w:val="28"/>
        </w:rPr>
        <w:t xml:space="preserve">Link do dokumentacji przetargowej    </w:t>
      </w:r>
    </w:p>
    <w:p w:rsidR="008F716E" w:rsidRDefault="008F716E"/>
    <w:p w:rsidR="008909C8" w:rsidRDefault="001F29EF">
      <w:hyperlink r:id="rId5" w:history="1">
        <w:r w:rsidR="008F716E" w:rsidRPr="00EA6559">
          <w:rPr>
            <w:rStyle w:val="Hipercze"/>
          </w:rPr>
          <w:t>https://interbroker.logintrade.net/rejestracja/ustawowe.html</w:t>
        </w:r>
      </w:hyperlink>
      <w:r w:rsidR="008F716E">
        <w:t xml:space="preserve"> </w:t>
      </w:r>
      <w:bookmarkStart w:id="0" w:name="_GoBack"/>
      <w:bookmarkEnd w:id="0"/>
    </w:p>
    <w:sectPr w:rsidR="0089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8B"/>
    <w:rsid w:val="001F29EF"/>
    <w:rsid w:val="003A298B"/>
    <w:rsid w:val="007C4B51"/>
    <w:rsid w:val="008909C8"/>
    <w:rsid w:val="008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7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7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broker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3</cp:revision>
  <dcterms:created xsi:type="dcterms:W3CDTF">2020-03-09T10:55:00Z</dcterms:created>
  <dcterms:modified xsi:type="dcterms:W3CDTF">2020-03-09T10:56:00Z</dcterms:modified>
</cp:coreProperties>
</file>