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>Kierownik Gminnego Ośrodka Pomocy Społecznej w Goleszowie</w:t>
      </w:r>
    </w:p>
    <w:p>
      <w:pPr>
        <w:pStyle w:val="Normal"/>
        <w:jc w:val="center"/>
        <w:rPr/>
      </w:pPr>
      <w:r>
        <w:rPr/>
        <w:t>ogłasza nabór na stanowisko asystenta rodziny</w:t>
      </w:r>
    </w:p>
    <w:p>
      <w:pPr>
        <w:pStyle w:val="Normal"/>
        <w:jc w:val="center"/>
        <w:rPr/>
      </w:pPr>
      <w:r>
        <w:rPr/>
        <w:t>zatrudnienie – umowa o pracę na czas określony – zastępstwo na czas usprawiedliwionej nieobecności pracownika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left"/>
        <w:rPr/>
      </w:pPr>
      <w:r>
        <w:rPr/>
        <w:t>1. Stanowisko pracy : asystent rodziny zatrudnienie umowa o pracę czas określony zastępstwo na czas usprawiedliwionej nieobecności pracownika</w:t>
      </w:r>
    </w:p>
    <w:p>
      <w:pPr>
        <w:pStyle w:val="Normal"/>
        <w:jc w:val="left"/>
        <w:rPr/>
      </w:pPr>
      <w:r>
        <w:rPr/>
        <w:t>2. Wymiar czasu pracy: 1 etat każdy 40 godzin tygodniowo</w:t>
      </w:r>
    </w:p>
    <w:p>
      <w:pPr>
        <w:pStyle w:val="Normal"/>
        <w:jc w:val="left"/>
        <w:rPr/>
      </w:pPr>
      <w:r>
        <w:rPr/>
        <w:t>3. Wymagania niezbędne</w:t>
      </w:r>
    </w:p>
    <w:p>
      <w:pPr>
        <w:pStyle w:val="Normal"/>
        <w:numPr>
          <w:ilvl w:val="0"/>
          <w:numId w:val="1"/>
        </w:numPr>
        <w:jc w:val="left"/>
        <w:rPr/>
      </w:pPr>
      <w:r>
        <w:rPr/>
        <w:t>obywatelstwo polskie lub obywatelstwo krajów Unii Europejskiej lub innych państw, których obywatelom przysługuje na podstawie umów międzynarodowych lub przepisów prawa wspólnotowego prawo do podjęcia zatrudnienia na terytorium Rzeczpospolitej Polskiej,</w:t>
      </w:r>
    </w:p>
    <w:p>
      <w:pPr>
        <w:pStyle w:val="Normal"/>
        <w:numPr>
          <w:ilvl w:val="0"/>
          <w:numId w:val="1"/>
        </w:numPr>
        <w:jc w:val="left"/>
        <w:rPr>
          <w:color w:val="000000"/>
        </w:rPr>
      </w:pPr>
      <w:r>
        <w:rPr>
          <w:color w:val="000000"/>
        </w:rPr>
        <w:t>wykształcenie wyższe na kierunku pedagogika, psychologia, socjologia, nauki o rodzinie lub praca socjalna lub</w:t>
      </w:r>
    </w:p>
    <w:p>
      <w:pPr>
        <w:pStyle w:val="Normal"/>
        <w:numPr>
          <w:ilvl w:val="0"/>
          <w:numId w:val="1"/>
        </w:numPr>
        <w:jc w:val="left"/>
        <w:rPr>
          <w:color w:val="000000"/>
        </w:rPr>
      </w:pPr>
      <w:r>
        <w:rPr>
          <w:color w:val="000000"/>
        </w:rPr>
        <w:t>wykształcenie wyższe na dowolnym kierunku uzupełnione szkoleniem z zakresu pracy z dziećmi lub rodziną i udokumentuje co najmniej roczny staż pracy z dziećmi lub rodziną lub studiami podyplomowymi obejmującymi zakres programowy szkolenia określony Rozporządzeniem Ministra Pracy i Polityki Społecznej z dnia 9 grudnia 2011 r. w sprawie szkoleń na asystenta rodziny (Dz. U. z 2011 Nr 272 poz. 1608) i udokumentuje co najmniej roczny staż pracy z dziećmi lub rodziną lub</w:t>
      </w:r>
    </w:p>
    <w:p>
      <w:pPr>
        <w:pStyle w:val="Normal"/>
        <w:numPr>
          <w:ilvl w:val="0"/>
          <w:numId w:val="1"/>
        </w:numPr>
        <w:jc w:val="left"/>
        <w:rPr>
          <w:color w:val="000000"/>
        </w:rPr>
      </w:pPr>
      <w:r>
        <w:rPr>
          <w:color w:val="000000"/>
        </w:rPr>
        <w:t>wykształcenie średnie lub średnie branżowe i szkolenie z zakresu pracy z dziećmi lub rodziną, a także udokumentuje co najmniej 3-letni staż pracy z dziećmi lub rodziną;</w:t>
      </w:r>
    </w:p>
    <w:p>
      <w:pPr>
        <w:pStyle w:val="Normal"/>
        <w:numPr>
          <w:ilvl w:val="0"/>
          <w:numId w:val="1"/>
        </w:numPr>
        <w:jc w:val="left"/>
        <w:rPr>
          <w:color w:val="000000"/>
        </w:rPr>
      </w:pPr>
      <w:r>
        <w:rPr>
          <w:color w:val="000000"/>
        </w:rPr>
        <w:t>nie jest i nie była pozbawiona władzy rodzicielskiej oraz władza rodzicielska nie jest jej zawieszona ani ograniczona;</w:t>
      </w:r>
    </w:p>
    <w:p>
      <w:pPr>
        <w:pStyle w:val="Normal"/>
        <w:numPr>
          <w:ilvl w:val="0"/>
          <w:numId w:val="1"/>
        </w:numPr>
        <w:jc w:val="left"/>
        <w:rPr>
          <w:color w:val="000000"/>
        </w:rPr>
      </w:pPr>
      <w:r>
        <w:rPr>
          <w:color w:val="000000"/>
        </w:rPr>
        <w:t>wypełnia obowiązek alimentacyjny - w przypadku gdy taki obowiązek w stosunku do niej wynika z tytułu egzekucyjnego;</w:t>
      </w:r>
    </w:p>
    <w:p>
      <w:pPr>
        <w:pStyle w:val="Normal"/>
        <w:numPr>
          <w:ilvl w:val="0"/>
          <w:numId w:val="1"/>
        </w:numPr>
        <w:jc w:val="left"/>
        <w:rPr>
          <w:color w:val="000000"/>
        </w:rPr>
      </w:pPr>
      <w:r>
        <w:rPr>
          <w:color w:val="000000"/>
        </w:rPr>
        <w:t>nie była skazana prawomocnym wyrokiem za umyślne przestępstwo lub umyślne przestępstwo skarbowe.</w:t>
      </w:r>
    </w:p>
    <w:p>
      <w:pPr>
        <w:pStyle w:val="Normal"/>
        <w:numPr>
          <w:ilvl w:val="0"/>
          <w:numId w:val="1"/>
        </w:numPr>
        <w:jc w:val="left"/>
        <w:rPr/>
      </w:pPr>
      <w:r>
        <w:rPr/>
        <w:t>znajomość zagadnień wynikających z następujących przepisów: ustawy z dnia 9 czerwca 2011 r. o wspieraniu rodziny i systemie pieczy zastępczej (t. j. Dz. U. z 2020 r. poz. 821 z późń. zm.),  ustawy z dnia 12 marca 2004 r. o pomocy społecznej (t. j. Dz. U. z 2021 r. poz. 2268 z późń. zm.), ustawy z dnia 25 luty 1964 r.  Kodeks rodzinny i opiekuńczy ( t. j. Dz. U. z 2020 r. poz. 1359), ustawy z dnia 14 czerwca 1960 r. kodeks postępowania administracyjnego (t. j. Dz. U. z 2021 r. poz. 735 z późń. zm.).</w:t>
      </w:r>
    </w:p>
    <w:p>
      <w:pPr>
        <w:pStyle w:val="Normal"/>
        <w:jc w:val="left"/>
        <w:rPr/>
      </w:pPr>
      <w:r>
        <w:rPr/>
        <w:t>4. Wymagania dodatkowe:</w:t>
      </w:r>
    </w:p>
    <w:p>
      <w:pPr>
        <w:pStyle w:val="Normal"/>
        <w:numPr>
          <w:ilvl w:val="0"/>
          <w:numId w:val="2"/>
        </w:numPr>
        <w:jc w:val="left"/>
        <w:rPr/>
      </w:pPr>
      <w:r>
        <w:rPr/>
        <w:t>Umiejętność pracy w zespole,</w:t>
      </w:r>
    </w:p>
    <w:p>
      <w:pPr>
        <w:pStyle w:val="Normal"/>
        <w:numPr>
          <w:ilvl w:val="0"/>
          <w:numId w:val="2"/>
        </w:numPr>
        <w:jc w:val="left"/>
        <w:rPr/>
      </w:pPr>
      <w:r>
        <w:rPr/>
        <w:t>stan zdrowia pozwalający na zatrudnienie na danym stanowisku,</w:t>
      </w:r>
    </w:p>
    <w:p>
      <w:pPr>
        <w:pStyle w:val="Normal"/>
        <w:numPr>
          <w:ilvl w:val="0"/>
          <w:numId w:val="2"/>
        </w:numPr>
        <w:jc w:val="left"/>
        <w:rPr/>
      </w:pPr>
      <w:r>
        <w:rPr/>
        <w:t>solidność i rzetelność, dobra organizacja pracy, umiejętność samodzielnej pracy,</w:t>
      </w:r>
    </w:p>
    <w:p>
      <w:pPr>
        <w:pStyle w:val="Normal"/>
        <w:numPr>
          <w:ilvl w:val="0"/>
          <w:numId w:val="2"/>
        </w:numPr>
        <w:jc w:val="left"/>
        <w:rPr/>
      </w:pPr>
      <w:r>
        <w:rPr/>
        <w:t>kreatywność, samodyscyplina, terminowość, łatwość przyswajania wiedzy,</w:t>
      </w:r>
    </w:p>
    <w:p>
      <w:pPr>
        <w:pStyle w:val="Normal"/>
        <w:numPr>
          <w:ilvl w:val="0"/>
          <w:numId w:val="2"/>
        </w:numPr>
        <w:jc w:val="left"/>
        <w:rPr/>
      </w:pPr>
      <w:r>
        <w:rPr/>
        <w:t>prawo jazdy kat. B oraz samochód osobowy do wyjazdów w teren.</w:t>
      </w:r>
    </w:p>
    <w:p>
      <w:pPr>
        <w:pStyle w:val="Normal"/>
        <w:jc w:val="left"/>
        <w:rPr/>
      </w:pPr>
      <w:r>
        <w:rPr/>
        <w:t>5. Zakres czynności na zajmowanym stanowisku:</w:t>
      </w:r>
    </w:p>
    <w:p>
      <w:pPr>
        <w:pStyle w:val="Normal"/>
        <w:numPr>
          <w:ilvl w:val="0"/>
          <w:numId w:val="3"/>
        </w:numPr>
        <w:jc w:val="left"/>
        <w:rPr/>
      </w:pPr>
      <w:r>
        <w:rPr/>
        <w:t>opracowywanie i realizacja planu pracy z rodziną we współpracy z członkami rodziny i w konsultacji z pracownikiem socjalnym,</w:t>
      </w:r>
    </w:p>
    <w:p>
      <w:pPr>
        <w:pStyle w:val="Normal"/>
        <w:numPr>
          <w:ilvl w:val="0"/>
          <w:numId w:val="3"/>
        </w:numPr>
        <w:jc w:val="left"/>
        <w:rPr/>
      </w:pPr>
      <w:r>
        <w:rPr/>
        <w:t>udzielanie pomocy rodzinom w poprawie ich sytuacji życiowej, w tym zdobywanie umiejętności prawidłowego prowadzenia gospodarstwa domowego;</w:t>
      </w:r>
    </w:p>
    <w:p>
      <w:pPr>
        <w:pStyle w:val="Normal"/>
        <w:numPr>
          <w:ilvl w:val="0"/>
          <w:numId w:val="3"/>
        </w:numPr>
        <w:jc w:val="left"/>
        <w:rPr/>
      </w:pPr>
      <w:r>
        <w:rPr/>
        <w:t>udzielanie pomocy rodzinom w rozwiązywaniu problemów socjalnych, psychologicznych, wychowawczych z dziećmi,</w:t>
      </w:r>
    </w:p>
    <w:p>
      <w:pPr>
        <w:pStyle w:val="Normal"/>
        <w:numPr>
          <w:ilvl w:val="0"/>
          <w:numId w:val="3"/>
        </w:numPr>
        <w:jc w:val="left"/>
        <w:rPr/>
      </w:pPr>
      <w:r>
        <w:rPr/>
        <w:t>wspieranie aktywności społecznej rodzin,</w:t>
      </w:r>
    </w:p>
    <w:p>
      <w:pPr>
        <w:pStyle w:val="Normal"/>
        <w:numPr>
          <w:ilvl w:val="0"/>
          <w:numId w:val="3"/>
        </w:numPr>
        <w:jc w:val="left"/>
        <w:rPr/>
      </w:pPr>
      <w:r>
        <w:rPr/>
        <w:t>podejmowanie działań interwencyjnych i zaradczych w sytuacji zagrożenia bezpieczeństwa dzieci i rodzin,</w:t>
      </w:r>
    </w:p>
    <w:p>
      <w:pPr>
        <w:pStyle w:val="Normal"/>
        <w:numPr>
          <w:ilvl w:val="0"/>
          <w:numId w:val="3"/>
        </w:numPr>
        <w:jc w:val="left"/>
        <w:rPr/>
      </w:pPr>
      <w:r>
        <w:rPr/>
        <w:t>prowadzenie dokumentacji dotyczącej pracy z rodziną,</w:t>
      </w:r>
    </w:p>
    <w:p>
      <w:pPr>
        <w:pStyle w:val="Normal"/>
        <w:numPr>
          <w:ilvl w:val="0"/>
          <w:numId w:val="3"/>
        </w:numPr>
        <w:jc w:val="left"/>
        <w:rPr/>
      </w:pPr>
      <w:r>
        <w:rPr/>
        <w:t xml:space="preserve">dokonywanie okresowej oceny sytuacji rodziny, </w:t>
      </w:r>
    </w:p>
    <w:p>
      <w:pPr>
        <w:pStyle w:val="Normal"/>
        <w:numPr>
          <w:ilvl w:val="0"/>
          <w:numId w:val="3"/>
        </w:numPr>
        <w:jc w:val="left"/>
        <w:rPr/>
      </w:pPr>
      <w:r>
        <w:rPr/>
        <w:t>sporządzanie na wniosek sądu opinii o rodzinie i jej członkach.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6. Informacja o warunkach pracy na stanowisku:</w:t>
      </w:r>
    </w:p>
    <w:p>
      <w:pPr>
        <w:pStyle w:val="Normal"/>
        <w:numPr>
          <w:ilvl w:val="0"/>
          <w:numId w:val="7"/>
        </w:numPr>
        <w:jc w:val="left"/>
        <w:rPr/>
      </w:pPr>
      <w:r>
        <w:rPr/>
        <w:t>Praca w terenie, poruszanie się samochodem.</w:t>
      </w:r>
    </w:p>
    <w:p>
      <w:pPr>
        <w:pStyle w:val="Normal"/>
        <w:numPr>
          <w:ilvl w:val="0"/>
          <w:numId w:val="7"/>
        </w:numPr>
        <w:jc w:val="left"/>
        <w:rPr/>
      </w:pPr>
      <w:r>
        <w:rPr/>
        <w:t>Praca biurowa obejmująca prowadzenie dokumentacji rodzin.</w:t>
      </w:r>
    </w:p>
    <w:p>
      <w:pPr>
        <w:pStyle w:val="Normal"/>
        <w:numPr>
          <w:ilvl w:val="0"/>
          <w:numId w:val="7"/>
        </w:numPr>
        <w:jc w:val="left"/>
        <w:rPr/>
      </w:pPr>
      <w:r>
        <w:rPr/>
        <w:t>Praca w pełnym wymiarze godzin – przeciętnie 40 godzin tygodniowo, praca w systemie zadaniowym.</w:t>
      </w:r>
    </w:p>
    <w:p>
      <w:pPr>
        <w:pStyle w:val="Normal"/>
        <w:numPr>
          <w:ilvl w:val="0"/>
          <w:numId w:val="7"/>
        </w:numPr>
        <w:jc w:val="left"/>
        <w:rPr/>
      </w:pPr>
      <w:r>
        <w:rPr/>
        <w:t>Występują bariery architektoniczne w dostępności do budynku, brak podjazdów i windy dla osób niepełnosprawnych ruchowo, ponadto praca w środowisku może stwarzać dodatkowe bariery architektoniczne.</w:t>
      </w:r>
    </w:p>
    <w:p>
      <w:pPr>
        <w:pStyle w:val="Normal"/>
        <w:jc w:val="left"/>
        <w:rPr/>
      </w:pPr>
      <w:r>
        <w:rPr/>
        <w:t>7. W miesiącu poprzedzającym datę upublicznienia ogłoszenia wskaźnik zatrudnienia osób niepełnosprawnych w Gminnym Ośrodku Pomocy Społecznej, w rozumieniu przepisów o rehabilitacji zawodowej i społecznej oraz zatrudnieniu osób niepełnosprawnych, jest niższy niż 6%.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8. Wymagane dokumenty:</w:t>
      </w:r>
    </w:p>
    <w:p>
      <w:pPr>
        <w:pStyle w:val="Normal"/>
        <w:numPr>
          <w:ilvl w:val="0"/>
          <w:numId w:val="4"/>
        </w:numPr>
        <w:jc w:val="left"/>
        <w:rPr/>
      </w:pPr>
      <w:r>
        <w:rPr/>
        <w:t>List motywacyjny wraz z danymi kontaktowymi.</w:t>
      </w:r>
    </w:p>
    <w:p>
      <w:pPr>
        <w:pStyle w:val="Normal"/>
        <w:numPr>
          <w:ilvl w:val="0"/>
          <w:numId w:val="4"/>
        </w:numPr>
        <w:jc w:val="left"/>
        <w:rPr/>
      </w:pPr>
      <w:r>
        <w:rPr/>
        <w:t>Kwestionariusz osobowy dla osoby ubiegającej się o zatrudnienie.</w:t>
      </w:r>
    </w:p>
    <w:p>
      <w:pPr>
        <w:pStyle w:val="Normal"/>
        <w:numPr>
          <w:ilvl w:val="0"/>
          <w:numId w:val="4"/>
        </w:numPr>
        <w:jc w:val="left"/>
        <w:rPr/>
      </w:pPr>
      <w:r>
        <w:rPr/>
        <w:t>Kserokopie dokumentów potwierdzających posiadane wykształcenie i staż pracy.</w:t>
      </w:r>
    </w:p>
    <w:p>
      <w:pPr>
        <w:pStyle w:val="Normal"/>
        <w:numPr>
          <w:ilvl w:val="0"/>
          <w:numId w:val="4"/>
        </w:numPr>
        <w:jc w:val="left"/>
        <w:rPr/>
      </w:pPr>
      <w:r>
        <w:rPr/>
        <w:t>Oświadczenia kandydata:</w:t>
      </w:r>
    </w:p>
    <w:p>
      <w:pPr>
        <w:pStyle w:val="Normal"/>
        <w:numPr>
          <w:ilvl w:val="0"/>
          <w:numId w:val="0"/>
        </w:numPr>
        <w:ind w:left="720" w:hanging="0"/>
        <w:jc w:val="left"/>
        <w:rPr>
          <w:color w:val="000000"/>
        </w:rPr>
      </w:pPr>
      <w:r>
        <w:rPr>
          <w:color w:val="000000"/>
        </w:rPr>
        <w:t>a) że nie jest i nie był pozbawiony władzy rodzicielskiej oraz władza rodzicielska nie jest zawieszona ani ograniczona;</w:t>
      </w:r>
    </w:p>
    <w:p>
      <w:pPr>
        <w:pStyle w:val="Normal"/>
        <w:numPr>
          <w:ilvl w:val="0"/>
          <w:numId w:val="0"/>
        </w:numPr>
        <w:ind w:left="720" w:hanging="0"/>
        <w:jc w:val="left"/>
        <w:rPr>
          <w:color w:val="000000"/>
        </w:rPr>
      </w:pPr>
      <w:r>
        <w:rPr>
          <w:color w:val="000000"/>
        </w:rPr>
        <w:t>b) że wypełnia obowiązek alimentacyjny - w przypadku gdy taki obowiązek w stosunku do kandydata wynika z tytułu egzekucyjnego;</w:t>
      </w:r>
    </w:p>
    <w:p>
      <w:pPr>
        <w:pStyle w:val="Normal"/>
        <w:numPr>
          <w:ilvl w:val="0"/>
          <w:numId w:val="0"/>
        </w:numPr>
        <w:ind w:left="720" w:hanging="0"/>
        <w:jc w:val="left"/>
        <w:rPr>
          <w:color w:val="000000"/>
        </w:rPr>
      </w:pPr>
      <w:r>
        <w:rPr>
          <w:color w:val="000000"/>
        </w:rPr>
        <w:t>c) że  nie był skazany prawomocnym wyrokiem za umyślne przestępstwo lub umyślne przestępstwo skarbowe;</w:t>
      </w:r>
    </w:p>
    <w:p>
      <w:pPr>
        <w:pStyle w:val="Normal"/>
        <w:numPr>
          <w:ilvl w:val="0"/>
          <w:numId w:val="0"/>
        </w:numPr>
        <w:ind w:left="720" w:hanging="0"/>
        <w:jc w:val="left"/>
        <w:rPr>
          <w:color w:val="000000"/>
        </w:rPr>
      </w:pPr>
      <w:r>
        <w:rPr>
          <w:color w:val="000000"/>
        </w:rPr>
        <w:t>d) o pełnej zdolności do czynności prawnych oraz korzystaniu z pełni praw publicznych.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  <w:color w:val="000000"/>
        </w:rPr>
        <w:t>List motywacyjny, kwestionariusz osobowy oraz oświadczenia muszą być własnoręcznie podpisane.</w:t>
      </w:r>
    </w:p>
    <w:p>
      <w:pPr>
        <w:pStyle w:val="Normal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jc w:val="left"/>
        <w:rPr/>
      </w:pPr>
      <w:r>
        <w:rPr>
          <w:color w:val="000000"/>
        </w:rPr>
        <w:t>9</w:t>
      </w:r>
      <w:r>
        <w:rPr>
          <w:color w:val="000000"/>
        </w:rPr>
        <w:t>. Termin i miejsce składania dokumentów: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Wymagane dokumenty aplikacyjne należy złożyć</w:t>
      </w:r>
      <w:r>
        <w:rPr>
          <w:color w:val="000000"/>
        </w:rPr>
        <w:t xml:space="preserve">  </w:t>
      </w:r>
      <w:r>
        <w:rPr>
          <w:b/>
          <w:bCs/>
          <w:color w:val="000000"/>
        </w:rPr>
        <w:t>do dnia 9 marca  2022 r.</w:t>
      </w:r>
      <w:r>
        <w:rPr/>
        <w:t xml:space="preserve"> (liczy się data wpływu do Gminnego Ośrodka Pomocy Społecznej) </w:t>
      </w:r>
    </w:p>
    <w:p>
      <w:pPr>
        <w:pStyle w:val="Normal"/>
        <w:jc w:val="left"/>
        <w:rPr/>
      </w:pPr>
      <w:r>
        <w:rPr/>
        <w:t>Dokumenty które wpłyną po wskazanym terminie nie będą rozpatrywane.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 xml:space="preserve">Dokumenty należy składać w zamkniętej kopercie opisanej imieniem i nazwiskiem z dopiskiem „nabór na stanowisko asystenta rodziny” w godzinach pracy Gminnego Ośrodka Pomocy Społecznej  w Goleszowie  tymczasowa siedziba ul. Szkolna 2 lub przesłać pocztą. </w:t>
      </w:r>
    </w:p>
    <w:p>
      <w:pPr>
        <w:pStyle w:val="Normal"/>
        <w:jc w:val="left"/>
        <w:rPr/>
      </w:pPr>
      <w:r>
        <w:rPr/>
        <w:t>Gminny Ośrodek Pomocy Społecznej</w:t>
      </w:r>
    </w:p>
    <w:p>
      <w:pPr>
        <w:pStyle w:val="Normal"/>
        <w:jc w:val="left"/>
        <w:rPr/>
      </w:pPr>
      <w:r>
        <w:rPr/>
        <w:t>ul. Cieszyńska 29</w:t>
      </w:r>
    </w:p>
    <w:p>
      <w:pPr>
        <w:pStyle w:val="Normal"/>
        <w:jc w:val="left"/>
        <w:rPr/>
      </w:pPr>
      <w:r>
        <w:rPr/>
        <w:t>43-440 Goleszów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10</w:t>
      </w:r>
      <w:r>
        <w:rPr/>
        <w:t>. Dodatkowe informacje:</w:t>
      </w:r>
    </w:p>
    <w:p>
      <w:pPr>
        <w:pStyle w:val="Normal"/>
        <w:numPr>
          <w:ilvl w:val="0"/>
          <w:numId w:val="8"/>
        </w:numPr>
        <w:jc w:val="left"/>
        <w:rPr/>
      </w:pPr>
      <w:r>
        <w:rPr/>
        <w:t>Druk kwestionariusza osobowego dla osoby ubiegającej się o zatrudnienie można otrzymać w Gminnym Ośrodku Pomocy Społecznej w Goleszowie lub pobrać druk zamieszczony pod ogłoszeniem,</w:t>
      </w:r>
    </w:p>
    <w:p>
      <w:pPr>
        <w:pStyle w:val="Normal"/>
        <w:numPr>
          <w:ilvl w:val="0"/>
          <w:numId w:val="8"/>
        </w:numPr>
        <w:jc w:val="left"/>
        <w:rPr/>
      </w:pPr>
      <w:r>
        <w:rPr/>
        <w:t>Dodatkowe informacje można uzyskać  pod nr tel 33 4790554 wew. 15.</w:t>
      </w:r>
    </w:p>
    <w:p>
      <w:pPr>
        <w:pStyle w:val="Normal"/>
        <w:numPr>
          <w:ilvl w:val="0"/>
          <w:numId w:val="8"/>
        </w:numPr>
        <w:jc w:val="left"/>
        <w:rPr/>
      </w:pPr>
      <w:r>
        <w:rPr/>
        <w:t xml:space="preserve">Informacja o wynikach naboru będzie umieszczona niezwłocznie po przeprowadzonym naborze na stronie </w:t>
      </w:r>
      <w:hyperlink r:id="rId2">
        <w:r>
          <w:rPr>
            <w:rStyle w:val="Czeinternetowe"/>
          </w:rPr>
          <w:t>www.gops-goleszow.pl</w:t>
        </w:r>
      </w:hyperlink>
      <w:r>
        <w:rPr/>
        <w:t xml:space="preserve"> i </w:t>
      </w:r>
      <w:r>
        <w:rPr>
          <w:u w:val="single"/>
        </w:rPr>
        <w:t>BIP GOPS Goleszów.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11</w:t>
      </w:r>
      <w:r>
        <w:rPr/>
        <w:t>. Informacja o przetwarzaniu danych osobowych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u w:val="none"/>
        </w:rPr>
        <w:t>Zgodnie z art.13 ust.1 i 2 Rozporządzenia Parlamentu Europejskiego i Rady (UE) 2016/679 z dnia 27 kwietnia 2016 r. w sprawie ochrony osób fizycznych w związku z przetwarzaniem danych osobowych i w sprawie swobodnego przepływu takich danych oraz uchylenia dyrektywy 95/46/WE (RODO) informuję, iż:</w:t>
      </w:r>
    </w:p>
    <w:p>
      <w:pPr>
        <w:pStyle w:val="Normal"/>
        <w:numPr>
          <w:ilvl w:val="0"/>
          <w:numId w:val="5"/>
        </w:numPr>
        <w:jc w:val="both"/>
        <w:rPr/>
      </w:pPr>
      <w:r>
        <w:rPr>
          <w:rFonts w:cs="Times New Roman" w:ascii="Times New Roman" w:hAnsi="Times New Roman"/>
          <w:b w:val="false"/>
          <w:bCs w:val="false"/>
          <w:u w:val="none"/>
        </w:rPr>
        <w:t xml:space="preserve">Administratorem Pani/Pana danych osobowych jest Gminny Ośrodek Pomocy Społecznej w Goleszowie, w imieniu którego działa Kierownik Gminnego Ośrodka Pomocy Społecznej w Goleszowie. Dane kontaktowe: 43-440 Goleszów, ul. Cieszyńska 29, e-mail: </w:t>
      </w:r>
      <w:hyperlink r:id="rId3">
        <w:r>
          <w:rPr>
            <w:rStyle w:val="Czeinternetowe"/>
            <w:rFonts w:cs="Times New Roman" w:ascii="Times New Roman" w:hAnsi="Times New Roman"/>
            <w:b w:val="false"/>
            <w:bCs w:val="false"/>
            <w:u w:val="none"/>
          </w:rPr>
          <w:t>gops@gops-goleszow.pl</w:t>
        </w:r>
      </w:hyperlink>
      <w:r>
        <w:rPr>
          <w:rFonts w:cs="Times New Roman" w:ascii="Times New Roman" w:hAnsi="Times New Roman"/>
          <w:b w:val="false"/>
          <w:bCs w:val="false"/>
          <w:u w:val="none"/>
        </w:rPr>
        <w:t xml:space="preserve">, </w:t>
        <w:tab/>
        <w:t>tel. 334790554.</w:t>
      </w:r>
    </w:p>
    <w:p>
      <w:pPr>
        <w:pStyle w:val="Normal"/>
        <w:numPr>
          <w:ilvl w:val="0"/>
          <w:numId w:val="6"/>
        </w:numPr>
        <w:spacing w:before="0" w:after="0"/>
        <w:jc w:val="both"/>
        <w:rPr/>
      </w:pPr>
      <w:r>
        <w:rPr>
          <w:rFonts w:cs="Times New Roman" w:ascii="Times New Roman" w:hAnsi="Times New Roman"/>
          <w:b w:val="false"/>
          <w:bCs w:val="false"/>
          <w:u w:val="none"/>
        </w:rPr>
        <w:t xml:space="preserve">Dane kontaktowe Inspektora Ochrony Danych: e-mail: </w:t>
      </w:r>
      <w:r>
        <w:rPr>
          <w:rStyle w:val="Czeinternetowe"/>
          <w:rFonts w:cs="Times New Roman" w:ascii="Times New Roman" w:hAnsi="Times New Roman"/>
          <w:b w:val="false"/>
          <w:bCs w:val="false"/>
          <w:u w:val="none"/>
        </w:rPr>
        <w:t>iod@gops-goleszow.pl</w:t>
      </w:r>
    </w:p>
    <w:p>
      <w:pPr>
        <w:pStyle w:val="Normal"/>
        <w:numPr>
          <w:ilvl w:val="0"/>
          <w:numId w:val="6"/>
        </w:numPr>
        <w:spacing w:before="0" w:after="0"/>
        <w:jc w:val="both"/>
        <w:rPr/>
      </w:pPr>
      <w:r>
        <w:rPr>
          <w:rStyle w:val="Czeinternetowe"/>
          <w:rFonts w:cs="Times New Roman" w:ascii="Times New Roman" w:hAnsi="Times New Roman"/>
          <w:b w:val="false"/>
          <w:bCs w:val="false"/>
          <w:color w:val="000000"/>
          <w:u w:val="none"/>
        </w:rPr>
        <w:t>Dane przetwarzane są w celu przeprowadzenia naboru na stanowisko asystenta rodziny, a nastepnie w celach archiwalnych. Przetwarzanie jest niezbędne do wypełnienia obowiązku prawnego ciążżcego na administratorze( art. 6 ust. 1 lit. c RODO). Prztwarzanie niektórych danych odbywa się również na podstawie zgody kandydata (art. 6 ust. 1 lit a RODO).</w:t>
      </w:r>
    </w:p>
    <w:p>
      <w:pPr>
        <w:pStyle w:val="Normal"/>
        <w:numPr>
          <w:ilvl w:val="0"/>
          <w:numId w:val="6"/>
        </w:numPr>
        <w:spacing w:before="0" w:after="0"/>
        <w:jc w:val="both"/>
        <w:rPr/>
      </w:pPr>
      <w:r>
        <w:rPr>
          <w:rStyle w:val="Czeinternetowe"/>
          <w:rFonts w:cs="Times New Roman" w:ascii="Times New Roman" w:hAnsi="Times New Roman"/>
          <w:b w:val="false"/>
          <w:bCs w:val="false"/>
          <w:color w:val="000000"/>
          <w:u w:val="none"/>
        </w:rPr>
        <w:t xml:space="preserve">Pani/Pana dane osobowe bedą przevhowywane przez okres trwania zatrudnianie, a nastepnie przez okres wynikajacy z pzrepisów archiwalnych. </w:t>
      </w:r>
    </w:p>
    <w:p>
      <w:pPr>
        <w:pStyle w:val="Normal"/>
        <w:numPr>
          <w:ilvl w:val="0"/>
          <w:numId w:val="6"/>
        </w:numPr>
        <w:spacing w:before="0" w:after="0"/>
        <w:jc w:val="both"/>
        <w:rPr/>
      </w:pPr>
      <w:r>
        <w:rPr>
          <w:rStyle w:val="Czeinternetowe"/>
          <w:rFonts w:cs="Times New Roman" w:ascii="Times New Roman" w:hAnsi="Times New Roman"/>
          <w:b w:val="false"/>
          <w:bCs w:val="false"/>
          <w:color w:val="000000"/>
          <w:u w:val="none"/>
        </w:rPr>
        <w:t xml:space="preserve">{rzysługuje Pani/Panu prawo dostępu do swoich danych osobowych, prawo do sprostowania tych danych, prawo do usunięcia lub ograniczenia przetwarzania, prawo wniesienia sprzeciwu wobec pzretwarzania, prawo do przenoszenia danych. Niektóre z wymienionych praw mogą nie mieć zastosowania lub mogą być ograniczone na podsatwie RODO lub przepisów szczególnych. </w:t>
      </w:r>
    </w:p>
    <w:p>
      <w:pPr>
        <w:pStyle w:val="Normal"/>
        <w:numPr>
          <w:ilvl w:val="0"/>
          <w:numId w:val="6"/>
        </w:numPr>
        <w:spacing w:before="0" w:after="0"/>
        <w:jc w:val="both"/>
        <w:rPr/>
      </w:pPr>
      <w:r>
        <w:rPr>
          <w:rStyle w:val="Czeinternetowe"/>
          <w:rFonts w:cs="Times New Roman" w:ascii="Times New Roman" w:hAnsi="Times New Roman"/>
          <w:b w:val="false"/>
          <w:bCs w:val="false"/>
          <w:color w:val="000000"/>
          <w:u w:val="none"/>
        </w:rPr>
        <w:t>W odniesieniu do danych, których przetwarzanie odbywa się na podstawie zgody, przysługuje Pani/Panu prawo do cofniecia tej zgody w dowolnym momencie. Wycofanie zgody nie wpływa na zgodnosć z prawem przetwarzania, którego dokonano przed jej wycofaniem.</w:t>
      </w:r>
    </w:p>
    <w:p>
      <w:pPr>
        <w:pStyle w:val="Normal"/>
        <w:numPr>
          <w:ilvl w:val="0"/>
          <w:numId w:val="6"/>
        </w:numPr>
        <w:spacing w:before="0" w:after="0"/>
        <w:jc w:val="both"/>
        <w:rPr/>
      </w:pPr>
      <w:r>
        <w:rPr>
          <w:rStyle w:val="Czeinternetowe"/>
          <w:rFonts w:cs="Times New Roman" w:ascii="Times New Roman" w:hAnsi="Times New Roman"/>
          <w:b w:val="false"/>
          <w:bCs w:val="false"/>
          <w:color w:val="000000"/>
          <w:u w:val="none"/>
        </w:rPr>
        <w:t xml:space="preserve">Jeżeli sądzi Pani/Pan, że przetwarzanie danych osobowych narusza przepisy RODO, przysługuje Pani/Panu prawo wniesienia skargi do organu nadzorczego </w:t>
      </w:r>
      <w:r>
        <w:rPr>
          <w:rFonts w:cs="Times New Roman" w:ascii="Times New Roman" w:hAnsi="Times New Roman"/>
          <w:b w:val="false"/>
          <w:bCs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Prezesa Urzędu Ochrony Danych Osobowych. </w:t>
      </w:r>
    </w:p>
    <w:p>
      <w:pPr>
        <w:pStyle w:val="Normal"/>
        <w:numPr>
          <w:ilvl w:val="0"/>
          <w:numId w:val="6"/>
        </w:numPr>
        <w:spacing w:before="0" w:after="0"/>
        <w:jc w:val="both"/>
        <w:rPr>
          <w:color w:val="000000"/>
        </w:rPr>
      </w:pPr>
      <w:r>
        <w:rPr>
          <w:rFonts w:cs="Times New Roman" w:ascii="Times New Roman" w:hAnsi="Times New Roman"/>
          <w:b w:val="false"/>
          <w:bCs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Pani/Pana dane nie będą przetwarzane w sposób zautomatyzowany i nie będą profilowane. </w:t>
      </w:r>
    </w:p>
    <w:p>
      <w:pPr>
        <w:pStyle w:val="Normal"/>
        <w:spacing w:before="0" w:after="0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  <w:bCs w:val="false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1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ps-goleszow.pl/" TargetMode="External"/><Relationship Id="rId3" Type="http://schemas.openxmlformats.org/officeDocument/2006/relationships/hyperlink" Target="mailto:gops@gops-goleszow.p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252</TotalTime>
  <Application>LibreOffice/6.3.3.2$Windows_X86_64 LibreOffice_project/a64200df03143b798afd1ec74a12ab50359878ed</Application>
  <Pages>3</Pages>
  <Words>1104</Words>
  <Characters>6846</Characters>
  <CharactersWithSpaces>7863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2021-05-12T08:16:20Z</dcterms:created>
  <dc:creator/>
  <dc:description/>
  <dc:language>pl-PL</dc:language>
  <cp:lastModifiedBy/>
  <cp:lastPrinted>2021-05-12T10:12:20Z</cp:lastPrinted>
  <dcterms:modified xsi:type="dcterms:W3CDTF">2022-02-23T14:15:02Z</dcterms:modified>
  <cp:revision>8</cp:revision>
  <dc:subject/>
  <dc:title/>
</cp:coreProperties>
</file>