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ZFA.210.6.2023</w:t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Informacja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Dyrektora Centrum Usług Społecznych w Goleszowie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dnia 08.03.2023r.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 wyniku naboru kandydata na stanowisko Organizator Społeczności Lokalnej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Nazwa i adres jednostki: Centrum Usług Społecznych w Goleszowie, 43-440 Goleszów, </w:t>
        <w:br/>
        <w:t>ul Cieszyńska 29.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Określenie stanowiska: Organizator Społeczności Lokalnej.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Nabór na stanowisko Organizatora Społeczności Lokalnej zostaje unieważniony.</w:t>
      </w:r>
    </w:p>
    <w:p>
      <w:pPr>
        <w:pStyle w:val="Normal"/>
        <w:spacing w:lineRule="auto" w:line="360" w:before="0" w:after="200"/>
        <w:ind w:firstLine="708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82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a5de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LibreOffice/7.3.5.2$Windows_X86_64 LibreOffice_project/184fe81b8c8c30d8b5082578aee2fed2ea847c01</Application>
  <AppVersion>15.0000</AppVersion>
  <Pages>1</Pages>
  <Words>50</Words>
  <Characters>363</Characters>
  <CharactersWithSpaces>410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2023-03-28T08:13:00Z</dcterms:created>
  <dc:creator>KAROLINAS</dc:creator>
  <dc:description/>
  <dc:language>pl-PL</dc:language>
  <cp:lastModifiedBy>KAROLINAS</cp:lastModifiedBy>
  <cp:lastPrinted>2023-03-28T08:57:00Z</cp:lastPrinted>
  <dcterms:modified xsi:type="dcterms:W3CDTF">2023-03-28T08:57:00Z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