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D2" w:rsidRPr="00EE2CD2" w:rsidRDefault="00EE2CD2" w:rsidP="00EE2CD2">
      <w:pPr>
        <w:spacing w:after="0" w:line="260" w:lineRule="atLeast"/>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EE2CD2" w:rsidRPr="00EE2CD2" w:rsidRDefault="00EE2CD2" w:rsidP="00EE2CD2">
      <w:pPr>
        <w:spacing w:after="240" w:line="260" w:lineRule="atLeast"/>
        <w:jc w:val="both"/>
        <w:rPr>
          <w:rFonts w:ascii="Times New Roman" w:eastAsia="Times New Roman" w:hAnsi="Times New Roman" w:cs="Times New Roman"/>
          <w:sz w:val="24"/>
          <w:szCs w:val="24"/>
          <w:lang w:eastAsia="pl-PL"/>
        </w:rPr>
      </w:pPr>
      <w:hyperlink r:id="rId6" w:tgtFrame="_blank" w:history="1">
        <w:r w:rsidRPr="00EE2CD2">
          <w:rPr>
            <w:rFonts w:ascii="Times New Roman" w:eastAsia="Times New Roman" w:hAnsi="Times New Roman" w:cs="Times New Roman"/>
            <w:color w:val="0000FF"/>
            <w:sz w:val="24"/>
            <w:szCs w:val="24"/>
            <w:u w:val="single"/>
            <w:lang w:eastAsia="pl-PL"/>
          </w:rPr>
          <w:t>www.zuktczew.pl</w:t>
        </w:r>
      </w:hyperlink>
    </w:p>
    <w:p w:rsidR="00EE2CD2" w:rsidRPr="00EE2CD2" w:rsidRDefault="00EE2CD2" w:rsidP="00EE2CD2">
      <w:pPr>
        <w:spacing w:after="0"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EE2CD2" w:rsidRPr="00EE2CD2" w:rsidRDefault="00EE2CD2" w:rsidP="00EE2CD2">
      <w:pPr>
        <w:spacing w:before="100" w:beforeAutospacing="1" w:after="240" w:line="240" w:lineRule="auto"/>
        <w:jc w:val="center"/>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Tczew: Rozbudowa węzła integracyjnego - przebudowa ul. Gdańskiej w Tczewie (etap I), budowa systemu tras rowerowych</w:t>
      </w:r>
      <w:r w:rsidRPr="00EE2CD2">
        <w:rPr>
          <w:rFonts w:ascii="Times New Roman" w:eastAsia="Times New Roman" w:hAnsi="Times New Roman" w:cs="Times New Roman"/>
          <w:sz w:val="24"/>
          <w:szCs w:val="24"/>
          <w:lang w:eastAsia="pl-PL"/>
        </w:rPr>
        <w:br/>
      </w:r>
      <w:r w:rsidRPr="00EE2CD2">
        <w:rPr>
          <w:rFonts w:ascii="Times New Roman" w:eastAsia="Times New Roman" w:hAnsi="Times New Roman" w:cs="Times New Roman"/>
          <w:b/>
          <w:bCs/>
          <w:sz w:val="24"/>
          <w:szCs w:val="24"/>
          <w:lang w:eastAsia="pl-PL"/>
        </w:rPr>
        <w:t>Numer ogłoszenia: 125821 - 2016; data zamieszczenia: 08.07.2016</w:t>
      </w:r>
      <w:r w:rsidRPr="00EE2CD2">
        <w:rPr>
          <w:rFonts w:ascii="Times New Roman" w:eastAsia="Times New Roman" w:hAnsi="Times New Roman" w:cs="Times New Roman"/>
          <w:sz w:val="24"/>
          <w:szCs w:val="24"/>
          <w:lang w:eastAsia="pl-PL"/>
        </w:rPr>
        <w:br/>
        <w:t>OGŁOSZENIE O ZAMÓWIENIU - roboty budowlane</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Zamieszczanie ogłoszenia:</w:t>
      </w:r>
      <w:r w:rsidRPr="00EE2CD2">
        <w:rPr>
          <w:rFonts w:ascii="Times New Roman" w:eastAsia="Times New Roman" w:hAnsi="Times New Roman" w:cs="Times New Roman"/>
          <w:sz w:val="24"/>
          <w:szCs w:val="24"/>
          <w:lang w:eastAsia="pl-PL"/>
        </w:rPr>
        <w:t xml:space="preserve"> obowiązkowe.</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Ogłoszenie dotyczy:</w:t>
      </w:r>
      <w:r w:rsidRPr="00EE2CD2">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EE2CD2" w:rsidRPr="00EE2CD2" w:rsidTr="00EE2CD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E2CD2" w:rsidRPr="00EE2CD2" w:rsidRDefault="00EE2CD2" w:rsidP="00EE2CD2">
            <w:pPr>
              <w:spacing w:after="0"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V</w:t>
            </w:r>
          </w:p>
        </w:tc>
        <w:tc>
          <w:tcPr>
            <w:tcW w:w="0" w:type="auto"/>
            <w:vAlign w:val="center"/>
            <w:hideMark/>
          </w:tcPr>
          <w:p w:rsidR="00EE2CD2" w:rsidRPr="00EE2CD2" w:rsidRDefault="00EE2CD2" w:rsidP="00EE2CD2">
            <w:pPr>
              <w:spacing w:after="0"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zamówienia publicznego</w:t>
            </w:r>
          </w:p>
        </w:tc>
      </w:tr>
      <w:tr w:rsidR="00EE2CD2" w:rsidRPr="00EE2CD2" w:rsidTr="00EE2CD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E2CD2" w:rsidRPr="00EE2CD2" w:rsidRDefault="00EE2CD2" w:rsidP="00EE2CD2">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EE2CD2" w:rsidRPr="00EE2CD2" w:rsidRDefault="00EE2CD2" w:rsidP="00EE2CD2">
            <w:pPr>
              <w:spacing w:after="0"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zawarcia umowy ramowej</w:t>
            </w:r>
          </w:p>
        </w:tc>
      </w:tr>
      <w:tr w:rsidR="00EE2CD2" w:rsidRPr="00EE2CD2" w:rsidTr="00EE2CD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E2CD2" w:rsidRPr="00EE2CD2" w:rsidRDefault="00EE2CD2" w:rsidP="00EE2CD2">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EE2CD2" w:rsidRPr="00EE2CD2" w:rsidRDefault="00EE2CD2" w:rsidP="00EE2CD2">
            <w:pPr>
              <w:spacing w:after="0"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ustanowienia dynamicznego systemu zakupów (DSZ)</w:t>
            </w:r>
          </w:p>
        </w:tc>
      </w:tr>
    </w:tbl>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SEKCJA I: ZAMAWIAJĄCY</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 1) NAZWA I ADRES:</w:t>
      </w:r>
      <w:r w:rsidRPr="00EE2CD2">
        <w:rPr>
          <w:rFonts w:ascii="Times New Roman" w:eastAsia="Times New Roman" w:hAnsi="Times New Roman" w:cs="Times New Roman"/>
          <w:sz w:val="24"/>
          <w:szCs w:val="24"/>
          <w:lang w:eastAsia="pl-PL"/>
        </w:rPr>
        <w:t xml:space="preserve"> Zakład Usług Komunalnych , ul. Czatkowska 2e, 83-100 Tczew, woj. pomorskie, tel. 58 5316466, faks 58 5315729.</w:t>
      </w:r>
    </w:p>
    <w:p w:rsidR="00EE2CD2" w:rsidRPr="00EE2CD2" w:rsidRDefault="00EE2CD2" w:rsidP="00EE2CD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Adres strony internetowej zamawiającego:</w:t>
      </w:r>
      <w:r w:rsidRPr="00EE2CD2">
        <w:rPr>
          <w:rFonts w:ascii="Times New Roman" w:eastAsia="Times New Roman" w:hAnsi="Times New Roman" w:cs="Times New Roman"/>
          <w:sz w:val="24"/>
          <w:szCs w:val="24"/>
          <w:lang w:eastAsia="pl-PL"/>
        </w:rPr>
        <w:t xml:space="preserve"> www.zuktczew.pl</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 2) RODZAJ ZAMAWIAJĄCEGO:</w:t>
      </w:r>
      <w:r w:rsidRPr="00EE2CD2">
        <w:rPr>
          <w:rFonts w:ascii="Times New Roman" w:eastAsia="Times New Roman" w:hAnsi="Times New Roman" w:cs="Times New Roman"/>
          <w:sz w:val="24"/>
          <w:szCs w:val="24"/>
          <w:lang w:eastAsia="pl-PL"/>
        </w:rPr>
        <w:t xml:space="preserve"> Inny: jednostka samorządu terytorialnego.</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SEKCJA II: PRZEDMIOT ZAMÓWIENIA</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II.1) OKREŚLENIE PRZEDMIOTU ZAMÓWIENIA</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II.1.1) Nazwa nadana zamówieniu przez zamawiającego:</w:t>
      </w:r>
      <w:r w:rsidRPr="00EE2CD2">
        <w:rPr>
          <w:rFonts w:ascii="Times New Roman" w:eastAsia="Times New Roman" w:hAnsi="Times New Roman" w:cs="Times New Roman"/>
          <w:sz w:val="24"/>
          <w:szCs w:val="24"/>
          <w:lang w:eastAsia="pl-PL"/>
        </w:rPr>
        <w:t xml:space="preserve"> Rozbudowa węzła integracyjnego - przebudowa ul. Gdańskiej w Tczewie (etap I), budowa systemu tras rowerowych.</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II.1.2) Rodzaj zamówienia:</w:t>
      </w:r>
      <w:r w:rsidRPr="00EE2CD2">
        <w:rPr>
          <w:rFonts w:ascii="Times New Roman" w:eastAsia="Times New Roman" w:hAnsi="Times New Roman" w:cs="Times New Roman"/>
          <w:sz w:val="24"/>
          <w:szCs w:val="24"/>
          <w:lang w:eastAsia="pl-PL"/>
        </w:rPr>
        <w:t xml:space="preserve"> roboty budowlane.</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II.1.4) Określenie przedmiotu oraz wielkości lub zakresu zamówienia:</w:t>
      </w:r>
      <w:r w:rsidRPr="00EE2CD2">
        <w:rPr>
          <w:rFonts w:ascii="Times New Roman" w:eastAsia="Times New Roman" w:hAnsi="Times New Roman" w:cs="Times New Roman"/>
          <w:sz w:val="24"/>
          <w:szCs w:val="24"/>
          <w:lang w:eastAsia="pl-PL"/>
        </w:rPr>
        <w:t xml:space="preserve"> 1. Przedmiotem zamówienia jest rozbudowa węzła integracyjnego - przebudowa ul. Gdańskiej w Tczewie (etap I), budowa systemu tras rowerowych. Roboty budowlane, będące przedmiotem niniejszego postępowania o zamówienie publiczne, muszą być wykonane w sposób zgodny z załączoną Dokumentacją projektową, ze Specyfikacjami Technicznymi, Specyfikacją Istotnych Warunków Zamówienia w niniejszym postępowaniu o udzielenie zamówienia publicznego, z ustawą z dnia 29 stycznia 2004 r. Prawo zamówień publicznych (</w:t>
      </w:r>
      <w:proofErr w:type="spellStart"/>
      <w:r w:rsidRPr="00EE2CD2">
        <w:rPr>
          <w:rFonts w:ascii="Times New Roman" w:eastAsia="Times New Roman" w:hAnsi="Times New Roman" w:cs="Times New Roman"/>
          <w:sz w:val="24"/>
          <w:szCs w:val="24"/>
          <w:lang w:eastAsia="pl-PL"/>
        </w:rPr>
        <w:t>t.j</w:t>
      </w:r>
      <w:proofErr w:type="spellEnd"/>
      <w:r w:rsidRPr="00EE2CD2">
        <w:rPr>
          <w:rFonts w:ascii="Times New Roman" w:eastAsia="Times New Roman" w:hAnsi="Times New Roman" w:cs="Times New Roman"/>
          <w:sz w:val="24"/>
          <w:szCs w:val="24"/>
          <w:lang w:eastAsia="pl-PL"/>
        </w:rPr>
        <w:t>. Dz. U. z 2015 r., poz. 2164), ustawą z dnia 7 lipca 1994 r. Prawo Budowlane (</w:t>
      </w:r>
      <w:proofErr w:type="spellStart"/>
      <w:r w:rsidRPr="00EE2CD2">
        <w:rPr>
          <w:rFonts w:ascii="Times New Roman" w:eastAsia="Times New Roman" w:hAnsi="Times New Roman" w:cs="Times New Roman"/>
          <w:sz w:val="24"/>
          <w:szCs w:val="24"/>
          <w:lang w:eastAsia="pl-PL"/>
        </w:rPr>
        <w:t>t.j</w:t>
      </w:r>
      <w:proofErr w:type="spellEnd"/>
      <w:r w:rsidRPr="00EE2CD2">
        <w:rPr>
          <w:rFonts w:ascii="Times New Roman" w:eastAsia="Times New Roman" w:hAnsi="Times New Roman" w:cs="Times New Roman"/>
          <w:sz w:val="24"/>
          <w:szCs w:val="24"/>
          <w:lang w:eastAsia="pl-PL"/>
        </w:rPr>
        <w:t xml:space="preserve">. Dz. U. z 2016 r., poz. 209), innymi powszechnie obowiązującymi w tym zakresie przepisami prawa, a także zasadami wiedzy technicznej i normami, z punktu widzenia celu jakiemu ma służyć. 2. W zakresie objętym przedmiotem zamówienia przewiduje się wykonanie m.in. następujących prac: 1) przebudowa ul. Gdańskiej wraz z tarczą ronda od km 1+537,50 do km 1+633,00, 2) przebudowa ul. 1 Maja wraz z tarczą ronda od km 0+000 do km 0+116,42, 3) budowa ścieżki rowerowej i chodnika na odcinkach nr 1, 2, 3, 4 w ul. 1 Maja, Nowej i Jana z Kolna. W zakresie dotyczącym pkt. 1, 2, 3 - przebudowy powyższych ulic należy wykonać: a) branża drogowa: - roboty przygotowawcze, - prace rozbiórkowe oraz utylizację wyznaczonych materiałów (zgodnie z załączonymi wymaganiami dotyczącymi wykonywania rozbiórek nawierzchni drogowych), - roboty ziemne, - budowę nowej konstrukcji drogowej - podbudowy i nawierzchnie, - budowę elementów ulic - nowych chodników i ścieżki rowerowej, - roboty wykończeniowe, - oznakowanie drogowe wraz z urządzeniami bezpieczeństwa ruchu, zgodnie z projektem docelowej organizacji ruchu, - zagospodarowanie terenu zielenią według dokumentacji projektowej, b) branża sanitarna: - budowę kanalizacji deszczowej i </w:t>
      </w:r>
      <w:proofErr w:type="spellStart"/>
      <w:r w:rsidRPr="00EE2CD2">
        <w:rPr>
          <w:rFonts w:ascii="Times New Roman" w:eastAsia="Times New Roman" w:hAnsi="Times New Roman" w:cs="Times New Roman"/>
          <w:sz w:val="24"/>
          <w:szCs w:val="24"/>
          <w:lang w:eastAsia="pl-PL"/>
        </w:rPr>
        <w:t>przykanalików</w:t>
      </w:r>
      <w:proofErr w:type="spellEnd"/>
      <w:r w:rsidRPr="00EE2CD2">
        <w:rPr>
          <w:rFonts w:ascii="Times New Roman" w:eastAsia="Times New Roman" w:hAnsi="Times New Roman" w:cs="Times New Roman"/>
          <w:sz w:val="24"/>
          <w:szCs w:val="24"/>
          <w:lang w:eastAsia="pl-PL"/>
        </w:rPr>
        <w:t xml:space="preserve"> kanalizacji deszczowej, - przebudowę istniejącej sieci wodociągowej, c) branża telekomunikacyjna: - budowę kanału technologicznego, - przebudowę istniejącej sieci telekomunikacyjnej kolidującej z przebudową, d) branża elektryczna: - budowę sieci oświetlenia drogowego, - przebudowę sieci energetycznej, zgodnie z warunkami i uzgodnieniami, e) usunięcie wszystkich kolizji w sposób narzucony przez uzgodnienia z gestorami sieci. Szczegółowy zakres robót opisany został w Dokumentacji projektowej i Specyfikacjach technicznych - Opis przedmiotu zamówienia stanowiący część składową SIWZ. 3. Zaleca się, aby Wykonawca przeprowadził wizję lokalną oraz zapoznał się z załączoną dokumentacją projektową i pozostałymi materiałami przetargowymi, dla prawidłowego i pełnego wykonania przedmiotu umowy.</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EE2CD2">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EE2CD2" w:rsidRPr="00EE2CD2" w:rsidTr="00EE2CD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E2CD2" w:rsidRPr="00EE2CD2" w:rsidRDefault="00EE2CD2" w:rsidP="00EE2CD2">
            <w:pPr>
              <w:spacing w:after="0"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 </w:t>
            </w:r>
          </w:p>
        </w:tc>
        <w:tc>
          <w:tcPr>
            <w:tcW w:w="0" w:type="auto"/>
            <w:vAlign w:val="center"/>
            <w:hideMark/>
          </w:tcPr>
          <w:p w:rsidR="00EE2CD2" w:rsidRPr="00EE2CD2" w:rsidRDefault="00EE2CD2" w:rsidP="00EE2CD2">
            <w:pPr>
              <w:spacing w:after="0"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przewiduje się udzielenie zamówień uzupełniających</w:t>
            </w:r>
          </w:p>
        </w:tc>
      </w:tr>
    </w:tbl>
    <w:p w:rsidR="00EE2CD2" w:rsidRPr="00EE2CD2" w:rsidRDefault="00EE2CD2" w:rsidP="00EE2CD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Określenie przedmiotu oraz wielkości lub zakresu zamówień uzupełniających</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II.1.6) Wspólny Słownik Zamówień (CPV):</w:t>
      </w:r>
      <w:r w:rsidRPr="00EE2CD2">
        <w:rPr>
          <w:rFonts w:ascii="Times New Roman" w:eastAsia="Times New Roman" w:hAnsi="Times New Roman" w:cs="Times New Roman"/>
          <w:sz w:val="24"/>
          <w:szCs w:val="24"/>
          <w:lang w:eastAsia="pl-PL"/>
        </w:rPr>
        <w:t xml:space="preserve"> 45.10.00.00-8, 45.23.11.00-6, 45.23.14.00-9, 45.23.24.52-5, 45.23.30.00-9, 45.23.32.60-9, 32.41.21.00-5.</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II.1.7) Czy dopuszcza się złożenie oferty częściowej:</w:t>
      </w:r>
      <w:r w:rsidRPr="00EE2CD2">
        <w:rPr>
          <w:rFonts w:ascii="Times New Roman" w:eastAsia="Times New Roman" w:hAnsi="Times New Roman" w:cs="Times New Roman"/>
          <w:sz w:val="24"/>
          <w:szCs w:val="24"/>
          <w:lang w:eastAsia="pl-PL"/>
        </w:rPr>
        <w:t xml:space="preserve"> nie.</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II.1.8) Czy dopuszcza się złożenie oferty wariantowej:</w:t>
      </w:r>
      <w:r w:rsidRPr="00EE2CD2">
        <w:rPr>
          <w:rFonts w:ascii="Times New Roman" w:eastAsia="Times New Roman" w:hAnsi="Times New Roman" w:cs="Times New Roman"/>
          <w:sz w:val="24"/>
          <w:szCs w:val="24"/>
          <w:lang w:eastAsia="pl-PL"/>
        </w:rPr>
        <w:t xml:space="preserve"> nie.</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II.2) CZAS TRWANIA ZAMÓWIENIA LUB TERMIN WYKONANIA:</w:t>
      </w:r>
      <w:r w:rsidRPr="00EE2CD2">
        <w:rPr>
          <w:rFonts w:ascii="Times New Roman" w:eastAsia="Times New Roman" w:hAnsi="Times New Roman" w:cs="Times New Roman"/>
          <w:sz w:val="24"/>
          <w:szCs w:val="24"/>
          <w:lang w:eastAsia="pl-PL"/>
        </w:rPr>
        <w:t xml:space="preserve"> Zakończenie: 15.12.2016.</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SEKCJA III: INFORMACJE O CHARAKTERZE PRAWNYM, EKONOMICZNYM, FINANSOWYM I TECHNICZNYM</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III.1) WADIUM</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Informacja na temat wadium:</w:t>
      </w:r>
      <w:r w:rsidRPr="00EE2CD2">
        <w:rPr>
          <w:rFonts w:ascii="Times New Roman" w:eastAsia="Times New Roman" w:hAnsi="Times New Roman" w:cs="Times New Roman"/>
          <w:sz w:val="24"/>
          <w:szCs w:val="24"/>
          <w:lang w:eastAsia="pl-PL"/>
        </w:rPr>
        <w:t xml:space="preserve"> Oferta w okresie związania ofertą powinna być zabezpieczona wadium w wysokości 30.000,00 zł (słownie: trzydzieści tysięcy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EE2CD2">
        <w:rPr>
          <w:rFonts w:ascii="Times New Roman" w:eastAsia="Times New Roman" w:hAnsi="Times New Roman" w:cs="Times New Roman"/>
          <w:sz w:val="24"/>
          <w:szCs w:val="24"/>
          <w:lang w:eastAsia="pl-PL"/>
        </w:rPr>
        <w:t>t.j</w:t>
      </w:r>
      <w:proofErr w:type="spellEnd"/>
      <w:r w:rsidRPr="00EE2CD2">
        <w:rPr>
          <w:rFonts w:ascii="Times New Roman" w:eastAsia="Times New Roman" w:hAnsi="Times New Roman" w:cs="Times New Roman"/>
          <w:sz w:val="24"/>
          <w:szCs w:val="24"/>
          <w:lang w:eastAsia="pl-PL"/>
        </w:rPr>
        <w:t>. Dz. U. z 2014 r., poz. 1804 z późn. zm.). W przypadku wniesienia wadium w pieniądzu należy je wpłacić przelewem na konto (rachunek) Zakładu Usług Komunalnych w Tczewie, ul. Czatkowska 2e: Bank Pekao S.A. nr: 09 1240 1242 1111 0010 0226 0584</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III.2) ZALICZKI</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EE2CD2" w:rsidRPr="00EE2CD2" w:rsidRDefault="00EE2CD2" w:rsidP="00EE2CD2">
      <w:pPr>
        <w:numPr>
          <w:ilvl w:val="0"/>
          <w:numId w:val="3"/>
        </w:numPr>
        <w:spacing w:before="100" w:beforeAutospacing="1" w:after="100" w:afterAutospacing="1" w:line="240" w:lineRule="auto"/>
        <w:ind w:left="284" w:hanging="142"/>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EE2CD2" w:rsidRPr="00EE2CD2" w:rsidRDefault="00EE2CD2" w:rsidP="00EE2CD2">
      <w:pPr>
        <w:spacing w:before="100" w:beforeAutospacing="1" w:after="100" w:afterAutospacing="1" w:line="240" w:lineRule="auto"/>
        <w:ind w:left="720" w:hanging="294"/>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Opis sposobu dokonywania oceny spełniania tego warunku</w:t>
      </w:r>
    </w:p>
    <w:p w:rsidR="00EE2CD2" w:rsidRPr="00EE2CD2" w:rsidRDefault="00EE2CD2" w:rsidP="00EE2CD2">
      <w:pPr>
        <w:numPr>
          <w:ilvl w:val="1"/>
          <w:numId w:val="3"/>
        </w:numPr>
        <w:tabs>
          <w:tab w:val="clear" w:pos="1440"/>
          <w:tab w:val="num" w:pos="851"/>
        </w:tabs>
        <w:spacing w:before="100" w:beforeAutospacing="1" w:after="100" w:afterAutospacing="1" w:line="240" w:lineRule="auto"/>
        <w:ind w:left="851" w:hanging="284"/>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Zamawiający uzna w/w warunek za spełniony jeżeli Wykonawca wykaże, że posiada uprawnienia do wykonywania określonej działalności lub czynności, jeżeli przepisy prawa nakładają obowiązek ich posiadania; jednakże Zamawiający informuje, iż niniejsze zamówienie nie wymaga posiadania, w szczególności koncesji, zezwolenia lub licencji. Ocena spełniania powyższego warunku wymaganego od Wykonawców zostanie dokonana na podstawie złożonej oferty wg formuły spełnia - nie spełnia.</w:t>
      </w:r>
    </w:p>
    <w:p w:rsidR="00EE2CD2" w:rsidRPr="00EE2CD2" w:rsidRDefault="00EE2CD2" w:rsidP="00EE2CD2">
      <w:pPr>
        <w:numPr>
          <w:ilvl w:val="0"/>
          <w:numId w:val="3"/>
        </w:numPr>
        <w:tabs>
          <w:tab w:val="clear" w:pos="720"/>
          <w:tab w:val="num" w:pos="284"/>
        </w:tabs>
        <w:spacing w:before="100" w:beforeAutospacing="1" w:after="100" w:afterAutospacing="1" w:line="240" w:lineRule="auto"/>
        <w:ind w:hanging="578"/>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III.3.2) Wiedza i doświadczenie</w:t>
      </w:r>
    </w:p>
    <w:p w:rsidR="00EE2CD2" w:rsidRPr="00EE2CD2" w:rsidRDefault="00EE2CD2" w:rsidP="00EE2CD2">
      <w:pPr>
        <w:spacing w:before="100" w:beforeAutospacing="1" w:after="100" w:afterAutospacing="1" w:line="240" w:lineRule="auto"/>
        <w:ind w:left="720" w:hanging="294"/>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Opis sposobu dokonywania oceny spełniania tego warunku</w:t>
      </w:r>
    </w:p>
    <w:p w:rsidR="00EE2CD2" w:rsidRPr="00EE2CD2" w:rsidRDefault="00EE2CD2" w:rsidP="00EE2CD2">
      <w:pPr>
        <w:numPr>
          <w:ilvl w:val="1"/>
          <w:numId w:val="3"/>
        </w:numPr>
        <w:tabs>
          <w:tab w:val="clear" w:pos="1440"/>
          <w:tab w:val="num" w:pos="851"/>
        </w:tabs>
        <w:spacing w:before="100" w:beforeAutospacing="1" w:after="100" w:afterAutospacing="1" w:line="240" w:lineRule="auto"/>
        <w:ind w:left="851" w:hanging="284"/>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Zamawiający uzna w/w warunek za spełniony, jeżeli Wykonawca wykaże, że w okresie ostatnich pięciu lat przed upływem terminu składania ofert, a jeżeli okres prowadzenia działalności jest krótszy - w tym okresie, wykonał min. 2 roboty budowlane o wartości łącznie z podatkiem VAT, nie mniejszej niż 1.500.000,00 zł (słownie: jeden milion pięćset tysięcy złotych 00/100) każda, polegające na budowie i/lub przebudowie i/lub remoncie i/lub modernizacji drogi lub ulicy wraz z budową/przebudową niezbędnej infrastruktury technicznej obejmującej minimum: sieć kanalizacji deszczowej, sieć wodociągową, oświetlenie drogowe. Ocena spełniania powyższego warunku wymaganego od Wykonawców zostanie dokonana na podstawie złożonej oferty wg formuły spełnia - nie spełnia.</w:t>
      </w:r>
    </w:p>
    <w:p w:rsidR="00EE2CD2" w:rsidRPr="00EE2CD2" w:rsidRDefault="00EE2CD2" w:rsidP="00EE2CD2">
      <w:pPr>
        <w:numPr>
          <w:ilvl w:val="0"/>
          <w:numId w:val="3"/>
        </w:numPr>
        <w:tabs>
          <w:tab w:val="clear" w:pos="720"/>
          <w:tab w:val="num" w:pos="284"/>
        </w:tabs>
        <w:spacing w:before="100" w:beforeAutospacing="1" w:after="100" w:afterAutospacing="1" w:line="240" w:lineRule="auto"/>
        <w:ind w:hanging="578"/>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III.3.3) Potencjał techniczny</w:t>
      </w:r>
    </w:p>
    <w:p w:rsidR="00EE2CD2" w:rsidRPr="00EE2CD2" w:rsidRDefault="00EE2CD2" w:rsidP="00EE2CD2">
      <w:pPr>
        <w:spacing w:before="100" w:beforeAutospacing="1" w:after="100" w:afterAutospacing="1" w:line="240" w:lineRule="auto"/>
        <w:ind w:left="720" w:hanging="294"/>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Opis sposobu dokonywania oceny spełniania tego warunku</w:t>
      </w:r>
    </w:p>
    <w:p w:rsidR="00EE2CD2" w:rsidRPr="00EE2CD2" w:rsidRDefault="00EE2CD2" w:rsidP="00EE2CD2">
      <w:pPr>
        <w:numPr>
          <w:ilvl w:val="1"/>
          <w:numId w:val="3"/>
        </w:numPr>
        <w:tabs>
          <w:tab w:val="clear" w:pos="1440"/>
          <w:tab w:val="num" w:pos="851"/>
        </w:tabs>
        <w:spacing w:before="100" w:beforeAutospacing="1" w:after="100" w:afterAutospacing="1" w:line="240" w:lineRule="auto"/>
        <w:ind w:left="851" w:hanging="284"/>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Zamawiający uzna w/w warunek za spełniony jeżeli Wykonawca wykaże, że dysponuje odpowiednim potencjałem technicznym;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EE2CD2" w:rsidRPr="00EE2CD2" w:rsidRDefault="00EE2CD2" w:rsidP="00EE2CD2">
      <w:pPr>
        <w:numPr>
          <w:ilvl w:val="0"/>
          <w:numId w:val="3"/>
        </w:numPr>
        <w:tabs>
          <w:tab w:val="clear" w:pos="720"/>
          <w:tab w:val="num" w:pos="426"/>
        </w:tabs>
        <w:spacing w:before="100" w:beforeAutospacing="1" w:after="100" w:afterAutospacing="1" w:line="240" w:lineRule="auto"/>
        <w:ind w:hanging="578"/>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III.3.4) Osoby zdolne do wykonania zamówienia</w:t>
      </w:r>
    </w:p>
    <w:p w:rsidR="00EE2CD2" w:rsidRPr="00EE2CD2" w:rsidRDefault="00EE2CD2" w:rsidP="00EE2CD2">
      <w:pPr>
        <w:spacing w:before="100" w:beforeAutospacing="1" w:after="100" w:afterAutospacing="1" w:line="240" w:lineRule="auto"/>
        <w:ind w:left="720" w:hanging="436"/>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Opis sposobu dokonywania oceny spełniania tego warunku</w:t>
      </w:r>
    </w:p>
    <w:p w:rsidR="00EE2CD2" w:rsidRPr="00EE2CD2" w:rsidRDefault="00EE2CD2" w:rsidP="00EE2CD2">
      <w:pPr>
        <w:numPr>
          <w:ilvl w:val="1"/>
          <w:numId w:val="3"/>
        </w:numPr>
        <w:tabs>
          <w:tab w:val="clear" w:pos="1440"/>
          <w:tab w:val="num" w:pos="1134"/>
        </w:tabs>
        <w:spacing w:before="100" w:beforeAutospacing="1" w:after="100" w:afterAutospacing="1" w:line="240" w:lineRule="auto"/>
        <w:ind w:left="1134" w:hanging="283"/>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Zamawiający uzna w/w warunek za spełniony, jeżeli Wykonawca wykaże, że: a) dysponuje osobą, która będzie uczestniczyć w wykonywaniu zamówienia, posiadającą uprawnienia budowlane do kierowania robotami budowlanymi w specjalności drogowej lub równoważne uprawnienia budowlane, które zostały wydane na podstawie wcześniej wydanych przepisów, posiadającą minimum 3-letnie doświadczenie w pełnieniu funkcji kierownika budowy/robót w w/w branży; b) dysponuje osobą, która będzie uczestniczyć w wykonywaniu zamówienia, posiadającą uprawnienia budowlane do kierowania robotami budowlanymi w specjalności instalacyjnej w zakresie sieci wodociągowych i kanalizacyjnych lub równoważne uprawnienia budowlane, które zostały wydane na podstawie wcześniej wydanych przepisów, posiadającą minimum roczne doświadczenie w pełnieniu funkcji kierownika budowy/robót w w/w branży; c) dysponuje osobą, która będzie uczestniczyć w wykonywaniu zamówienia, posiadającą uprawnienia budowlane do kierowania robotami budowlanymi w specjalności instalacyjnej w zakresie instalacji i urządzeń elektrycznych oraz elektroenergetycznych lub równoważne uprawnienia budowlane, które zostały wydane na podstawie wcześniej wydanych przepisów, posiadającą minimum roczne doświadczenie w pełnieniu funkcji kierownika budowy/robót w w/w branży; d) dysponuje osobą, która będzie uczestniczyć w wykonywaniu zamówienia, posiadającą uprawnienia budowlane do kierowania robotami budowlanymi w specjalności telekomunikacyjnej lub równoważne uprawnienia budowlane, które zostały wydane na podstawie wcześniej wydanych przepisów, posiadającą minimum roczne doświadczenie w pełnieniu funkcji kierownika budowy/robót w w/w branży.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Ocena spełniania powyższego warunku wymaganego od Wykonawców zostanie dokonana na podstawie złożonej oferty wg formuły spełnia - nie spełnia.</w:t>
      </w:r>
    </w:p>
    <w:p w:rsidR="00EE2CD2" w:rsidRPr="00EE2CD2" w:rsidRDefault="00EE2CD2" w:rsidP="00EE2CD2">
      <w:pPr>
        <w:numPr>
          <w:ilvl w:val="0"/>
          <w:numId w:val="3"/>
        </w:numPr>
        <w:tabs>
          <w:tab w:val="clear" w:pos="720"/>
          <w:tab w:val="num" w:pos="567"/>
        </w:tabs>
        <w:spacing w:before="100" w:beforeAutospacing="1" w:after="100" w:afterAutospacing="1" w:line="240" w:lineRule="auto"/>
        <w:ind w:hanging="436"/>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III.3.5) Sytuacja ekonomiczna i finansowa</w:t>
      </w:r>
    </w:p>
    <w:p w:rsidR="00EE2CD2" w:rsidRPr="00EE2CD2" w:rsidRDefault="00EE2CD2" w:rsidP="00EE2CD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Opis sposobu dokonywania oceny spełniania tego warunku</w:t>
      </w:r>
    </w:p>
    <w:p w:rsidR="00EE2CD2" w:rsidRPr="00EE2CD2" w:rsidRDefault="00EE2CD2" w:rsidP="00EE2CD2">
      <w:pPr>
        <w:numPr>
          <w:ilvl w:val="1"/>
          <w:numId w:val="3"/>
        </w:numPr>
        <w:tabs>
          <w:tab w:val="clear" w:pos="1440"/>
          <w:tab w:val="num" w:pos="1134"/>
        </w:tabs>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Zamawiający uzna w/w warunek za spełniony, jeżeli Wykonawca wykaże, że znajduje się w sytuacji ekonomicznej i finansowej;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EE2CD2" w:rsidRPr="00EE2CD2" w:rsidRDefault="00EE2CD2" w:rsidP="00EE2CD2">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EE2CD2" w:rsidRPr="00EE2CD2" w:rsidRDefault="00EE2CD2" w:rsidP="00EE2CD2">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EE2CD2" w:rsidRPr="00EE2CD2" w:rsidRDefault="00EE2CD2" w:rsidP="00EE2CD2">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EE2CD2" w:rsidRPr="00EE2CD2" w:rsidRDefault="00EE2CD2" w:rsidP="00EE2CD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oświadczenie o braku podstaw do wykluczenia;</w:t>
      </w:r>
    </w:p>
    <w:p w:rsidR="00EE2CD2" w:rsidRPr="00EE2CD2" w:rsidRDefault="00EE2CD2" w:rsidP="00EE2CD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III.4.3) Dokumenty podmiotów zagranicznych</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III.4.3.1) dokument wystawiony w kraju, w którym ma siedzibę lub miejsce zamieszkania potwierdzający, że:</w:t>
      </w:r>
    </w:p>
    <w:p w:rsidR="00EE2CD2" w:rsidRPr="00EE2CD2" w:rsidRDefault="00EE2CD2" w:rsidP="00EE2CD2">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III.4.4) Dokumenty dotyczące przynależności do tej samej grupy kapitałowej</w:t>
      </w:r>
    </w:p>
    <w:p w:rsidR="00EE2CD2" w:rsidRPr="00EE2CD2" w:rsidRDefault="00EE2CD2" w:rsidP="00EE2CD2">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III.6) INNE DOKUMENTY</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Inne dokumenty niewymienione w pkt III.4) albo w pkt III.5)</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1. Jeżeli w kraju miejsca zamieszkania osoby lub w kraju, w którym Wykonawca ma siedzibę lub miejsce zamieszkania, nie wydaje się dokumentu, o którym mowa w pkt III.4.3.1) niniejszego ogłoszenia, zastępuje się go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2.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(w formie oryginału) tych podmiotów do oddania mu do dyspozycji niezbędnych zasobów na potrzeby wykonania zamówienia. Jeżeli Wykonawca wykazując spełnianie warunków, o których mowa w art. 22 ust. 1 ustawy Pzp, polega na zasobach innych podmiotów na zasadach określonych w art. 26 ust. 2b ustawy Pzp, Zamawiający w celu oceny, czy Wykonawca będzie dysponował zasobami innych podmiotów w stopniu niezbędnym dla należytego wykonania zamówienia oraz oceny, czy stosunek łączący Wykonawcę z tymi podmiotami gwarantuje rzeczywisty dostęp do ich zasobów, żąda dokumentów (np. zobowiązania) dotyczących w szczególności: a) zakresu dostępnych Wykonawcy zasobów innego podmiotu, b) sposobu wykorzystania zasobów innego podmiotu przez Wykonawcę, przy wykonywaniu zamówienia, c) charakteru stosunku, jaki będzie łączył Wykonawcę z innym podmiotem, d) zakresu i okresu udziału innego podmiotu przy wykonywaniu zamówienia. 3. W przypadku zatrudnienia Podwykonawców, Wykonawca załączy do oferty informację wg Formularza nr 7 SIWZ dotyczącą Podwykonawców. 4. Wykonawca załączy do oferty pełnomocnictwo, czyli dokument stwierdzający ustanowienie pełnomocnictwa do reprezentowania w postępowaniu o udzielenie zamówienia, albo reprezentowania w postępowaniu o udzielenie zamówienia i zawarcia umowy, o ile sposób reprezentacji nie wynika z innych dokumentów, np. z odpisu z właściwego rejestru. 5. Informacja dla Wykonawców wspólnie ubiegających się o udzielenie zamówienia: W przypadku Wykonawców wspólnie ubiegających się o udzielenie zamówienia, żaden z nich nie może podlegać wykluczeniu z powodu niespełniania warunków, o których mowa w art. 24 ust. 1 ustawy Prawo zamówień publicznych. Warunek określony w pkt III.3.2) niniejszego ogłoszenia musi zostać spełniony przez jeden podmiot (Wykonawcę, Konsorcjanta, bądź podmiot trzeci na zasobach którego polega Wykonawca), czyli doświadczenia podmiotów związane z realizacją wymaganych przez Zamawiającego zamówień nie mogą się sumować, natomiast pozostałe warunki określone w pkt III.3) niniejszego ogłoszenia muszą spełniać łącznie. W odniesieniu do listy podmiotów należących do tej samej grupy kapitałowej lub informacji o tym, że nie należą do grupy kapitałowej winni złożyć wszyscy przedsiębiorcy. 6. Zakres i forma ww. dokumentów muszą być zgodne z Rozporządzeniem Prezesa Rady Ministrów z dn. 19.02.2013 r. (Dz. U. 2013 r. poz. 231) w sprawie rodzajów dokumentów, jakich może żądać zamawiający od wykonawcy, oraz form, w jakich te dokumenty mogą być składane. Zamawiający zażąda przedstawienia oryginału lub notarialnie poświadczonej kopii dokumentu wyłącznie wtedy, gdy złożona kopia dokumentu będzie nieczytelna lub będzie budziła wątpliwości co do jej prawdziwości. 7. W przypadku Wykonawców wspólnie ubiegających się o udzielenie zamówienia oraz w przypadku innych podmiotów, na zasobach których Wykonawca polega na zasadach określonych w art. 26 ust. 2b ustawy Pzp, kopie dokumentów dotyczących odpowiednio Wykonawcy lub tych podmiotów winny być poświadczone za zgodność z oryginałem odpowiednio przez Wykonawcę lub te podmioty. 8. Dokumenty sporządzone w języku obcym winny być złożone wraz z tłumaczeniem na język polski. 9. W przypadku kiedy Wykonawca z uzasadnionych przyczyn o obiektywnym charakterze nie jest w stanie uzyskać poświadczenia (dowodu o którym mowa w pkt III.4.1) jako dowód traktowane będą inne dokumenty.</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SEKCJA IV: PROCEDURA</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IV.1) TRYB UDZIELENIA ZAMÓWIENIA</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IV.1.1) Tryb udzielenia zamówienia:</w:t>
      </w:r>
      <w:r w:rsidRPr="00EE2CD2">
        <w:rPr>
          <w:rFonts w:ascii="Times New Roman" w:eastAsia="Times New Roman" w:hAnsi="Times New Roman" w:cs="Times New Roman"/>
          <w:sz w:val="24"/>
          <w:szCs w:val="24"/>
          <w:lang w:eastAsia="pl-PL"/>
        </w:rPr>
        <w:t xml:space="preserve"> przetarg nieograniczony.</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IV.2) KRYTERIA OCENY OFERT</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 xml:space="preserve">IV.2.1) Kryteria oceny ofert: </w:t>
      </w:r>
      <w:r w:rsidRPr="00EE2CD2">
        <w:rPr>
          <w:rFonts w:ascii="Times New Roman" w:eastAsia="Times New Roman" w:hAnsi="Times New Roman" w:cs="Times New Roman"/>
          <w:sz w:val="24"/>
          <w:szCs w:val="24"/>
          <w:lang w:eastAsia="pl-PL"/>
        </w:rPr>
        <w:t>cena oraz inne kryteria związane z przedmiotem zamówienia:</w:t>
      </w:r>
    </w:p>
    <w:p w:rsidR="00EE2CD2" w:rsidRPr="00EE2CD2" w:rsidRDefault="00EE2CD2" w:rsidP="00EE2CD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1 - Cena - 90</w:t>
      </w:r>
    </w:p>
    <w:p w:rsidR="00EE2CD2" w:rsidRPr="00EE2CD2" w:rsidRDefault="00EE2CD2" w:rsidP="00EE2CD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2 - Termin wykonania zamówienia - 10</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IV.2.2)</w:t>
      </w:r>
      <w:r w:rsidRPr="00EE2CD2">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EE2CD2" w:rsidRPr="00EE2CD2" w:rsidTr="00EE2CD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E2CD2" w:rsidRPr="00EE2CD2" w:rsidRDefault="00EE2CD2" w:rsidP="00EE2CD2">
            <w:pPr>
              <w:spacing w:after="0"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 </w:t>
            </w:r>
          </w:p>
        </w:tc>
        <w:tc>
          <w:tcPr>
            <w:tcW w:w="0" w:type="auto"/>
            <w:vAlign w:val="center"/>
            <w:hideMark/>
          </w:tcPr>
          <w:p w:rsidR="00EE2CD2" w:rsidRPr="00EE2CD2" w:rsidRDefault="00EE2CD2" w:rsidP="00EE2CD2">
            <w:pPr>
              <w:spacing w:after="0"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przeprowadzona będzie aukcja elektroniczna,</w:t>
            </w:r>
            <w:r w:rsidRPr="00EE2CD2">
              <w:rPr>
                <w:rFonts w:ascii="Times New Roman" w:eastAsia="Times New Roman" w:hAnsi="Times New Roman" w:cs="Times New Roman"/>
                <w:sz w:val="24"/>
                <w:szCs w:val="24"/>
                <w:lang w:eastAsia="pl-PL"/>
              </w:rPr>
              <w:t xml:space="preserve"> adres strony, na której będzie prowadzona: </w:t>
            </w:r>
            <w:bookmarkStart w:id="0" w:name="_GoBack"/>
            <w:bookmarkEnd w:id="0"/>
          </w:p>
        </w:tc>
      </w:tr>
    </w:tbl>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IV.3) ZMIANA UMOWY</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Dopuszczalne zmiany postanowień umowy oraz określenie warunków zmian</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sz w:val="24"/>
          <w:szCs w:val="24"/>
          <w:lang w:eastAsia="pl-PL"/>
        </w:rPr>
        <w:t>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poprawę warunków wykonywania prac zagrażających bezpieczeństwu życia, zdrowia i mienia, 2) przedłużenia terminu wykonania umowy w przypadku zaistnienia nieprzewidzianych warunków geologicznych, hydrogeologicznych, wykopalisk, wyjątkowo niekorzystnych warunków klimatycznych, a także innych przeszkód lub skażeń uniemożliwiających kontynuowanie prac, 3) zmiany technologii wykonania prac na wniosek Wykonawcy lub Zamawiającego, pod warunkiem, że zmiana ta będzie korzystna dla Zamawiającego, 4) aktualizacji rozwiązań projektowych z uwagi na postęp technologiczny, 5) zmiany parametrów urządzeń lub wyposażenia, z przyczyn niezależnych od Wykonawcy, pod warunkiem, że zmiana ta będzie korzystna dla Zamawiającego, 6) odstąpienia od realizacji części prac i związanej z tym zmiany wynagrodzenia na wniosek Zamawiającego, 7) zmiany wynagrodzenia brutto w przypadku ustawowej zmiany kwoty podatku VAT. 3. Zmiany, o których mowa w pkt 2 mogą zostać dokonane, jeżeli zachodzą niżej wymienione okoliczności (lub zachodzi co najmniej jedna z nich) i są one uzasadnione: 1) koniecznością podniesienia bezpieczeństwa wykonywanych prac, 2) zaistnieniem nieprzewidzianych warunków geologicznych, hydrogeologicznych, wykopalisk, wyjątkowo niekorzystnych warunków klimatycznych, a także innych przeszkód lub skażeń uniemożliwiających kontynuowanie prac, 3) zmianą przepisów podatkowych dotyczących obowiązującej wysokości (stawki) podatku od towarów i usług (VAT), 4) zmianą obowiązujących przepisów prawa, 5) obniżeniem kosztu wykonania prac lub eksploatacji (użytkowania) przedmiotu umowy, 6) siłą wyższą. 4. Zmniejszenie wynagrodzenia w przypadku zmian w zakresie, o którym mowa w pkt 2 ppkt 6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IV.4) INFORMACJE ADMINISTRACYJNE</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IV.4.1)</w:t>
      </w:r>
      <w:r w:rsidRPr="00EE2CD2">
        <w:rPr>
          <w:rFonts w:ascii="Times New Roman" w:eastAsia="Times New Roman" w:hAnsi="Times New Roman" w:cs="Times New Roman"/>
          <w:sz w:val="24"/>
          <w:szCs w:val="24"/>
          <w:lang w:eastAsia="pl-PL"/>
        </w:rPr>
        <w:t> </w:t>
      </w:r>
      <w:r w:rsidRPr="00EE2CD2">
        <w:rPr>
          <w:rFonts w:ascii="Times New Roman" w:eastAsia="Times New Roman" w:hAnsi="Times New Roman" w:cs="Times New Roman"/>
          <w:b/>
          <w:bCs/>
          <w:sz w:val="24"/>
          <w:szCs w:val="24"/>
          <w:lang w:eastAsia="pl-PL"/>
        </w:rPr>
        <w:t>Adres strony internetowej, na której jest dostępna specyfikacja istotnych warunków zamówienia:</w:t>
      </w:r>
      <w:r w:rsidRPr="00EE2CD2">
        <w:rPr>
          <w:rFonts w:ascii="Times New Roman" w:eastAsia="Times New Roman" w:hAnsi="Times New Roman" w:cs="Times New Roman"/>
          <w:sz w:val="24"/>
          <w:szCs w:val="24"/>
          <w:lang w:eastAsia="pl-PL"/>
        </w:rPr>
        <w:t xml:space="preserve"> www.zuktczew.pl</w:t>
      </w:r>
      <w:r w:rsidRPr="00EE2CD2">
        <w:rPr>
          <w:rFonts w:ascii="Times New Roman" w:eastAsia="Times New Roman" w:hAnsi="Times New Roman" w:cs="Times New Roman"/>
          <w:sz w:val="24"/>
          <w:szCs w:val="24"/>
          <w:lang w:eastAsia="pl-PL"/>
        </w:rPr>
        <w:br/>
      </w:r>
      <w:r w:rsidRPr="00EE2CD2">
        <w:rPr>
          <w:rFonts w:ascii="Times New Roman" w:eastAsia="Times New Roman" w:hAnsi="Times New Roman" w:cs="Times New Roman"/>
          <w:b/>
          <w:bCs/>
          <w:sz w:val="24"/>
          <w:szCs w:val="24"/>
          <w:lang w:eastAsia="pl-PL"/>
        </w:rPr>
        <w:t>Specyfikację istotnych warunków zamówienia można uzyskać pod adresem:</w:t>
      </w:r>
      <w:r w:rsidRPr="00EE2CD2">
        <w:rPr>
          <w:rFonts w:ascii="Times New Roman" w:eastAsia="Times New Roman" w:hAnsi="Times New Roman" w:cs="Times New Roman"/>
          <w:sz w:val="24"/>
          <w:szCs w:val="24"/>
          <w:lang w:eastAsia="pl-PL"/>
        </w:rPr>
        <w:t xml:space="preserve"> Urząd Miejski w Tczewie, Pl. Piłsudskiego 1, Wydział Zamówień Publicznych, pok. 50. Opłata za wydanie SIWZ - 3.000,00 zł.</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IV.4.4) Termin składania wniosków o dopuszczenie do udziału w postępowaniu lub ofert:</w:t>
      </w:r>
      <w:r w:rsidRPr="00EE2CD2">
        <w:rPr>
          <w:rFonts w:ascii="Times New Roman" w:eastAsia="Times New Roman" w:hAnsi="Times New Roman" w:cs="Times New Roman"/>
          <w:sz w:val="24"/>
          <w:szCs w:val="24"/>
          <w:lang w:eastAsia="pl-PL"/>
        </w:rPr>
        <w:t xml:space="preserve"> 25.07.2016 godzina 09:00, miejsce: Biuro Obsługi Klienta Urzędu Miejskiego w Tczewie, Plac Piłsudskiego 1.</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IV.4.5) Termin związania ofertą:</w:t>
      </w:r>
      <w:r w:rsidRPr="00EE2CD2">
        <w:rPr>
          <w:rFonts w:ascii="Times New Roman" w:eastAsia="Times New Roman" w:hAnsi="Times New Roman" w:cs="Times New Roman"/>
          <w:sz w:val="24"/>
          <w:szCs w:val="24"/>
          <w:lang w:eastAsia="pl-PL"/>
        </w:rPr>
        <w:t xml:space="preserve"> okres w dniach: 30 (od ostatecznego terminu składania ofert).</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EE2CD2">
        <w:rPr>
          <w:rFonts w:ascii="Times New Roman" w:eastAsia="Times New Roman" w:hAnsi="Times New Roman" w:cs="Times New Roman"/>
          <w:sz w:val="24"/>
          <w:szCs w:val="24"/>
          <w:lang w:eastAsia="pl-PL"/>
        </w:rPr>
        <w:t xml:space="preserve"> Planowane jest współfinansowanie niniejszego zamówienia z Europejskiego Funduszu Rozwoju Regionalnego w ramach Regionalnego Programu Operacyjnego Województwa Pomorskiego 2014 - 2020, Oś Priorytetowa 9 Mobilność, Działanie 9.1. Transport Miejski, Poddziałanie 9.1.1. Transport Miejski - Mechanizm Zintegrowanych Inwestycji Terytorialnych (ZIT) - Węzły Integracyjne OMG-G-S wraz z Trasami Dojazdowymi. Projekt Gminy Miejskiej Tczew, w ramach ZIT - Budowa węzła integracyjnego Tczew wraz z trasami dojazdowymi.</w:t>
      </w:r>
    </w:p>
    <w:p w:rsidR="00EE2CD2" w:rsidRPr="00EE2CD2" w:rsidRDefault="00EE2CD2" w:rsidP="00EE2C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E2CD2">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E2CD2">
        <w:rPr>
          <w:rFonts w:ascii="Times New Roman" w:eastAsia="Times New Roman" w:hAnsi="Times New Roman" w:cs="Times New Roman"/>
          <w:sz w:val="24"/>
          <w:szCs w:val="24"/>
          <w:lang w:eastAsia="pl-PL"/>
        </w:rPr>
        <w:t>nie</w:t>
      </w:r>
    </w:p>
    <w:p w:rsidR="00BF505B" w:rsidRDefault="00BF505B"/>
    <w:sectPr w:rsidR="00BF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3DC"/>
    <w:multiLevelType w:val="multilevel"/>
    <w:tmpl w:val="262E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77420"/>
    <w:multiLevelType w:val="multilevel"/>
    <w:tmpl w:val="A6B0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B0032C"/>
    <w:multiLevelType w:val="multilevel"/>
    <w:tmpl w:val="B08C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866801"/>
    <w:multiLevelType w:val="multilevel"/>
    <w:tmpl w:val="88AE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BB4F33"/>
    <w:multiLevelType w:val="multilevel"/>
    <w:tmpl w:val="4ED0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1E4FEE"/>
    <w:multiLevelType w:val="multilevel"/>
    <w:tmpl w:val="5A7A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2860A0"/>
    <w:multiLevelType w:val="multilevel"/>
    <w:tmpl w:val="56D4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363D0B"/>
    <w:multiLevelType w:val="multilevel"/>
    <w:tmpl w:val="2D323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2"/>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2D"/>
    <w:rsid w:val="00212B2D"/>
    <w:rsid w:val="00BF505B"/>
    <w:rsid w:val="00EE2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855427">
      <w:bodyDiv w:val="1"/>
      <w:marLeft w:val="0"/>
      <w:marRight w:val="0"/>
      <w:marTop w:val="0"/>
      <w:marBottom w:val="0"/>
      <w:divBdr>
        <w:top w:val="none" w:sz="0" w:space="0" w:color="auto"/>
        <w:left w:val="none" w:sz="0" w:space="0" w:color="auto"/>
        <w:bottom w:val="none" w:sz="0" w:space="0" w:color="auto"/>
        <w:right w:val="none" w:sz="0" w:space="0" w:color="auto"/>
      </w:divBdr>
      <w:divsChild>
        <w:div w:id="4942943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ktcze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3224</Words>
  <Characters>19345</Characters>
  <Application>Microsoft Office Word</Application>
  <DocSecurity>0</DocSecurity>
  <Lines>161</Lines>
  <Paragraphs>45</Paragraphs>
  <ScaleCrop>false</ScaleCrop>
  <Company/>
  <LinksUpToDate>false</LinksUpToDate>
  <CharactersWithSpaces>22524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2016-07-08T06:40:00Z</dcterms:created>
  <dcterms:modified xsi:type="dcterms:W3CDTF">2016-07-08T06:43:00Z</dcterms:modified>
</cp:coreProperties>
</file>