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550" w:rsidRPr="00E51550" w:rsidRDefault="00E51550" w:rsidP="00E51550">
      <w:pPr>
        <w:spacing w:after="24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 xml:space="preserve">Ogłoszenie nr 588600-N-2019 z dnia 2019-08-22 r. </w:t>
      </w:r>
    </w:p>
    <w:p w:rsidR="00E51550" w:rsidRPr="00E51550" w:rsidRDefault="00E51550" w:rsidP="00E51550">
      <w:pPr>
        <w:spacing w:after="0" w:line="240" w:lineRule="auto"/>
        <w:jc w:val="center"/>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Zakład Usług Komunalnych: Budowa drogi dla rowerów wzdłuż ulicy Jagiellońskiej na odcinku od marketu LIDL do ulicy Rokickiej w Tczewie</w:t>
      </w:r>
      <w:r w:rsidRPr="00E51550">
        <w:rPr>
          <w:rFonts w:ascii="Times New Roman" w:eastAsia="Times New Roman" w:hAnsi="Times New Roman" w:cs="Times New Roman"/>
          <w:sz w:val="24"/>
          <w:szCs w:val="24"/>
          <w:lang w:eastAsia="pl-PL"/>
        </w:rPr>
        <w:br/>
        <w:t xml:space="preserve">OGŁOSZENIE O ZAMÓWIENIU - Roboty budowlane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b/>
          <w:bCs/>
          <w:sz w:val="24"/>
          <w:szCs w:val="24"/>
          <w:lang w:eastAsia="pl-PL"/>
        </w:rPr>
        <w:t>Zamieszczanie ogłoszenia:</w:t>
      </w:r>
      <w:r w:rsidRPr="00E51550">
        <w:rPr>
          <w:rFonts w:ascii="Times New Roman" w:eastAsia="Times New Roman" w:hAnsi="Times New Roman" w:cs="Times New Roman"/>
          <w:sz w:val="24"/>
          <w:szCs w:val="24"/>
          <w:lang w:eastAsia="pl-PL"/>
        </w:rPr>
        <w:t xml:space="preserve"> Zamieszczanie obowiązkowe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b/>
          <w:bCs/>
          <w:sz w:val="24"/>
          <w:szCs w:val="24"/>
          <w:lang w:eastAsia="pl-PL"/>
        </w:rPr>
        <w:t>Ogłoszenie dotyczy:</w:t>
      </w:r>
      <w:r w:rsidRPr="00E51550">
        <w:rPr>
          <w:rFonts w:ascii="Times New Roman" w:eastAsia="Times New Roman" w:hAnsi="Times New Roman" w:cs="Times New Roman"/>
          <w:sz w:val="24"/>
          <w:szCs w:val="24"/>
          <w:lang w:eastAsia="pl-PL"/>
        </w:rPr>
        <w:t xml:space="preserve"> Zamówienia publicznego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 xml:space="preserve">Nie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Nazwa projektu lub programu</w:t>
      </w:r>
      <w:r w:rsidRPr="00E51550">
        <w:rPr>
          <w:rFonts w:ascii="Times New Roman" w:eastAsia="Times New Roman" w:hAnsi="Times New Roman" w:cs="Times New Roman"/>
          <w:sz w:val="24"/>
          <w:szCs w:val="24"/>
          <w:lang w:eastAsia="pl-PL"/>
        </w:rPr>
        <w:t xml:space="preserve"> </w:t>
      </w:r>
      <w:r w:rsidRPr="00E51550">
        <w:rPr>
          <w:rFonts w:ascii="Times New Roman" w:eastAsia="Times New Roman" w:hAnsi="Times New Roman" w:cs="Times New Roman"/>
          <w:sz w:val="24"/>
          <w:szCs w:val="24"/>
          <w:lang w:eastAsia="pl-PL"/>
        </w:rPr>
        <w:br/>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 xml:space="preserve">Nie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E51550">
        <w:rPr>
          <w:rFonts w:ascii="Times New Roman" w:eastAsia="Times New Roman" w:hAnsi="Times New Roman" w:cs="Times New Roman"/>
          <w:sz w:val="24"/>
          <w:szCs w:val="24"/>
          <w:lang w:eastAsia="pl-PL"/>
        </w:rPr>
        <w:t>Pzp</w:t>
      </w:r>
      <w:proofErr w:type="spellEnd"/>
      <w:r w:rsidRPr="00E5155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E51550">
        <w:rPr>
          <w:rFonts w:ascii="Times New Roman" w:eastAsia="Times New Roman" w:hAnsi="Times New Roman" w:cs="Times New Roman"/>
          <w:sz w:val="24"/>
          <w:szCs w:val="24"/>
          <w:lang w:eastAsia="pl-PL"/>
        </w:rPr>
        <w:br/>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u w:val="single"/>
          <w:lang w:eastAsia="pl-PL"/>
        </w:rPr>
        <w:t>SEKCJA I: ZAMAWIAJĄCY</w:t>
      </w:r>
      <w:r w:rsidRPr="00E51550">
        <w:rPr>
          <w:rFonts w:ascii="Times New Roman" w:eastAsia="Times New Roman" w:hAnsi="Times New Roman" w:cs="Times New Roman"/>
          <w:sz w:val="24"/>
          <w:szCs w:val="24"/>
          <w:lang w:eastAsia="pl-PL"/>
        </w:rPr>
        <w:t xml:space="preserve">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b/>
          <w:bCs/>
          <w:sz w:val="24"/>
          <w:szCs w:val="24"/>
          <w:lang w:eastAsia="pl-PL"/>
        </w:rPr>
        <w:t xml:space="preserve">Postępowanie przeprowadza centralny zamawiający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 xml:space="preserve">Nie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 xml:space="preserve">Nie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b/>
          <w:bCs/>
          <w:sz w:val="24"/>
          <w:szCs w:val="24"/>
          <w:lang w:eastAsia="pl-PL"/>
        </w:rPr>
        <w:t>Informacje na temat podmiotu któremu zamawiający powierzył/powierzyli prowadzenie postępowania:</w:t>
      </w:r>
      <w:r w:rsidRPr="00E51550">
        <w:rPr>
          <w:rFonts w:ascii="Times New Roman" w:eastAsia="Times New Roman" w:hAnsi="Times New Roman" w:cs="Times New Roman"/>
          <w:sz w:val="24"/>
          <w:szCs w:val="24"/>
          <w:lang w:eastAsia="pl-PL"/>
        </w:rPr>
        <w:t xml:space="preserve">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Postępowanie jest przeprowadzane wspólnie przez zamawiających</w:t>
      </w:r>
      <w:r w:rsidRPr="00E51550">
        <w:rPr>
          <w:rFonts w:ascii="Times New Roman" w:eastAsia="Times New Roman" w:hAnsi="Times New Roman" w:cs="Times New Roman"/>
          <w:sz w:val="24"/>
          <w:szCs w:val="24"/>
          <w:lang w:eastAsia="pl-PL"/>
        </w:rPr>
        <w:t xml:space="preserve">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 xml:space="preserve">Nie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 xml:space="preserve">Nie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51550">
        <w:rPr>
          <w:rFonts w:ascii="Times New Roman" w:eastAsia="Times New Roman" w:hAnsi="Times New Roman" w:cs="Times New Roman"/>
          <w:sz w:val="24"/>
          <w:szCs w:val="24"/>
          <w:lang w:eastAsia="pl-PL"/>
        </w:rPr>
        <w:t xml:space="preserve">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Informacje dodatkowe:</w:t>
      </w:r>
      <w:r w:rsidRPr="00E51550">
        <w:rPr>
          <w:rFonts w:ascii="Times New Roman" w:eastAsia="Times New Roman" w:hAnsi="Times New Roman" w:cs="Times New Roman"/>
          <w:sz w:val="24"/>
          <w:szCs w:val="24"/>
          <w:lang w:eastAsia="pl-PL"/>
        </w:rPr>
        <w:t xml:space="preserve">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b/>
          <w:bCs/>
          <w:sz w:val="24"/>
          <w:szCs w:val="24"/>
          <w:lang w:eastAsia="pl-PL"/>
        </w:rPr>
        <w:t xml:space="preserve">I. 1) NAZWA I ADRES: </w:t>
      </w:r>
      <w:r w:rsidRPr="00E51550">
        <w:rPr>
          <w:rFonts w:ascii="Times New Roman" w:eastAsia="Times New Roman" w:hAnsi="Times New Roman" w:cs="Times New Roman"/>
          <w:sz w:val="24"/>
          <w:szCs w:val="24"/>
          <w:lang w:eastAsia="pl-PL"/>
        </w:rPr>
        <w:t xml:space="preserve">Zakład Usług Komunalnych, krajowy numer identyfikacyjny 19004761700000, ul. ul. </w:t>
      </w:r>
      <w:proofErr w:type="spellStart"/>
      <w:r w:rsidRPr="00E51550">
        <w:rPr>
          <w:rFonts w:ascii="Times New Roman" w:eastAsia="Times New Roman" w:hAnsi="Times New Roman" w:cs="Times New Roman"/>
          <w:sz w:val="24"/>
          <w:szCs w:val="24"/>
          <w:lang w:eastAsia="pl-PL"/>
        </w:rPr>
        <w:t>Czatkowska</w:t>
      </w:r>
      <w:proofErr w:type="spellEnd"/>
      <w:r w:rsidRPr="00E51550">
        <w:rPr>
          <w:rFonts w:ascii="Times New Roman" w:eastAsia="Times New Roman" w:hAnsi="Times New Roman" w:cs="Times New Roman"/>
          <w:sz w:val="24"/>
          <w:szCs w:val="24"/>
          <w:lang w:eastAsia="pl-PL"/>
        </w:rPr>
        <w:t xml:space="preserve">  , 83-100  Tczew, woj. pomorskie, państwo Polska, tel. 585 316 466, e-mail zuktczew@zuktczew.pl, faks 585 315 729. </w:t>
      </w:r>
      <w:r w:rsidRPr="00E51550">
        <w:rPr>
          <w:rFonts w:ascii="Times New Roman" w:eastAsia="Times New Roman" w:hAnsi="Times New Roman" w:cs="Times New Roman"/>
          <w:sz w:val="24"/>
          <w:szCs w:val="24"/>
          <w:lang w:eastAsia="pl-PL"/>
        </w:rPr>
        <w:br/>
        <w:t xml:space="preserve">Adres strony internetowej (URL): www.zuktczew.pl </w:t>
      </w:r>
      <w:r w:rsidRPr="00E51550">
        <w:rPr>
          <w:rFonts w:ascii="Times New Roman" w:eastAsia="Times New Roman" w:hAnsi="Times New Roman" w:cs="Times New Roman"/>
          <w:sz w:val="24"/>
          <w:szCs w:val="24"/>
          <w:lang w:eastAsia="pl-PL"/>
        </w:rPr>
        <w:br/>
        <w:t xml:space="preserve">Adres profilu nabywcy: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b/>
          <w:bCs/>
          <w:sz w:val="24"/>
          <w:szCs w:val="24"/>
          <w:lang w:eastAsia="pl-PL"/>
        </w:rPr>
        <w:t xml:space="preserve">I. 2) RODZAJ ZAMAWIAJĄCEGO: </w:t>
      </w:r>
      <w:r w:rsidRPr="00E51550">
        <w:rPr>
          <w:rFonts w:ascii="Times New Roman" w:eastAsia="Times New Roman" w:hAnsi="Times New Roman" w:cs="Times New Roman"/>
          <w:sz w:val="24"/>
          <w:szCs w:val="24"/>
          <w:lang w:eastAsia="pl-PL"/>
        </w:rPr>
        <w:t xml:space="preserve">Inny (proszę określić): </w:t>
      </w:r>
      <w:r w:rsidRPr="00E51550">
        <w:rPr>
          <w:rFonts w:ascii="Times New Roman" w:eastAsia="Times New Roman" w:hAnsi="Times New Roman" w:cs="Times New Roman"/>
          <w:sz w:val="24"/>
          <w:szCs w:val="24"/>
          <w:lang w:eastAsia="pl-PL"/>
        </w:rPr>
        <w:br/>
        <w:t xml:space="preserve">Samorządowa jednostka organizacyjna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b/>
          <w:bCs/>
          <w:sz w:val="24"/>
          <w:szCs w:val="24"/>
          <w:lang w:eastAsia="pl-PL"/>
        </w:rPr>
        <w:t xml:space="preserve">I.3) WSPÓLNE UDZIELANIE ZAMÓWIENIA </w:t>
      </w:r>
      <w:r w:rsidRPr="00E51550">
        <w:rPr>
          <w:rFonts w:ascii="Times New Roman" w:eastAsia="Times New Roman" w:hAnsi="Times New Roman" w:cs="Times New Roman"/>
          <w:b/>
          <w:bCs/>
          <w:i/>
          <w:iCs/>
          <w:sz w:val="24"/>
          <w:szCs w:val="24"/>
          <w:lang w:eastAsia="pl-PL"/>
        </w:rPr>
        <w:t>(jeżeli dotyczy)</w:t>
      </w:r>
      <w:r w:rsidRPr="00E51550">
        <w:rPr>
          <w:rFonts w:ascii="Times New Roman" w:eastAsia="Times New Roman" w:hAnsi="Times New Roman" w:cs="Times New Roman"/>
          <w:b/>
          <w:bCs/>
          <w:sz w:val="24"/>
          <w:szCs w:val="24"/>
          <w:lang w:eastAsia="pl-PL"/>
        </w:rPr>
        <w:t xml:space="preserve">: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51550">
        <w:rPr>
          <w:rFonts w:ascii="Times New Roman" w:eastAsia="Times New Roman" w:hAnsi="Times New Roman" w:cs="Times New Roman"/>
          <w:sz w:val="24"/>
          <w:szCs w:val="24"/>
          <w:lang w:eastAsia="pl-PL"/>
        </w:rPr>
        <w:br/>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b/>
          <w:bCs/>
          <w:sz w:val="24"/>
          <w:szCs w:val="24"/>
          <w:lang w:eastAsia="pl-PL"/>
        </w:rPr>
        <w:t xml:space="preserve">I.4) KOMUNIKACJA: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E51550">
        <w:rPr>
          <w:rFonts w:ascii="Times New Roman" w:eastAsia="Times New Roman" w:hAnsi="Times New Roman" w:cs="Times New Roman"/>
          <w:sz w:val="24"/>
          <w:szCs w:val="24"/>
          <w:lang w:eastAsia="pl-PL"/>
        </w:rPr>
        <w:t xml:space="preserve">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 xml:space="preserve">Tak </w:t>
      </w:r>
      <w:r w:rsidRPr="00E51550">
        <w:rPr>
          <w:rFonts w:ascii="Times New Roman" w:eastAsia="Times New Roman" w:hAnsi="Times New Roman" w:cs="Times New Roman"/>
          <w:sz w:val="24"/>
          <w:szCs w:val="24"/>
          <w:lang w:eastAsia="pl-PL"/>
        </w:rPr>
        <w:br/>
        <w:t xml:space="preserve">www.zuktczew.pl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 xml:space="preserve">Tak </w:t>
      </w:r>
      <w:r w:rsidRPr="00E51550">
        <w:rPr>
          <w:rFonts w:ascii="Times New Roman" w:eastAsia="Times New Roman" w:hAnsi="Times New Roman" w:cs="Times New Roman"/>
          <w:sz w:val="24"/>
          <w:szCs w:val="24"/>
          <w:lang w:eastAsia="pl-PL"/>
        </w:rPr>
        <w:br/>
        <w:t xml:space="preserve">www.zuktczew.pl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 xml:space="preserve">Nie </w:t>
      </w:r>
      <w:r w:rsidRPr="00E51550">
        <w:rPr>
          <w:rFonts w:ascii="Times New Roman" w:eastAsia="Times New Roman" w:hAnsi="Times New Roman" w:cs="Times New Roman"/>
          <w:sz w:val="24"/>
          <w:szCs w:val="24"/>
          <w:lang w:eastAsia="pl-PL"/>
        </w:rPr>
        <w:br/>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Oferty lub wnioski o dopuszczenie do udziału w postępowaniu należy przesyłać:</w:t>
      </w:r>
      <w:r w:rsidRPr="00E51550">
        <w:rPr>
          <w:rFonts w:ascii="Times New Roman" w:eastAsia="Times New Roman" w:hAnsi="Times New Roman" w:cs="Times New Roman"/>
          <w:sz w:val="24"/>
          <w:szCs w:val="24"/>
          <w:lang w:eastAsia="pl-PL"/>
        </w:rPr>
        <w:t xml:space="preserve">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Elektronicznie</w:t>
      </w:r>
      <w:r w:rsidRPr="00E51550">
        <w:rPr>
          <w:rFonts w:ascii="Times New Roman" w:eastAsia="Times New Roman" w:hAnsi="Times New Roman" w:cs="Times New Roman"/>
          <w:sz w:val="24"/>
          <w:szCs w:val="24"/>
          <w:lang w:eastAsia="pl-PL"/>
        </w:rPr>
        <w:t xml:space="preserve">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 xml:space="preserve">Nie </w:t>
      </w:r>
      <w:r w:rsidRPr="00E51550">
        <w:rPr>
          <w:rFonts w:ascii="Times New Roman" w:eastAsia="Times New Roman" w:hAnsi="Times New Roman" w:cs="Times New Roman"/>
          <w:sz w:val="24"/>
          <w:szCs w:val="24"/>
          <w:lang w:eastAsia="pl-PL"/>
        </w:rPr>
        <w:br/>
        <w:t xml:space="preserve">adres </w:t>
      </w:r>
      <w:r w:rsidRPr="00E51550">
        <w:rPr>
          <w:rFonts w:ascii="Times New Roman" w:eastAsia="Times New Roman" w:hAnsi="Times New Roman" w:cs="Times New Roman"/>
          <w:sz w:val="24"/>
          <w:szCs w:val="24"/>
          <w:lang w:eastAsia="pl-PL"/>
        </w:rPr>
        <w:br/>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51550">
        <w:rPr>
          <w:rFonts w:ascii="Times New Roman" w:eastAsia="Times New Roman" w:hAnsi="Times New Roman" w:cs="Times New Roman"/>
          <w:sz w:val="24"/>
          <w:szCs w:val="24"/>
          <w:lang w:eastAsia="pl-PL"/>
        </w:rPr>
        <w:t xml:space="preserve"> </w:t>
      </w:r>
      <w:r w:rsidRPr="00E51550">
        <w:rPr>
          <w:rFonts w:ascii="Times New Roman" w:eastAsia="Times New Roman" w:hAnsi="Times New Roman" w:cs="Times New Roman"/>
          <w:sz w:val="24"/>
          <w:szCs w:val="24"/>
          <w:lang w:eastAsia="pl-PL"/>
        </w:rPr>
        <w:br/>
        <w:t xml:space="preserve">Nie </w:t>
      </w:r>
      <w:r w:rsidRPr="00E51550">
        <w:rPr>
          <w:rFonts w:ascii="Times New Roman" w:eastAsia="Times New Roman" w:hAnsi="Times New Roman" w:cs="Times New Roman"/>
          <w:sz w:val="24"/>
          <w:szCs w:val="24"/>
          <w:lang w:eastAsia="pl-PL"/>
        </w:rPr>
        <w:br/>
        <w:t xml:space="preserve">Inny sposób: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51550">
        <w:rPr>
          <w:rFonts w:ascii="Times New Roman" w:eastAsia="Times New Roman" w:hAnsi="Times New Roman" w:cs="Times New Roman"/>
          <w:sz w:val="24"/>
          <w:szCs w:val="24"/>
          <w:lang w:eastAsia="pl-PL"/>
        </w:rPr>
        <w:t xml:space="preserve"> </w:t>
      </w:r>
      <w:r w:rsidRPr="00E51550">
        <w:rPr>
          <w:rFonts w:ascii="Times New Roman" w:eastAsia="Times New Roman" w:hAnsi="Times New Roman" w:cs="Times New Roman"/>
          <w:sz w:val="24"/>
          <w:szCs w:val="24"/>
          <w:lang w:eastAsia="pl-PL"/>
        </w:rPr>
        <w:br/>
        <w:t xml:space="preserve">Tak </w:t>
      </w:r>
      <w:r w:rsidRPr="00E51550">
        <w:rPr>
          <w:rFonts w:ascii="Times New Roman" w:eastAsia="Times New Roman" w:hAnsi="Times New Roman" w:cs="Times New Roman"/>
          <w:sz w:val="24"/>
          <w:szCs w:val="24"/>
          <w:lang w:eastAsia="pl-PL"/>
        </w:rPr>
        <w:br/>
        <w:t xml:space="preserve">Inny sposób: </w:t>
      </w:r>
      <w:r w:rsidRPr="00E51550">
        <w:rPr>
          <w:rFonts w:ascii="Times New Roman" w:eastAsia="Times New Roman" w:hAnsi="Times New Roman" w:cs="Times New Roman"/>
          <w:sz w:val="24"/>
          <w:szCs w:val="24"/>
          <w:lang w:eastAsia="pl-PL"/>
        </w:rPr>
        <w:br/>
        <w:t xml:space="preserve">Wymagane jest przesyłanie ofert w formie pisemnej - za pośrednictwem operatora pocztowego, w rozumieniu ustawy z dnia 23 listopada 2012 r. – Prawo pocztowe, osobiście lub za pośrednictwem posłańca. </w:t>
      </w:r>
      <w:r w:rsidRPr="00E51550">
        <w:rPr>
          <w:rFonts w:ascii="Times New Roman" w:eastAsia="Times New Roman" w:hAnsi="Times New Roman" w:cs="Times New Roman"/>
          <w:sz w:val="24"/>
          <w:szCs w:val="24"/>
          <w:lang w:eastAsia="pl-PL"/>
        </w:rPr>
        <w:br/>
        <w:t xml:space="preserve">Adres: </w:t>
      </w:r>
      <w:r w:rsidRPr="00E51550">
        <w:rPr>
          <w:rFonts w:ascii="Times New Roman" w:eastAsia="Times New Roman" w:hAnsi="Times New Roman" w:cs="Times New Roman"/>
          <w:sz w:val="24"/>
          <w:szCs w:val="24"/>
          <w:lang w:eastAsia="pl-PL"/>
        </w:rPr>
        <w:br/>
        <w:t xml:space="preserve">Urząd Miejski w Tczewie, Biuro Obsługi Klienta, Pl. Piłsudskiego 1, 83-110 Tczew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lastRenderedPageBreak/>
        <w:br/>
      </w:r>
      <w:r w:rsidRPr="00E5155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E51550">
        <w:rPr>
          <w:rFonts w:ascii="Times New Roman" w:eastAsia="Times New Roman" w:hAnsi="Times New Roman" w:cs="Times New Roman"/>
          <w:sz w:val="24"/>
          <w:szCs w:val="24"/>
          <w:lang w:eastAsia="pl-PL"/>
        </w:rPr>
        <w:t xml:space="preserve">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 xml:space="preserve">Nie </w:t>
      </w:r>
      <w:r w:rsidRPr="00E5155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E51550">
        <w:rPr>
          <w:rFonts w:ascii="Times New Roman" w:eastAsia="Times New Roman" w:hAnsi="Times New Roman" w:cs="Times New Roman"/>
          <w:sz w:val="24"/>
          <w:szCs w:val="24"/>
          <w:lang w:eastAsia="pl-PL"/>
        </w:rPr>
        <w:br/>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u w:val="single"/>
          <w:lang w:eastAsia="pl-PL"/>
        </w:rPr>
        <w:t xml:space="preserve">SEKCJA II: PRZEDMIOT ZAMÓWIENIA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 xml:space="preserve">II.1) Nazwa nadana zamówieniu przez zamawiającego: </w:t>
      </w:r>
      <w:r w:rsidRPr="00E51550">
        <w:rPr>
          <w:rFonts w:ascii="Times New Roman" w:eastAsia="Times New Roman" w:hAnsi="Times New Roman" w:cs="Times New Roman"/>
          <w:sz w:val="24"/>
          <w:szCs w:val="24"/>
          <w:lang w:eastAsia="pl-PL"/>
        </w:rPr>
        <w:t xml:space="preserve">Budowa drogi dla rowerów wzdłuż ulicy Jagiellońskiej na odcinku od marketu LIDL do ulicy Rokickiej w Tczewie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 xml:space="preserve">Numer referencyjny: </w:t>
      </w:r>
      <w:r w:rsidRPr="00E51550">
        <w:rPr>
          <w:rFonts w:ascii="Times New Roman" w:eastAsia="Times New Roman" w:hAnsi="Times New Roman" w:cs="Times New Roman"/>
          <w:sz w:val="24"/>
          <w:szCs w:val="24"/>
          <w:lang w:eastAsia="pl-PL"/>
        </w:rPr>
        <w:t xml:space="preserve">ZUK.271.3.12.2019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51550" w:rsidRPr="00E51550" w:rsidRDefault="00E51550" w:rsidP="00E51550">
      <w:pPr>
        <w:spacing w:after="0" w:line="240" w:lineRule="auto"/>
        <w:jc w:val="both"/>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 xml:space="preserve">Nie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 xml:space="preserve">II.2) Rodzaj zamówienia: </w:t>
      </w:r>
      <w:r w:rsidRPr="00E51550">
        <w:rPr>
          <w:rFonts w:ascii="Times New Roman" w:eastAsia="Times New Roman" w:hAnsi="Times New Roman" w:cs="Times New Roman"/>
          <w:sz w:val="24"/>
          <w:szCs w:val="24"/>
          <w:lang w:eastAsia="pl-PL"/>
        </w:rPr>
        <w:t xml:space="preserve">Roboty budowlane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II.3) Informacja o możliwości składania ofert częściowych</w:t>
      </w:r>
      <w:r w:rsidRPr="00E51550">
        <w:rPr>
          <w:rFonts w:ascii="Times New Roman" w:eastAsia="Times New Roman" w:hAnsi="Times New Roman" w:cs="Times New Roman"/>
          <w:sz w:val="24"/>
          <w:szCs w:val="24"/>
          <w:lang w:eastAsia="pl-PL"/>
        </w:rPr>
        <w:t xml:space="preserve"> </w:t>
      </w:r>
      <w:r w:rsidRPr="00E51550">
        <w:rPr>
          <w:rFonts w:ascii="Times New Roman" w:eastAsia="Times New Roman" w:hAnsi="Times New Roman" w:cs="Times New Roman"/>
          <w:sz w:val="24"/>
          <w:szCs w:val="24"/>
          <w:lang w:eastAsia="pl-PL"/>
        </w:rPr>
        <w:br/>
        <w:t xml:space="preserve">Zamówienie podzielone jest na części: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 xml:space="preserve">Nie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Oferty lub wnioski o dopuszczenie do udziału w postępowaniu można składać w odniesieniu do:</w:t>
      </w:r>
      <w:r w:rsidRPr="00E51550">
        <w:rPr>
          <w:rFonts w:ascii="Times New Roman" w:eastAsia="Times New Roman" w:hAnsi="Times New Roman" w:cs="Times New Roman"/>
          <w:sz w:val="24"/>
          <w:szCs w:val="24"/>
          <w:lang w:eastAsia="pl-PL"/>
        </w:rPr>
        <w:t xml:space="preserve"> </w:t>
      </w:r>
      <w:r w:rsidRPr="00E51550">
        <w:rPr>
          <w:rFonts w:ascii="Times New Roman" w:eastAsia="Times New Roman" w:hAnsi="Times New Roman" w:cs="Times New Roman"/>
          <w:sz w:val="24"/>
          <w:szCs w:val="24"/>
          <w:lang w:eastAsia="pl-PL"/>
        </w:rPr>
        <w:br/>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E51550">
        <w:rPr>
          <w:rFonts w:ascii="Times New Roman" w:eastAsia="Times New Roman" w:hAnsi="Times New Roman" w:cs="Times New Roman"/>
          <w:sz w:val="24"/>
          <w:szCs w:val="24"/>
          <w:lang w:eastAsia="pl-PL"/>
        </w:rPr>
        <w:t xml:space="preserve">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E51550">
        <w:rPr>
          <w:rFonts w:ascii="Times New Roman" w:eastAsia="Times New Roman" w:hAnsi="Times New Roman" w:cs="Times New Roman"/>
          <w:sz w:val="24"/>
          <w:szCs w:val="24"/>
          <w:lang w:eastAsia="pl-PL"/>
        </w:rPr>
        <w:t xml:space="preserve">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 xml:space="preserve">II.4) Krótki opis przedmiotu zamówienia </w:t>
      </w:r>
      <w:r w:rsidRPr="00E5155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5155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E51550">
        <w:rPr>
          <w:rFonts w:ascii="Times New Roman" w:eastAsia="Times New Roman" w:hAnsi="Times New Roman" w:cs="Times New Roman"/>
          <w:sz w:val="24"/>
          <w:szCs w:val="24"/>
          <w:lang w:eastAsia="pl-PL"/>
        </w:rPr>
        <w:t>1. Przedmiotem zamówienia jest wykonanie robót budowlanych polegających na budowie drogi dla rowerów wzdłuż ulicy Jagiellońskiej na odcinku od marketu LIDL do ulicy Rokickiej w Tczewie. Roboty budowlane, będące przedmiotem niniejszego postępowania o zamówienie publiczne, muszą być wykonane w sposób zgodny z warunkami Decyzji o pozwoleniu na budowę Nr WB.6740.1.68.2019 z dnia 30.07.2019 r., w sposób zgodny z załączoną dokumentacją projektową, Specyfikacjami Technicznymi Wykonania i Odbioru Robót Budowlanych, Specyfikacją Istotnych Warunków Zamówienia w niniejszym postępowaniu o udzielenie zamówienia publicznego, stosowanymi obecnie rozwiązaniami systemowymi, zasadami współczesnej wiedzy technicznej i sztuki budowlanej, obowiązującymi przepisami, w tym ustawy Prawo zamówień publicznych (</w:t>
      </w:r>
      <w:proofErr w:type="spellStart"/>
      <w:r w:rsidRPr="00E51550">
        <w:rPr>
          <w:rFonts w:ascii="Times New Roman" w:eastAsia="Times New Roman" w:hAnsi="Times New Roman" w:cs="Times New Roman"/>
          <w:sz w:val="24"/>
          <w:szCs w:val="24"/>
          <w:lang w:eastAsia="pl-PL"/>
        </w:rPr>
        <w:t>t.j</w:t>
      </w:r>
      <w:proofErr w:type="spellEnd"/>
      <w:r w:rsidRPr="00E51550">
        <w:rPr>
          <w:rFonts w:ascii="Times New Roman" w:eastAsia="Times New Roman" w:hAnsi="Times New Roman" w:cs="Times New Roman"/>
          <w:sz w:val="24"/>
          <w:szCs w:val="24"/>
          <w:lang w:eastAsia="pl-PL"/>
        </w:rPr>
        <w:t xml:space="preserve">. Dz. U. z 2018 r., poz. 1986 z </w:t>
      </w:r>
      <w:proofErr w:type="spellStart"/>
      <w:r w:rsidRPr="00E51550">
        <w:rPr>
          <w:rFonts w:ascii="Times New Roman" w:eastAsia="Times New Roman" w:hAnsi="Times New Roman" w:cs="Times New Roman"/>
          <w:sz w:val="24"/>
          <w:szCs w:val="24"/>
          <w:lang w:eastAsia="pl-PL"/>
        </w:rPr>
        <w:t>późn</w:t>
      </w:r>
      <w:proofErr w:type="spellEnd"/>
      <w:r w:rsidRPr="00E51550">
        <w:rPr>
          <w:rFonts w:ascii="Times New Roman" w:eastAsia="Times New Roman" w:hAnsi="Times New Roman" w:cs="Times New Roman"/>
          <w:sz w:val="24"/>
          <w:szCs w:val="24"/>
          <w:lang w:eastAsia="pl-PL"/>
        </w:rPr>
        <w:t>. zm.), ustawy z dnia 7 lipca 1994 r. Prawo Budowlane (</w:t>
      </w:r>
      <w:proofErr w:type="spellStart"/>
      <w:r w:rsidRPr="00E51550">
        <w:rPr>
          <w:rFonts w:ascii="Times New Roman" w:eastAsia="Times New Roman" w:hAnsi="Times New Roman" w:cs="Times New Roman"/>
          <w:sz w:val="24"/>
          <w:szCs w:val="24"/>
          <w:lang w:eastAsia="pl-PL"/>
        </w:rPr>
        <w:t>t.j</w:t>
      </w:r>
      <w:proofErr w:type="spellEnd"/>
      <w:r w:rsidRPr="00E51550">
        <w:rPr>
          <w:rFonts w:ascii="Times New Roman" w:eastAsia="Times New Roman" w:hAnsi="Times New Roman" w:cs="Times New Roman"/>
          <w:sz w:val="24"/>
          <w:szCs w:val="24"/>
          <w:lang w:eastAsia="pl-PL"/>
        </w:rPr>
        <w:t xml:space="preserve">. Dz.U. z 2019 r., poz. 1186 z </w:t>
      </w:r>
      <w:proofErr w:type="spellStart"/>
      <w:r w:rsidRPr="00E51550">
        <w:rPr>
          <w:rFonts w:ascii="Times New Roman" w:eastAsia="Times New Roman" w:hAnsi="Times New Roman" w:cs="Times New Roman"/>
          <w:sz w:val="24"/>
          <w:szCs w:val="24"/>
          <w:lang w:eastAsia="pl-PL"/>
        </w:rPr>
        <w:t>późn</w:t>
      </w:r>
      <w:proofErr w:type="spellEnd"/>
      <w:r w:rsidRPr="00E51550">
        <w:rPr>
          <w:rFonts w:ascii="Times New Roman" w:eastAsia="Times New Roman" w:hAnsi="Times New Roman" w:cs="Times New Roman"/>
          <w:sz w:val="24"/>
          <w:szCs w:val="24"/>
          <w:lang w:eastAsia="pl-PL"/>
        </w:rPr>
        <w:t xml:space="preserve">. zm.), innymi powszechnie obowiązującymi w tym zakresie przepisami prawa oraz polskimi normami. W ramach zamówienia pn.: „Budowa drogi dla rowerów wzdłuż ulicy Jagiellońskiej na odcinku od marketu LIDL do ulicy Rokickiej w Tczewie” należy wykonać między innymi następujące prace budowlane: 1) przebudowę i budowę w zakresie określonym dokumentacją projektową pn.: „Budowa drogi dla rowerów </w:t>
      </w:r>
      <w:r w:rsidRPr="00E51550">
        <w:rPr>
          <w:rFonts w:ascii="Times New Roman" w:eastAsia="Times New Roman" w:hAnsi="Times New Roman" w:cs="Times New Roman"/>
          <w:sz w:val="24"/>
          <w:szCs w:val="24"/>
          <w:lang w:eastAsia="pl-PL"/>
        </w:rPr>
        <w:lastRenderedPageBreak/>
        <w:t xml:space="preserve">wzdłuż ulicy Jagiellońskiej na odcinku od marketu LIDL do ulicy Rokickiej w Tczewie”, 2) budowę dwukierunkowej ścieżki rowerowej i budowę ciągu pieszego, 3) budowę wyniesionego przejazdu dla rowerzystów przez ulicę Piotrowo, 4) korektę elementów infrastruktury pasa drogowego ulicy Piotrowo i ulicy Rokickiej. W zakresie dotyczącym pkt 1), 2), 3) i 4) – przebudowy i budowy drogi dla rowerów należy wykonać w szczególności: a) branżę drogową: - roboty przygotowawcze, - geodezyjne odtworzenie trasy i punktów wysokościowych, - zabezpieczenie na czas trwania robót punktów państwowej osnowy geodezyjnej, - zdjęcie warstwy humusu lub/i gruntu próchniczego, - prace rozbiórkowe nawierzchni i ich konstrukcji w zakresie istniejących ulic, ciągów pieszych/chodników, zjazdów i parkingów (zgodnie z załączonymi wymaganiami dotyczącymi wykonywania rozbiórek nawierzchni drogowych) wraz z segregacją materiałów na nadające i nie nadające się do ponownego wbudowania, wywiezieniem i utylizacją materiałów nie nadających się do ponownego wbudowania, ręcznym ułożeniem na drewnianych paletach (dostarczonych przez Wykonawcę), załadunkiem, przetransportowaniem i złożeniem materiałów nadających się do ponownego wbudowania w magazynie Zakładu Usług Komunalnych w Tczewie, ul. </w:t>
      </w:r>
      <w:proofErr w:type="spellStart"/>
      <w:r w:rsidRPr="00E51550">
        <w:rPr>
          <w:rFonts w:ascii="Times New Roman" w:eastAsia="Times New Roman" w:hAnsi="Times New Roman" w:cs="Times New Roman"/>
          <w:sz w:val="24"/>
          <w:szCs w:val="24"/>
          <w:lang w:eastAsia="pl-PL"/>
        </w:rPr>
        <w:t>Czatkowska</w:t>
      </w:r>
      <w:proofErr w:type="spellEnd"/>
      <w:r w:rsidRPr="00E51550">
        <w:rPr>
          <w:rFonts w:ascii="Times New Roman" w:eastAsia="Times New Roman" w:hAnsi="Times New Roman" w:cs="Times New Roman"/>
          <w:sz w:val="24"/>
          <w:szCs w:val="24"/>
          <w:lang w:eastAsia="pl-PL"/>
        </w:rPr>
        <w:t xml:space="preserve"> 2e lub we wskazanym przez Inwestora miejscu składowania w odległości nie większej niż 5 km od placu budowy, - roboty ziemne, - budowę nowych konstrukcji elementów infrastruktury drogowej – przygotowanie podłoża, wykonanie podbudów i nawierzchni, - budowę elementów ulic - nowych ciągów pieszych/chodników, drogi rowerowej, - roboty wykończeniowe, - w przypadku konieczności wykonania tymczasowych lub/i nowo projektowanych elementów sieci uzbrojenia terenu (w lokalizacjach wykraczających swym zakresem poza nowo projektowane konstrukcje nawierzchni), odtworzenie konstrukcji istniejących nawierzchni jezdni/ciągów pieszych lub/i istniejącego zagospodarowania terenu z dostosowaniem rzędnych wysokościowych do rzędnych przyległych nowo projektowanych nawierzchni, - oznakowanie drogowe pionowe i poziome, zgodnie z projektem stałej organizacji ruchu oraz planem sytuacyjnym branży drogowej. UWAGA: Zamawiający wprowadza zmiany do dokumentacji projektowej w zakresie branży drogowej: - różnica niwelety jezdni [zjazdu krawężnika i drogi dla rowerów nie mogą przekraczać 0,004 m (4 milimetry)], - poziome oznakowanie powierzchni przejazdu („śluzy”) rowerowej chemoutwardzalną masą grubowarstwową w kolorze czerwonym, o wartości wskaźnika szorstkości "SRT≥45" i grubości od 0,6 do 5 mm (cała powierzchnia ograniczona krawężnikami i znakami poziomymi P-11), - w związku z przyjętą praktyką oznakowania poziomego ścieżek rowerowych na terenie miasta Tczewa, na całej długości ścieżki rowerowej, należy dokonać oznakowania poziomego P-23 co 50 m (nie rzadziej niż), na początku drogi, bezpośrednio za każdym skrzyżowaniem, oraz za miejscem doprowadzającym ruch rowerowy do tej drogi. Oznakowanie P-23 należy wykonać w każdym kierunku ruchu, po prawej stronie krawędzi dwukierunkowej drogi rowerowej, - znaki drogowe pionowe (tarcze wraz z słupkami) oznaczone w projekcie docelowej organizacji ruchu, - zagospodarowanie terenu zielenią według dokumentacji projektowej, b) branżę elektroenergetyczną: - usunięcie kolizji istniejącego słupa oświetleniowego, - budowę oświetlenia. Szczegółowy zakres robót opisany został w dokumentacji projektowej i specyfikacjach technicznych wykonania i odbioru robót budowlanych stanowiących załącznik nr 7 do SIWZ.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 xml:space="preserve">II.5) Główny kod CPV: </w:t>
      </w:r>
      <w:r w:rsidRPr="00E51550">
        <w:rPr>
          <w:rFonts w:ascii="Times New Roman" w:eastAsia="Times New Roman" w:hAnsi="Times New Roman" w:cs="Times New Roman"/>
          <w:sz w:val="24"/>
          <w:szCs w:val="24"/>
          <w:lang w:eastAsia="pl-PL"/>
        </w:rPr>
        <w:t xml:space="preserve">45233120-6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Dodatkowe kody CPV:</w:t>
      </w:r>
      <w:r w:rsidRPr="00E5155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E51550" w:rsidRPr="00E51550" w:rsidTr="00E51550">
        <w:tc>
          <w:tcPr>
            <w:tcW w:w="0" w:type="auto"/>
            <w:tcBorders>
              <w:top w:val="single" w:sz="6" w:space="0" w:color="000000"/>
              <w:left w:val="single" w:sz="6" w:space="0" w:color="000000"/>
              <w:bottom w:val="single" w:sz="6" w:space="0" w:color="000000"/>
              <w:right w:val="single" w:sz="6" w:space="0" w:color="000000"/>
            </w:tcBorders>
            <w:vAlign w:val="center"/>
            <w:hideMark/>
          </w:tcPr>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Kod CPV</w:t>
            </w:r>
          </w:p>
        </w:tc>
      </w:tr>
      <w:tr w:rsidR="00E51550" w:rsidRPr="00E51550" w:rsidTr="00E51550">
        <w:tc>
          <w:tcPr>
            <w:tcW w:w="0" w:type="auto"/>
            <w:tcBorders>
              <w:top w:val="single" w:sz="6" w:space="0" w:color="000000"/>
              <w:left w:val="single" w:sz="6" w:space="0" w:color="000000"/>
              <w:bottom w:val="single" w:sz="6" w:space="0" w:color="000000"/>
              <w:right w:val="single" w:sz="6" w:space="0" w:color="000000"/>
            </w:tcBorders>
            <w:vAlign w:val="center"/>
            <w:hideMark/>
          </w:tcPr>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45100000-8</w:t>
            </w:r>
          </w:p>
        </w:tc>
      </w:tr>
      <w:tr w:rsidR="00E51550" w:rsidRPr="00E51550" w:rsidTr="00E51550">
        <w:tc>
          <w:tcPr>
            <w:tcW w:w="0" w:type="auto"/>
            <w:tcBorders>
              <w:top w:val="single" w:sz="6" w:space="0" w:color="000000"/>
              <w:left w:val="single" w:sz="6" w:space="0" w:color="000000"/>
              <w:bottom w:val="single" w:sz="6" w:space="0" w:color="000000"/>
              <w:right w:val="single" w:sz="6" w:space="0" w:color="000000"/>
            </w:tcBorders>
            <w:vAlign w:val="center"/>
            <w:hideMark/>
          </w:tcPr>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45111200-0</w:t>
            </w:r>
          </w:p>
        </w:tc>
      </w:tr>
      <w:tr w:rsidR="00E51550" w:rsidRPr="00E51550" w:rsidTr="00E51550">
        <w:tc>
          <w:tcPr>
            <w:tcW w:w="0" w:type="auto"/>
            <w:tcBorders>
              <w:top w:val="single" w:sz="6" w:space="0" w:color="000000"/>
              <w:left w:val="single" w:sz="6" w:space="0" w:color="000000"/>
              <w:bottom w:val="single" w:sz="6" w:space="0" w:color="000000"/>
              <w:right w:val="single" w:sz="6" w:space="0" w:color="000000"/>
            </w:tcBorders>
            <w:vAlign w:val="center"/>
            <w:hideMark/>
          </w:tcPr>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45233260-9</w:t>
            </w:r>
          </w:p>
        </w:tc>
      </w:tr>
      <w:tr w:rsidR="00E51550" w:rsidRPr="00E51550" w:rsidTr="00E51550">
        <w:tc>
          <w:tcPr>
            <w:tcW w:w="0" w:type="auto"/>
            <w:tcBorders>
              <w:top w:val="single" w:sz="6" w:space="0" w:color="000000"/>
              <w:left w:val="single" w:sz="6" w:space="0" w:color="000000"/>
              <w:bottom w:val="single" w:sz="6" w:space="0" w:color="000000"/>
              <w:right w:val="single" w:sz="6" w:space="0" w:color="000000"/>
            </w:tcBorders>
            <w:vAlign w:val="center"/>
            <w:hideMark/>
          </w:tcPr>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lastRenderedPageBreak/>
              <w:t>45233290-8</w:t>
            </w:r>
          </w:p>
        </w:tc>
      </w:tr>
      <w:tr w:rsidR="00E51550" w:rsidRPr="00E51550" w:rsidTr="00E51550">
        <w:tc>
          <w:tcPr>
            <w:tcW w:w="0" w:type="auto"/>
            <w:tcBorders>
              <w:top w:val="single" w:sz="6" w:space="0" w:color="000000"/>
              <w:left w:val="single" w:sz="6" w:space="0" w:color="000000"/>
              <w:bottom w:val="single" w:sz="6" w:space="0" w:color="000000"/>
              <w:right w:val="single" w:sz="6" w:space="0" w:color="000000"/>
            </w:tcBorders>
            <w:vAlign w:val="center"/>
            <w:hideMark/>
          </w:tcPr>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45316110-9</w:t>
            </w:r>
          </w:p>
        </w:tc>
      </w:tr>
    </w:tbl>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 xml:space="preserve">II.6) Całkowita wartość zamówienia </w:t>
      </w:r>
      <w:r w:rsidRPr="00E51550">
        <w:rPr>
          <w:rFonts w:ascii="Times New Roman" w:eastAsia="Times New Roman" w:hAnsi="Times New Roman" w:cs="Times New Roman"/>
          <w:i/>
          <w:iCs/>
          <w:sz w:val="24"/>
          <w:szCs w:val="24"/>
          <w:lang w:eastAsia="pl-PL"/>
        </w:rPr>
        <w:t>(jeżeli zamawiający podaje informacje o wartości zamówienia)</w:t>
      </w:r>
      <w:r w:rsidRPr="00E51550">
        <w:rPr>
          <w:rFonts w:ascii="Times New Roman" w:eastAsia="Times New Roman" w:hAnsi="Times New Roman" w:cs="Times New Roman"/>
          <w:sz w:val="24"/>
          <w:szCs w:val="24"/>
          <w:lang w:eastAsia="pl-PL"/>
        </w:rPr>
        <w:t xml:space="preserve">: </w:t>
      </w:r>
      <w:r w:rsidRPr="00E51550">
        <w:rPr>
          <w:rFonts w:ascii="Times New Roman" w:eastAsia="Times New Roman" w:hAnsi="Times New Roman" w:cs="Times New Roman"/>
          <w:sz w:val="24"/>
          <w:szCs w:val="24"/>
          <w:lang w:eastAsia="pl-PL"/>
        </w:rPr>
        <w:br/>
        <w:t xml:space="preserve">Wartość bez VAT: </w:t>
      </w:r>
      <w:r w:rsidRPr="00E51550">
        <w:rPr>
          <w:rFonts w:ascii="Times New Roman" w:eastAsia="Times New Roman" w:hAnsi="Times New Roman" w:cs="Times New Roman"/>
          <w:sz w:val="24"/>
          <w:szCs w:val="24"/>
          <w:lang w:eastAsia="pl-PL"/>
        </w:rPr>
        <w:br/>
        <w:t xml:space="preserve">Waluta: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E51550">
        <w:rPr>
          <w:rFonts w:ascii="Times New Roman" w:eastAsia="Times New Roman" w:hAnsi="Times New Roman" w:cs="Times New Roman"/>
          <w:sz w:val="24"/>
          <w:szCs w:val="24"/>
          <w:lang w:eastAsia="pl-PL"/>
        </w:rPr>
        <w:t xml:space="preserve">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E51550">
        <w:rPr>
          <w:rFonts w:ascii="Times New Roman" w:eastAsia="Times New Roman" w:hAnsi="Times New Roman" w:cs="Times New Roman"/>
          <w:b/>
          <w:bCs/>
          <w:sz w:val="24"/>
          <w:szCs w:val="24"/>
          <w:lang w:eastAsia="pl-PL"/>
        </w:rPr>
        <w:t>Pzp</w:t>
      </w:r>
      <w:proofErr w:type="spellEnd"/>
      <w:r w:rsidRPr="00E51550">
        <w:rPr>
          <w:rFonts w:ascii="Times New Roman" w:eastAsia="Times New Roman" w:hAnsi="Times New Roman" w:cs="Times New Roman"/>
          <w:b/>
          <w:bCs/>
          <w:sz w:val="24"/>
          <w:szCs w:val="24"/>
          <w:lang w:eastAsia="pl-PL"/>
        </w:rPr>
        <w:t xml:space="preserve">: </w:t>
      </w:r>
      <w:r w:rsidRPr="00E51550">
        <w:rPr>
          <w:rFonts w:ascii="Times New Roman" w:eastAsia="Times New Roman" w:hAnsi="Times New Roman" w:cs="Times New Roman"/>
          <w:sz w:val="24"/>
          <w:szCs w:val="24"/>
          <w:lang w:eastAsia="pl-PL"/>
        </w:rPr>
        <w:t xml:space="preserve">Nie </w:t>
      </w:r>
      <w:r w:rsidRPr="00E51550">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E51550">
        <w:rPr>
          <w:rFonts w:ascii="Times New Roman" w:eastAsia="Times New Roman" w:hAnsi="Times New Roman" w:cs="Times New Roman"/>
          <w:sz w:val="24"/>
          <w:szCs w:val="24"/>
          <w:lang w:eastAsia="pl-PL"/>
        </w:rPr>
        <w:t>Pzp</w:t>
      </w:r>
      <w:proofErr w:type="spellEnd"/>
      <w:r w:rsidRPr="00E51550">
        <w:rPr>
          <w:rFonts w:ascii="Times New Roman" w:eastAsia="Times New Roman" w:hAnsi="Times New Roman" w:cs="Times New Roman"/>
          <w:sz w:val="24"/>
          <w:szCs w:val="24"/>
          <w:lang w:eastAsia="pl-PL"/>
        </w:rPr>
        <w:t xml:space="preserve">: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E51550">
        <w:rPr>
          <w:rFonts w:ascii="Times New Roman" w:eastAsia="Times New Roman" w:hAnsi="Times New Roman" w:cs="Times New Roman"/>
          <w:sz w:val="24"/>
          <w:szCs w:val="24"/>
          <w:lang w:eastAsia="pl-PL"/>
        </w:rPr>
        <w:t xml:space="preserve"> </w:t>
      </w:r>
      <w:r w:rsidRPr="00E51550">
        <w:rPr>
          <w:rFonts w:ascii="Times New Roman" w:eastAsia="Times New Roman" w:hAnsi="Times New Roman" w:cs="Times New Roman"/>
          <w:sz w:val="24"/>
          <w:szCs w:val="24"/>
          <w:lang w:eastAsia="pl-PL"/>
        </w:rPr>
        <w:br/>
        <w:t>miesiącach:   </w:t>
      </w:r>
      <w:r w:rsidRPr="00E51550">
        <w:rPr>
          <w:rFonts w:ascii="Times New Roman" w:eastAsia="Times New Roman" w:hAnsi="Times New Roman" w:cs="Times New Roman"/>
          <w:i/>
          <w:iCs/>
          <w:sz w:val="24"/>
          <w:szCs w:val="24"/>
          <w:lang w:eastAsia="pl-PL"/>
        </w:rPr>
        <w:t xml:space="preserve"> lub </w:t>
      </w:r>
      <w:r w:rsidRPr="00E51550">
        <w:rPr>
          <w:rFonts w:ascii="Times New Roman" w:eastAsia="Times New Roman" w:hAnsi="Times New Roman" w:cs="Times New Roman"/>
          <w:b/>
          <w:bCs/>
          <w:sz w:val="24"/>
          <w:szCs w:val="24"/>
          <w:lang w:eastAsia="pl-PL"/>
        </w:rPr>
        <w:t>dniach:</w:t>
      </w:r>
      <w:r w:rsidRPr="00E51550">
        <w:rPr>
          <w:rFonts w:ascii="Times New Roman" w:eastAsia="Times New Roman" w:hAnsi="Times New Roman" w:cs="Times New Roman"/>
          <w:sz w:val="24"/>
          <w:szCs w:val="24"/>
          <w:lang w:eastAsia="pl-PL"/>
        </w:rPr>
        <w:t xml:space="preserve"> 60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i/>
          <w:iCs/>
          <w:sz w:val="24"/>
          <w:szCs w:val="24"/>
          <w:lang w:eastAsia="pl-PL"/>
        </w:rPr>
        <w:t>lub</w:t>
      </w:r>
      <w:r w:rsidRPr="00E51550">
        <w:rPr>
          <w:rFonts w:ascii="Times New Roman" w:eastAsia="Times New Roman" w:hAnsi="Times New Roman" w:cs="Times New Roman"/>
          <w:sz w:val="24"/>
          <w:szCs w:val="24"/>
          <w:lang w:eastAsia="pl-PL"/>
        </w:rPr>
        <w:t xml:space="preserve">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 xml:space="preserve">data rozpoczęcia: </w:t>
      </w:r>
      <w:r w:rsidRPr="00E51550">
        <w:rPr>
          <w:rFonts w:ascii="Times New Roman" w:eastAsia="Times New Roman" w:hAnsi="Times New Roman" w:cs="Times New Roman"/>
          <w:sz w:val="24"/>
          <w:szCs w:val="24"/>
          <w:lang w:eastAsia="pl-PL"/>
        </w:rPr>
        <w:t> </w:t>
      </w:r>
      <w:r w:rsidRPr="00E51550">
        <w:rPr>
          <w:rFonts w:ascii="Times New Roman" w:eastAsia="Times New Roman" w:hAnsi="Times New Roman" w:cs="Times New Roman"/>
          <w:i/>
          <w:iCs/>
          <w:sz w:val="24"/>
          <w:szCs w:val="24"/>
          <w:lang w:eastAsia="pl-PL"/>
        </w:rPr>
        <w:t xml:space="preserve"> lub </w:t>
      </w:r>
      <w:r w:rsidRPr="00E51550">
        <w:rPr>
          <w:rFonts w:ascii="Times New Roman" w:eastAsia="Times New Roman" w:hAnsi="Times New Roman" w:cs="Times New Roman"/>
          <w:b/>
          <w:bCs/>
          <w:sz w:val="24"/>
          <w:szCs w:val="24"/>
          <w:lang w:eastAsia="pl-PL"/>
        </w:rPr>
        <w:t xml:space="preserve">zakończenia: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 xml:space="preserve">II.9) Informacje dodatkowe: </w:t>
      </w:r>
      <w:r w:rsidRPr="00E51550">
        <w:rPr>
          <w:rFonts w:ascii="Times New Roman" w:eastAsia="Times New Roman" w:hAnsi="Times New Roman" w:cs="Times New Roman"/>
          <w:sz w:val="24"/>
          <w:szCs w:val="24"/>
          <w:lang w:eastAsia="pl-PL"/>
        </w:rPr>
        <w:t xml:space="preserve">Za datę zakończenia realizacji przedmiotu umowy uznaje się całkowite wykonanie wszystkich robót budowlanych objętych przedmiotem umowy wraz ze złożeniem Zamawiającemu kompletnej dokumentacji odbiorowej i pisemnym zgłoszeniem przez Wykonawcę gotowości do przeprowadzenia odbioru końcowego robót.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b/>
          <w:bCs/>
          <w:sz w:val="24"/>
          <w:szCs w:val="24"/>
          <w:lang w:eastAsia="pl-PL"/>
        </w:rPr>
        <w:t xml:space="preserve">III.1) WARUNKI UDZIAŁU W POSTĘPOWANIU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51550">
        <w:rPr>
          <w:rFonts w:ascii="Times New Roman" w:eastAsia="Times New Roman" w:hAnsi="Times New Roman" w:cs="Times New Roman"/>
          <w:sz w:val="24"/>
          <w:szCs w:val="24"/>
          <w:lang w:eastAsia="pl-PL"/>
        </w:rPr>
        <w:t xml:space="preserve"> </w:t>
      </w:r>
      <w:r w:rsidRPr="00E51550">
        <w:rPr>
          <w:rFonts w:ascii="Times New Roman" w:eastAsia="Times New Roman" w:hAnsi="Times New Roman" w:cs="Times New Roman"/>
          <w:sz w:val="24"/>
          <w:szCs w:val="24"/>
          <w:lang w:eastAsia="pl-PL"/>
        </w:rPr>
        <w:br/>
        <w:t xml:space="preserve">Określenie warunków: </w:t>
      </w:r>
      <w:r w:rsidRPr="00E51550">
        <w:rPr>
          <w:rFonts w:ascii="Times New Roman" w:eastAsia="Times New Roman" w:hAnsi="Times New Roman" w:cs="Times New Roman"/>
          <w:sz w:val="24"/>
          <w:szCs w:val="24"/>
          <w:lang w:eastAsia="pl-PL"/>
        </w:rPr>
        <w:br/>
        <w:t xml:space="preserve">Informacje dodatkowe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 xml:space="preserve">III.1.2) Sytuacja finansowa lub ekonomiczna </w:t>
      </w:r>
      <w:r w:rsidRPr="00E51550">
        <w:rPr>
          <w:rFonts w:ascii="Times New Roman" w:eastAsia="Times New Roman" w:hAnsi="Times New Roman" w:cs="Times New Roman"/>
          <w:sz w:val="24"/>
          <w:szCs w:val="24"/>
          <w:lang w:eastAsia="pl-PL"/>
        </w:rPr>
        <w:br/>
        <w:t xml:space="preserve">Określenie warunków: </w:t>
      </w:r>
      <w:r w:rsidRPr="00E51550">
        <w:rPr>
          <w:rFonts w:ascii="Times New Roman" w:eastAsia="Times New Roman" w:hAnsi="Times New Roman" w:cs="Times New Roman"/>
          <w:sz w:val="24"/>
          <w:szCs w:val="24"/>
          <w:lang w:eastAsia="pl-PL"/>
        </w:rPr>
        <w:br/>
        <w:t xml:space="preserve">Informacje dodatkowe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 xml:space="preserve">III.1.3) Zdolność techniczna lub zawodowa </w:t>
      </w:r>
      <w:r w:rsidRPr="00E51550">
        <w:rPr>
          <w:rFonts w:ascii="Times New Roman" w:eastAsia="Times New Roman" w:hAnsi="Times New Roman" w:cs="Times New Roman"/>
          <w:sz w:val="24"/>
          <w:szCs w:val="24"/>
          <w:lang w:eastAsia="pl-PL"/>
        </w:rPr>
        <w:br/>
        <w:t xml:space="preserve">Określenie warunków: O udzielenie zamówienia może ubiegać się wykonawca, który wykaże, że: a) w okresie ostatnich pięciu lat przed upływem terminu składania ofert, a jeżeli okres prowadzenia działalności jest krótszy - w tym okresie, wykonał: min. 2 roboty budowlane* o wartości łącznie z podatkiem VAT, nie mniejszej niż 300.000,00 zł (słownie: trzysta tysięcy złotych 00/100) każda, polegające na budowie i/lub przebudowie i/lub remoncie i/lub modernizacji drogi i/lub ulicy wraz z budową/przebudową niezbędnej infrastruktury technicznej obejmującej minimum oświetlenie uliczne/drogowe; * Przez jedną robotę budowlaną rozumie się roboty budowlane wykonane w ramach jednej umowy. Za ukończone roboty budowlane Zamawiający uważa roboty, w których obiekt budowlany został ukończony w taki sposób, że stanowi on całość techniczno-użytkową wraz z instalacjami i urządzeniami tzn. dla których wydany został co najmniej protokół odbioru końcowego lub </w:t>
      </w:r>
      <w:r w:rsidRPr="00E51550">
        <w:rPr>
          <w:rFonts w:ascii="Times New Roman" w:eastAsia="Times New Roman" w:hAnsi="Times New Roman" w:cs="Times New Roman"/>
          <w:sz w:val="24"/>
          <w:szCs w:val="24"/>
          <w:lang w:eastAsia="pl-PL"/>
        </w:rPr>
        <w:lastRenderedPageBreak/>
        <w:t>dokument równoważny, potwierdzający zakończenie robót, np. Świadectwo Przejęcia (w rozumieniu Warunków Kontraktowych FIDIC); b) do realizacji zamówienia skieruje osoby, które posiadają niżej określone uprawnienia budowlane oraz doświadczenie:- co najmniej 1 osobę pełniącą funkcję Kierownika Budowy, posiadającą uprawnienia budowlane do kierowania robotami budowlanymi w specjalności drogowej bez ograniczeń lub równoważne uprawnienia budowlane, które zostały wydane na podstawie wcześniej wydanych przepisów, posiadającą minimum 3-letnie doświadczenie w pełnieniu funkcji kierownika budowy/robót w w/w branży; - co najmniej 1 osobę pełniącą funkcję Kierownika Robót, posiadającą uprawnienia budowlane do kierowania robotami budowlanymi w specjalności instalacyjnej w zakresie sieci, instalacji i urządzeń elektrycznych i elektroenergetycznych bez ograniczeń lub równoważne uprawnienia budowlane, które zostały wydane na podstawie wcześniej wydanych przepisów, posiadającą minimum 3-letnie doświadczenie w pełnieniu samodzielnych funkcji w budownictwie w w/w branży. Wykonawcy z innych państw członkowskich mogą spełnić niniejszy warunek posiadając równoważne uprawnienia uzyskane w swoich krajach pochodzenia. Mając na uwadze obowiązujące w Polsce przepisy prawa krajowego – ustawa Prawo budowlane art. 12 ust. 7 oraz art. 12a, w przypadku osób spoza Polski możliwe jest uzyskanie decyzji w sprawie uznania kwalifikacji zawodowych w budownictwie, nabytych w państwach członkowskich UE po przeprowadzeniu właściwego postępowania weryfikacyjnego przez właściwy organ w Rzeczpospolitej Polskiej na zasadach określonych w ustawie z dnia 22 grudnia 2015 r. o zasadach uznawania kwalifikacji zawodowych nabytych w państwach członkowskich Unii Europejskiej (</w:t>
      </w:r>
      <w:proofErr w:type="spellStart"/>
      <w:r w:rsidRPr="00E51550">
        <w:rPr>
          <w:rFonts w:ascii="Times New Roman" w:eastAsia="Times New Roman" w:hAnsi="Times New Roman" w:cs="Times New Roman"/>
          <w:sz w:val="24"/>
          <w:szCs w:val="24"/>
          <w:lang w:eastAsia="pl-PL"/>
        </w:rPr>
        <w:t>t.j</w:t>
      </w:r>
      <w:proofErr w:type="spellEnd"/>
      <w:r w:rsidRPr="00E51550">
        <w:rPr>
          <w:rFonts w:ascii="Times New Roman" w:eastAsia="Times New Roman" w:hAnsi="Times New Roman" w:cs="Times New Roman"/>
          <w:sz w:val="24"/>
          <w:szCs w:val="24"/>
          <w:lang w:eastAsia="pl-PL"/>
        </w:rPr>
        <w:t xml:space="preserve">. Dz. U. z 2018 r., poz. 2272 z </w:t>
      </w:r>
      <w:proofErr w:type="spellStart"/>
      <w:r w:rsidRPr="00E51550">
        <w:rPr>
          <w:rFonts w:ascii="Times New Roman" w:eastAsia="Times New Roman" w:hAnsi="Times New Roman" w:cs="Times New Roman"/>
          <w:sz w:val="24"/>
          <w:szCs w:val="24"/>
          <w:lang w:eastAsia="pl-PL"/>
        </w:rPr>
        <w:t>późn</w:t>
      </w:r>
      <w:proofErr w:type="spellEnd"/>
      <w:r w:rsidRPr="00E51550">
        <w:rPr>
          <w:rFonts w:ascii="Times New Roman" w:eastAsia="Times New Roman" w:hAnsi="Times New Roman" w:cs="Times New Roman"/>
          <w:sz w:val="24"/>
          <w:szCs w:val="24"/>
          <w:lang w:eastAsia="pl-PL"/>
        </w:rPr>
        <w:t xml:space="preserve">. zm.). </w:t>
      </w:r>
      <w:r w:rsidRPr="00E5155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E51550">
        <w:rPr>
          <w:rFonts w:ascii="Times New Roman" w:eastAsia="Times New Roman" w:hAnsi="Times New Roman" w:cs="Times New Roman"/>
          <w:sz w:val="24"/>
          <w:szCs w:val="24"/>
          <w:lang w:eastAsia="pl-PL"/>
        </w:rPr>
        <w:br/>
        <w:t xml:space="preserve">Informacje dodatkowe: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b/>
          <w:bCs/>
          <w:sz w:val="24"/>
          <w:szCs w:val="24"/>
          <w:lang w:eastAsia="pl-PL"/>
        </w:rPr>
        <w:t xml:space="preserve">III.2) PODSTAWY WYKLUCZENIA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E51550">
        <w:rPr>
          <w:rFonts w:ascii="Times New Roman" w:eastAsia="Times New Roman" w:hAnsi="Times New Roman" w:cs="Times New Roman"/>
          <w:b/>
          <w:bCs/>
          <w:sz w:val="24"/>
          <w:szCs w:val="24"/>
          <w:lang w:eastAsia="pl-PL"/>
        </w:rPr>
        <w:t>Pzp</w:t>
      </w:r>
      <w:proofErr w:type="spellEnd"/>
      <w:r w:rsidRPr="00E51550">
        <w:rPr>
          <w:rFonts w:ascii="Times New Roman" w:eastAsia="Times New Roman" w:hAnsi="Times New Roman" w:cs="Times New Roman"/>
          <w:sz w:val="24"/>
          <w:szCs w:val="24"/>
          <w:lang w:eastAsia="pl-PL"/>
        </w:rPr>
        <w:t xml:space="preserve">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E51550">
        <w:rPr>
          <w:rFonts w:ascii="Times New Roman" w:eastAsia="Times New Roman" w:hAnsi="Times New Roman" w:cs="Times New Roman"/>
          <w:b/>
          <w:bCs/>
          <w:sz w:val="24"/>
          <w:szCs w:val="24"/>
          <w:lang w:eastAsia="pl-PL"/>
        </w:rPr>
        <w:t>Pzp</w:t>
      </w:r>
      <w:proofErr w:type="spellEnd"/>
      <w:r w:rsidRPr="00E51550">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E51550">
        <w:rPr>
          <w:rFonts w:ascii="Times New Roman" w:eastAsia="Times New Roman" w:hAnsi="Times New Roman" w:cs="Times New Roman"/>
          <w:sz w:val="24"/>
          <w:szCs w:val="24"/>
          <w:lang w:eastAsia="pl-PL"/>
        </w:rPr>
        <w:t>Pzp</w:t>
      </w:r>
      <w:proofErr w:type="spellEnd"/>
      <w:r w:rsidRPr="00E51550">
        <w:rPr>
          <w:rFonts w:ascii="Times New Roman" w:eastAsia="Times New Roman" w:hAnsi="Times New Roman" w:cs="Times New Roman"/>
          <w:sz w:val="24"/>
          <w:szCs w:val="24"/>
          <w:lang w:eastAsia="pl-PL"/>
        </w:rPr>
        <w:t xml:space="preserve">)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51550">
        <w:rPr>
          <w:rFonts w:ascii="Times New Roman" w:eastAsia="Times New Roman" w:hAnsi="Times New Roman" w:cs="Times New Roman"/>
          <w:sz w:val="24"/>
          <w:szCs w:val="24"/>
          <w:lang w:eastAsia="pl-PL"/>
        </w:rPr>
        <w:br/>
        <w:t xml:space="preserve">Tak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 xml:space="preserve">Oświadczenie o spełnianiu kryteriów selekcji </w:t>
      </w:r>
      <w:r w:rsidRPr="00E51550">
        <w:rPr>
          <w:rFonts w:ascii="Times New Roman" w:eastAsia="Times New Roman" w:hAnsi="Times New Roman" w:cs="Times New Roman"/>
          <w:sz w:val="24"/>
          <w:szCs w:val="24"/>
          <w:lang w:eastAsia="pl-PL"/>
        </w:rPr>
        <w:br/>
        <w:t xml:space="preserve">Nie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w:t>
      </w:r>
      <w:r w:rsidRPr="00E51550">
        <w:rPr>
          <w:rFonts w:ascii="Times New Roman" w:eastAsia="Times New Roman" w:hAnsi="Times New Roman" w:cs="Times New Roman"/>
          <w:b/>
          <w:bCs/>
          <w:sz w:val="24"/>
          <w:szCs w:val="24"/>
          <w:lang w:eastAsia="pl-PL"/>
        </w:rPr>
        <w:lastRenderedPageBreak/>
        <w:t xml:space="preserve">CELU POTWIERDZENIA OKOLICZNOŚCI, O KTÓRYCH MOWA W ART. 25 UST. 1 PKT 3 USTAWY PZP: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 xml:space="preserve">1. W celu potwierdzenia braku podstaw wykluczenia wykonawcy z udziału w postępowaniu, Wykonawca złoży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dokumentu, o którym mowa w pkt 1 - składa dokument lub dokumenty, wystawione w kraju, w którym ma siedzibę lub miejsce zamieszkania, potwierdzające odpowiednio, że nie otwarto jego likwidacji ani nie ogłoszono upadłości. 3. Dokument, o którym mowa w pkt 2 powinien być wystawiony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5. Zamawiający żąda od wykonawcy, który polega na zdolnościach lub sytuacji innych podmiotów na zasadach określonych w art. 22a, przedstawienia w odniesieniu do tych podmiotów dokumentu, o którym mowa w pkt 1.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b/>
          <w:bCs/>
          <w:sz w:val="24"/>
          <w:szCs w:val="24"/>
          <w:lang w:eastAsia="pl-PL"/>
        </w:rPr>
        <w:t>III.5.1) W ZAKRESIE SPEŁNIANIA WARUNKÓW UDZIAŁU W POSTĘPOWANIU:</w:t>
      </w:r>
      <w:r w:rsidRPr="00E51550">
        <w:rPr>
          <w:rFonts w:ascii="Times New Roman" w:eastAsia="Times New Roman" w:hAnsi="Times New Roman" w:cs="Times New Roman"/>
          <w:sz w:val="24"/>
          <w:szCs w:val="24"/>
          <w:lang w:eastAsia="pl-PL"/>
        </w:rPr>
        <w:t xml:space="preserve"> </w:t>
      </w:r>
      <w:r w:rsidRPr="00E51550">
        <w:rPr>
          <w:rFonts w:ascii="Times New Roman" w:eastAsia="Times New Roman" w:hAnsi="Times New Roman" w:cs="Times New Roman"/>
          <w:sz w:val="24"/>
          <w:szCs w:val="24"/>
          <w:lang w:eastAsia="pl-PL"/>
        </w:rPr>
        <w:br/>
        <w:t xml:space="preserve">1) w odniesieniu do warunku zdolności technicznej lub zawodowej: a)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b) dowody określające czy roboty budowlane, o których mowa pkt 1a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c) wykaz osób, skierowanych przez wykonawcę do realizacji zamówienia publicznego, w szczególności odpowiedzialnych za kierowanie robotami budowlanymi, wraz z informacjami na temat ich kwalifikacji zawodowych, uprawnień, doświadczenia, niezbędnych do wykonania zamówienia publicznego, a także zakresu wykonywanych przez nie czynności oraz informacją o podstawie do dysponowania tymi osobami.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III.5.2) W ZAKRESIE KRYTERIÓW SELEKCJI:</w:t>
      </w:r>
      <w:r w:rsidRPr="00E51550">
        <w:rPr>
          <w:rFonts w:ascii="Times New Roman" w:eastAsia="Times New Roman" w:hAnsi="Times New Roman" w:cs="Times New Roman"/>
          <w:sz w:val="24"/>
          <w:szCs w:val="24"/>
          <w:lang w:eastAsia="pl-PL"/>
        </w:rPr>
        <w:t xml:space="preserve"> </w:t>
      </w:r>
      <w:r w:rsidRPr="00E51550">
        <w:rPr>
          <w:rFonts w:ascii="Times New Roman" w:eastAsia="Times New Roman" w:hAnsi="Times New Roman" w:cs="Times New Roman"/>
          <w:sz w:val="24"/>
          <w:szCs w:val="24"/>
          <w:lang w:eastAsia="pl-PL"/>
        </w:rPr>
        <w:br/>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b/>
          <w:bCs/>
          <w:sz w:val="24"/>
          <w:szCs w:val="24"/>
          <w:lang w:eastAsia="pl-PL"/>
        </w:rPr>
        <w:t xml:space="preserve">III.7) INNE DOKUMENTY NIE WYMIENIONE W pkt III.3) - III.6)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lastRenderedPageBreak/>
        <w:t xml:space="preserve">1. Wykonawca w terminie 3 dni od dnia zamieszczenia na stronie internetowej informacji, o której mowa w art. 86 ust. 5 ustawy </w:t>
      </w:r>
      <w:proofErr w:type="spellStart"/>
      <w:r w:rsidRPr="00E51550">
        <w:rPr>
          <w:rFonts w:ascii="Times New Roman" w:eastAsia="Times New Roman" w:hAnsi="Times New Roman" w:cs="Times New Roman"/>
          <w:sz w:val="24"/>
          <w:szCs w:val="24"/>
          <w:lang w:eastAsia="pl-PL"/>
        </w:rPr>
        <w:t>Pzp</w:t>
      </w:r>
      <w:proofErr w:type="spellEnd"/>
      <w:r w:rsidRPr="00E51550">
        <w:rPr>
          <w:rFonts w:ascii="Times New Roman" w:eastAsia="Times New Roman" w:hAnsi="Times New Roman" w:cs="Times New Roman"/>
          <w:sz w:val="24"/>
          <w:szCs w:val="24"/>
          <w:lang w:eastAsia="pl-PL"/>
        </w:rPr>
        <w:t xml:space="preserve">, przekaże zamawiającemu oświadczenie o przynależności lub braku przynależności do tej samej grupy kapitałowej, o której mowa w art. 24 ust. 1 pkt 23 ustawy </w:t>
      </w:r>
      <w:proofErr w:type="spellStart"/>
      <w:r w:rsidRPr="00E51550">
        <w:rPr>
          <w:rFonts w:ascii="Times New Roman" w:eastAsia="Times New Roman" w:hAnsi="Times New Roman" w:cs="Times New Roman"/>
          <w:sz w:val="24"/>
          <w:szCs w:val="24"/>
          <w:lang w:eastAsia="pl-PL"/>
        </w:rPr>
        <w:t>Pzp</w:t>
      </w:r>
      <w:proofErr w:type="spellEnd"/>
      <w:r w:rsidRPr="00E51550">
        <w:rPr>
          <w:rFonts w:ascii="Times New Roman" w:eastAsia="Times New Roman" w:hAnsi="Times New Roman" w:cs="Times New Roman"/>
          <w:sz w:val="24"/>
          <w:szCs w:val="24"/>
          <w:lang w:eastAsia="pl-PL"/>
        </w:rPr>
        <w:t xml:space="preserve">. Wraz ze złożeniem oświadczenia, wykonawca może przedstawić dowody, że powiązania z innym wykonawcą nie prowadzą do zakłócenia konkurencji w postępowaniu o udzielenie zamówienia. 2. Zamawiający w niniejszym postępowaniu,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w:t>
      </w:r>
      <w:proofErr w:type="spellStart"/>
      <w:r w:rsidRPr="00E51550">
        <w:rPr>
          <w:rFonts w:ascii="Times New Roman" w:eastAsia="Times New Roman" w:hAnsi="Times New Roman" w:cs="Times New Roman"/>
          <w:sz w:val="24"/>
          <w:szCs w:val="24"/>
          <w:lang w:eastAsia="pl-PL"/>
        </w:rPr>
        <w:t>Pzp</w:t>
      </w:r>
      <w:proofErr w:type="spellEnd"/>
      <w:r w:rsidRPr="00E51550">
        <w:rPr>
          <w:rFonts w:ascii="Times New Roman" w:eastAsia="Times New Roman" w:hAnsi="Times New Roman" w:cs="Times New Roman"/>
          <w:sz w:val="24"/>
          <w:szCs w:val="24"/>
          <w:lang w:eastAsia="pl-PL"/>
        </w:rPr>
        <w:t xml:space="preserve">. 3. Wykonawca może w celu potwierdzenia spełniania warunków, o których mowa w pkt III.1) niniejszego ogłoszenia, w stosownych sytuacjach oraz w odniesieniu do przedmiotowego zamówienia, polegać na zdolnościach technicznych lub zawodowych innych podmiotów, niezależnie od charakteru prawnego łączących go z nim stosunków prawnych. 4.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Zobowiązanie, o którym mowa powyżej, winno być złożone w formie oryginału wraz z ofertą. 5. W celu oceny, czy wykonawca polegając na zdolnościach lub sytuacji innych podmiotów na zasadach określonych w art. 22a ustawy </w:t>
      </w:r>
      <w:proofErr w:type="spellStart"/>
      <w:r w:rsidRPr="00E51550">
        <w:rPr>
          <w:rFonts w:ascii="Times New Roman" w:eastAsia="Times New Roman" w:hAnsi="Times New Roman" w:cs="Times New Roman"/>
          <w:sz w:val="24"/>
          <w:szCs w:val="24"/>
          <w:lang w:eastAsia="pl-PL"/>
        </w:rPr>
        <w:t>Pzp</w:t>
      </w:r>
      <w:proofErr w:type="spellEnd"/>
      <w:r w:rsidRPr="00E51550">
        <w:rPr>
          <w:rFonts w:ascii="Times New Roman" w:eastAsia="Times New Roman" w:hAnsi="Times New Roman" w:cs="Times New Roman"/>
          <w:sz w:val="24"/>
          <w:szCs w:val="24"/>
          <w:lang w:eastAsia="pl-PL"/>
        </w:rPr>
        <w:t>,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a) zakres dostępnych wykonawcy zasobów innego podmiotu; b) sposób wykorzystania zasobów innego podmiotu, przez wykonawcę, przy wykonywaniu zamówienia publicznego; c) zakres i okres udziału innego podmiotu przy wykonywaniu zamówienia publicznego; d) czy podmiot, na zdolnościach którego wykonawca polega w odniesieniu do warunków udziału w postępowaniu dotyczących wykształcenia, kwalifikacji zawodowych lub doświadczenia, zrealizuje roboty budowlane, których wskazane zdolności dotyczą. 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i ust. 5 pkt 1. 6.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7. W przypadku wspólnego ubiegania się o zamówienie przez wykonawców, oświadczenia składa każdy z wykonawców wspólnie ubiegających się o zamówienie. Oświadczenia te mają wstępnie potwierdzać spełnianie warunków udziału w postępowaniu oraz brak podstaw wykluczenia w zakresie, w którym każdy z Wykonawców wykazuje spełnianie warunków udziału w postępowaniu oraz brak podstaw wykluczenia. 8.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proofErr w:type="spellStart"/>
      <w:r w:rsidRPr="00E51550">
        <w:rPr>
          <w:rFonts w:ascii="Times New Roman" w:eastAsia="Times New Roman" w:hAnsi="Times New Roman" w:cs="Times New Roman"/>
          <w:sz w:val="24"/>
          <w:szCs w:val="24"/>
          <w:lang w:eastAsia="pl-PL"/>
        </w:rPr>
        <w:t>t.j</w:t>
      </w:r>
      <w:proofErr w:type="spellEnd"/>
      <w:r w:rsidRPr="00E51550">
        <w:rPr>
          <w:rFonts w:ascii="Times New Roman" w:eastAsia="Times New Roman" w:hAnsi="Times New Roman" w:cs="Times New Roman"/>
          <w:sz w:val="24"/>
          <w:szCs w:val="24"/>
          <w:lang w:eastAsia="pl-PL"/>
        </w:rPr>
        <w:t xml:space="preserve">. Dz. U. z 2019 r. poz. 700 z późn.zm.). 10. Dokumenty lub oświadczenia, o których mowa w SIWZ i ogłoszeniu o </w:t>
      </w:r>
      <w:r w:rsidRPr="00E51550">
        <w:rPr>
          <w:rFonts w:ascii="Times New Roman" w:eastAsia="Times New Roman" w:hAnsi="Times New Roman" w:cs="Times New Roman"/>
          <w:sz w:val="24"/>
          <w:szCs w:val="24"/>
          <w:lang w:eastAsia="pl-PL"/>
        </w:rPr>
        <w:lastRenderedPageBreak/>
        <w:t xml:space="preserve">zamówieniu, składane są w oryginale lub kopii poświadczonej za zgodność z oryginałem. Poświadczenie za zgodność z oryginałem następuje przez opatrzenie kopii dokumentu lub kopii oświadczenia, sporządzonych w postaci papierowej, własnoręcznym podpisem. 11. 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12. Poświadczenie za zgodność z oryginałem następuje w formie pisemnej.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u w:val="single"/>
          <w:lang w:eastAsia="pl-PL"/>
        </w:rPr>
        <w:t xml:space="preserve">SEKCJA IV: PROCEDURA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b/>
          <w:bCs/>
          <w:sz w:val="24"/>
          <w:szCs w:val="24"/>
          <w:lang w:eastAsia="pl-PL"/>
        </w:rPr>
        <w:t xml:space="preserve">IV.1) OPIS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 xml:space="preserve">IV.1.1) Tryb udzielenia zamówienia: </w:t>
      </w:r>
      <w:r w:rsidRPr="00E51550">
        <w:rPr>
          <w:rFonts w:ascii="Times New Roman" w:eastAsia="Times New Roman" w:hAnsi="Times New Roman" w:cs="Times New Roman"/>
          <w:sz w:val="24"/>
          <w:szCs w:val="24"/>
          <w:lang w:eastAsia="pl-PL"/>
        </w:rPr>
        <w:t xml:space="preserve">Przetarg nieograniczony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IV.1.2) Zamawiający żąda wniesienia wadium:</w:t>
      </w:r>
      <w:r w:rsidRPr="00E51550">
        <w:rPr>
          <w:rFonts w:ascii="Times New Roman" w:eastAsia="Times New Roman" w:hAnsi="Times New Roman" w:cs="Times New Roman"/>
          <w:sz w:val="24"/>
          <w:szCs w:val="24"/>
          <w:lang w:eastAsia="pl-PL"/>
        </w:rPr>
        <w:t xml:space="preserve">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 xml:space="preserve">Tak </w:t>
      </w:r>
      <w:r w:rsidRPr="00E51550">
        <w:rPr>
          <w:rFonts w:ascii="Times New Roman" w:eastAsia="Times New Roman" w:hAnsi="Times New Roman" w:cs="Times New Roman"/>
          <w:sz w:val="24"/>
          <w:szCs w:val="24"/>
          <w:lang w:eastAsia="pl-PL"/>
        </w:rPr>
        <w:br/>
        <w:t xml:space="preserve">Informacja na temat wadium </w:t>
      </w:r>
      <w:r w:rsidRPr="00E51550">
        <w:rPr>
          <w:rFonts w:ascii="Times New Roman" w:eastAsia="Times New Roman" w:hAnsi="Times New Roman" w:cs="Times New Roman"/>
          <w:sz w:val="24"/>
          <w:szCs w:val="24"/>
          <w:lang w:eastAsia="pl-PL"/>
        </w:rPr>
        <w:br/>
        <w:t xml:space="preserve">Oferta w okresie związania ofertą powinna być zabezpieczona wadium w wysokości 8.000,00 zł (słownie: osiem tysięcy złotych 00/100), które należy wnieść w terminie do składania ofert. Wadium może być wniesione w: - pieniądzu; - poręczeniach bankowych lub poręczeniach spółdzielczej kasy oszczędnościowo-kredytowej, z tym że zobowiązanie kasy jest zawsze zobowiązaniem pieniężnym; - gwarancjach bankowych; - gwarancjach ubezpieczeniowych; - poręczeniach udzielanych przez podmioty, o których mowa w art. 6b ust. 5 pkt 2 ustawy z dnia 9 listopada 2000 r. o utworzeniu Polskiej Agencji Rozwoju Przedsiębiorczości (t. j. Dz.U. z 2019 r., poz. 310 z </w:t>
      </w:r>
      <w:proofErr w:type="spellStart"/>
      <w:r w:rsidRPr="00E51550">
        <w:rPr>
          <w:rFonts w:ascii="Times New Roman" w:eastAsia="Times New Roman" w:hAnsi="Times New Roman" w:cs="Times New Roman"/>
          <w:sz w:val="24"/>
          <w:szCs w:val="24"/>
          <w:lang w:eastAsia="pl-PL"/>
        </w:rPr>
        <w:t>późn</w:t>
      </w:r>
      <w:proofErr w:type="spellEnd"/>
      <w:r w:rsidRPr="00E51550">
        <w:rPr>
          <w:rFonts w:ascii="Times New Roman" w:eastAsia="Times New Roman" w:hAnsi="Times New Roman" w:cs="Times New Roman"/>
          <w:sz w:val="24"/>
          <w:szCs w:val="24"/>
          <w:lang w:eastAsia="pl-PL"/>
        </w:rPr>
        <w:t xml:space="preserve">. zm.). W przypadku wniesienia wadium w pieniądzu należy je wpłacić przelewem na konto (rachunek) Zakładu Usług Komunalnych w Tczewie, ul. </w:t>
      </w:r>
      <w:proofErr w:type="spellStart"/>
      <w:r w:rsidRPr="00E51550">
        <w:rPr>
          <w:rFonts w:ascii="Times New Roman" w:eastAsia="Times New Roman" w:hAnsi="Times New Roman" w:cs="Times New Roman"/>
          <w:sz w:val="24"/>
          <w:szCs w:val="24"/>
          <w:lang w:eastAsia="pl-PL"/>
        </w:rPr>
        <w:t>Czatkowska</w:t>
      </w:r>
      <w:proofErr w:type="spellEnd"/>
      <w:r w:rsidRPr="00E51550">
        <w:rPr>
          <w:rFonts w:ascii="Times New Roman" w:eastAsia="Times New Roman" w:hAnsi="Times New Roman" w:cs="Times New Roman"/>
          <w:sz w:val="24"/>
          <w:szCs w:val="24"/>
          <w:lang w:eastAsia="pl-PL"/>
        </w:rPr>
        <w:t xml:space="preserve"> 2e: Bank Pekao S.A. nr: 09 1240 1242 1111 0010 0226 0584.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IV.1.3) Przewiduje się udzielenie zaliczek na poczet wykonania zamówienia:</w:t>
      </w:r>
      <w:r w:rsidRPr="00E51550">
        <w:rPr>
          <w:rFonts w:ascii="Times New Roman" w:eastAsia="Times New Roman" w:hAnsi="Times New Roman" w:cs="Times New Roman"/>
          <w:sz w:val="24"/>
          <w:szCs w:val="24"/>
          <w:lang w:eastAsia="pl-PL"/>
        </w:rPr>
        <w:t xml:space="preserve">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 xml:space="preserve">Nie </w:t>
      </w:r>
      <w:r w:rsidRPr="00E51550">
        <w:rPr>
          <w:rFonts w:ascii="Times New Roman" w:eastAsia="Times New Roman" w:hAnsi="Times New Roman" w:cs="Times New Roman"/>
          <w:sz w:val="24"/>
          <w:szCs w:val="24"/>
          <w:lang w:eastAsia="pl-PL"/>
        </w:rPr>
        <w:br/>
        <w:t xml:space="preserve">Należy podać informacje na temat udzielania zaliczek: </w:t>
      </w:r>
      <w:r w:rsidRPr="00E51550">
        <w:rPr>
          <w:rFonts w:ascii="Times New Roman" w:eastAsia="Times New Roman" w:hAnsi="Times New Roman" w:cs="Times New Roman"/>
          <w:sz w:val="24"/>
          <w:szCs w:val="24"/>
          <w:lang w:eastAsia="pl-PL"/>
        </w:rPr>
        <w:br/>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 xml:space="preserve">Nie </w:t>
      </w:r>
      <w:r w:rsidRPr="00E5155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51550">
        <w:rPr>
          <w:rFonts w:ascii="Times New Roman" w:eastAsia="Times New Roman" w:hAnsi="Times New Roman" w:cs="Times New Roman"/>
          <w:sz w:val="24"/>
          <w:szCs w:val="24"/>
          <w:lang w:eastAsia="pl-PL"/>
        </w:rPr>
        <w:br/>
        <w:t xml:space="preserve">Nie </w:t>
      </w:r>
      <w:r w:rsidRPr="00E51550">
        <w:rPr>
          <w:rFonts w:ascii="Times New Roman" w:eastAsia="Times New Roman" w:hAnsi="Times New Roman" w:cs="Times New Roman"/>
          <w:sz w:val="24"/>
          <w:szCs w:val="24"/>
          <w:lang w:eastAsia="pl-PL"/>
        </w:rPr>
        <w:br/>
        <w:t xml:space="preserve">Informacje dodatkowe: </w:t>
      </w:r>
      <w:r w:rsidRPr="00E51550">
        <w:rPr>
          <w:rFonts w:ascii="Times New Roman" w:eastAsia="Times New Roman" w:hAnsi="Times New Roman" w:cs="Times New Roman"/>
          <w:sz w:val="24"/>
          <w:szCs w:val="24"/>
          <w:lang w:eastAsia="pl-PL"/>
        </w:rPr>
        <w:br/>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 xml:space="preserve">IV.1.5.) Wymaga się złożenia oferty wariantowej: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br/>
        <w:t xml:space="preserve">Dopuszcza się złożenie oferty wariantowej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51550">
        <w:rPr>
          <w:rFonts w:ascii="Times New Roman" w:eastAsia="Times New Roman" w:hAnsi="Times New Roman" w:cs="Times New Roman"/>
          <w:sz w:val="24"/>
          <w:szCs w:val="24"/>
          <w:lang w:eastAsia="pl-PL"/>
        </w:rPr>
        <w:br/>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 xml:space="preserve">Liczba wykonawców   </w:t>
      </w:r>
      <w:r w:rsidRPr="00E51550">
        <w:rPr>
          <w:rFonts w:ascii="Times New Roman" w:eastAsia="Times New Roman" w:hAnsi="Times New Roman" w:cs="Times New Roman"/>
          <w:sz w:val="24"/>
          <w:szCs w:val="24"/>
          <w:lang w:eastAsia="pl-PL"/>
        </w:rPr>
        <w:br/>
        <w:t xml:space="preserve">Przewidywana minimalna liczba wykonawców </w:t>
      </w:r>
      <w:r w:rsidRPr="00E51550">
        <w:rPr>
          <w:rFonts w:ascii="Times New Roman" w:eastAsia="Times New Roman" w:hAnsi="Times New Roman" w:cs="Times New Roman"/>
          <w:sz w:val="24"/>
          <w:szCs w:val="24"/>
          <w:lang w:eastAsia="pl-PL"/>
        </w:rPr>
        <w:br/>
        <w:t xml:space="preserve">Maksymalna liczba wykonawców   </w:t>
      </w:r>
      <w:r w:rsidRPr="00E51550">
        <w:rPr>
          <w:rFonts w:ascii="Times New Roman" w:eastAsia="Times New Roman" w:hAnsi="Times New Roman" w:cs="Times New Roman"/>
          <w:sz w:val="24"/>
          <w:szCs w:val="24"/>
          <w:lang w:eastAsia="pl-PL"/>
        </w:rPr>
        <w:br/>
        <w:t xml:space="preserve">Kryteria selekcji wykonawców: </w:t>
      </w:r>
      <w:r w:rsidRPr="00E51550">
        <w:rPr>
          <w:rFonts w:ascii="Times New Roman" w:eastAsia="Times New Roman" w:hAnsi="Times New Roman" w:cs="Times New Roman"/>
          <w:sz w:val="24"/>
          <w:szCs w:val="24"/>
          <w:lang w:eastAsia="pl-PL"/>
        </w:rPr>
        <w:br/>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 xml:space="preserve">IV.1.7) Informacje na temat umowy ramowej lub dynamicznego systemu zakupów: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 xml:space="preserve">Umowa ramowa będzie zawarta: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t xml:space="preserve">Czy przewiduje się ograniczenie liczby uczestników umowy ramowej: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t xml:space="preserve">Przewidziana maksymalna liczba uczestników umowy ramowej: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t xml:space="preserve">Informacje dodatkowe: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t xml:space="preserve">Zamówienie obejmuje ustanowienie dynamicznego systemu zakupów: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t xml:space="preserve">Informacje dodatkowe: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51550">
        <w:rPr>
          <w:rFonts w:ascii="Times New Roman" w:eastAsia="Times New Roman" w:hAnsi="Times New Roman" w:cs="Times New Roman"/>
          <w:sz w:val="24"/>
          <w:szCs w:val="24"/>
          <w:lang w:eastAsia="pl-PL"/>
        </w:rPr>
        <w:br/>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 xml:space="preserve">IV.1.8) Aukcja elektroniczna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 xml:space="preserve">Przewidziane jest przeprowadzenie aukcji elektronicznej </w:t>
      </w:r>
      <w:r w:rsidRPr="00E51550">
        <w:rPr>
          <w:rFonts w:ascii="Times New Roman" w:eastAsia="Times New Roman" w:hAnsi="Times New Roman" w:cs="Times New Roman"/>
          <w:i/>
          <w:iCs/>
          <w:sz w:val="24"/>
          <w:szCs w:val="24"/>
          <w:lang w:eastAsia="pl-PL"/>
        </w:rPr>
        <w:t xml:space="preserve">(przetarg nieograniczony, przetarg ograniczony, negocjacje z ogłoszeniem) </w:t>
      </w:r>
      <w:r w:rsidRPr="00E51550">
        <w:rPr>
          <w:rFonts w:ascii="Times New Roman" w:eastAsia="Times New Roman" w:hAnsi="Times New Roman" w:cs="Times New Roman"/>
          <w:sz w:val="24"/>
          <w:szCs w:val="24"/>
          <w:lang w:eastAsia="pl-PL"/>
        </w:rPr>
        <w:t xml:space="preserve">Nie </w:t>
      </w:r>
      <w:r w:rsidRPr="00E51550">
        <w:rPr>
          <w:rFonts w:ascii="Times New Roman" w:eastAsia="Times New Roman" w:hAnsi="Times New Roman" w:cs="Times New Roman"/>
          <w:sz w:val="24"/>
          <w:szCs w:val="24"/>
          <w:lang w:eastAsia="pl-PL"/>
        </w:rPr>
        <w:br/>
        <w:t xml:space="preserve">Należy podać adres strony internetowej, na której aukcja będzie prowadzona: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51550">
        <w:rPr>
          <w:rFonts w:ascii="Times New Roman" w:eastAsia="Times New Roman" w:hAnsi="Times New Roman" w:cs="Times New Roman"/>
          <w:sz w:val="24"/>
          <w:szCs w:val="24"/>
          <w:lang w:eastAsia="pl-PL"/>
        </w:rPr>
        <w:t xml:space="preserve">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51550">
        <w:rPr>
          <w:rFonts w:ascii="Times New Roman" w:eastAsia="Times New Roman" w:hAnsi="Times New Roman" w:cs="Times New Roman"/>
          <w:sz w:val="24"/>
          <w:szCs w:val="24"/>
          <w:lang w:eastAsia="pl-PL"/>
        </w:rPr>
        <w:br/>
        <w:t xml:space="preserve">Informacje dotyczące przebiegu aukcji elektronicznej: </w:t>
      </w:r>
      <w:r w:rsidRPr="00E5155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5155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51550">
        <w:rPr>
          <w:rFonts w:ascii="Times New Roman" w:eastAsia="Times New Roman" w:hAnsi="Times New Roman" w:cs="Times New Roman"/>
          <w:sz w:val="24"/>
          <w:szCs w:val="24"/>
          <w:lang w:eastAsia="pl-PL"/>
        </w:rPr>
        <w:br/>
        <w:t xml:space="preserve">Wymagania dotyczące rejestracji i identyfikacji wykonawców w aukcji elektronicznej: </w:t>
      </w:r>
      <w:r w:rsidRPr="00E51550">
        <w:rPr>
          <w:rFonts w:ascii="Times New Roman" w:eastAsia="Times New Roman" w:hAnsi="Times New Roman" w:cs="Times New Roman"/>
          <w:sz w:val="24"/>
          <w:szCs w:val="24"/>
          <w:lang w:eastAsia="pl-PL"/>
        </w:rPr>
        <w:br/>
        <w:t xml:space="preserve">Informacje o liczbie etapów aukcji elektronicznej i czasie ich trwania: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lastRenderedPageBreak/>
        <w:br/>
        <w:t xml:space="preserve">Czas trwania: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E51550">
        <w:rPr>
          <w:rFonts w:ascii="Times New Roman" w:eastAsia="Times New Roman" w:hAnsi="Times New Roman" w:cs="Times New Roman"/>
          <w:sz w:val="24"/>
          <w:szCs w:val="24"/>
          <w:lang w:eastAsia="pl-PL"/>
        </w:rPr>
        <w:br/>
        <w:t xml:space="preserve">Warunki zamknięcia aukcji elektronicznej: </w:t>
      </w:r>
      <w:r w:rsidRPr="00E51550">
        <w:rPr>
          <w:rFonts w:ascii="Times New Roman" w:eastAsia="Times New Roman" w:hAnsi="Times New Roman" w:cs="Times New Roman"/>
          <w:sz w:val="24"/>
          <w:szCs w:val="24"/>
          <w:lang w:eastAsia="pl-PL"/>
        </w:rPr>
        <w:br/>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 xml:space="preserve">IV.2) KRYTERIA OCENY OFERT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 xml:space="preserve">IV.2.1) Kryteria oceny ofert: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IV.2.2) Kryteria</w:t>
      </w:r>
      <w:r w:rsidRPr="00E5155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56"/>
        <w:gridCol w:w="1016"/>
      </w:tblGrid>
      <w:tr w:rsidR="00E51550" w:rsidRPr="00E51550" w:rsidTr="00E51550">
        <w:tc>
          <w:tcPr>
            <w:tcW w:w="0" w:type="auto"/>
            <w:tcBorders>
              <w:top w:val="single" w:sz="6" w:space="0" w:color="000000"/>
              <w:left w:val="single" w:sz="6" w:space="0" w:color="000000"/>
              <w:bottom w:val="single" w:sz="6" w:space="0" w:color="000000"/>
              <w:right w:val="single" w:sz="6" w:space="0" w:color="000000"/>
            </w:tcBorders>
            <w:vAlign w:val="center"/>
            <w:hideMark/>
          </w:tcPr>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Znaczenie</w:t>
            </w:r>
          </w:p>
        </w:tc>
      </w:tr>
      <w:tr w:rsidR="00E51550" w:rsidRPr="00E51550" w:rsidTr="00E51550">
        <w:tc>
          <w:tcPr>
            <w:tcW w:w="0" w:type="auto"/>
            <w:tcBorders>
              <w:top w:val="single" w:sz="6" w:space="0" w:color="000000"/>
              <w:left w:val="single" w:sz="6" w:space="0" w:color="000000"/>
              <w:bottom w:val="single" w:sz="6" w:space="0" w:color="000000"/>
              <w:right w:val="single" w:sz="6" w:space="0" w:color="000000"/>
            </w:tcBorders>
            <w:vAlign w:val="center"/>
            <w:hideMark/>
          </w:tcPr>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Cena wykonania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60,00</w:t>
            </w:r>
          </w:p>
        </w:tc>
      </w:tr>
      <w:tr w:rsidR="00E51550" w:rsidRPr="00E51550" w:rsidTr="00E51550">
        <w:tc>
          <w:tcPr>
            <w:tcW w:w="0" w:type="auto"/>
            <w:tcBorders>
              <w:top w:val="single" w:sz="6" w:space="0" w:color="000000"/>
              <w:left w:val="single" w:sz="6" w:space="0" w:color="000000"/>
              <w:bottom w:val="single" w:sz="6" w:space="0" w:color="000000"/>
              <w:right w:val="single" w:sz="6" w:space="0" w:color="000000"/>
            </w:tcBorders>
            <w:vAlign w:val="center"/>
            <w:hideMark/>
          </w:tcPr>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40,00</w:t>
            </w:r>
          </w:p>
        </w:tc>
      </w:tr>
    </w:tbl>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E51550">
        <w:rPr>
          <w:rFonts w:ascii="Times New Roman" w:eastAsia="Times New Roman" w:hAnsi="Times New Roman" w:cs="Times New Roman"/>
          <w:b/>
          <w:bCs/>
          <w:sz w:val="24"/>
          <w:szCs w:val="24"/>
          <w:lang w:eastAsia="pl-PL"/>
        </w:rPr>
        <w:t>Pzp</w:t>
      </w:r>
      <w:proofErr w:type="spellEnd"/>
      <w:r w:rsidRPr="00E51550">
        <w:rPr>
          <w:rFonts w:ascii="Times New Roman" w:eastAsia="Times New Roman" w:hAnsi="Times New Roman" w:cs="Times New Roman"/>
          <w:b/>
          <w:bCs/>
          <w:sz w:val="24"/>
          <w:szCs w:val="24"/>
          <w:lang w:eastAsia="pl-PL"/>
        </w:rPr>
        <w:t xml:space="preserve"> </w:t>
      </w:r>
      <w:r w:rsidRPr="00E51550">
        <w:rPr>
          <w:rFonts w:ascii="Times New Roman" w:eastAsia="Times New Roman" w:hAnsi="Times New Roman" w:cs="Times New Roman"/>
          <w:sz w:val="24"/>
          <w:szCs w:val="24"/>
          <w:lang w:eastAsia="pl-PL"/>
        </w:rPr>
        <w:t xml:space="preserve">(przetarg nieograniczony) </w:t>
      </w:r>
      <w:r w:rsidRPr="00E51550">
        <w:rPr>
          <w:rFonts w:ascii="Times New Roman" w:eastAsia="Times New Roman" w:hAnsi="Times New Roman" w:cs="Times New Roman"/>
          <w:sz w:val="24"/>
          <w:szCs w:val="24"/>
          <w:lang w:eastAsia="pl-PL"/>
        </w:rPr>
        <w:br/>
        <w:t xml:space="preserve">Tak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 xml:space="preserve">IV.3) Negocjacje z ogłoszeniem, dialog konkurencyjny, partnerstwo innowacyjne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IV.3.1) Informacje na temat negocjacji z ogłoszeniem</w:t>
      </w:r>
      <w:r w:rsidRPr="00E51550">
        <w:rPr>
          <w:rFonts w:ascii="Times New Roman" w:eastAsia="Times New Roman" w:hAnsi="Times New Roman" w:cs="Times New Roman"/>
          <w:sz w:val="24"/>
          <w:szCs w:val="24"/>
          <w:lang w:eastAsia="pl-PL"/>
        </w:rPr>
        <w:t xml:space="preserve"> </w:t>
      </w:r>
      <w:r w:rsidRPr="00E51550">
        <w:rPr>
          <w:rFonts w:ascii="Times New Roman" w:eastAsia="Times New Roman" w:hAnsi="Times New Roman" w:cs="Times New Roman"/>
          <w:sz w:val="24"/>
          <w:szCs w:val="24"/>
          <w:lang w:eastAsia="pl-PL"/>
        </w:rPr>
        <w:br/>
        <w:t xml:space="preserve">Minimalne wymagania, które muszą spełniać wszystkie oferty: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E51550">
        <w:rPr>
          <w:rFonts w:ascii="Times New Roman" w:eastAsia="Times New Roman" w:hAnsi="Times New Roman" w:cs="Times New Roman"/>
          <w:sz w:val="24"/>
          <w:szCs w:val="24"/>
          <w:lang w:eastAsia="pl-PL"/>
        </w:rPr>
        <w:br/>
        <w:t xml:space="preserve">Przewidziany jest podział negocjacji na etapy w celu ograniczenia liczby ofert: </w:t>
      </w:r>
      <w:r w:rsidRPr="00E51550">
        <w:rPr>
          <w:rFonts w:ascii="Times New Roman" w:eastAsia="Times New Roman" w:hAnsi="Times New Roman" w:cs="Times New Roman"/>
          <w:sz w:val="24"/>
          <w:szCs w:val="24"/>
          <w:lang w:eastAsia="pl-PL"/>
        </w:rPr>
        <w:br/>
        <w:t xml:space="preserve">Należy podać informacje na temat etapów negocjacji (w tym liczbę etapów):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t xml:space="preserve">Informacje dodatkowe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IV.3.2) Informacje na temat dialogu konkurencyjnego</w:t>
      </w:r>
      <w:r w:rsidRPr="00E51550">
        <w:rPr>
          <w:rFonts w:ascii="Times New Roman" w:eastAsia="Times New Roman" w:hAnsi="Times New Roman" w:cs="Times New Roman"/>
          <w:sz w:val="24"/>
          <w:szCs w:val="24"/>
          <w:lang w:eastAsia="pl-PL"/>
        </w:rPr>
        <w:t xml:space="preserve"> </w:t>
      </w:r>
      <w:r w:rsidRPr="00E5155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t xml:space="preserve">Wstępny harmonogram postępowania: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t xml:space="preserve">Podział dialogu na etapy w celu ograniczenia liczby rozwiązań: </w:t>
      </w:r>
      <w:r w:rsidRPr="00E51550">
        <w:rPr>
          <w:rFonts w:ascii="Times New Roman" w:eastAsia="Times New Roman" w:hAnsi="Times New Roman" w:cs="Times New Roman"/>
          <w:sz w:val="24"/>
          <w:szCs w:val="24"/>
          <w:lang w:eastAsia="pl-PL"/>
        </w:rPr>
        <w:br/>
        <w:t xml:space="preserve">Należy podać informacje na temat etapów dialogu: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t xml:space="preserve">Informacje dodatkowe: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IV.3.3) Informacje na temat partnerstwa innowacyjnego</w:t>
      </w:r>
      <w:r w:rsidRPr="00E51550">
        <w:rPr>
          <w:rFonts w:ascii="Times New Roman" w:eastAsia="Times New Roman" w:hAnsi="Times New Roman" w:cs="Times New Roman"/>
          <w:sz w:val="24"/>
          <w:szCs w:val="24"/>
          <w:lang w:eastAsia="pl-PL"/>
        </w:rPr>
        <w:t xml:space="preserve"> </w:t>
      </w:r>
      <w:r w:rsidRPr="00E5155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t xml:space="preserve">Podział negocjacji na etapy w celu ograniczeniu liczby ofert podlegających negocjacjom </w:t>
      </w:r>
      <w:r w:rsidRPr="00E51550">
        <w:rPr>
          <w:rFonts w:ascii="Times New Roman" w:eastAsia="Times New Roman" w:hAnsi="Times New Roman" w:cs="Times New Roman"/>
          <w:sz w:val="24"/>
          <w:szCs w:val="24"/>
          <w:lang w:eastAsia="pl-PL"/>
        </w:rPr>
        <w:lastRenderedPageBreak/>
        <w:t xml:space="preserve">poprzez zastosowanie kryteriów oceny ofert wskazanych w specyfikacji istotnych warunków zamówienia: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t xml:space="preserve">Informacje dodatkowe: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 xml:space="preserve">IV.4) Licytacja elektroniczna </w:t>
      </w:r>
      <w:r w:rsidRPr="00E51550">
        <w:rPr>
          <w:rFonts w:ascii="Times New Roman" w:eastAsia="Times New Roman" w:hAnsi="Times New Roman" w:cs="Times New Roman"/>
          <w:sz w:val="24"/>
          <w:szCs w:val="24"/>
          <w:lang w:eastAsia="pl-PL"/>
        </w:rPr>
        <w:br/>
        <w:t xml:space="preserve">Adres strony internetowej, na której będzie prowadzona licytacja elektroniczna: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 xml:space="preserve">Informacje o liczbie etapów licytacji elektronicznej i czasie ich trwania: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 xml:space="preserve">Czas trwania: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 xml:space="preserve">Termin składania wniosków o dopuszczenie do udziału w licytacji elektronicznej: </w:t>
      </w:r>
      <w:r w:rsidRPr="00E51550">
        <w:rPr>
          <w:rFonts w:ascii="Times New Roman" w:eastAsia="Times New Roman" w:hAnsi="Times New Roman" w:cs="Times New Roman"/>
          <w:sz w:val="24"/>
          <w:szCs w:val="24"/>
          <w:lang w:eastAsia="pl-PL"/>
        </w:rPr>
        <w:br/>
        <w:t xml:space="preserve">Data: godzina: </w:t>
      </w:r>
      <w:r w:rsidRPr="00E51550">
        <w:rPr>
          <w:rFonts w:ascii="Times New Roman" w:eastAsia="Times New Roman" w:hAnsi="Times New Roman" w:cs="Times New Roman"/>
          <w:sz w:val="24"/>
          <w:szCs w:val="24"/>
          <w:lang w:eastAsia="pl-PL"/>
        </w:rPr>
        <w:br/>
        <w:t xml:space="preserve">Termin otwarcia licytacji elektronicznej: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t xml:space="preserve">Termin i warunki zamknięcia licytacji elektronicznej: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br/>
        <w:t xml:space="preserve">Wymagania dotyczące zabezpieczenia należytego wykonania umowy: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lang w:eastAsia="pl-PL"/>
        </w:rPr>
        <w:br/>
        <w:t xml:space="preserve">Informacje dodatkowe: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r w:rsidRPr="00E51550">
        <w:rPr>
          <w:rFonts w:ascii="Times New Roman" w:eastAsia="Times New Roman" w:hAnsi="Times New Roman" w:cs="Times New Roman"/>
          <w:b/>
          <w:bCs/>
          <w:sz w:val="24"/>
          <w:szCs w:val="24"/>
          <w:lang w:eastAsia="pl-PL"/>
        </w:rPr>
        <w:t>IV.5) ZMIANA UMOWY</w:t>
      </w:r>
      <w:r w:rsidRPr="00E51550">
        <w:rPr>
          <w:rFonts w:ascii="Times New Roman" w:eastAsia="Times New Roman" w:hAnsi="Times New Roman" w:cs="Times New Roman"/>
          <w:sz w:val="24"/>
          <w:szCs w:val="24"/>
          <w:lang w:eastAsia="pl-PL"/>
        </w:rPr>
        <w:t xml:space="preserve">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51550">
        <w:rPr>
          <w:rFonts w:ascii="Times New Roman" w:eastAsia="Times New Roman" w:hAnsi="Times New Roman" w:cs="Times New Roman"/>
          <w:sz w:val="24"/>
          <w:szCs w:val="24"/>
          <w:lang w:eastAsia="pl-PL"/>
        </w:rPr>
        <w:t xml:space="preserve"> Tak </w:t>
      </w:r>
      <w:r w:rsidRPr="00E51550">
        <w:rPr>
          <w:rFonts w:ascii="Times New Roman" w:eastAsia="Times New Roman" w:hAnsi="Times New Roman" w:cs="Times New Roman"/>
          <w:sz w:val="24"/>
          <w:szCs w:val="24"/>
          <w:lang w:eastAsia="pl-PL"/>
        </w:rPr>
        <w:br/>
        <w:t xml:space="preserve">Należy wskazać zakres, charakter zmian oraz warunki wprowadzenia zmian: </w:t>
      </w:r>
      <w:r w:rsidRPr="00E51550">
        <w:rPr>
          <w:rFonts w:ascii="Times New Roman" w:eastAsia="Times New Roman" w:hAnsi="Times New Roman" w:cs="Times New Roman"/>
          <w:sz w:val="24"/>
          <w:szCs w:val="24"/>
          <w:lang w:eastAsia="pl-PL"/>
        </w:rPr>
        <w:br/>
        <w:t xml:space="preserve">1. Wszelkie zmiany w umowie mogą być dokonane za zgodą obu stron wyrażoną na piśmie pod rygorem nieważności takich zmian i będą one dopuszczalne wyłącznie w granicach unormowania art.144 ustawy Prawo zamówień publicznych. 2. Zamawiający dopuszcza możliwość zmiany ustaleń w umowie w następujących przypadkach: 1) przedłużenia terminu wykonania umowy o czas niezbędny na dokonanie zmian w dokumentacji projektowej oraz w przypadku zaistnienia takiej konieczności o czas niezbędny dla dostosowania się Wykonawcy do takiej zmiany, 2) przedłużenia terminu wykonania umowy o czas niezbędny do wykonania robót zamiennych lub dodatkowych, 3) przedłużenia terminu spowodowanego oczekiwaniem na decyzję organów administracji publicznej lub inne podmioty właściwe do wydania koniecznych decyzji, zezwoleń, uzgodnień, opinii, stanowisk itp. niezbędnych do prawidłowej realizacji wykonywanych robót, na które nie ma wpływu Wykonawca, 4) przedłużenia terminu wykonania umowy o czas niezbędny na poprawę warunków wykonywania robót zagrażających bezpieczeństwu życia, zdrowia i mienia, 5) przedłużenia terminu wykonania umowy w przypadku zaistnienia nieprzewidzianych warunków geologicznych, hydrogeologicznych, wykopalisk lub koniecznych badań archeologicznych, wyjątkowo niekorzystnych warunków klimatycznych, a także innych przeszkód lub skażeń uniemożliwiających kontynuowanie robót, 6) przedłużenia terminu wykonania umowy w </w:t>
      </w:r>
      <w:r w:rsidRPr="00E51550">
        <w:rPr>
          <w:rFonts w:ascii="Times New Roman" w:eastAsia="Times New Roman" w:hAnsi="Times New Roman" w:cs="Times New Roman"/>
          <w:sz w:val="24"/>
          <w:szCs w:val="24"/>
          <w:lang w:eastAsia="pl-PL"/>
        </w:rPr>
        <w:lastRenderedPageBreak/>
        <w:t xml:space="preserve">związku z koniecznością zmiany technologii wykonania robót na wniosek Wykonawcy lub Zamawiającego, pod warunkiem, że zmiana ta będzie korzystna dla Zamawiającego, 7) przedłużenia terminu wykonania umowy związane ze zmianą jakości lub innych parametrów charakterystycznych dla objętego proponowaną zmianą elementu robót budowlanych, 8) przedłużenia terminu wykonania umowy związane z aktualizacją rozwiązań projektowych, w szczególności z uwagi na postęp technologiczny, 9) przedłużenia terminu wykonania umowy w związku ze zmianą parametrów urządzeń lub wyposażenia, z przyczyn niezależnych od Wykonawcy, pod warunkiem, że zmiana ta będzie korzystna dla Zamawiającego, 10) przedłużenia terminu wykonania umowy w związku z ponadnormatywnym wydłużeniem, niezależnym od Wykonawcy, terminu dostaw materiałów, urządzeń lub innych elementów niezbędnych do prawidłowego wykonania przedmiotu umowy, 11) zmiany podwykonawcy robót, 12) zmiany osób wykonawcy pełniących samodzielne funkcje techniczne osobami o uprawnieniach zgodnych z wymogami Specyfikacji Istotnych Warunków Zamówienia, 13) zmiany wynagrodzenia wynikającej ze zmiany stawki podatku od towarów i usług, 14) zakresu Przedmiotu Umowy i wysokości wynagrodzenia w wyniku konieczności wykonania robót zamiennych lub dodatkowych albo odstąpienia od realizacji części robót (roboty zaniechane), na warunkach określonych w § 17 Umowy. 3. Zmiany, o których mowa w pkt. 2 mogą zostać dokonane, jeżeli zachodzi co najmniej jedna z niżej wymienionych okoliczności i jest ona uzasadniona pod warunkiem, że zmiany te w konkretnym przypadku nie będą prowadziły do naruszenia art. 144 ustawy Prawo zamówień publicznych: 1) koniecznością dokonania zmian dokumentacji projektowej wynikającą z sytuacji zaistnienia obiektywnej niemożności wykonania robót w oparciu o dokumentację projektową, spowodowaną warunkami terenowymi, geologicznymi, hydrogeologicznymi, istniejącymi na placu budowy, bądź innymi wadami dokumentacji projektowej, 2) koniecznością uzyskania niezbędnych decyzji, zezwoleń, uzgodnień, opinii, stanowisk itp. w celu kontynuowania prawidłowej realizacji robót, 3) koniecznością podniesienia bezpieczeństwa wykonywanych robót, 4) zaistnieniem nieprzewidzianych warunków geologicznych, hydrogeologicznych, wykopalisk, wyjątkowo niekorzystnych warunków klimatycznych, a także innych przeszkód lub skażeń uniemożliwiających kontynuowanie robót, 5) zmianą obowiązujących przepisów prawa, 6) obniżeniem kosztu wykonania robót lub eksploatacji (użytkowania) obiektu budowlanego, 7) poprawą wartości lub podniesieniem sprawności ukończonych robót budowlanych, 8) podniesieniem wydajności urządzeń, 9) podniesieniem bezpieczeństwa wykonywanych robót lub usprawnieniem procesu budowy, 10) usprawnieniem w trakcie użytkowania obiektu budowlanego, 11) zaprzestaniem produkcji urządzeń lub wyposażenia o przewidzianych w dokumentacji parametrach przed zakończeniem realizacji umowy, 12) śmiercią, chorobą lub innym zdarzeniem losowym, 13) niewywiązywaniem się personelu Wykonawcy z obowiązków wynikających z Umowy lub jeżeli zmiana personelu stanie się konieczna z jakichkolwiek innych przyczyn niezależnych od Wykonawcy, 14) opóźnieniem, utrudnieniem, zawieszeniem robót lub przeszkodami spowodowanymi przez Zamawiającego lub dającymi się przypisać Zamawiającemu, personelowi Zamawiającego lub innemu Wykonawcy zatrudnionemu przez Zamawiającego na terenie budowy, 15) siłą wyższą. 4. Jeżeli zmiana, o której mowa w pkt. 2 wymaga zmiany dokumentacji projektowej lub specyfikacji technicznych wykonania i odbioru robót budowlanych, strona inicjująca zmianę przedstawia zmiany w projekcie lub projekt zamienny zawierający opis proponowanych zmian wraz z informacją o konieczności (lub braku konieczności) zmiany pozwolenia na budowę, oraz przedmiar robót i niezbędne rysunki. Projekt taki wymaga akceptacji nadzoru autorskiego i zatwierdzenia do realizacji przez Zamawiającego.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 xml:space="preserve">IV.6) INFORMACJE ADMINISTRACYJNE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 xml:space="preserve">IV.6.1) Sposób udostępniania informacji o charakterze poufnym </w:t>
      </w:r>
      <w:r w:rsidRPr="00E51550">
        <w:rPr>
          <w:rFonts w:ascii="Times New Roman" w:eastAsia="Times New Roman" w:hAnsi="Times New Roman" w:cs="Times New Roman"/>
          <w:i/>
          <w:iCs/>
          <w:sz w:val="24"/>
          <w:szCs w:val="24"/>
          <w:lang w:eastAsia="pl-PL"/>
        </w:rPr>
        <w:t xml:space="preserve">(jeżeli dotyczy):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lastRenderedPageBreak/>
        <w:br/>
      </w:r>
      <w:r w:rsidRPr="00E51550">
        <w:rPr>
          <w:rFonts w:ascii="Times New Roman" w:eastAsia="Times New Roman" w:hAnsi="Times New Roman" w:cs="Times New Roman"/>
          <w:b/>
          <w:bCs/>
          <w:sz w:val="24"/>
          <w:szCs w:val="24"/>
          <w:lang w:eastAsia="pl-PL"/>
        </w:rPr>
        <w:t>Środki służące ochronie informacji o charakterze poufnym</w:t>
      </w:r>
      <w:r w:rsidRPr="00E51550">
        <w:rPr>
          <w:rFonts w:ascii="Times New Roman" w:eastAsia="Times New Roman" w:hAnsi="Times New Roman" w:cs="Times New Roman"/>
          <w:sz w:val="24"/>
          <w:szCs w:val="24"/>
          <w:lang w:eastAsia="pl-PL"/>
        </w:rPr>
        <w:t xml:space="preserve">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E51550">
        <w:rPr>
          <w:rFonts w:ascii="Times New Roman" w:eastAsia="Times New Roman" w:hAnsi="Times New Roman" w:cs="Times New Roman"/>
          <w:sz w:val="24"/>
          <w:szCs w:val="24"/>
          <w:lang w:eastAsia="pl-PL"/>
        </w:rPr>
        <w:br/>
        <w:t xml:space="preserve">Data: 2019-09-06, godzina: 09:00, </w:t>
      </w:r>
      <w:r w:rsidRPr="00E5155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51550">
        <w:rPr>
          <w:rFonts w:ascii="Times New Roman" w:eastAsia="Times New Roman" w:hAnsi="Times New Roman" w:cs="Times New Roman"/>
          <w:sz w:val="24"/>
          <w:szCs w:val="24"/>
          <w:lang w:eastAsia="pl-PL"/>
        </w:rPr>
        <w:br/>
        <w:t xml:space="preserve">Nie </w:t>
      </w:r>
      <w:r w:rsidRPr="00E51550">
        <w:rPr>
          <w:rFonts w:ascii="Times New Roman" w:eastAsia="Times New Roman" w:hAnsi="Times New Roman" w:cs="Times New Roman"/>
          <w:sz w:val="24"/>
          <w:szCs w:val="24"/>
          <w:lang w:eastAsia="pl-PL"/>
        </w:rPr>
        <w:br/>
        <w:t xml:space="preserve">Wskazać powody: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51550">
        <w:rPr>
          <w:rFonts w:ascii="Times New Roman" w:eastAsia="Times New Roman" w:hAnsi="Times New Roman" w:cs="Times New Roman"/>
          <w:sz w:val="24"/>
          <w:szCs w:val="24"/>
          <w:lang w:eastAsia="pl-PL"/>
        </w:rPr>
        <w:br/>
        <w:t xml:space="preserve">&gt; Oferty winny być sporządzone w języku polskim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 xml:space="preserve">IV.6.3) Termin związania ofertą: </w:t>
      </w:r>
      <w:r w:rsidRPr="00E51550">
        <w:rPr>
          <w:rFonts w:ascii="Times New Roman" w:eastAsia="Times New Roman" w:hAnsi="Times New Roman" w:cs="Times New Roman"/>
          <w:sz w:val="24"/>
          <w:szCs w:val="24"/>
          <w:lang w:eastAsia="pl-PL"/>
        </w:rPr>
        <w:t xml:space="preserve">do: okres w dniach: 30 (od ostatecznego terminu składania ofert)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51550">
        <w:rPr>
          <w:rFonts w:ascii="Times New Roman" w:eastAsia="Times New Roman" w:hAnsi="Times New Roman" w:cs="Times New Roman"/>
          <w:sz w:val="24"/>
          <w:szCs w:val="24"/>
          <w:lang w:eastAsia="pl-PL"/>
        </w:rPr>
        <w:t xml:space="preserve"> Nie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51550">
        <w:rPr>
          <w:rFonts w:ascii="Times New Roman" w:eastAsia="Times New Roman" w:hAnsi="Times New Roman" w:cs="Times New Roman"/>
          <w:sz w:val="24"/>
          <w:szCs w:val="24"/>
          <w:lang w:eastAsia="pl-PL"/>
        </w:rPr>
        <w:t xml:space="preserve"> Nie </w:t>
      </w:r>
      <w:r w:rsidRPr="00E51550">
        <w:rPr>
          <w:rFonts w:ascii="Times New Roman" w:eastAsia="Times New Roman" w:hAnsi="Times New Roman" w:cs="Times New Roman"/>
          <w:sz w:val="24"/>
          <w:szCs w:val="24"/>
          <w:lang w:eastAsia="pl-PL"/>
        </w:rPr>
        <w:br/>
      </w:r>
      <w:r w:rsidRPr="00E51550">
        <w:rPr>
          <w:rFonts w:ascii="Times New Roman" w:eastAsia="Times New Roman" w:hAnsi="Times New Roman" w:cs="Times New Roman"/>
          <w:b/>
          <w:bCs/>
          <w:sz w:val="24"/>
          <w:szCs w:val="24"/>
          <w:lang w:eastAsia="pl-PL"/>
        </w:rPr>
        <w:t>IV.6.6) Informacje dodatkowe:</w:t>
      </w:r>
      <w:r w:rsidRPr="00E51550">
        <w:rPr>
          <w:rFonts w:ascii="Times New Roman" w:eastAsia="Times New Roman" w:hAnsi="Times New Roman" w:cs="Times New Roman"/>
          <w:sz w:val="24"/>
          <w:szCs w:val="24"/>
          <w:lang w:eastAsia="pl-PL"/>
        </w:rPr>
        <w:t xml:space="preserve"> </w:t>
      </w:r>
      <w:r w:rsidRPr="00E51550">
        <w:rPr>
          <w:rFonts w:ascii="Times New Roman" w:eastAsia="Times New Roman" w:hAnsi="Times New Roman" w:cs="Times New Roman"/>
          <w:sz w:val="24"/>
          <w:szCs w:val="24"/>
          <w:lang w:eastAsia="pl-PL"/>
        </w:rPr>
        <w:br/>
        <w:t xml:space="preserve">1. Dokumenty sporządzone w języku obcym są składane wraz z tłumaczeniem na język polski. 2. W przypadku, gdy wykonawcę reprezentuje pełnomocnik, do oferty należy załączyć stosowne pełnomocnictwo w oryginale lub kopii poświadczonej notarialnie. 3. Wykonawcy występujący wspólnie muszą, zgodnie z zapisami art. 23 ust. 2 ustawy Prawo zamówień publicznych ustanowić pełnomocnika (lidera) do reprezentowania ich w postępowaniu o udzielenie niniejszego zamówienia lub do reprezentowania ich w postępowaniu oraz zawarciu umowy o udzielenie przedmiotowego zamówienia publicznego. Do oferty należy dołączyć pełnomocnictwo, które powinno dokładnie określać zakres umocowania. Pełnomocnictwo należy złożyć w oryginale lub kopii poświadczonej notarialnie. </w:t>
      </w:r>
    </w:p>
    <w:p w:rsidR="00E51550" w:rsidRPr="00E51550" w:rsidRDefault="00E51550" w:rsidP="00E51550">
      <w:pPr>
        <w:spacing w:after="0" w:line="240" w:lineRule="auto"/>
        <w:jc w:val="center"/>
        <w:rPr>
          <w:rFonts w:ascii="Times New Roman" w:eastAsia="Times New Roman" w:hAnsi="Times New Roman" w:cs="Times New Roman"/>
          <w:sz w:val="24"/>
          <w:szCs w:val="24"/>
          <w:lang w:eastAsia="pl-PL"/>
        </w:rPr>
      </w:pPr>
      <w:r w:rsidRPr="00E51550">
        <w:rPr>
          <w:rFonts w:ascii="Times New Roman" w:eastAsia="Times New Roman" w:hAnsi="Times New Roman" w:cs="Times New Roman"/>
          <w:sz w:val="24"/>
          <w:szCs w:val="24"/>
          <w:u w:val="single"/>
          <w:lang w:eastAsia="pl-PL"/>
        </w:rPr>
        <w:t xml:space="preserve">ZAŁĄCZNIK I - INFORMACJE DOTYCZĄCE OFERT CZĘŚCIOWYCH </w:t>
      </w:r>
    </w:p>
    <w:p w:rsidR="00E51550" w:rsidRPr="00E51550" w:rsidRDefault="00E51550" w:rsidP="00E51550">
      <w:pPr>
        <w:spacing w:after="0" w:line="240" w:lineRule="auto"/>
        <w:rPr>
          <w:rFonts w:ascii="Times New Roman" w:eastAsia="Times New Roman" w:hAnsi="Times New Roman" w:cs="Times New Roman"/>
          <w:sz w:val="24"/>
          <w:szCs w:val="24"/>
          <w:lang w:eastAsia="pl-PL"/>
        </w:rPr>
      </w:pPr>
    </w:p>
    <w:p w:rsidR="00E51550" w:rsidRPr="00E51550" w:rsidRDefault="00E51550" w:rsidP="00E51550">
      <w:pPr>
        <w:spacing w:after="0" w:line="240" w:lineRule="auto"/>
        <w:rPr>
          <w:rFonts w:ascii="Times New Roman" w:eastAsia="Times New Roman" w:hAnsi="Times New Roman" w:cs="Times New Roman"/>
          <w:sz w:val="24"/>
          <w:szCs w:val="24"/>
          <w:lang w:eastAsia="pl-PL"/>
        </w:rPr>
      </w:pPr>
    </w:p>
    <w:p w:rsidR="00E51550" w:rsidRPr="00E51550" w:rsidRDefault="00E51550" w:rsidP="00E51550">
      <w:pPr>
        <w:spacing w:after="240" w:line="240" w:lineRule="auto"/>
        <w:rPr>
          <w:rFonts w:ascii="Times New Roman" w:eastAsia="Times New Roman" w:hAnsi="Times New Roman" w:cs="Times New Roman"/>
          <w:sz w:val="24"/>
          <w:szCs w:val="24"/>
          <w:lang w:eastAsia="pl-PL"/>
        </w:rPr>
      </w:pPr>
    </w:p>
    <w:p w:rsidR="00E51550" w:rsidRPr="00E51550" w:rsidRDefault="00E51550" w:rsidP="00E51550">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51550" w:rsidRPr="00E51550" w:rsidTr="00E51550">
        <w:trPr>
          <w:tblCellSpacing w:w="15" w:type="dxa"/>
        </w:trPr>
        <w:tc>
          <w:tcPr>
            <w:tcW w:w="0" w:type="auto"/>
            <w:vAlign w:val="center"/>
            <w:hideMark/>
          </w:tcPr>
          <w:p w:rsidR="00E51550" w:rsidRPr="00E51550" w:rsidRDefault="00E51550" w:rsidP="00E51550">
            <w:pPr>
              <w:spacing w:after="0" w:line="240" w:lineRule="auto"/>
              <w:rPr>
                <w:rFonts w:ascii="Times New Roman" w:eastAsia="Times New Roman" w:hAnsi="Times New Roman" w:cs="Times New Roman"/>
                <w:sz w:val="24"/>
                <w:szCs w:val="24"/>
                <w:lang w:eastAsia="pl-PL"/>
              </w:rPr>
            </w:pPr>
          </w:p>
        </w:tc>
      </w:tr>
    </w:tbl>
    <w:p w:rsidR="00231842" w:rsidRDefault="00231842">
      <w:bookmarkStart w:id="0" w:name="_GoBack"/>
      <w:bookmarkEnd w:id="0"/>
    </w:p>
    <w:sectPr w:rsidR="002318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755"/>
    <w:rsid w:val="00231842"/>
    <w:rsid w:val="00B05755"/>
    <w:rsid w:val="00E515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72585">
      <w:bodyDiv w:val="1"/>
      <w:marLeft w:val="0"/>
      <w:marRight w:val="0"/>
      <w:marTop w:val="0"/>
      <w:marBottom w:val="0"/>
      <w:divBdr>
        <w:top w:val="none" w:sz="0" w:space="0" w:color="auto"/>
        <w:left w:val="none" w:sz="0" w:space="0" w:color="auto"/>
        <w:bottom w:val="none" w:sz="0" w:space="0" w:color="auto"/>
        <w:right w:val="none" w:sz="0" w:space="0" w:color="auto"/>
      </w:divBdr>
      <w:divsChild>
        <w:div w:id="1429734401">
          <w:marLeft w:val="0"/>
          <w:marRight w:val="0"/>
          <w:marTop w:val="0"/>
          <w:marBottom w:val="0"/>
          <w:divBdr>
            <w:top w:val="none" w:sz="0" w:space="0" w:color="auto"/>
            <w:left w:val="none" w:sz="0" w:space="0" w:color="auto"/>
            <w:bottom w:val="none" w:sz="0" w:space="0" w:color="auto"/>
            <w:right w:val="none" w:sz="0" w:space="0" w:color="auto"/>
          </w:divBdr>
          <w:divsChild>
            <w:div w:id="1675955242">
              <w:marLeft w:val="0"/>
              <w:marRight w:val="0"/>
              <w:marTop w:val="0"/>
              <w:marBottom w:val="0"/>
              <w:divBdr>
                <w:top w:val="none" w:sz="0" w:space="0" w:color="auto"/>
                <w:left w:val="none" w:sz="0" w:space="0" w:color="auto"/>
                <w:bottom w:val="none" w:sz="0" w:space="0" w:color="auto"/>
                <w:right w:val="none" w:sz="0" w:space="0" w:color="auto"/>
              </w:divBdr>
            </w:div>
            <w:div w:id="560944343">
              <w:marLeft w:val="0"/>
              <w:marRight w:val="0"/>
              <w:marTop w:val="0"/>
              <w:marBottom w:val="0"/>
              <w:divBdr>
                <w:top w:val="none" w:sz="0" w:space="0" w:color="auto"/>
                <w:left w:val="none" w:sz="0" w:space="0" w:color="auto"/>
                <w:bottom w:val="none" w:sz="0" w:space="0" w:color="auto"/>
                <w:right w:val="none" w:sz="0" w:space="0" w:color="auto"/>
              </w:divBdr>
            </w:div>
            <w:div w:id="69206538">
              <w:marLeft w:val="0"/>
              <w:marRight w:val="0"/>
              <w:marTop w:val="0"/>
              <w:marBottom w:val="0"/>
              <w:divBdr>
                <w:top w:val="none" w:sz="0" w:space="0" w:color="auto"/>
                <w:left w:val="none" w:sz="0" w:space="0" w:color="auto"/>
                <w:bottom w:val="none" w:sz="0" w:space="0" w:color="auto"/>
                <w:right w:val="none" w:sz="0" w:space="0" w:color="auto"/>
              </w:divBdr>
              <w:divsChild>
                <w:div w:id="1879664500">
                  <w:marLeft w:val="0"/>
                  <w:marRight w:val="0"/>
                  <w:marTop w:val="0"/>
                  <w:marBottom w:val="0"/>
                  <w:divBdr>
                    <w:top w:val="none" w:sz="0" w:space="0" w:color="auto"/>
                    <w:left w:val="none" w:sz="0" w:space="0" w:color="auto"/>
                    <w:bottom w:val="none" w:sz="0" w:space="0" w:color="auto"/>
                    <w:right w:val="none" w:sz="0" w:space="0" w:color="auto"/>
                  </w:divBdr>
                </w:div>
              </w:divsChild>
            </w:div>
            <w:div w:id="2137947241">
              <w:marLeft w:val="0"/>
              <w:marRight w:val="0"/>
              <w:marTop w:val="0"/>
              <w:marBottom w:val="0"/>
              <w:divBdr>
                <w:top w:val="none" w:sz="0" w:space="0" w:color="auto"/>
                <w:left w:val="none" w:sz="0" w:space="0" w:color="auto"/>
                <w:bottom w:val="none" w:sz="0" w:space="0" w:color="auto"/>
                <w:right w:val="none" w:sz="0" w:space="0" w:color="auto"/>
              </w:divBdr>
              <w:divsChild>
                <w:div w:id="1259411634">
                  <w:marLeft w:val="0"/>
                  <w:marRight w:val="0"/>
                  <w:marTop w:val="0"/>
                  <w:marBottom w:val="0"/>
                  <w:divBdr>
                    <w:top w:val="none" w:sz="0" w:space="0" w:color="auto"/>
                    <w:left w:val="none" w:sz="0" w:space="0" w:color="auto"/>
                    <w:bottom w:val="none" w:sz="0" w:space="0" w:color="auto"/>
                    <w:right w:val="none" w:sz="0" w:space="0" w:color="auto"/>
                  </w:divBdr>
                </w:div>
              </w:divsChild>
            </w:div>
            <w:div w:id="2040009624">
              <w:marLeft w:val="0"/>
              <w:marRight w:val="0"/>
              <w:marTop w:val="0"/>
              <w:marBottom w:val="0"/>
              <w:divBdr>
                <w:top w:val="none" w:sz="0" w:space="0" w:color="auto"/>
                <w:left w:val="none" w:sz="0" w:space="0" w:color="auto"/>
                <w:bottom w:val="none" w:sz="0" w:space="0" w:color="auto"/>
                <w:right w:val="none" w:sz="0" w:space="0" w:color="auto"/>
              </w:divBdr>
              <w:divsChild>
                <w:div w:id="1823888749">
                  <w:marLeft w:val="0"/>
                  <w:marRight w:val="0"/>
                  <w:marTop w:val="0"/>
                  <w:marBottom w:val="0"/>
                  <w:divBdr>
                    <w:top w:val="none" w:sz="0" w:space="0" w:color="auto"/>
                    <w:left w:val="none" w:sz="0" w:space="0" w:color="auto"/>
                    <w:bottom w:val="none" w:sz="0" w:space="0" w:color="auto"/>
                    <w:right w:val="none" w:sz="0" w:space="0" w:color="auto"/>
                  </w:divBdr>
                </w:div>
                <w:div w:id="1245915733">
                  <w:marLeft w:val="0"/>
                  <w:marRight w:val="0"/>
                  <w:marTop w:val="0"/>
                  <w:marBottom w:val="0"/>
                  <w:divBdr>
                    <w:top w:val="none" w:sz="0" w:space="0" w:color="auto"/>
                    <w:left w:val="none" w:sz="0" w:space="0" w:color="auto"/>
                    <w:bottom w:val="none" w:sz="0" w:space="0" w:color="auto"/>
                    <w:right w:val="none" w:sz="0" w:space="0" w:color="auto"/>
                  </w:divBdr>
                </w:div>
                <w:div w:id="530194484">
                  <w:marLeft w:val="0"/>
                  <w:marRight w:val="0"/>
                  <w:marTop w:val="0"/>
                  <w:marBottom w:val="0"/>
                  <w:divBdr>
                    <w:top w:val="none" w:sz="0" w:space="0" w:color="auto"/>
                    <w:left w:val="none" w:sz="0" w:space="0" w:color="auto"/>
                    <w:bottom w:val="none" w:sz="0" w:space="0" w:color="auto"/>
                    <w:right w:val="none" w:sz="0" w:space="0" w:color="auto"/>
                  </w:divBdr>
                </w:div>
                <w:div w:id="1853762596">
                  <w:marLeft w:val="0"/>
                  <w:marRight w:val="0"/>
                  <w:marTop w:val="0"/>
                  <w:marBottom w:val="0"/>
                  <w:divBdr>
                    <w:top w:val="none" w:sz="0" w:space="0" w:color="auto"/>
                    <w:left w:val="none" w:sz="0" w:space="0" w:color="auto"/>
                    <w:bottom w:val="none" w:sz="0" w:space="0" w:color="auto"/>
                    <w:right w:val="none" w:sz="0" w:space="0" w:color="auto"/>
                  </w:divBdr>
                </w:div>
              </w:divsChild>
            </w:div>
            <w:div w:id="234510560">
              <w:marLeft w:val="0"/>
              <w:marRight w:val="0"/>
              <w:marTop w:val="0"/>
              <w:marBottom w:val="0"/>
              <w:divBdr>
                <w:top w:val="none" w:sz="0" w:space="0" w:color="auto"/>
                <w:left w:val="none" w:sz="0" w:space="0" w:color="auto"/>
                <w:bottom w:val="none" w:sz="0" w:space="0" w:color="auto"/>
                <w:right w:val="none" w:sz="0" w:space="0" w:color="auto"/>
              </w:divBdr>
              <w:divsChild>
                <w:div w:id="952399393">
                  <w:marLeft w:val="0"/>
                  <w:marRight w:val="0"/>
                  <w:marTop w:val="0"/>
                  <w:marBottom w:val="0"/>
                  <w:divBdr>
                    <w:top w:val="none" w:sz="0" w:space="0" w:color="auto"/>
                    <w:left w:val="none" w:sz="0" w:space="0" w:color="auto"/>
                    <w:bottom w:val="none" w:sz="0" w:space="0" w:color="auto"/>
                    <w:right w:val="none" w:sz="0" w:space="0" w:color="auto"/>
                  </w:divBdr>
                </w:div>
                <w:div w:id="2007510630">
                  <w:marLeft w:val="0"/>
                  <w:marRight w:val="0"/>
                  <w:marTop w:val="0"/>
                  <w:marBottom w:val="0"/>
                  <w:divBdr>
                    <w:top w:val="none" w:sz="0" w:space="0" w:color="auto"/>
                    <w:left w:val="none" w:sz="0" w:space="0" w:color="auto"/>
                    <w:bottom w:val="none" w:sz="0" w:space="0" w:color="auto"/>
                    <w:right w:val="none" w:sz="0" w:space="0" w:color="auto"/>
                  </w:divBdr>
                </w:div>
                <w:div w:id="83690137">
                  <w:marLeft w:val="0"/>
                  <w:marRight w:val="0"/>
                  <w:marTop w:val="0"/>
                  <w:marBottom w:val="0"/>
                  <w:divBdr>
                    <w:top w:val="none" w:sz="0" w:space="0" w:color="auto"/>
                    <w:left w:val="none" w:sz="0" w:space="0" w:color="auto"/>
                    <w:bottom w:val="none" w:sz="0" w:space="0" w:color="auto"/>
                    <w:right w:val="none" w:sz="0" w:space="0" w:color="auto"/>
                  </w:divBdr>
                </w:div>
                <w:div w:id="899092937">
                  <w:marLeft w:val="0"/>
                  <w:marRight w:val="0"/>
                  <w:marTop w:val="0"/>
                  <w:marBottom w:val="0"/>
                  <w:divBdr>
                    <w:top w:val="none" w:sz="0" w:space="0" w:color="auto"/>
                    <w:left w:val="none" w:sz="0" w:space="0" w:color="auto"/>
                    <w:bottom w:val="none" w:sz="0" w:space="0" w:color="auto"/>
                    <w:right w:val="none" w:sz="0" w:space="0" w:color="auto"/>
                  </w:divBdr>
                </w:div>
                <w:div w:id="1260672935">
                  <w:marLeft w:val="0"/>
                  <w:marRight w:val="0"/>
                  <w:marTop w:val="0"/>
                  <w:marBottom w:val="0"/>
                  <w:divBdr>
                    <w:top w:val="none" w:sz="0" w:space="0" w:color="auto"/>
                    <w:left w:val="none" w:sz="0" w:space="0" w:color="auto"/>
                    <w:bottom w:val="none" w:sz="0" w:space="0" w:color="auto"/>
                    <w:right w:val="none" w:sz="0" w:space="0" w:color="auto"/>
                  </w:divBdr>
                </w:div>
                <w:div w:id="1180200448">
                  <w:marLeft w:val="0"/>
                  <w:marRight w:val="0"/>
                  <w:marTop w:val="0"/>
                  <w:marBottom w:val="0"/>
                  <w:divBdr>
                    <w:top w:val="none" w:sz="0" w:space="0" w:color="auto"/>
                    <w:left w:val="none" w:sz="0" w:space="0" w:color="auto"/>
                    <w:bottom w:val="none" w:sz="0" w:space="0" w:color="auto"/>
                    <w:right w:val="none" w:sz="0" w:space="0" w:color="auto"/>
                  </w:divBdr>
                </w:div>
                <w:div w:id="287203645">
                  <w:marLeft w:val="0"/>
                  <w:marRight w:val="0"/>
                  <w:marTop w:val="0"/>
                  <w:marBottom w:val="0"/>
                  <w:divBdr>
                    <w:top w:val="none" w:sz="0" w:space="0" w:color="auto"/>
                    <w:left w:val="none" w:sz="0" w:space="0" w:color="auto"/>
                    <w:bottom w:val="none" w:sz="0" w:space="0" w:color="auto"/>
                    <w:right w:val="none" w:sz="0" w:space="0" w:color="auto"/>
                  </w:divBdr>
                </w:div>
              </w:divsChild>
            </w:div>
            <w:div w:id="960915665">
              <w:marLeft w:val="0"/>
              <w:marRight w:val="0"/>
              <w:marTop w:val="0"/>
              <w:marBottom w:val="0"/>
              <w:divBdr>
                <w:top w:val="none" w:sz="0" w:space="0" w:color="auto"/>
                <w:left w:val="none" w:sz="0" w:space="0" w:color="auto"/>
                <w:bottom w:val="none" w:sz="0" w:space="0" w:color="auto"/>
                <w:right w:val="none" w:sz="0" w:space="0" w:color="auto"/>
              </w:divBdr>
              <w:divsChild>
                <w:div w:id="792017297">
                  <w:marLeft w:val="0"/>
                  <w:marRight w:val="0"/>
                  <w:marTop w:val="0"/>
                  <w:marBottom w:val="0"/>
                  <w:divBdr>
                    <w:top w:val="none" w:sz="0" w:space="0" w:color="auto"/>
                    <w:left w:val="none" w:sz="0" w:space="0" w:color="auto"/>
                    <w:bottom w:val="none" w:sz="0" w:space="0" w:color="auto"/>
                    <w:right w:val="none" w:sz="0" w:space="0" w:color="auto"/>
                  </w:divBdr>
                </w:div>
                <w:div w:id="749929727">
                  <w:marLeft w:val="0"/>
                  <w:marRight w:val="0"/>
                  <w:marTop w:val="0"/>
                  <w:marBottom w:val="0"/>
                  <w:divBdr>
                    <w:top w:val="none" w:sz="0" w:space="0" w:color="auto"/>
                    <w:left w:val="none" w:sz="0" w:space="0" w:color="auto"/>
                    <w:bottom w:val="none" w:sz="0" w:space="0" w:color="auto"/>
                    <w:right w:val="none" w:sz="0" w:space="0" w:color="auto"/>
                  </w:divBdr>
                </w:div>
              </w:divsChild>
            </w:div>
            <w:div w:id="536937237">
              <w:marLeft w:val="0"/>
              <w:marRight w:val="0"/>
              <w:marTop w:val="0"/>
              <w:marBottom w:val="0"/>
              <w:divBdr>
                <w:top w:val="none" w:sz="0" w:space="0" w:color="auto"/>
                <w:left w:val="none" w:sz="0" w:space="0" w:color="auto"/>
                <w:bottom w:val="none" w:sz="0" w:space="0" w:color="auto"/>
                <w:right w:val="none" w:sz="0" w:space="0" w:color="auto"/>
              </w:divBdr>
              <w:divsChild>
                <w:div w:id="950628092">
                  <w:marLeft w:val="0"/>
                  <w:marRight w:val="0"/>
                  <w:marTop w:val="0"/>
                  <w:marBottom w:val="0"/>
                  <w:divBdr>
                    <w:top w:val="none" w:sz="0" w:space="0" w:color="auto"/>
                    <w:left w:val="none" w:sz="0" w:space="0" w:color="auto"/>
                    <w:bottom w:val="none" w:sz="0" w:space="0" w:color="auto"/>
                    <w:right w:val="none" w:sz="0" w:space="0" w:color="auto"/>
                  </w:divBdr>
                </w:div>
                <w:div w:id="1692995180">
                  <w:marLeft w:val="0"/>
                  <w:marRight w:val="0"/>
                  <w:marTop w:val="0"/>
                  <w:marBottom w:val="0"/>
                  <w:divBdr>
                    <w:top w:val="none" w:sz="0" w:space="0" w:color="auto"/>
                    <w:left w:val="none" w:sz="0" w:space="0" w:color="auto"/>
                    <w:bottom w:val="none" w:sz="0" w:space="0" w:color="auto"/>
                    <w:right w:val="none" w:sz="0" w:space="0" w:color="auto"/>
                  </w:divBdr>
                </w:div>
                <w:div w:id="1283615871">
                  <w:marLeft w:val="0"/>
                  <w:marRight w:val="0"/>
                  <w:marTop w:val="0"/>
                  <w:marBottom w:val="0"/>
                  <w:divBdr>
                    <w:top w:val="none" w:sz="0" w:space="0" w:color="auto"/>
                    <w:left w:val="none" w:sz="0" w:space="0" w:color="auto"/>
                    <w:bottom w:val="none" w:sz="0" w:space="0" w:color="auto"/>
                    <w:right w:val="none" w:sz="0" w:space="0" w:color="auto"/>
                  </w:divBdr>
                </w:div>
                <w:div w:id="2132893119">
                  <w:marLeft w:val="0"/>
                  <w:marRight w:val="0"/>
                  <w:marTop w:val="0"/>
                  <w:marBottom w:val="0"/>
                  <w:divBdr>
                    <w:top w:val="none" w:sz="0" w:space="0" w:color="auto"/>
                    <w:left w:val="none" w:sz="0" w:space="0" w:color="auto"/>
                    <w:bottom w:val="none" w:sz="0" w:space="0" w:color="auto"/>
                    <w:right w:val="none" w:sz="0" w:space="0" w:color="auto"/>
                  </w:divBdr>
                </w:div>
                <w:div w:id="36902957">
                  <w:marLeft w:val="0"/>
                  <w:marRight w:val="0"/>
                  <w:marTop w:val="0"/>
                  <w:marBottom w:val="0"/>
                  <w:divBdr>
                    <w:top w:val="none" w:sz="0" w:space="0" w:color="auto"/>
                    <w:left w:val="none" w:sz="0" w:space="0" w:color="auto"/>
                    <w:bottom w:val="none" w:sz="0" w:space="0" w:color="auto"/>
                    <w:right w:val="none" w:sz="0" w:space="0" w:color="auto"/>
                  </w:divBdr>
                </w:div>
                <w:div w:id="212616788">
                  <w:marLeft w:val="0"/>
                  <w:marRight w:val="0"/>
                  <w:marTop w:val="0"/>
                  <w:marBottom w:val="0"/>
                  <w:divBdr>
                    <w:top w:val="none" w:sz="0" w:space="0" w:color="auto"/>
                    <w:left w:val="none" w:sz="0" w:space="0" w:color="auto"/>
                    <w:bottom w:val="none" w:sz="0" w:space="0" w:color="auto"/>
                    <w:right w:val="none" w:sz="0" w:space="0" w:color="auto"/>
                  </w:divBdr>
                </w:div>
              </w:divsChild>
            </w:div>
            <w:div w:id="619579923">
              <w:marLeft w:val="0"/>
              <w:marRight w:val="0"/>
              <w:marTop w:val="0"/>
              <w:marBottom w:val="0"/>
              <w:divBdr>
                <w:top w:val="none" w:sz="0" w:space="0" w:color="auto"/>
                <w:left w:val="none" w:sz="0" w:space="0" w:color="auto"/>
                <w:bottom w:val="none" w:sz="0" w:space="0" w:color="auto"/>
                <w:right w:val="none" w:sz="0" w:space="0" w:color="auto"/>
              </w:divBdr>
              <w:divsChild>
                <w:div w:id="1414156113">
                  <w:marLeft w:val="0"/>
                  <w:marRight w:val="0"/>
                  <w:marTop w:val="0"/>
                  <w:marBottom w:val="0"/>
                  <w:divBdr>
                    <w:top w:val="none" w:sz="0" w:space="0" w:color="auto"/>
                    <w:left w:val="none" w:sz="0" w:space="0" w:color="auto"/>
                    <w:bottom w:val="none" w:sz="0" w:space="0" w:color="auto"/>
                    <w:right w:val="none" w:sz="0" w:space="0" w:color="auto"/>
                  </w:divBdr>
                </w:div>
                <w:div w:id="84421292">
                  <w:marLeft w:val="0"/>
                  <w:marRight w:val="0"/>
                  <w:marTop w:val="0"/>
                  <w:marBottom w:val="0"/>
                  <w:divBdr>
                    <w:top w:val="none" w:sz="0" w:space="0" w:color="auto"/>
                    <w:left w:val="none" w:sz="0" w:space="0" w:color="auto"/>
                    <w:bottom w:val="none" w:sz="0" w:space="0" w:color="auto"/>
                    <w:right w:val="none" w:sz="0" w:space="0" w:color="auto"/>
                  </w:divBdr>
                </w:div>
                <w:div w:id="598224377">
                  <w:marLeft w:val="0"/>
                  <w:marRight w:val="0"/>
                  <w:marTop w:val="0"/>
                  <w:marBottom w:val="0"/>
                  <w:divBdr>
                    <w:top w:val="none" w:sz="0" w:space="0" w:color="auto"/>
                    <w:left w:val="none" w:sz="0" w:space="0" w:color="auto"/>
                    <w:bottom w:val="none" w:sz="0" w:space="0" w:color="auto"/>
                    <w:right w:val="none" w:sz="0" w:space="0" w:color="auto"/>
                  </w:divBdr>
                </w:div>
                <w:div w:id="1147630584">
                  <w:marLeft w:val="0"/>
                  <w:marRight w:val="0"/>
                  <w:marTop w:val="0"/>
                  <w:marBottom w:val="0"/>
                  <w:divBdr>
                    <w:top w:val="none" w:sz="0" w:space="0" w:color="auto"/>
                    <w:left w:val="none" w:sz="0" w:space="0" w:color="auto"/>
                    <w:bottom w:val="none" w:sz="0" w:space="0" w:color="auto"/>
                    <w:right w:val="none" w:sz="0" w:space="0" w:color="auto"/>
                  </w:divBdr>
                </w:div>
                <w:div w:id="562642499">
                  <w:marLeft w:val="0"/>
                  <w:marRight w:val="0"/>
                  <w:marTop w:val="0"/>
                  <w:marBottom w:val="0"/>
                  <w:divBdr>
                    <w:top w:val="none" w:sz="0" w:space="0" w:color="auto"/>
                    <w:left w:val="none" w:sz="0" w:space="0" w:color="auto"/>
                    <w:bottom w:val="none" w:sz="0" w:space="0" w:color="auto"/>
                    <w:right w:val="none" w:sz="0" w:space="0" w:color="auto"/>
                  </w:divBdr>
                </w:div>
                <w:div w:id="852300918">
                  <w:marLeft w:val="0"/>
                  <w:marRight w:val="0"/>
                  <w:marTop w:val="0"/>
                  <w:marBottom w:val="0"/>
                  <w:divBdr>
                    <w:top w:val="none" w:sz="0" w:space="0" w:color="auto"/>
                    <w:left w:val="none" w:sz="0" w:space="0" w:color="auto"/>
                    <w:bottom w:val="none" w:sz="0" w:space="0" w:color="auto"/>
                    <w:right w:val="none" w:sz="0" w:space="0" w:color="auto"/>
                  </w:divBdr>
                </w:div>
                <w:div w:id="228881490">
                  <w:marLeft w:val="0"/>
                  <w:marRight w:val="0"/>
                  <w:marTop w:val="0"/>
                  <w:marBottom w:val="0"/>
                  <w:divBdr>
                    <w:top w:val="none" w:sz="0" w:space="0" w:color="auto"/>
                    <w:left w:val="none" w:sz="0" w:space="0" w:color="auto"/>
                    <w:bottom w:val="none" w:sz="0" w:space="0" w:color="auto"/>
                    <w:right w:val="none" w:sz="0" w:space="0" w:color="auto"/>
                  </w:divBdr>
                </w:div>
                <w:div w:id="777219391">
                  <w:marLeft w:val="0"/>
                  <w:marRight w:val="0"/>
                  <w:marTop w:val="0"/>
                  <w:marBottom w:val="0"/>
                  <w:divBdr>
                    <w:top w:val="none" w:sz="0" w:space="0" w:color="auto"/>
                    <w:left w:val="none" w:sz="0" w:space="0" w:color="auto"/>
                    <w:bottom w:val="none" w:sz="0" w:space="0" w:color="auto"/>
                    <w:right w:val="none" w:sz="0" w:space="0" w:color="auto"/>
                  </w:divBdr>
                </w:div>
              </w:divsChild>
            </w:div>
            <w:div w:id="21065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5506</Words>
  <Characters>33037</Characters>
  <Application>Microsoft Office Word</Application>
  <DocSecurity>0</DocSecurity>
  <Lines>275</Lines>
  <Paragraphs>76</Paragraphs>
  <ScaleCrop>false</ScaleCrop>
  <Company/>
  <LinksUpToDate>false</LinksUpToDate>
  <CharactersWithSpaces>38467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2019-08-22T10:05:00Z</dcterms:created>
  <dcterms:modified xsi:type="dcterms:W3CDTF">2019-08-22T10:05:00Z</dcterms:modified>
</cp:coreProperties>
</file>