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b/>
          <w:b/>
          <w:bCs/>
          <w:u w:val="single"/>
        </w:rPr>
      </w:pPr>
      <w:r>
        <w:rPr>
          <w:rFonts w:ascii="Times New Roman" w:hAnsi="Times New Roman"/>
          <w:b/>
          <w:bCs/>
          <w:u w:val="single"/>
        </w:rPr>
        <w:t>CEL</w:t>
      </w:r>
    </w:p>
    <w:p>
      <w:pPr>
        <w:pStyle w:val="Normal"/>
        <w:jc w:val="center"/>
        <w:rPr>
          <w:rFonts w:ascii="Times New Roman" w:hAnsi="Times New Roman"/>
        </w:rPr>
      </w:pPr>
      <w:r>
        <w:rPr>
          <w:rFonts w:ascii="Times New Roman" w:hAnsi="Times New Roman"/>
        </w:rPr>
        <w:t>Zapewnienie bezpieczeństwa małoletnim, dbałość o ich dobro, uwzględnianie potrzeb i podejmowanie działań w ich jak najlepszym interesie</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sdt>
      <w:sdtPr>
        <w:docPartObj>
          <w:docPartGallery w:val="Table of Contents"/>
          <w:docPartUnique w:val="true"/>
        </w:docPartObj>
      </w:sdtPr>
      <w:sdtContent>
        <w:p>
          <w:pPr>
            <w:pStyle w:val="TOCHeading"/>
            <w:jc w:val="center"/>
            <w:rPr/>
          </w:pPr>
          <w:r>
            <w:rPr>
              <w:rFonts w:cs="Times New Roman" w:ascii="Times New Roman" w:hAnsi="Times New Roman"/>
              <w:color w:val="00000A"/>
            </w:rPr>
            <w:t>Spis treści</w:t>
          </w:r>
        </w:p>
        <w:p>
          <w:pPr>
            <w:pStyle w:val="Spistreci1"/>
            <w:tabs>
              <w:tab w:val="right" w:pos="9062" w:leader="dot"/>
            </w:tabs>
            <w:rPr>
              <w:rFonts w:ascii="Times New Roman" w:hAnsi="Times New Roman" w:eastAsia="" w:cs="Times New Roman" w:eastAsiaTheme="minorEastAsia"/>
              <w:lang w:eastAsia="pl-PL"/>
            </w:rPr>
          </w:pPr>
          <w:r>
            <w:fldChar w:fldCharType="begin"/>
          </w:r>
          <w:r>
            <w:instrText> TOC \z \o "1-3" \u \h</w:instrText>
          </w:r>
          <w:r>
            <w:fldChar w:fldCharType="separate"/>
          </w:r>
          <w:hyperlink w:anchor="_Toc159488724">
            <w:r>
              <w:rPr>
                <w:webHidden/>
              </w:rPr>
              <w:fldChar w:fldCharType="begin"/>
            </w:r>
            <w:r>
              <w:rPr>
                <w:webHidden/>
              </w:rPr>
              <w:instrText>PAGEREF _Toc159488724 \h</w:instrText>
            </w:r>
            <w:r>
              <w:rPr>
                <w:webHidden/>
              </w:rPr>
              <w:fldChar w:fldCharType="separate"/>
            </w:r>
            <w:r>
              <w:rPr>
                <w:webHidden/>
                <w:rStyle w:val="Czeindeksu"/>
                <w:rFonts w:cs="Times New Roman" w:ascii="Times New Roman" w:hAnsi="Times New Roman"/>
                <w:vanish w:val="false"/>
              </w:rPr>
              <w:t>Rozdział I</w:t>
              <w:tab/>
              <w:t>5</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25">
            <w:r>
              <w:rPr>
                <w:webHidden/>
              </w:rPr>
              <w:fldChar w:fldCharType="begin"/>
            </w:r>
            <w:r>
              <w:rPr>
                <w:webHidden/>
              </w:rPr>
              <w:instrText>PAGEREF _Toc159488725 \h</w:instrText>
            </w:r>
            <w:r>
              <w:rPr>
                <w:webHidden/>
              </w:rPr>
              <w:fldChar w:fldCharType="separate"/>
            </w:r>
            <w:r>
              <w:rPr>
                <w:webHidden/>
                <w:rStyle w:val="Czeindeksu"/>
                <w:rFonts w:cs="Times New Roman" w:ascii="Times New Roman" w:hAnsi="Times New Roman"/>
                <w:vanish w:val="false"/>
              </w:rPr>
              <w:t>Obszary Standardów Ochrony Małoletnich przed krzywdzeniem.</w:t>
              <w:tab/>
              <w:t>5</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26">
            <w:r>
              <w:rPr>
                <w:webHidden/>
              </w:rPr>
              <w:fldChar w:fldCharType="begin"/>
            </w:r>
            <w:r>
              <w:rPr>
                <w:webHidden/>
              </w:rPr>
              <w:instrText>PAGEREF _Toc159488726 \h</w:instrText>
            </w:r>
            <w:r>
              <w:rPr>
                <w:webHidden/>
              </w:rPr>
              <w:fldChar w:fldCharType="separate"/>
            </w:r>
            <w:r>
              <w:rPr>
                <w:webHidden/>
                <w:rStyle w:val="Czeindeksu"/>
                <w:rFonts w:cs="Times New Roman" w:ascii="Times New Roman" w:hAnsi="Times New Roman"/>
                <w:vanish w:val="false"/>
              </w:rPr>
              <w:t>Rozdział II</w:t>
              <w:tab/>
              <w:t>7</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27">
            <w:r>
              <w:rPr>
                <w:webHidden/>
              </w:rPr>
              <w:fldChar w:fldCharType="begin"/>
            </w:r>
            <w:r>
              <w:rPr>
                <w:webHidden/>
              </w:rPr>
              <w:instrText>PAGEREF _Toc159488727 \h</w:instrText>
            </w:r>
            <w:r>
              <w:rPr>
                <w:webHidden/>
              </w:rPr>
              <w:fldChar w:fldCharType="separate"/>
            </w:r>
            <w:r>
              <w:rPr>
                <w:webHidden/>
                <w:rStyle w:val="Czeindeksu"/>
                <w:rFonts w:cs="Times New Roman" w:ascii="Times New Roman" w:hAnsi="Times New Roman"/>
                <w:vanish w:val="false"/>
              </w:rPr>
              <w:t>Słowniczek terminów.</w:t>
              <w:tab/>
              <w:t>7</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28">
            <w:r>
              <w:rPr>
                <w:webHidden/>
              </w:rPr>
              <w:fldChar w:fldCharType="begin"/>
            </w:r>
            <w:r>
              <w:rPr>
                <w:webHidden/>
              </w:rPr>
              <w:instrText>PAGEREF _Toc159488728 \h</w:instrText>
            </w:r>
            <w:r>
              <w:rPr>
                <w:webHidden/>
              </w:rPr>
              <w:fldChar w:fldCharType="separate"/>
            </w:r>
            <w:r>
              <w:rPr>
                <w:webHidden/>
                <w:rStyle w:val="Czeindeksu"/>
                <w:rFonts w:cs="Times New Roman" w:ascii="Times New Roman" w:hAnsi="Times New Roman"/>
                <w:vanish w:val="false"/>
              </w:rPr>
              <w:t>Rozdział III</w:t>
              <w:tab/>
              <w:t>9</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29">
            <w:r>
              <w:rPr>
                <w:webHidden/>
              </w:rPr>
              <w:fldChar w:fldCharType="begin"/>
            </w:r>
            <w:r>
              <w:rPr>
                <w:webHidden/>
              </w:rPr>
              <w:instrText>PAGEREF _Toc159488729 \h</w:instrText>
            </w:r>
            <w:r>
              <w:rPr>
                <w:webHidden/>
              </w:rPr>
              <w:fldChar w:fldCharType="separate"/>
            </w:r>
            <w:r>
              <w:rPr>
                <w:webHidden/>
                <w:rStyle w:val="Czeindeksu"/>
                <w:rFonts w:cs="Times New Roman" w:ascii="Times New Roman" w:hAnsi="Times New Roman"/>
                <w:vanish w:val="false"/>
              </w:rPr>
              <w:t>Rozpoznawanie i reagowanie na czynniki ryzyka krzywdzenia dziecka.</w:t>
              <w:tab/>
              <w:t>9</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0">
            <w:r>
              <w:rPr>
                <w:webHidden/>
              </w:rPr>
              <w:fldChar w:fldCharType="begin"/>
            </w:r>
            <w:r>
              <w:rPr>
                <w:webHidden/>
              </w:rPr>
              <w:instrText>PAGEREF _Toc159488730 \h</w:instrText>
            </w:r>
            <w:r>
              <w:rPr>
                <w:webHidden/>
              </w:rPr>
              <w:fldChar w:fldCharType="separate"/>
            </w:r>
            <w:r>
              <w:rPr>
                <w:webHidden/>
                <w:rStyle w:val="Czeindeksu"/>
                <w:rFonts w:cs="Times New Roman" w:ascii="Times New Roman" w:hAnsi="Times New Roman"/>
                <w:vanish w:val="false"/>
              </w:rPr>
              <w:t>Rozdział IV</w:t>
              <w:tab/>
              <w:t>12</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1">
            <w:r>
              <w:rPr>
                <w:webHidden/>
              </w:rPr>
              <w:fldChar w:fldCharType="begin"/>
            </w:r>
            <w:r>
              <w:rPr>
                <w:webHidden/>
              </w:rPr>
              <w:instrText>PAGEREF _Toc159488731 \h</w:instrText>
            </w:r>
            <w:r>
              <w:rPr>
                <w:webHidden/>
              </w:rPr>
              <w:fldChar w:fldCharType="separate"/>
            </w:r>
            <w:r>
              <w:rPr>
                <w:webHidden/>
                <w:rStyle w:val="Czeindeksu"/>
                <w:rFonts w:cs="Times New Roman" w:ascii="Times New Roman" w:hAnsi="Times New Roman"/>
                <w:vanish w:val="false"/>
              </w:rPr>
              <w:t>Zasady reagowania na przypadki podejrzenia, że małoletni doświadcza krzywdzenia. Procedury interwencji w przypadku krzywdzenia dziecka.</w:t>
              <w:tab/>
              <w:t>12</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2">
            <w:r>
              <w:rPr>
                <w:webHidden/>
              </w:rPr>
              <w:fldChar w:fldCharType="begin"/>
            </w:r>
            <w:r>
              <w:rPr>
                <w:webHidden/>
              </w:rPr>
              <w:instrText>PAGEREF _Toc159488732 \h</w:instrText>
            </w:r>
            <w:r>
              <w:rPr>
                <w:webHidden/>
              </w:rPr>
              <w:fldChar w:fldCharType="separate"/>
            </w:r>
            <w:r>
              <w:rPr>
                <w:webHidden/>
                <w:rStyle w:val="Czeindeksu"/>
                <w:rFonts w:cs="Times New Roman" w:ascii="Times New Roman" w:hAnsi="Times New Roman"/>
                <w:vanish w:val="false"/>
              </w:rPr>
              <w:t>Rozdział V</w:t>
              <w:tab/>
              <w:t>16</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3">
            <w:r>
              <w:rPr>
                <w:webHidden/>
              </w:rPr>
              <w:fldChar w:fldCharType="begin"/>
            </w:r>
            <w:r>
              <w:rPr>
                <w:webHidden/>
              </w:rPr>
              <w:instrText>PAGEREF _Toc159488733 \h</w:instrText>
            </w:r>
            <w:r>
              <w:rPr>
                <w:webHidden/>
              </w:rPr>
              <w:fldChar w:fldCharType="separate"/>
            </w:r>
            <w:r>
              <w:rPr>
                <w:webHidden/>
                <w:rStyle w:val="Czeindeksu"/>
                <w:rFonts w:cs="Times New Roman" w:ascii="Times New Roman" w:hAnsi="Times New Roman"/>
                <w:vanish w:val="false"/>
              </w:rPr>
              <w:t>Procedury określające zakładanie „Niebieskie Karty”</w:t>
              <w:tab/>
              <w:t>16</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4">
            <w:r>
              <w:rPr>
                <w:webHidden/>
              </w:rPr>
              <w:fldChar w:fldCharType="begin"/>
            </w:r>
            <w:r>
              <w:rPr>
                <w:webHidden/>
              </w:rPr>
              <w:instrText>PAGEREF _Toc159488734 \h</w:instrText>
            </w:r>
            <w:r>
              <w:rPr>
                <w:webHidden/>
              </w:rPr>
              <w:fldChar w:fldCharType="separate"/>
            </w:r>
            <w:r>
              <w:rPr>
                <w:webHidden/>
                <w:rStyle w:val="Czeindeksu"/>
                <w:rFonts w:cs="Times New Roman" w:ascii="Times New Roman" w:hAnsi="Times New Roman"/>
                <w:vanish w:val="false"/>
              </w:rPr>
              <w:t>Rozdział VI</w:t>
              <w:tab/>
              <w:t>17</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5">
            <w:r>
              <w:rPr>
                <w:webHidden/>
              </w:rPr>
              <w:fldChar w:fldCharType="begin"/>
            </w:r>
            <w:r>
              <w:rPr>
                <w:webHidden/>
              </w:rPr>
              <w:instrText>PAGEREF _Toc159488735 \h</w:instrText>
            </w:r>
            <w:r>
              <w:rPr>
                <w:webHidden/>
              </w:rPr>
              <w:fldChar w:fldCharType="separate"/>
            </w:r>
            <w:r>
              <w:rPr>
                <w:webHidden/>
                <w:rStyle w:val="Czeindeksu"/>
                <w:rFonts w:cs="Times New Roman" w:ascii="Times New Roman" w:hAnsi="Times New Roman"/>
                <w:vanish w:val="false"/>
              </w:rPr>
              <w:t>Zasady ochrony wizerunku dziecka i danych osobowych małoletnich</w:t>
              <w:tab/>
              <w:t>17</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6">
            <w:r>
              <w:rPr>
                <w:webHidden/>
              </w:rPr>
              <w:fldChar w:fldCharType="begin"/>
            </w:r>
            <w:r>
              <w:rPr>
                <w:webHidden/>
              </w:rPr>
              <w:instrText>PAGEREF _Toc159488736 \h</w:instrText>
            </w:r>
            <w:r>
              <w:rPr>
                <w:webHidden/>
              </w:rPr>
              <w:fldChar w:fldCharType="separate"/>
            </w:r>
            <w:r>
              <w:rPr>
                <w:webHidden/>
                <w:rStyle w:val="Czeindeksu"/>
                <w:rFonts w:cs="Times New Roman" w:ascii="Times New Roman" w:hAnsi="Times New Roman"/>
                <w:vanish w:val="false"/>
              </w:rPr>
              <w:t>Rozdział VII</w:t>
              <w:tab/>
              <w:t>19</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7">
            <w:r>
              <w:rPr>
                <w:webHidden/>
              </w:rPr>
              <w:fldChar w:fldCharType="begin"/>
            </w:r>
            <w:r>
              <w:rPr>
                <w:webHidden/>
              </w:rPr>
              <w:instrText>PAGEREF _Toc159488737 \h</w:instrText>
            </w:r>
            <w:r>
              <w:rPr>
                <w:webHidden/>
              </w:rPr>
              <w:fldChar w:fldCharType="separate"/>
            </w:r>
            <w:r>
              <w:rPr>
                <w:webHidden/>
                <w:rStyle w:val="Czeindeksu"/>
                <w:rFonts w:cs="Times New Roman" w:ascii="Times New Roman" w:hAnsi="Times New Roman"/>
                <w:vanish w:val="false"/>
              </w:rPr>
              <w:t>Zasady bezpiecznego korzystania z Internetu i urządzeń elektronicznych</w:t>
              <w:tab/>
              <w:t>19</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8">
            <w:r>
              <w:rPr>
                <w:webHidden/>
              </w:rPr>
              <w:fldChar w:fldCharType="begin"/>
            </w:r>
            <w:r>
              <w:rPr>
                <w:webHidden/>
              </w:rPr>
              <w:instrText>PAGEREF _Toc159488738 \h</w:instrText>
            </w:r>
            <w:r>
              <w:rPr>
                <w:webHidden/>
              </w:rPr>
              <w:fldChar w:fldCharType="separate"/>
            </w:r>
            <w:r>
              <w:rPr>
                <w:webHidden/>
                <w:rStyle w:val="Czeindeksu"/>
                <w:rFonts w:cs="Times New Roman" w:ascii="Times New Roman" w:hAnsi="Times New Roman"/>
                <w:vanish w:val="false"/>
              </w:rPr>
              <w:t>Rozdział VIII</w:t>
              <w:tab/>
              <w:t>20</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39">
            <w:r>
              <w:rPr>
                <w:webHidden/>
              </w:rPr>
              <w:fldChar w:fldCharType="begin"/>
            </w:r>
            <w:r>
              <w:rPr>
                <w:webHidden/>
              </w:rPr>
              <w:instrText>PAGEREF _Toc159488739 \h</w:instrText>
            </w:r>
            <w:r>
              <w:rPr>
                <w:webHidden/>
              </w:rPr>
              <w:fldChar w:fldCharType="separate"/>
            </w:r>
            <w:r>
              <w:rPr>
                <w:webHidden/>
                <w:rStyle w:val="Czeindeksu"/>
                <w:rFonts w:cs="Times New Roman" w:ascii="Times New Roman" w:hAnsi="Times New Roman"/>
                <w:vanish w:val="false"/>
              </w:rPr>
              <w:t>Monitoring stosowania Standarów Ochrony Małoletnich przed krzywdzeniem</w:t>
              <w:tab/>
              <w:t>20</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40">
            <w:r>
              <w:rPr>
                <w:webHidden/>
              </w:rPr>
              <w:fldChar w:fldCharType="begin"/>
            </w:r>
            <w:r>
              <w:rPr>
                <w:webHidden/>
              </w:rPr>
              <w:instrText>PAGEREF _Toc159488740 \h</w:instrText>
            </w:r>
            <w:r>
              <w:rPr>
                <w:webHidden/>
              </w:rPr>
              <w:fldChar w:fldCharType="separate"/>
            </w:r>
            <w:r>
              <w:rPr>
                <w:webHidden/>
                <w:rStyle w:val="Czeindeksu"/>
                <w:rFonts w:cs="Times New Roman" w:ascii="Times New Roman" w:hAnsi="Times New Roman"/>
                <w:vanish w:val="false"/>
              </w:rPr>
              <w:t>Rozdział IX</w:t>
              <w:tab/>
              <w:t>21</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41">
            <w:r>
              <w:rPr>
                <w:webHidden/>
              </w:rPr>
              <w:fldChar w:fldCharType="begin"/>
            </w:r>
            <w:r>
              <w:rPr>
                <w:webHidden/>
              </w:rPr>
              <w:instrText>PAGEREF _Toc159488741 \h</w:instrText>
            </w:r>
            <w:r>
              <w:rPr>
                <w:webHidden/>
              </w:rPr>
              <w:fldChar w:fldCharType="separate"/>
            </w:r>
            <w:r>
              <w:rPr>
                <w:webHidden/>
                <w:rStyle w:val="Czeindeksu"/>
                <w:rFonts w:cs="Times New Roman" w:ascii="Times New Roman" w:hAnsi="Times New Roman"/>
                <w:vanish w:val="false"/>
              </w:rPr>
              <w:t>Przepisy końcowe</w:t>
              <w:tab/>
              <w:t>21</w:t>
            </w:r>
            <w:r>
              <w:rPr>
                <w:webHidden/>
              </w:rPr>
              <w:fldChar w:fldCharType="end"/>
            </w:r>
          </w:hyperlink>
        </w:p>
        <w:p>
          <w:pPr>
            <w:pStyle w:val="Spistreci1"/>
            <w:tabs>
              <w:tab w:val="right" w:pos="9062" w:leader="dot"/>
            </w:tabs>
            <w:rPr>
              <w:rFonts w:ascii="Times New Roman" w:hAnsi="Times New Roman" w:eastAsia="" w:cs="Times New Roman" w:eastAsiaTheme="minorEastAsia"/>
              <w:lang w:eastAsia="pl-PL"/>
            </w:rPr>
          </w:pPr>
          <w:hyperlink w:anchor="_Toc159488742">
            <w:r>
              <w:rPr>
                <w:webHidden/>
              </w:rPr>
              <w:fldChar w:fldCharType="begin"/>
            </w:r>
            <w:r>
              <w:rPr>
                <w:webHidden/>
              </w:rPr>
              <w:instrText>PAGEREF _Toc159488742 \h</w:instrText>
            </w:r>
            <w:r>
              <w:rPr>
                <w:webHidden/>
              </w:rPr>
              <w:fldChar w:fldCharType="separate"/>
            </w:r>
            <w:r>
              <w:rPr>
                <w:webHidden/>
                <w:rStyle w:val="Czeindeksu"/>
                <w:rFonts w:cs="Times New Roman" w:ascii="Times New Roman" w:hAnsi="Times New Roman"/>
                <w:vanish w:val="false"/>
              </w:rPr>
              <w:t>Załączniki do Standardów Ochrony Małoletnich</w:t>
              <w:tab/>
              <w:t>22</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3">
            <w:r>
              <w:rPr>
                <w:webHidden/>
                <w:rStyle w:val="Czeindeksu"/>
                <w:rFonts w:eastAsia="Calibri" w:cs="Times New Roman" w:ascii="Times New Roman" w:hAnsi="Times New Roman"/>
                <w:b/>
                <w:bCs/>
                <w:vanish w:val="false"/>
              </w:rPr>
              <w:t xml:space="preserve">Załącznik nr 1 – Zasady </w:t>
            </w:r>
            <w:r>
              <w:rPr>
                <w:rStyle w:val="Czeindeksu"/>
                <w:rFonts w:cs="Times New Roman" w:ascii="Times New Roman" w:hAnsi="Times New Roman"/>
                <w:b/>
                <w:bCs/>
              </w:rPr>
              <w:t>bezpiecznej r</w:t>
            </w:r>
            <w:r>
              <w:rPr>
                <w:rStyle w:val="Czeindeksu"/>
                <w:rFonts w:eastAsia="Calibri" w:cs="Times New Roman" w:ascii="Times New Roman" w:hAnsi="Times New Roman"/>
                <w:b/>
                <w:bCs/>
              </w:rPr>
              <w:t xml:space="preserve">ekrutacji </w:t>
            </w:r>
            <w:r>
              <w:rPr>
                <w:rStyle w:val="Czeindeksu"/>
                <w:rFonts w:cs="Times New Roman" w:ascii="Times New Roman" w:hAnsi="Times New Roman"/>
                <w:b/>
                <w:bCs/>
              </w:rPr>
              <w:t>pracowników</w:t>
            </w:r>
            <w:r>
              <w:rPr>
                <w:webHidden/>
              </w:rPr>
              <w:fldChar w:fldCharType="begin"/>
            </w:r>
            <w:r>
              <w:rPr>
                <w:webHidden/>
              </w:rPr>
              <w:instrText>PAGEREF _Toc159488743 \h</w:instrText>
            </w:r>
            <w:r>
              <w:rPr>
                <w:webHidden/>
              </w:rPr>
              <w:fldChar w:fldCharType="separate"/>
            </w:r>
            <w:r>
              <w:rPr>
                <w:rStyle w:val="Czeindeksu"/>
                <w:rFonts w:cs="Times New Roman" w:ascii="Times New Roman" w:hAnsi="Times New Roman"/>
                <w:vanish w:val="false"/>
              </w:rPr>
              <w:tab/>
              <w:t>23</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4">
            <w:r>
              <w:rPr>
                <w:webHidden/>
                <w:rStyle w:val="Czeindeksu"/>
                <w:rFonts w:eastAsia="Calibri" w:cs="Times New Roman" w:ascii="Times New Roman" w:hAnsi="Times New Roman"/>
                <w:b/>
                <w:bCs/>
                <w:vanish w:val="false"/>
              </w:rPr>
              <w:t>Załącznik nr 2 – Zasady bezpiecznych relacji</w:t>
            </w:r>
            <w:r>
              <w:rPr>
                <w:webHidden/>
              </w:rPr>
              <w:fldChar w:fldCharType="begin"/>
            </w:r>
            <w:r>
              <w:rPr>
                <w:webHidden/>
              </w:rPr>
              <w:instrText>PAGEREF _Toc159488744 \h</w:instrText>
            </w:r>
            <w:r>
              <w:rPr>
                <w:webHidden/>
              </w:rPr>
              <w:fldChar w:fldCharType="separate"/>
            </w:r>
            <w:r>
              <w:rPr>
                <w:rStyle w:val="Czeindeksu"/>
                <w:rFonts w:cs="Times New Roman" w:ascii="Times New Roman" w:hAnsi="Times New Roman"/>
                <w:vanish w:val="false"/>
              </w:rPr>
              <w:tab/>
              <w:t>26</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5">
            <w:r>
              <w:rPr>
                <w:webHidden/>
                <w:rStyle w:val="Czeindeksu"/>
                <w:rFonts w:eastAsia="Calibri" w:cs="Times New Roman" w:ascii="Times New Roman" w:hAnsi="Times New Roman"/>
                <w:b/>
                <w:bCs/>
                <w:vanish w:val="false"/>
              </w:rPr>
              <w:t>Załącznik nr 3 – Karta interwencji</w:t>
            </w:r>
            <w:r>
              <w:rPr>
                <w:webHidden/>
              </w:rPr>
              <w:fldChar w:fldCharType="begin"/>
            </w:r>
            <w:r>
              <w:rPr>
                <w:webHidden/>
              </w:rPr>
              <w:instrText>PAGEREF _Toc159488745 \h</w:instrText>
            </w:r>
            <w:r>
              <w:rPr>
                <w:webHidden/>
              </w:rPr>
              <w:fldChar w:fldCharType="separate"/>
            </w:r>
            <w:r>
              <w:rPr>
                <w:rStyle w:val="Czeindeksu"/>
                <w:rFonts w:cs="Times New Roman" w:ascii="Times New Roman" w:hAnsi="Times New Roman"/>
                <w:vanish w:val="false"/>
              </w:rPr>
              <w:tab/>
              <w:t>31</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6">
            <w:r>
              <w:rPr>
                <w:webHidden/>
                <w:rStyle w:val="Czeindeksu"/>
                <w:rFonts w:eastAsia="Calibri" w:cs="Times New Roman" w:ascii="Times New Roman" w:hAnsi="Times New Roman"/>
                <w:b/>
                <w:bCs/>
                <w:vanish w:val="false"/>
              </w:rPr>
              <w:t>Załącznik nr 4 – Wytyczne dotyczące zasad ochrony wizerunku dziecka i danych osobowych dzieci</w:t>
            </w:r>
            <w:r>
              <w:rPr>
                <w:webHidden/>
              </w:rPr>
              <w:fldChar w:fldCharType="begin"/>
            </w:r>
            <w:r>
              <w:rPr>
                <w:webHidden/>
              </w:rPr>
              <w:instrText>PAGEREF _Toc159488746 \h</w:instrText>
            </w:r>
            <w:r>
              <w:rPr>
                <w:webHidden/>
              </w:rPr>
              <w:fldChar w:fldCharType="separate"/>
            </w:r>
            <w:r>
              <w:rPr>
                <w:rStyle w:val="Czeindeksu"/>
                <w:rFonts w:cs="Times New Roman" w:ascii="Times New Roman" w:hAnsi="Times New Roman"/>
                <w:vanish w:val="false"/>
              </w:rPr>
              <w:tab/>
              <w:t>32</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7">
            <w:r>
              <w:rPr>
                <w:webHidden/>
                <w:rStyle w:val="Czeindeksu"/>
                <w:rFonts w:eastAsia="Calibri" w:cs="Times New Roman" w:ascii="Times New Roman" w:hAnsi="Times New Roman"/>
                <w:b/>
                <w:bCs/>
                <w:vanish w:val="false"/>
              </w:rPr>
              <w:t>Załącznik nr 5 – Zasady bezpiecznego korzystania z Internetu i urządzeń elektronicznych</w:t>
            </w:r>
            <w:r>
              <w:rPr>
                <w:webHidden/>
              </w:rPr>
              <w:fldChar w:fldCharType="begin"/>
            </w:r>
            <w:r>
              <w:rPr>
                <w:webHidden/>
              </w:rPr>
              <w:instrText>PAGEREF _Toc159488747 \h</w:instrText>
            </w:r>
            <w:r>
              <w:rPr>
                <w:webHidden/>
              </w:rPr>
              <w:fldChar w:fldCharType="separate"/>
            </w:r>
            <w:r>
              <w:rPr>
                <w:rStyle w:val="Czeindeksu"/>
                <w:rFonts w:cs="Times New Roman" w:ascii="Times New Roman" w:hAnsi="Times New Roman"/>
                <w:vanish w:val="false"/>
              </w:rPr>
              <w:tab/>
              <w:t>35</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8">
            <w:r>
              <w:rPr>
                <w:webHidden/>
                <w:rStyle w:val="Czeindeksu"/>
                <w:rFonts w:eastAsia="Calibri" w:cs="Times New Roman" w:ascii="Times New Roman" w:hAnsi="Times New Roman"/>
                <w:b/>
                <w:bCs/>
                <w:vanish w:val="false"/>
              </w:rPr>
              <w:t>Załącznik nr 6 – Niebieska Karta – procedury przeciwdziałania przemocy w rodzinie</w:t>
            </w:r>
            <w:r>
              <w:rPr>
                <w:webHidden/>
              </w:rPr>
              <w:fldChar w:fldCharType="begin"/>
            </w:r>
            <w:r>
              <w:rPr>
                <w:webHidden/>
              </w:rPr>
              <w:instrText>PAGEREF _Toc159488748 \h</w:instrText>
            </w:r>
            <w:r>
              <w:rPr>
                <w:webHidden/>
              </w:rPr>
              <w:fldChar w:fldCharType="separate"/>
            </w:r>
            <w:r>
              <w:rPr>
                <w:rStyle w:val="Czeindeksu"/>
                <w:rFonts w:cs="Times New Roman" w:ascii="Times New Roman" w:hAnsi="Times New Roman"/>
                <w:vanish w:val="false"/>
              </w:rPr>
              <w:tab/>
              <w:t>36</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49">
            <w:r>
              <w:rPr>
                <w:webHidden/>
                <w:rStyle w:val="Czeindeksu"/>
                <w:rFonts w:eastAsia="Calibri" w:cs="Times New Roman" w:ascii="Times New Roman" w:hAnsi="Times New Roman"/>
                <w:b/>
                <w:bCs/>
                <w:vanish w:val="false"/>
              </w:rPr>
              <w:t>Załącznik nr 7 – Ankieta monitorująca poziom realizacji Standardów Ochrony Małoletnich przed krzywdzeniem</w:t>
            </w:r>
            <w:r>
              <w:rPr>
                <w:webHidden/>
              </w:rPr>
              <w:fldChar w:fldCharType="begin"/>
            </w:r>
            <w:r>
              <w:rPr>
                <w:webHidden/>
              </w:rPr>
              <w:instrText>PAGEREF _Toc159488749 \h</w:instrText>
            </w:r>
            <w:r>
              <w:rPr>
                <w:webHidden/>
              </w:rPr>
              <w:fldChar w:fldCharType="separate"/>
            </w:r>
            <w:r>
              <w:rPr>
                <w:rStyle w:val="Czeindeksu"/>
                <w:rFonts w:cs="Times New Roman" w:ascii="Times New Roman" w:hAnsi="Times New Roman"/>
                <w:vanish w:val="false"/>
              </w:rPr>
              <w:tab/>
              <w:t>47</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50">
            <w:r>
              <w:rPr>
                <w:webHidden/>
                <w:rStyle w:val="Czeindeksu"/>
                <w:rFonts w:cs="Times New Roman" w:ascii="Times New Roman" w:hAnsi="Times New Roman"/>
                <w:b/>
                <w:bCs/>
                <w:vanish w:val="false"/>
              </w:rPr>
              <w:t xml:space="preserve">Załącznik nr 8 </w:t>
            </w:r>
            <w:r>
              <w:rPr>
                <w:rStyle w:val="Czeindeksu"/>
                <w:rFonts w:eastAsia="Calibri" w:cs="Times New Roman" w:ascii="Times New Roman" w:hAnsi="Times New Roman"/>
                <w:b/>
                <w:bCs/>
              </w:rPr>
              <w:t>–</w:t>
            </w:r>
            <w:r>
              <w:rPr>
                <w:rStyle w:val="Czeindeksu"/>
                <w:rFonts w:cs="Times New Roman" w:ascii="Times New Roman" w:hAnsi="Times New Roman"/>
                <w:b/>
                <w:bCs/>
              </w:rPr>
              <w:t xml:space="preserve"> Oświadczenie o zapoznaniu się ze Standardami Ochrony Małoletnich</w:t>
            </w:r>
            <w:r>
              <w:rPr>
                <w:webHidden/>
              </w:rPr>
              <w:fldChar w:fldCharType="begin"/>
            </w:r>
            <w:r>
              <w:rPr>
                <w:webHidden/>
              </w:rPr>
              <w:instrText>PAGEREF _Toc159488750 \h</w:instrText>
            </w:r>
            <w:r>
              <w:rPr>
                <w:webHidden/>
              </w:rPr>
              <w:fldChar w:fldCharType="separate"/>
            </w:r>
            <w:r>
              <w:rPr>
                <w:rStyle w:val="Czeindeksu"/>
                <w:rFonts w:cs="Times New Roman" w:ascii="Times New Roman" w:hAnsi="Times New Roman"/>
                <w:vanish w:val="false"/>
              </w:rPr>
              <w:tab/>
              <w:t>48</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51">
            <w:r>
              <w:rPr>
                <w:webHidden/>
                <w:rStyle w:val="Czeindeksu"/>
                <w:rFonts w:cs="Times New Roman" w:ascii="Times New Roman" w:hAnsi="Times New Roman"/>
                <w:b/>
                <w:bCs/>
                <w:iCs/>
                <w:vanish w:val="false"/>
              </w:rPr>
              <w:t xml:space="preserve">Załącznik nr 9 </w:t>
            </w:r>
            <w:r>
              <w:rPr>
                <w:rStyle w:val="Czeindeksu"/>
                <w:rFonts w:eastAsia="Calibri" w:cs="Times New Roman" w:ascii="Times New Roman" w:hAnsi="Times New Roman"/>
                <w:b/>
                <w:bCs/>
              </w:rPr>
              <w:t>–</w:t>
            </w:r>
            <w:r>
              <w:rPr>
                <w:rStyle w:val="Czeindeksu"/>
                <w:rFonts w:cs="Times New Roman" w:ascii="Times New Roman" w:hAnsi="Times New Roman"/>
                <w:b/>
                <w:bCs/>
              </w:rPr>
              <w:t xml:space="preserve"> Powołanie oraz o</w:t>
            </w:r>
            <w:r>
              <w:rPr>
                <w:rStyle w:val="Czeindeksu"/>
                <w:rFonts w:cs="Times New Roman" w:ascii="Times New Roman" w:hAnsi="Times New Roman"/>
                <w:b/>
                <w:bCs/>
                <w:iCs/>
              </w:rPr>
              <w:t xml:space="preserve">świadczenie </w:t>
            </w:r>
            <w:r>
              <w:rPr>
                <w:rStyle w:val="Czeindeksu"/>
                <w:rFonts w:eastAsia="Calibri" w:cs="Times New Roman" w:ascii="Times New Roman" w:hAnsi="Times New Roman"/>
                <w:b/>
                <w:bCs/>
              </w:rPr>
              <w:t>osoby odpowiedzialnej za realizację i propagowanie Standardów Ochrony Małoletnich przed krzywdzeniem</w:t>
            </w:r>
            <w:r>
              <w:rPr>
                <w:webHidden/>
              </w:rPr>
              <w:fldChar w:fldCharType="begin"/>
            </w:r>
            <w:r>
              <w:rPr>
                <w:webHidden/>
              </w:rPr>
              <w:instrText>PAGEREF _Toc159488751 \h</w:instrText>
            </w:r>
            <w:r>
              <w:rPr>
                <w:webHidden/>
              </w:rPr>
              <w:fldChar w:fldCharType="separate"/>
            </w:r>
            <w:r>
              <w:rPr>
                <w:rStyle w:val="Czeindeksu"/>
                <w:rFonts w:cs="Times New Roman" w:ascii="Times New Roman" w:hAnsi="Times New Roman"/>
                <w:vanish w:val="false"/>
              </w:rPr>
              <w:tab/>
              <w:t>49</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hyperlink w:anchor="_Toc159488752">
            <w:r>
              <w:rPr>
                <w:webHidden/>
                <w:rStyle w:val="Czeindeksu"/>
                <w:rFonts w:cs="Times New Roman" w:ascii="Times New Roman" w:hAnsi="Times New Roman"/>
                <w:b/>
                <w:bCs/>
                <w:iCs/>
                <w:vanish w:val="false"/>
              </w:rPr>
              <w:t xml:space="preserve">Załącznik nr 10 </w:t>
            </w:r>
            <w:r>
              <w:rPr>
                <w:rStyle w:val="Czeindeksu"/>
                <w:rFonts w:eastAsia="Calibri" w:cs="Times New Roman" w:ascii="Times New Roman" w:hAnsi="Times New Roman"/>
                <w:b/>
                <w:bCs/>
              </w:rPr>
              <w:t>–</w:t>
            </w:r>
            <w:r>
              <w:rPr>
                <w:rStyle w:val="Czeindeksu"/>
                <w:rFonts w:cs="Times New Roman" w:ascii="Times New Roman" w:hAnsi="Times New Roman"/>
                <w:b/>
                <w:bCs/>
              </w:rPr>
              <w:t xml:space="preserve"> Rejestr interwencji i zgłoszeń</w:t>
            </w:r>
            <w:r>
              <w:rPr>
                <w:webHidden/>
              </w:rPr>
              <w:fldChar w:fldCharType="begin"/>
            </w:r>
            <w:r>
              <w:rPr>
                <w:webHidden/>
              </w:rPr>
              <w:instrText>PAGEREF _Toc159488752 \h</w:instrText>
            </w:r>
            <w:r>
              <w:rPr>
                <w:webHidden/>
              </w:rPr>
              <w:fldChar w:fldCharType="separate"/>
            </w:r>
            <w:r>
              <w:rPr>
                <w:rStyle w:val="Czeindeksu"/>
                <w:rFonts w:cs="Times New Roman" w:ascii="Times New Roman" w:hAnsi="Times New Roman"/>
                <w:vanish w:val="false"/>
              </w:rPr>
              <w:tab/>
              <w:t>50</w:t>
            </w:r>
            <w:r>
              <w:rPr>
                <w:webHidden/>
              </w:rPr>
              <w:fldChar w:fldCharType="end"/>
            </w:r>
          </w:hyperlink>
        </w:p>
        <w:p>
          <w:pPr>
            <w:pStyle w:val="Spistreci2"/>
            <w:tabs>
              <w:tab w:val="right" w:pos="9062" w:leader="dot"/>
            </w:tabs>
            <w:rPr>
              <w:rFonts w:ascii="Times New Roman" w:hAnsi="Times New Roman" w:eastAsia="" w:cs="Times New Roman" w:eastAsiaTheme="minorEastAsia"/>
              <w:lang w:eastAsia="pl-PL"/>
            </w:rPr>
          </w:pPr>
          <w:r>
            <w:rPr>
              <w:rFonts w:eastAsia="" w:cs="Times New Roman" w:eastAsiaTheme="minorEastAsia" w:ascii="Times New Roman" w:hAnsi="Times New Roman"/>
              <w:lang w:eastAsia="pl-PL"/>
            </w:rPr>
          </w:r>
        </w:p>
        <w:p>
          <w:pPr>
            <w:pStyle w:val="Normal"/>
            <w:rPr>
              <w:rFonts w:ascii="Times New Roman" w:hAnsi="Times New Roman" w:cs="Times New Roman"/>
            </w:rPr>
          </w:pPr>
          <w:r>
            <w:rPr>
              <w:rFonts w:cs="Times New Roman" w:ascii="Times New Roman" w:hAnsi="Times New Roman"/>
            </w:rPr>
          </w:r>
          <w:r>
            <w:fldChar w:fldCharType="end"/>
          </w:r>
        </w:p>
      </w:sdtContent>
    </w:sdt>
    <w:p>
      <w:pPr>
        <w:pStyle w:val="Normal"/>
        <w:rPr>
          <w:rFonts w:ascii="Times New Roman" w:hAnsi="Times New Roman"/>
          <w:b/>
          <w:b/>
          <w:bCs/>
          <w:sz w:val="28"/>
          <w:szCs w:val="28"/>
        </w:rPr>
      </w:pPr>
      <w:r>
        <w:rPr>
          <w:rFonts w:ascii="Times New Roman" w:hAnsi="Times New Roman"/>
          <w:b/>
          <w:bCs/>
          <w:sz w:val="28"/>
          <w:szCs w:val="28"/>
        </w:rPr>
      </w:r>
      <w:r>
        <w:br w:type="page"/>
      </w:r>
    </w:p>
    <w:p>
      <w:pPr>
        <w:pStyle w:val="Normal"/>
        <w:spacing w:before="0" w:after="160"/>
        <w:jc w:val="both"/>
        <w:rPr>
          <w:rFonts w:ascii="Times New Roman" w:hAnsi="Times New Roman"/>
          <w:b/>
          <w:b/>
          <w:bCs/>
          <w:sz w:val="28"/>
          <w:szCs w:val="28"/>
        </w:rPr>
      </w:pPr>
      <w:r>
        <w:rPr>
          <w:rFonts w:ascii="Times New Roman" w:hAnsi="Times New Roman"/>
          <w:b/>
          <w:bCs/>
          <w:sz w:val="28"/>
          <w:szCs w:val="28"/>
        </w:rPr>
        <w:t>Naczelną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w:t>
      </w:r>
    </w:p>
    <w:p>
      <w:pPr>
        <w:pStyle w:val="Normal"/>
        <w:spacing w:lineRule="auto" w:line="36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Dobro i bezpieczeństwo dzieci jest priorytetem wszelkich działań podejmowanych przez pracowników</w:t>
      </w:r>
      <w:r>
        <w:rPr>
          <w:rFonts w:eastAsia="Calibri" w:cs="Times New Roman" w:ascii="Times New Roman" w:hAnsi="Times New Roman"/>
          <w:b/>
          <w:sz w:val="24"/>
          <w:szCs w:val="24"/>
          <w14:ligatures w14:val="none"/>
        </w:rPr>
        <w:t xml:space="preserve"> </w:t>
      </w:r>
      <w:r>
        <w:rPr>
          <w:rFonts w:eastAsia="Calibri" w:cs="Times New Roman" w:ascii="Times New Roman" w:hAnsi="Times New Roman"/>
          <w:sz w:val="24"/>
          <w:szCs w:val="24"/>
          <w14:ligatures w14:val="none"/>
        </w:rPr>
        <w:t>placówki na rzecz dzieci. Realizując swoje zadania, placówka działa w ramach obowiązującego prawa, obowiązujących w nim przepisów wewnętrznych oraz w ramach posiadanych kompetencji. Niedopuszczalne jest, by pracownik stosował wobec małoletniego jakiekolwiek formy przemocy.</w:t>
      </w:r>
    </w:p>
    <w:p>
      <w:pPr>
        <w:pStyle w:val="Normal"/>
        <w:spacing w:lineRule="auto" w:line="36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Niniejszy system ochrony dzieci przed krzywdzeniem</w:t>
      </w:r>
      <w:r>
        <w:rPr>
          <w:rFonts w:eastAsia="Calibri" w:cs="Times New Roman" w:ascii="Times New Roman" w:hAnsi="Times New Roman"/>
          <w:b/>
          <w:sz w:val="24"/>
          <w:szCs w:val="24"/>
          <w14:ligatures w14:val="none"/>
        </w:rPr>
        <w:t xml:space="preserve"> </w:t>
      </w:r>
      <w:r>
        <w:rPr>
          <w:rFonts w:eastAsia="Calibri" w:cs="Times New Roman" w:ascii="Times New Roman" w:hAnsi="Times New Roman"/>
          <w:sz w:val="24"/>
          <w:szCs w:val="24"/>
          <w14:ligatures w14:val="none"/>
        </w:rPr>
        <w:t>określa</w:t>
      </w:r>
      <w:r>
        <w:rPr>
          <w:rFonts w:eastAsia="Calibri" w:cs="Times New Roman" w:ascii="Times New Roman" w:hAnsi="Times New Roman"/>
          <w:b/>
          <w:sz w:val="24"/>
          <w:szCs w:val="24"/>
          <w14:ligatures w14:val="none"/>
        </w:rPr>
        <w:t xml:space="preserve"> </w:t>
      </w:r>
      <w:r>
        <w:rPr>
          <w:rFonts w:eastAsia="Calibri" w:cs="Times New Roman" w:ascii="Times New Roman" w:hAnsi="Times New Roman"/>
          <w:sz w:val="24"/>
          <w:szCs w:val="24"/>
          <w14:ligatures w14:val="none"/>
        </w:rPr>
        <w:t>procedury interwencji, działania profilaktyczne, edukacyjne, zasady zapobiegania krzywdzeniu dzieci, a w sytuacji gdy do krzywdzenia doszło – określa zasady zmniejszenia rozmiaru jego skutków poprzez prawidłową i efektywną pomoc małoletniemu oraz wskazuje odpowiedzialność osób zatrudnionych w placówce za bezpieczeństwo małoletnich.</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spacing w:lineRule="auto" w:line="360" w:before="0" w:after="0"/>
        <w:jc w:val="center"/>
        <w:rPr>
          <w:rFonts w:ascii="Times New Roman" w:hAnsi="Times New Roman" w:eastAsia="Calibri" w:cs="Times New Roman"/>
          <w:b/>
          <w:b/>
          <w:bCs/>
          <w:sz w:val="28"/>
          <w:szCs w:val="28"/>
          <w14:ligatures w14:val="none"/>
        </w:rPr>
      </w:pPr>
      <w:r>
        <w:rPr>
          <w:rFonts w:eastAsia="Calibri" w:cs="Times New Roman" w:ascii="Times New Roman" w:hAnsi="Times New Roman"/>
          <w:b/>
          <w:bCs/>
          <w:sz w:val="28"/>
          <w:szCs w:val="28"/>
          <w14:ligatures w14:val="none"/>
        </w:rPr>
        <w:t xml:space="preserve">Niniejsze Standardy ochrony małoletnich przed krzywdzeniem zostały opublikowane na stronie internetowej placówki. </w:t>
      </w:r>
    </w:p>
    <w:p>
      <w:pPr>
        <w:pStyle w:val="Normal"/>
        <w:spacing w:lineRule="auto" w:line="360" w:before="0" w:after="0"/>
        <w:jc w:val="center"/>
        <w:rPr>
          <w:rFonts w:ascii="Times New Roman" w:hAnsi="Times New Roman" w:eastAsia="Calibri" w:cs="Times New Roman"/>
          <w:b/>
          <w:b/>
          <w:bCs/>
          <w:sz w:val="28"/>
          <w:szCs w:val="28"/>
          <w14:ligatures w14:val="none"/>
        </w:rPr>
      </w:pPr>
      <w:r>
        <w:rPr>
          <w:rFonts w:eastAsia="Calibri" w:cs="Times New Roman" w:ascii="Times New Roman" w:hAnsi="Times New Roman"/>
          <w:b/>
          <w:bCs/>
          <w:sz w:val="28"/>
          <w:szCs w:val="28"/>
          <w14:ligatures w14:val="none"/>
        </w:rPr>
        <w:t>Są szeroko promowane wśród całego personelu, rodziców i dzieci korzystających z różnych form wsparcia i współpracy z placówki.</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jc w:val="center"/>
        <w:rPr>
          <w:rFonts w:ascii="Times New Roman" w:hAnsi="Times New Roman"/>
          <w:b/>
          <w:b/>
          <w:bCs/>
          <w:sz w:val="28"/>
          <w:szCs w:val="28"/>
          <w:u w:val="single"/>
        </w:rPr>
      </w:pPr>
      <w:r>
        <w:rPr>
          <w:rFonts w:ascii="Times New Roman" w:hAnsi="Times New Roman"/>
          <w:b/>
          <w:bCs/>
          <w:sz w:val="28"/>
          <w:szCs w:val="28"/>
          <w:u w:val="single"/>
        </w:rPr>
      </w:r>
    </w:p>
    <w:p>
      <w:pPr>
        <w:pStyle w:val="Normal"/>
        <w:rPr>
          <w:rFonts w:ascii="Times New Roman" w:hAnsi="Times New Roman" w:eastAsia="Calibri" w:cs="Times New Roman"/>
          <w:b/>
          <w:b/>
          <w:bCs/>
          <w:sz w:val="32"/>
          <w:szCs w:val="32"/>
        </w:rPr>
      </w:pPr>
      <w:r>
        <w:rPr>
          <w:rFonts w:eastAsia="Calibri" w:cs="Times New Roman" w:ascii="Times New Roman" w:hAnsi="Times New Roman"/>
          <w:b/>
          <w:bCs/>
          <w:sz w:val="32"/>
          <w:szCs w:val="32"/>
        </w:rPr>
      </w:r>
      <w:r>
        <w:br w:type="page"/>
      </w:r>
    </w:p>
    <w:p>
      <w:pPr>
        <w:pStyle w:val="Styl1"/>
        <w:spacing w:before="0" w:after="0"/>
        <w:rPr/>
      </w:pPr>
      <w:bookmarkStart w:id="0" w:name="_Toc159488724"/>
      <w:bookmarkEnd w:id="0"/>
      <w:r>
        <w:rPr/>
        <w:t>Rozdział I</w:t>
      </w:r>
    </w:p>
    <w:p>
      <w:pPr>
        <w:pStyle w:val="Styl1"/>
        <w:rPr/>
      </w:pPr>
      <w:bookmarkStart w:id="1" w:name="_Toc159488725"/>
      <w:bookmarkEnd w:id="1"/>
      <w:r>
        <w:rPr/>
        <w:t>Obszary Standardów Ochrony Małoletnich przed krzywdzeniem.</w:t>
      </w:r>
    </w:p>
    <w:p>
      <w:pPr>
        <w:pStyle w:val="Normal"/>
        <w:spacing w:lineRule="auto" w:line="360" w:before="0" w:after="0"/>
        <w:jc w:val="center"/>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Web"/>
        <w:spacing w:beforeAutospacing="0" w:before="0" w:afterAutospacing="0" w:after="0"/>
        <w:jc w:val="both"/>
        <w:rPr>
          <w:rFonts w:eastAsia="Calibri"/>
        </w:rPr>
      </w:pPr>
      <w:r>
        <w:rPr>
          <w:b/>
        </w:rPr>
        <w:t>Standard 1</w:t>
      </w:r>
      <w:r>
        <w:rPr/>
        <w:t xml:space="preserve"> – Placówka opracowała, przyjęła i wdrożyła do realizacji Standardy Ochrony Małoletnich</w:t>
      </w:r>
      <w:r>
        <w:rPr>
          <w:rFonts w:eastAsia="Calibri"/>
        </w:rPr>
        <w:t>.</w:t>
      </w:r>
    </w:p>
    <w:p>
      <w:pPr>
        <w:pStyle w:val="ListParagraph"/>
        <w:numPr>
          <w:ilvl w:val="0"/>
          <w:numId w:val="26"/>
        </w:numPr>
        <w:spacing w:lineRule="auto" w:line="240" w:beforeAutospacing="1" w:after="0"/>
        <w:contextualSpacing/>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Dotyczy ona całego personelu (pracowników, współpracowników, stażystów i wolontariuszy – na wszystkich szczeblach placówki).  </w:t>
      </w:r>
    </w:p>
    <w:p>
      <w:pPr>
        <w:pStyle w:val="ListParagraph"/>
        <w:numPr>
          <w:ilvl w:val="0"/>
          <w:numId w:val="26"/>
        </w:numPr>
        <w:spacing w:lineRule="auto" w:line="240" w:before="0" w:after="0"/>
        <w:contextualSpacing/>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Organ zarządzający placówką zatwierdził Standardy, a za ich wdrażanie i nadzorowanie odpowiada kierownictwo placówki.</w:t>
      </w:r>
    </w:p>
    <w:p>
      <w:pPr>
        <w:pStyle w:val="ListParagraph"/>
        <w:numPr>
          <w:ilvl w:val="0"/>
          <w:numId w:val="26"/>
        </w:numPr>
        <w:spacing w:lineRule="auto" w:line="240" w:before="0" w:after="0"/>
        <w:contextualSpacing/>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Kierownictwo placówki wyznaczyło osobę odpowiedzialną za monitoring realizacji Standardów. Rola oraz zadania tej osoby są jasno określone.</w:t>
      </w:r>
    </w:p>
    <w:p>
      <w:pPr>
        <w:pStyle w:val="ListParagraph"/>
        <w:numPr>
          <w:ilvl w:val="0"/>
          <w:numId w:val="26"/>
        </w:numPr>
        <w:spacing w:lineRule="auto" w:line="240" w:before="0" w:after="0"/>
        <w:contextualSpacing/>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Standardy ochrony małoletnich jasno i kompleksowo określają:  </w:t>
      </w:r>
    </w:p>
    <w:p>
      <w:pPr>
        <w:pStyle w:val="Normal"/>
        <w:numPr>
          <w:ilvl w:val="1"/>
          <w:numId w:val="26"/>
        </w:numPr>
        <w:spacing w:lineRule="auto" w:line="240" w:before="0" w:after="0"/>
        <w:jc w:val="both"/>
        <w:rPr>
          <w:rFonts w:ascii="Times New Roman" w:hAnsi="Times New Roman" w:eastAsia="Times New Roman" w:cs="Times New Roman"/>
          <w:sz w:val="24"/>
          <w:szCs w:val="24"/>
          <w:lang w:eastAsia="pl-PL"/>
          <w14:ligatures w14:val="none"/>
        </w:rPr>
      </w:pPr>
      <w:r>
        <w:rPr>
          <w:rFonts w:eastAsia="Times New Roman" w:cs="Times New Roman" w:ascii="Times New Roman" w:hAnsi="Times New Roman"/>
          <w:sz w:val="24"/>
          <w:szCs w:val="24"/>
          <w:lang w:eastAsia="pl-PL"/>
          <w14:ligatures w14:val="none"/>
        </w:rPr>
        <w:t>zasady bezpiecznej rekrutacji personelu  </w:t>
      </w:r>
    </w:p>
    <w:p>
      <w:pPr>
        <w:pStyle w:val="Normal"/>
        <w:numPr>
          <w:ilvl w:val="1"/>
          <w:numId w:val="26"/>
        </w:numPr>
        <w:spacing w:lineRule="auto" w:line="240" w:before="0" w:after="0"/>
        <w:jc w:val="both"/>
        <w:rPr>
          <w:rFonts w:ascii="Times New Roman" w:hAnsi="Times New Roman" w:eastAsia="Times New Roman" w:cs="Times New Roman"/>
          <w:sz w:val="24"/>
          <w:szCs w:val="24"/>
          <w:lang w:eastAsia="pl-PL"/>
          <w14:ligatures w14:val="none"/>
        </w:rPr>
      </w:pPr>
      <w:r>
        <w:rPr>
          <w:rFonts w:eastAsia="Times New Roman" w:cs="Times New Roman" w:ascii="Times New Roman" w:hAnsi="Times New Roman"/>
          <w:sz w:val="24"/>
          <w:szCs w:val="24"/>
          <w:lang w:eastAsia="pl-PL"/>
          <w14:ligatures w14:val="none"/>
        </w:rPr>
        <w:t>sposób reagowania w placówce na przypadki podejrzenia, że dziecko doświadcza krzywdzenia  </w:t>
      </w:r>
    </w:p>
    <w:p>
      <w:pPr>
        <w:pStyle w:val="Normal"/>
        <w:numPr>
          <w:ilvl w:val="1"/>
          <w:numId w:val="26"/>
        </w:numPr>
        <w:spacing w:lineRule="auto" w:line="240" w:before="0" w:after="0"/>
        <w:jc w:val="both"/>
        <w:rPr>
          <w:rFonts w:ascii="Times New Roman" w:hAnsi="Times New Roman" w:eastAsia="Times New Roman" w:cs="Times New Roman"/>
          <w:sz w:val="24"/>
          <w:szCs w:val="24"/>
          <w:lang w:eastAsia="pl-PL"/>
          <w14:ligatures w14:val="none"/>
        </w:rPr>
      </w:pPr>
      <w:r>
        <w:rPr>
          <w:rFonts w:eastAsia="Times New Roman" w:cs="Times New Roman" w:ascii="Times New Roman" w:hAnsi="Times New Roman"/>
          <w:sz w:val="24"/>
          <w:szCs w:val="24"/>
          <w:lang w:eastAsia="pl-PL"/>
          <w14:ligatures w14:val="none"/>
        </w:rPr>
        <w:t>zasady bezpiecznych relacji personel-dziecko  </w:t>
      </w:r>
    </w:p>
    <w:p>
      <w:pPr>
        <w:pStyle w:val="Normal"/>
        <w:numPr>
          <w:ilvl w:val="1"/>
          <w:numId w:val="26"/>
        </w:numPr>
        <w:spacing w:lineRule="auto" w:line="240" w:before="0" w:after="0"/>
        <w:jc w:val="both"/>
        <w:rPr>
          <w:rFonts w:ascii="Times New Roman" w:hAnsi="Times New Roman" w:eastAsia="Times New Roman" w:cs="Times New Roman"/>
          <w:sz w:val="24"/>
          <w:szCs w:val="24"/>
          <w:lang w:eastAsia="pl-PL"/>
          <w14:ligatures w14:val="none"/>
        </w:rPr>
      </w:pPr>
      <w:r>
        <w:rPr>
          <w:rFonts w:eastAsia="Times New Roman" w:cs="Times New Roman" w:ascii="Times New Roman" w:hAnsi="Times New Roman"/>
          <w:sz w:val="24"/>
          <w:szCs w:val="24"/>
          <w:lang w:eastAsia="pl-PL"/>
          <w14:ligatures w14:val="none"/>
        </w:rPr>
        <w:t>zasady bezpiecznego korzystania z Internetu i urządzeń elektronicznych  </w:t>
      </w:r>
    </w:p>
    <w:p>
      <w:pPr>
        <w:pStyle w:val="Normal"/>
        <w:numPr>
          <w:ilvl w:val="1"/>
          <w:numId w:val="26"/>
        </w:numPr>
        <w:spacing w:lineRule="auto" w:line="240" w:before="0" w:after="0"/>
        <w:jc w:val="both"/>
        <w:rPr>
          <w:rFonts w:ascii="Times New Roman" w:hAnsi="Times New Roman" w:eastAsia="Times New Roman" w:cs="Times New Roman"/>
          <w:sz w:val="24"/>
          <w:szCs w:val="24"/>
          <w:lang w:eastAsia="pl-PL"/>
          <w14:ligatures w14:val="none"/>
        </w:rPr>
      </w:pPr>
      <w:r>
        <w:rPr>
          <w:rFonts w:eastAsia="Times New Roman" w:cs="Times New Roman" w:ascii="Times New Roman" w:hAnsi="Times New Roman"/>
          <w:sz w:val="24"/>
          <w:szCs w:val="24"/>
          <w:lang w:eastAsia="pl-PL"/>
          <w14:ligatures w14:val="none"/>
        </w:rPr>
        <w:t>zasady ochrony wizerunku i danych osobowych dzieci</w:t>
      </w:r>
    </w:p>
    <w:p>
      <w:pPr>
        <w:pStyle w:val="ListParagraph"/>
        <w:numPr>
          <w:ilvl w:val="0"/>
          <w:numId w:val="26"/>
        </w:numPr>
        <w:spacing w:lineRule="auto" w:line="240" w:before="0" w:afterAutospacing="1"/>
        <w:contextualSpacing/>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t>Standardy są opublikowane i szeroko promowane wśród całego personelu, rodziców i dzieci, a poszczególne grupy są z nią aktywnie zapoznawane poprzez działania edukacyjne i informacyjne.  </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Standard 2</w:t>
      </w:r>
      <w:r>
        <w:rPr>
          <w:rFonts w:ascii="Times New Roman" w:hAnsi="Times New Roman"/>
          <w:sz w:val="24"/>
          <w:szCs w:val="24"/>
        </w:rPr>
        <w:t xml:space="preserve"> – Placówka</w:t>
      </w:r>
      <w:r>
        <w:rPr/>
        <w:t xml:space="preserve"> </w:t>
      </w:r>
      <w:r>
        <w:rPr>
          <w:rFonts w:ascii="Times New Roman" w:hAnsi="Times New Roman"/>
          <w:sz w:val="24"/>
          <w:szCs w:val="24"/>
        </w:rPr>
        <w:t>stosuje zasady bezpiecznej rekrutacji personelu, regularnie szkoli personel ze Standardów tj.:</w:t>
      </w:r>
    </w:p>
    <w:p>
      <w:pPr>
        <w:pStyle w:val="Normal"/>
        <w:numPr>
          <w:ilvl w:val="0"/>
          <w:numId w:val="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14:ligatures w14:val="none"/>
        </w:rPr>
        <w:t>zasady rekrutacji personelu pracującego z dziećmi, w tym obowiązek uzyskiwania danych z Rejestru Sprawców Przestępstw na Tle Seksualnym o każdym członku personelu oraz każda nowo zatrudniona osoba musi przedstawić zaświadczenie o niekaralności z Krajowego Rejestru Karnego.</w:t>
      </w:r>
    </w:p>
    <w:p>
      <w:pPr>
        <w:pStyle w:val="Normal"/>
        <w:numPr>
          <w:ilvl w:val="0"/>
          <w:numId w:val="7"/>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zasady bezpiecznych relacji personelu z małoletnimi, wskazujące, jakie zachowania na terenie placówki są niedozwolone, a jakie pożądane w kontakcie z dzieckiem,</w:t>
      </w:r>
    </w:p>
    <w:p>
      <w:pPr>
        <w:pStyle w:val="Normal"/>
        <w:numPr>
          <w:ilvl w:val="0"/>
          <w:numId w:val="7"/>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zasady zapewniania pracownikom podstawowej wiedzy na temat ochrony małoletnich przed krzywdzeniem oraz udzielania pomocy dzieciom w sytuacjach zagrożenia, w zakresie:</w:t>
      </w:r>
    </w:p>
    <w:p>
      <w:pPr>
        <w:pStyle w:val="Normal"/>
        <w:numPr>
          <w:ilvl w:val="0"/>
          <w:numId w:val="8"/>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rozpoznawania symptomów krzywdzenia dzieci,</w:t>
      </w:r>
    </w:p>
    <w:p>
      <w:pPr>
        <w:pStyle w:val="Normal"/>
        <w:numPr>
          <w:ilvl w:val="0"/>
          <w:numId w:val="8"/>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procedur interwencji w przypadku podejrzeń krzywdzenia,</w:t>
      </w:r>
    </w:p>
    <w:p>
      <w:pPr>
        <w:pStyle w:val="Normal"/>
        <w:numPr>
          <w:ilvl w:val="0"/>
          <w:numId w:val="8"/>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odpowiedzialności prawnej pracowników, zobowiązanych do podejmowania interwencji,</w:t>
      </w:r>
    </w:p>
    <w:p>
      <w:pPr>
        <w:pStyle w:val="Normal"/>
        <w:numPr>
          <w:ilvl w:val="0"/>
          <w:numId w:val="7"/>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zasady przygotowania personelu (pracującego z dziećmi i ich rodzicami/opiekunami) do edukowania: </w:t>
      </w:r>
    </w:p>
    <w:p>
      <w:pPr>
        <w:pStyle w:val="Normal"/>
        <w:numPr>
          <w:ilvl w:val="0"/>
          <w:numId w:val="9"/>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dzieci na temat ochrony przed przemocą i wykorzystywaniem, </w:t>
      </w:r>
    </w:p>
    <w:p>
      <w:pPr>
        <w:pStyle w:val="Normal"/>
        <w:numPr>
          <w:ilvl w:val="0"/>
          <w:numId w:val="9"/>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rodziców/opiekunów dzieci na temat wychowania dzieci bez przemocy oraz chronienia ich przed przemocą i wykorzystywaniem,</w:t>
      </w:r>
    </w:p>
    <w:p>
      <w:pPr>
        <w:pStyle w:val="Normal"/>
        <w:numPr>
          <w:ilvl w:val="0"/>
          <w:numId w:val="7"/>
        </w:numPr>
        <w:spacing w:lineRule="auto" w:line="24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zasady dysponowania materiałami edukacyjnymi dla dzieci i dla rodziców oraz aktywnego ich wykorzystania.</w:t>
      </w:r>
    </w:p>
    <w:p>
      <w:pPr>
        <w:pStyle w:val="Normal"/>
        <w:spacing w:lineRule="auto" w:line="24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276"/>
        <w:jc w:val="both"/>
        <w:rPr>
          <w:rFonts w:ascii="Times New Roman" w:hAnsi="Times New Roman"/>
          <w:sz w:val="24"/>
          <w:szCs w:val="24"/>
        </w:rPr>
      </w:pPr>
      <w:r>
        <w:rPr>
          <w:rFonts w:ascii="Times New Roman" w:hAnsi="Times New Roman"/>
          <w:b/>
          <w:sz w:val="24"/>
          <w:szCs w:val="24"/>
        </w:rPr>
        <w:t>Standard 3</w:t>
      </w:r>
      <w:r>
        <w:rPr>
          <w:rFonts w:ascii="Times New Roman" w:hAnsi="Times New Roman"/>
          <w:sz w:val="24"/>
          <w:szCs w:val="24"/>
        </w:rPr>
        <w:t xml:space="preserve"> – Placówka</w:t>
      </w:r>
      <w:r>
        <w:rPr/>
        <w:t xml:space="preserve"> </w:t>
      </w:r>
      <w:r>
        <w:rPr>
          <w:rFonts w:ascii="Times New Roman" w:hAnsi="Times New Roman"/>
          <w:sz w:val="24"/>
          <w:szCs w:val="24"/>
        </w:rPr>
        <w:t>wdrożyła i stosuje procedury interwencyjne, które znane są i udostępnione całemu personelowi. Każdy pracownik wie komu należy zgłosić informację o krzywdzeniu małoletniego i kto jest odpowiedzialny za działania interwencyjne. Każdemu pracownikowi udostępnione są dane kontaktowe do lokalnych instytucji odpowiedzialnych za przeciwdziałanie i interwencję w przypadku krzywdzenia małoletnich.</w:t>
      </w:r>
    </w:p>
    <w:p>
      <w:pPr>
        <w:pStyle w:val="NormalWeb"/>
        <w:numPr>
          <w:ilvl w:val="0"/>
          <w:numId w:val="27"/>
        </w:numPr>
        <w:spacing w:before="280" w:after="0"/>
        <w:jc w:val="both"/>
        <w:rPr/>
      </w:pPr>
      <w:r>
        <w:rPr/>
        <w:t>Placówka wypracowała procedury, które określają krok po kroku, jakie działanie należy podjąć w sytuacji krzywdzenia dziecka lub zagrożenia jego bezpieczeństwa ze strony personelu organizacji, członków rodziny, rówieśników i osób obcych.  </w:t>
      </w:r>
    </w:p>
    <w:p>
      <w:pPr>
        <w:pStyle w:val="NormalWeb"/>
        <w:numPr>
          <w:ilvl w:val="0"/>
          <w:numId w:val="27"/>
        </w:numPr>
        <w:spacing w:before="0" w:after="280"/>
        <w:jc w:val="both"/>
        <w:rPr/>
      </w:pPr>
      <w:r>
        <w:rPr/>
        <w:t>Placówka dysponuje danymi kontaktowymi lokalnych instytucji i organizacji, które zajmują się interwencja i pomocą w sytuacjach krzywdzenia dzieci (policja, sąd rodzinny, centrum interwencji kryzysowej, ośrodek pomocy społecznej, placówki ochrony zdrowia) oraz zapewnia do nich dostęp wszystkim pracownikom.    </w:t>
      </w:r>
    </w:p>
    <w:p>
      <w:pPr>
        <w:pStyle w:val="Normal"/>
        <w:spacing w:lineRule="auto" w:line="276"/>
        <w:jc w:val="both"/>
        <w:rPr>
          <w:rFonts w:ascii="Times New Roman" w:hAnsi="Times New Roman"/>
          <w:sz w:val="24"/>
          <w:szCs w:val="24"/>
        </w:rPr>
      </w:pPr>
      <w:r>
        <w:rPr>
          <w:rFonts w:ascii="Times New Roman" w:hAnsi="Times New Roman"/>
          <w:sz w:val="24"/>
          <w:szCs w:val="24"/>
        </w:rPr>
      </w:r>
    </w:p>
    <w:p>
      <w:pPr>
        <w:pStyle w:val="Normal"/>
        <w:spacing w:lineRule="auto" w:line="276"/>
        <w:jc w:val="both"/>
        <w:rPr>
          <w:rFonts w:ascii="Times New Roman" w:hAnsi="Times New Roman"/>
          <w:sz w:val="24"/>
          <w:szCs w:val="24"/>
        </w:rPr>
      </w:pPr>
      <w:r>
        <w:rPr>
          <w:rFonts w:ascii="Times New Roman" w:hAnsi="Times New Roman"/>
          <w:b/>
          <w:sz w:val="24"/>
          <w:szCs w:val="24"/>
        </w:rPr>
        <w:t>Standard 4</w:t>
      </w:r>
      <w:r>
        <w:rPr>
          <w:rFonts w:ascii="Times New Roman" w:hAnsi="Times New Roman"/>
          <w:sz w:val="24"/>
          <w:szCs w:val="24"/>
        </w:rPr>
        <w:t xml:space="preserve"> – Placówka</w:t>
      </w:r>
      <w:r>
        <w:rPr/>
        <w:t xml:space="preserve"> </w:t>
      </w:r>
      <w:r>
        <w:rPr>
          <w:rFonts w:ascii="Times New Roman" w:hAnsi="Times New Roman"/>
          <w:sz w:val="24"/>
          <w:szCs w:val="24"/>
        </w:rPr>
        <w:t>co najmniej raz na 2 lata monitoruje i w razie konieczności ewaluuje zapisy Standardów, konsultując się z personelem, małoletnimi (jeśli to możliwe) i rodzicami oraz je aktualizuje.</w:t>
      </w:r>
    </w:p>
    <w:p>
      <w:pPr>
        <w:pStyle w:val="NormalWeb"/>
        <w:spacing w:before="280" w:after="280"/>
        <w:jc w:val="both"/>
        <w:rPr/>
      </w:pPr>
      <w:r>
        <w:rPr/>
        <w:t>Standardy podstawowe:</w:t>
      </w:r>
    </w:p>
    <w:p>
      <w:pPr>
        <w:pStyle w:val="NormalWeb"/>
        <w:numPr>
          <w:ilvl w:val="0"/>
          <w:numId w:val="28"/>
        </w:numPr>
        <w:spacing w:before="280" w:after="280"/>
        <w:jc w:val="both"/>
        <w:rPr/>
      </w:pPr>
      <w:r>
        <w:rPr/>
        <w:t>Przyjęte standardy ochrony małoletnich są weryfikowane ze szczególnym uwzględnieniem analizy sytuacji związanych z wystąpieniem zagrożenia bezpieczeństwa dzieci.  </w:t>
      </w:r>
    </w:p>
    <w:p>
      <w:pPr>
        <w:pStyle w:val="NormalWeb"/>
        <w:spacing w:before="280" w:after="280"/>
        <w:jc w:val="both"/>
        <w:rPr/>
      </w:pPr>
      <w:r>
        <w:rPr/>
        <w:t> </w:t>
      </w:r>
      <w:r>
        <w:rPr/>
        <w:t>Standardy uzupełniające: </w:t>
      </w:r>
    </w:p>
    <w:p>
      <w:pPr>
        <w:pStyle w:val="NormalWeb"/>
        <w:numPr>
          <w:ilvl w:val="0"/>
          <w:numId w:val="28"/>
        </w:numPr>
        <w:spacing w:before="280" w:after="280"/>
        <w:jc w:val="both"/>
        <w:rPr/>
      </w:pPr>
      <w:r>
        <w:rPr/>
        <w:t>W ramach weryfikacji standardów placówka dostosowuje swoje procedury zgodnie z wnioskami dotyczącymi funkcjonowania dzieci w placówce.</w:t>
      </w:r>
    </w:p>
    <w:p>
      <w:pPr>
        <w:pStyle w:val="Normal"/>
        <w:spacing w:lineRule="auto" w:line="276"/>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eastAsia="Calibri" w:cs="Times New Roman"/>
          <w:b/>
          <w:b/>
          <w:bCs/>
          <w:sz w:val="32"/>
          <w:szCs w:val="32"/>
        </w:rPr>
      </w:pPr>
      <w:r>
        <w:rPr>
          <w:rFonts w:eastAsia="Calibri" w:cs="Times New Roman" w:ascii="Times New Roman" w:hAnsi="Times New Roman"/>
          <w:b/>
          <w:bCs/>
          <w:sz w:val="32"/>
          <w:szCs w:val="32"/>
        </w:rPr>
      </w:r>
      <w:r>
        <w:br w:type="page"/>
      </w:r>
    </w:p>
    <w:p>
      <w:pPr>
        <w:pStyle w:val="Styl1"/>
        <w:spacing w:before="0" w:after="0"/>
        <w:rPr/>
      </w:pPr>
      <w:bookmarkStart w:id="2" w:name="_Toc159488726"/>
      <w:bookmarkEnd w:id="2"/>
      <w:r>
        <w:rPr/>
        <w:t>Rozdział II</w:t>
      </w:r>
    </w:p>
    <w:p>
      <w:pPr>
        <w:pStyle w:val="Styl1"/>
        <w:rPr/>
      </w:pPr>
      <w:bookmarkStart w:id="3" w:name="_Toc159488727"/>
      <w:bookmarkEnd w:id="3"/>
      <w:r>
        <w:rPr/>
        <w:t>Słowniczek terminów.</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bCs/>
          <w:sz w:val="24"/>
          <w:szCs w:val="24"/>
          <w14:ligatures w14:val="none"/>
        </w:rPr>
        <w:t xml:space="preserve">Dziecko/małoletni </w:t>
      </w:r>
      <w:r>
        <w:rPr>
          <w:rFonts w:eastAsia="Calibri" w:cs="Times New Roman" w:ascii="Times New Roman" w:hAnsi="Times New Roman"/>
          <w:sz w:val="24"/>
          <w:szCs w:val="24"/>
          <w14:ligatures w14:val="none"/>
        </w:rPr>
        <w:t>– każda osoba do ukończenia 18. roku życia.</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bCs/>
          <w:sz w:val="24"/>
          <w:szCs w:val="24"/>
          <w14:ligatures w14:val="none"/>
        </w:rPr>
        <w:t xml:space="preserve">Krzywdzenie dziecka </w:t>
      </w:r>
      <w:r>
        <w:rPr>
          <w:rFonts w:eastAsia="Calibri" w:cs="Times New Roman" w:ascii="Times New Roman" w:hAnsi="Times New Roman"/>
          <w:sz w:val="24"/>
          <w:szCs w:val="24"/>
          <w14:ligatures w14:val="none"/>
        </w:rPr>
        <w:t>– popełnienie czynu zabronionego lub czynu karalnego na szkodę dziecka, lub zagrożenie dobra dziecka, w tym jego zaniedbanie.</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bCs/>
          <w:sz w:val="24"/>
          <w:szCs w:val="24"/>
          <w14:ligatures w14:val="none"/>
        </w:rPr>
        <w:t xml:space="preserve">Personel </w:t>
      </w:r>
      <w:r>
        <w:rPr>
          <w:rFonts w:eastAsia="Calibri" w:cs="Times New Roman" w:ascii="Times New Roman" w:hAnsi="Times New Roman"/>
          <w:sz w:val="24"/>
          <w:szCs w:val="24"/>
          <w14:ligatures w14:val="none"/>
        </w:rPr>
        <w:t>– każdy pracownik placówki bez względu na formę zatrudnienia, w tym współpracownik, stażysta, wolontariusz lub inna osoba, która z racji pełnionej funkcji lub zadań ma (nawet potencjalny) kontakt z dziećmi.</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bCs/>
          <w:sz w:val="24"/>
          <w:szCs w:val="24"/>
          <w14:ligatures w14:val="none"/>
        </w:rPr>
        <w:t xml:space="preserve">Opiekun dziecka </w:t>
      </w:r>
      <w:r>
        <w:rPr>
          <w:rFonts w:eastAsia="Calibri" w:cs="Times New Roman" w:ascii="Times New Roman" w:hAnsi="Times New Roman"/>
          <w:sz w:val="24"/>
          <w:szCs w:val="24"/>
          <w14:ligatures w14:val="none"/>
        </w:rPr>
        <w:t>– osoba uprawniona do reprezentacji dziecka, w szczególności jego rodzic lub opiekun prawny, a także rodzic zastępczy.</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bCs/>
          <w:sz w:val="24"/>
          <w:szCs w:val="24"/>
          <w14:ligatures w14:val="none"/>
        </w:rPr>
        <w:t xml:space="preserve">Instytucja/placówka </w:t>
      </w:r>
      <w:r>
        <w:rPr>
          <w:rFonts w:eastAsia="Calibri" w:cs="Times New Roman" w:ascii="Times New Roman" w:hAnsi="Times New Roman"/>
          <w:sz w:val="24"/>
          <w:szCs w:val="24"/>
          <w14:ligatures w14:val="none"/>
        </w:rPr>
        <w:t>– każda instytucja świadcząca usługi dzieciom lub działająca na rzecz dzieci.</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 osoba (lub podmiot), która w strukturze organizacyjnej jednostki, która jest uprawniona do podejmowania decyzji;</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Opiekun małoletniego – należy przez to rozumieć osobę uprawnioną do reprezentacji i stanowieniu o małoletnim, w szczególności jego przedstawiciel ustawowy;</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Przedstawiciel ustawowy – należy przez to rozumieć rodzica bądź opiekuna posiadającego</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pełnię władzy rodzicielskiej lub opiekuna prawny (osobę reprezentującą dziecko, ustanowioną przez sąd, w sytuacji, gdy rodzicom nie przysługuje władza rodzicielska lub gdy rodzice nie żyją);</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Zgoda rodzica lub opiekuna prawnego dziecka oznacza zgodę co najmniej jednego z rodziców dziecka lub zgodę opiekuna prawnego ustanowionego przez sąd.</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Osoba odpowiedzialna za Internet i bezpieczeństwo w sieci to wyznaczony przez dyrektora pracownik, sprawujący nadzór nad korzystaniem z Internetu przez dzieci na terenie jednostki oraz nad bezpieczeństwem dzieci w Internecie.</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Osoba odpowiedzialna za Standardy Ochrony Małoletnich przed krzywdzeniem to wyznaczony przez dyrektora pracownik sprawujący nadzór nad realizacją niniejszych Standardów Ochrony Małoletnich przed krzywdzeniem.</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Dane osobowe dziecka to wszelkie informacje umożliwiające identyfikację dziecka.</w:t>
      </w:r>
    </w:p>
    <w:p>
      <w:pPr>
        <w:pStyle w:val="Normal"/>
        <w:numPr>
          <w:ilvl w:val="0"/>
          <w:numId w:val="1"/>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Krzywdzeniem jest:</w:t>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a) 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b) 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w:t>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c) przemoc seksualna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 przemoc ekonomiczna – to niezapewnianie odpowiednich warunków do rozwoju dziecka, m.in. odpowiedniego odżywiania, ubrania, potrzeb edukacyjnych czy schronienia, w ramach środków dostępnych rodzicom lub opiekunom. Jest to jedna z form zaniedbania,</w:t>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e) zaniedbywanie – to niezaspokajanie podstawowych potrzeb materialnych i emocjonalnych małoletniego przez rodzica lub opiekuna prawnego, niezapewnienie mu odpowiedniego jedzenia, ubrań, schronienia, opieki medycznej, bezpieczeństwa, braku dozoru nad wypełnianiem obowiązku szkolnego;</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r>
        <w:br w:type="page"/>
      </w:r>
    </w:p>
    <w:p>
      <w:pPr>
        <w:pStyle w:val="Styl1"/>
        <w:spacing w:before="0" w:after="0"/>
        <w:rPr/>
      </w:pPr>
      <w:bookmarkStart w:id="4" w:name="_Toc159488728"/>
      <w:r>
        <w:rPr/>
        <w:t>Rozdział III</w:t>
      </w:r>
      <w:bookmarkEnd w:id="4"/>
      <w:r>
        <w:rPr/>
        <w:t xml:space="preserve"> </w:t>
      </w:r>
    </w:p>
    <w:p>
      <w:pPr>
        <w:pStyle w:val="Styl1"/>
        <w:rPr/>
      </w:pPr>
      <w:bookmarkStart w:id="5" w:name="_Toc159488729"/>
      <w:bookmarkEnd w:id="5"/>
      <w:r>
        <w:rPr/>
        <w:t>Rozpoznawanie i reagowanie na czynniki ryzyka krzywdzenia dziecka.</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Pracownicy placówki posiadają wiedzę i w ramach wykonywanych obowiązków zwracają uwagę na czynniki ryzyka i symptomy krzywdzenia dzieci</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W przypadku zidentyfikowania czynników ryzyka pracownicy placówki podejmują rozmowę z przedstawicielami ustawowymi małoletniego, przekazując informacje na temat dostępnej oferty wsparcia i motywując ich do szukania dla siebie pomocy.</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Pracownicy monitorują sytuację i dobrostan dziecka.</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Pracownicy znają i stosują zasady bezpiecznych relacji.</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Rekrutacja pracowników placówki odbywa się zgodnie z zasadami bezpiecznej rekrutacji personelu.</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Pracownicy placówki posiadają wiedzę i w ramach wykonywanych obowiązków zwracają uwagę na czynniki ryzyka krzywdzenia małoletnich. Takie jak:</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 małoletni jest często brudny, nieprzyjemnie pachnie;</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2) małoletni kradnie jedzenie, pieniądze itp.;</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3) małoletni żebrze - małoletni jest głodny;</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4) małoletni nie otrzymuje potrzebnej mu opieki medycznej, szczepień, okularów itp.;</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5) małoletni nie ma przyborów szkolnych, odzieży i butów dostosowanych do warunków atmosferycznych;</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6) małoletni ma widoczne obrażenia ciała (siniaki, ugryzienia, rany), których pochodzenie trudno jest wyjaśnić. Obrażenia są w różnej fazie gojenia;</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7) podawane przez małoletniego wyjaśnienia dotyczące obrażeń wydają się niewiarygodne, niemożliwe, niespójne itp., często je zmienia;</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8) pojawia się niechęć do zajęć fizycznych – małoletni nadmiernie zakrywa ciało, niestosownie do sytuacji i pogody;</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9) boi się rodzica lub opiekuna, boi się przed powrotem do domu rodzinnego lub powrotem do placówki;</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10) małoletni wzdryga się, kiedy podchodzi do niego osoba dorosła;</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11) małoletni cierpi na powtarzające się dolegliwości somatyczne: bóle brzucha, głowy, mdłości itp.;</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12) małoletni jest bierny, wycofany, uległy, przestraszony, depresyjny itp. lub zachowuje się agresywnie, buntuje się, samo okalecza się itp.;</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13) małoletni osiąga słabsze wyniki w nauce w stosunku do swoich możliwości;</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14) małoletni ucieka w świat wirtualny (gry komputerowe, Internet);</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15) używa środków psychoaktywnych;</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16) nadmiernie szuka kontaktu z dorosłym (tzw. „lepkość” małoletniego);</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17) w pracach artystycznych, rozmowach, zachowaniu małoletniego zaczynają dominować elementy/motywy seksualne;</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18) małoletni jest rozbudzony seksualnie niestosownie do sytuacji i wieku;</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19) małoletni ucieka z domu;</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20) nastąpiła nagła i wyraźna zmiana zachowania małoletniego;</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21) małoletni mówi o przemocy.</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Jeżeli z objawami u małoletniego współwystępują określone zachowania rodziców lub opiekunów prawnych, to podejrzenie, że małoletni jest krzywdzony jest szczególnie uzasadnione.</w:t>
      </w:r>
    </w:p>
    <w:p>
      <w:pPr>
        <w:pStyle w:val="ListParagraph"/>
        <w:spacing w:lineRule="auto" w:line="360" w:before="0" w:after="0"/>
        <w:contextualSpacing/>
        <w:jc w:val="both"/>
        <w:rPr>
          <w:rFonts w:ascii="Times New Roman" w:hAnsi="Times New Roman"/>
          <w:sz w:val="24"/>
          <w:szCs w:val="24"/>
        </w:rPr>
      </w:pPr>
      <w:r>
        <w:rPr>
          <w:rFonts w:ascii="Times New Roman" w:hAnsi="Times New Roman"/>
          <w:sz w:val="24"/>
          <w:szCs w:val="24"/>
        </w:rPr>
        <w:t>Niepokojące zachowania rodziców to: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podaje nieprzekonujące lub sprzeczne informacje lub odmawia wyjaśnień przyczyn obrażeń małoletniego;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odmawia, nie utrzymuje kontaktów z osobami zainteresowanymi losem małoletniego;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mówi o małoletnim w negatywny sposób, ciągle obwinia, poniża strofuje małoletniego (np.: używając określeń takich jak „idiota”, „gnojek”, „gówniarz”);</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poddaje małoletniego surowej dyscyplinie lub jest nadopiekuńczy lub zbyt pobłażliwy lub odrzuca małoletniego;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nie interesuje się losem i problemami małoletniego;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często nie potrafi podać miejsca, w którym aktualnie przebywa małoletni;</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jest apatyczny, pogrążony w depresji;</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zachowuje się agresywnie;</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ma zaburzony kontakt z rzeczywistością np. reaguje nieadekwatnie do sytuacji;</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wypowiada się niespójnie;</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nie ma świadomości lub neguje potrzeby małoletniego;</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faworyzuje jedno z rodzeństwa;</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przekracza dopuszczalne granice w kontakcie fizycznym lub werbalnym;</w:t>
      </w:r>
    </w:p>
    <w:p>
      <w:pPr>
        <w:pStyle w:val="ListParagraph"/>
        <w:numPr>
          <w:ilvl w:val="0"/>
          <w:numId w:val="36"/>
        </w:numPr>
        <w:spacing w:lineRule="auto" w:line="360" w:before="0" w:after="0"/>
        <w:contextualSpacing/>
        <w:jc w:val="both"/>
        <w:rPr>
          <w:rFonts w:ascii="Times New Roman" w:hAnsi="Times New Roman"/>
          <w:sz w:val="24"/>
          <w:szCs w:val="24"/>
        </w:rPr>
      </w:pPr>
      <w:r>
        <w:rPr>
          <w:rFonts w:ascii="Times New Roman" w:hAnsi="Times New Roman"/>
          <w:sz w:val="24"/>
          <w:szCs w:val="24"/>
        </w:rPr>
        <w:t>rodzic (opiekun) nadużywa alkoholu, narkotyków lub innych środków odurzających.</w:t>
      </w:r>
    </w:p>
    <w:p>
      <w:pPr>
        <w:pStyle w:val="ListParagraph"/>
        <w:numPr>
          <w:ilvl w:val="0"/>
          <w:numId w:val="29"/>
        </w:numPr>
        <w:spacing w:lineRule="auto" w:line="360" w:before="0" w:after="0"/>
        <w:contextualSpacing/>
        <w:jc w:val="both"/>
        <w:rPr>
          <w:rFonts w:ascii="Times New Roman" w:hAnsi="Times New Roman"/>
          <w:sz w:val="24"/>
          <w:szCs w:val="24"/>
        </w:rPr>
      </w:pPr>
      <w:r>
        <w:rPr>
          <w:rFonts w:ascii="Times New Roman" w:hAnsi="Times New Roman"/>
          <w:sz w:val="24"/>
          <w:szCs w:val="24"/>
        </w:rPr>
        <w:t>W przypadku zidentyfikowania czynników ryzyka, pracownicy placówki podejmują rozmowę z rodzicami, przekazując informacje na temat dostępnej oferty wsparcia i motywując ich do szukania stosownej pomocy.</w:t>
      </w:r>
    </w:p>
    <w:p>
      <w:pPr>
        <w:pStyle w:val="Normal"/>
        <w:spacing w:lineRule="auto" w:line="360" w:before="0" w:after="0"/>
        <w:ind w:left="360" w:hanging="0"/>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eastAsia="Calibri" w:cs="Times New Roman"/>
          <w:b/>
          <w:b/>
          <w:bCs/>
          <w:sz w:val="32"/>
          <w:szCs w:val="32"/>
        </w:rPr>
      </w:pPr>
      <w:r>
        <w:rPr>
          <w:rFonts w:eastAsia="Calibri" w:cs="Times New Roman" w:ascii="Times New Roman" w:hAnsi="Times New Roman"/>
          <w:b/>
          <w:bCs/>
          <w:sz w:val="32"/>
          <w:szCs w:val="32"/>
        </w:rPr>
      </w:r>
      <w:r>
        <w:br w:type="page"/>
      </w:r>
    </w:p>
    <w:p>
      <w:pPr>
        <w:pStyle w:val="Styl1"/>
        <w:spacing w:before="0" w:after="0"/>
        <w:rPr/>
      </w:pPr>
      <w:bookmarkStart w:id="6" w:name="_Toc159488730"/>
      <w:bookmarkEnd w:id="6"/>
      <w:r>
        <w:rPr/>
        <w:t>Rozdział IV</w:t>
      </w:r>
    </w:p>
    <w:p>
      <w:pPr>
        <w:pStyle w:val="Styl1"/>
        <w:rPr/>
      </w:pPr>
      <w:bookmarkStart w:id="7" w:name="_Toc159488731"/>
      <w:bookmarkEnd w:id="7"/>
      <w:r>
        <w:rPr/>
        <w:t>Zasady reagowania na przypadki podejrzenia, że małoletni doświadcza krzywdzenia. Procedury interwencji w przypadku krzywdzenia dziecka.</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contextualSpacing/>
        <w:jc w:val="center"/>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Schemat podejmowania interwencji w przypadku podejrzenia krzywdzenia małoletniego przez osoby trzecie, związane z placówką tj. pracownicy placówki lub wolontariusze, organizacje i firmy współpracujące z placówką:</w:t>
      </w:r>
    </w:p>
    <w:p>
      <w:pPr>
        <w:pStyle w:val="Normal"/>
        <w:spacing w:lineRule="auto" w:line="360" w:before="0" w:after="0"/>
        <w:contextualSpacing/>
        <w:jc w:val="center"/>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ListParagraph"/>
        <w:numPr>
          <w:ilvl w:val="0"/>
          <w:numId w:val="37"/>
        </w:numPr>
        <w:spacing w:lineRule="auto" w:line="360" w:before="0" w:after="0"/>
        <w:contextualSpacing/>
        <w:jc w:val="both"/>
        <w:rPr>
          <w:rFonts w:ascii="Times New Roman" w:hAnsi="Times New Roman"/>
          <w:b/>
          <w:b/>
          <w:bCs/>
          <w:sz w:val="24"/>
          <w:szCs w:val="24"/>
        </w:rPr>
      </w:pPr>
      <w:r>
        <w:rPr>
          <w:rFonts w:ascii="Times New Roman" w:hAnsi="Times New Roman"/>
          <w:sz w:val="24"/>
          <w:szCs w:val="24"/>
        </w:rPr>
        <w:t>Jeśli pracownik podejrzewa, że małoletni doświadcza przemocy z uszczerbkiem na zdrowiu, wykorzystania seksualnego lub zagrożone jest jego życie, zobowiązany jest do zapewnienia małoletniemu bezpiecznego miejsca i odseparowania go od osoby stwarzającej zagrożenie.</w:t>
      </w:r>
    </w:p>
    <w:p>
      <w:pPr>
        <w:pStyle w:val="ListParagraph"/>
        <w:spacing w:lineRule="auto" w:line="360" w:before="0" w:after="0"/>
        <w:ind w:left="360" w:hanging="0"/>
        <w:contextualSpacing/>
        <w:jc w:val="both"/>
        <w:rPr>
          <w:rFonts w:ascii="Times New Roman" w:hAnsi="Times New Roman"/>
          <w:sz w:val="24"/>
          <w:szCs w:val="24"/>
        </w:rPr>
      </w:pPr>
      <w:r>
        <w:rPr>
          <w:rFonts w:ascii="Times New Roman" w:hAnsi="Times New Roman"/>
          <w:sz w:val="24"/>
          <w:szCs w:val="24"/>
        </w:rPr>
        <w:t xml:space="preserve">Pracownik </w:t>
      </w:r>
      <w:r>
        <w:rPr>
          <w:rFonts w:ascii="Times New Roman" w:hAnsi="Times New Roman"/>
          <w:b/>
          <w:bCs/>
          <w:sz w:val="24"/>
          <w:szCs w:val="24"/>
        </w:rPr>
        <w:t>zobowiązany jest do zawiadomienia policji pod nr 112 lub 997,</w:t>
      </w:r>
      <w:r>
        <w:rPr>
          <w:rFonts w:ascii="Times New Roman" w:hAnsi="Times New Roman"/>
          <w:sz w:val="24"/>
          <w:szCs w:val="24"/>
        </w:rPr>
        <w:t xml:space="preserve"> a w przypadku podejrzenia innych przestępstw do poinformowania policji lub prokuratury o możliwości popełnienia przestępstwa. W przypadku zawiadomienia telefonicznego pracownik zobowiązany jest podać swoje dane, dane małoletniego oraz dane osoby podejrzanej o krzywdzenie małoletniego oraz opis sytuacji z najważniejszymi faktami. W przypadku zawiadomienia o możliwości popełnienia przestępstwa zawiadomienie adresuje się do najbliższej jednostki, w zawiadomieniu podaje się dane jak w przypadku zawiadomienia telefonicznego;</w:t>
      </w:r>
    </w:p>
    <w:p>
      <w:pPr>
        <w:pStyle w:val="ListParagraph"/>
        <w:numPr>
          <w:ilvl w:val="0"/>
          <w:numId w:val="37"/>
        </w:numPr>
        <w:spacing w:lineRule="auto" w:line="360" w:before="0" w:after="0"/>
        <w:contextualSpacing/>
        <w:jc w:val="both"/>
        <w:rPr>
          <w:rFonts w:ascii="Times New Roman" w:hAnsi="Times New Roman"/>
          <w:b/>
          <w:b/>
          <w:bCs/>
          <w:sz w:val="24"/>
          <w:szCs w:val="24"/>
        </w:rPr>
      </w:pPr>
      <w:r>
        <w:rPr>
          <w:rFonts w:ascii="Times New Roman" w:hAnsi="Times New Roman"/>
          <w:sz w:val="24"/>
          <w:szCs w:val="24"/>
        </w:rPr>
        <w:t>Jeśli pracownik podejrzewa, że małoletni doświadczył jednorazowo przemocy fizycznej lub psychicznej (np. popychanie, klapsy, poniżanie, ośmieszanie), zobowiązany jest do zadbania o bezpieczeństwo małoletniego i odseparowania go od osoby krzywdzącej. Następnie powinien zawiadomić Dyrektora placówki, aby ten mógł zakończyć współpracę z osobą krzywdzącą;</w:t>
      </w:r>
    </w:p>
    <w:p>
      <w:pPr>
        <w:pStyle w:val="ListParagraph"/>
        <w:numPr>
          <w:ilvl w:val="0"/>
          <w:numId w:val="37"/>
        </w:numPr>
        <w:spacing w:lineRule="auto" w:line="360" w:before="0" w:after="0"/>
        <w:contextualSpacing/>
        <w:jc w:val="both"/>
        <w:rPr>
          <w:rFonts w:ascii="Times New Roman" w:hAnsi="Times New Roman"/>
          <w:b/>
          <w:b/>
          <w:bCs/>
          <w:sz w:val="24"/>
          <w:szCs w:val="24"/>
        </w:rPr>
      </w:pPr>
      <w:r>
        <w:rPr>
          <w:rFonts w:ascii="Times New Roman" w:hAnsi="Times New Roman"/>
          <w:sz w:val="24"/>
          <w:szCs w:val="24"/>
        </w:rPr>
        <w:t>Jeśli pracownik zauważy inne niepokojące zachowania wobec małoletnich np. krzyki, niestosowne komentarze zobowiązany jest zadbać o bezpieczeństwo małoletniego i odseparować go od osoby podejrzanej o krzywdzenie. Poinformowanie Dyrektora, aby mógł przeprowadzić rozmowę dyscyplinującą, a w razie konieczności zakończyć współpracę.</w:t>
      </w:r>
    </w:p>
    <w:p>
      <w:pPr>
        <w:pStyle w:val="ListParagraph"/>
        <w:spacing w:lineRule="auto" w:line="360" w:before="0" w:after="0"/>
        <w:ind w:left="360" w:hanging="0"/>
        <w:contextualSpacing/>
        <w:jc w:val="center"/>
        <w:rPr>
          <w:rFonts w:ascii="Times New Roman" w:hAnsi="Times New Roman"/>
          <w:b/>
          <w:b/>
          <w:bCs/>
          <w:sz w:val="24"/>
          <w:szCs w:val="24"/>
        </w:rPr>
      </w:pPr>
      <w:r>
        <w:rPr>
          <w:rFonts w:ascii="Times New Roman" w:hAnsi="Times New Roman"/>
          <w:b/>
          <w:bCs/>
          <w:sz w:val="24"/>
          <w:szCs w:val="24"/>
        </w:rPr>
      </w:r>
    </w:p>
    <w:p>
      <w:pPr>
        <w:pStyle w:val="ListParagraph"/>
        <w:spacing w:lineRule="auto" w:line="360" w:before="0" w:after="0"/>
        <w:ind w:left="360" w:hanging="0"/>
        <w:contextualSpacing/>
        <w:jc w:val="center"/>
        <w:rPr>
          <w:rFonts w:ascii="Times New Roman" w:hAnsi="Times New Roman"/>
          <w:b/>
          <w:b/>
          <w:bCs/>
          <w:sz w:val="24"/>
          <w:szCs w:val="24"/>
        </w:rPr>
      </w:pPr>
      <w:r>
        <w:rPr>
          <w:rFonts w:ascii="Times New Roman" w:hAnsi="Times New Roman"/>
          <w:b/>
          <w:bCs/>
          <w:sz w:val="24"/>
          <w:szCs w:val="24"/>
        </w:rPr>
        <w:t>Schemat podejmowania interwencji w przypadku podejrzenia krzywdzenia małoletniego</w:t>
      </w:r>
      <w:r>
        <w:rPr>
          <w:rFonts w:ascii="Times New Roman" w:hAnsi="Times New Roman"/>
          <w:sz w:val="24"/>
          <w:szCs w:val="24"/>
        </w:rPr>
        <w:t xml:space="preserve"> </w:t>
      </w:r>
      <w:r>
        <w:rPr>
          <w:rFonts w:ascii="Times New Roman" w:hAnsi="Times New Roman"/>
          <w:b/>
          <w:bCs/>
          <w:sz w:val="24"/>
          <w:szCs w:val="24"/>
        </w:rPr>
        <w:t>przez osobę nieletnią:</w:t>
      </w:r>
    </w:p>
    <w:p>
      <w:pPr>
        <w:pStyle w:val="ListParagraph"/>
        <w:numPr>
          <w:ilvl w:val="0"/>
          <w:numId w:val="38"/>
        </w:numPr>
        <w:spacing w:lineRule="auto" w:line="360" w:before="0" w:after="0"/>
        <w:contextualSpacing/>
        <w:jc w:val="both"/>
        <w:rPr>
          <w:rFonts w:ascii="Times New Roman" w:hAnsi="Times New Roman"/>
          <w:sz w:val="24"/>
          <w:szCs w:val="24"/>
        </w:rPr>
      </w:pPr>
      <w:r>
        <w:rPr>
          <w:rFonts w:ascii="Times New Roman" w:hAnsi="Times New Roman"/>
          <w:sz w:val="24"/>
          <w:szCs w:val="24"/>
        </w:rPr>
        <w:t>Jeśli pracownik podejrzewa, że małoletni doświadcza przemocy z uszczerbkiem na zdrowiu, wykorzystania seksualnego lub zagrożone jest jego życie, zobowiązany jest do zapewnienia małoletniemu bezpiecznego miejsca i odseparowania go od osoby stwarzającej zagrożenie.</w:t>
      </w:r>
    </w:p>
    <w:p>
      <w:pPr>
        <w:pStyle w:val="ListParagraph"/>
        <w:numPr>
          <w:ilvl w:val="0"/>
          <w:numId w:val="38"/>
        </w:numPr>
        <w:spacing w:lineRule="auto" w:line="360" w:before="0" w:after="0"/>
        <w:contextualSpacing/>
        <w:jc w:val="both"/>
        <w:rPr>
          <w:rFonts w:ascii="Times New Roman" w:hAnsi="Times New Roman"/>
          <w:sz w:val="24"/>
          <w:szCs w:val="24"/>
        </w:rPr>
      </w:pPr>
      <w:r>
        <w:rPr>
          <w:rFonts w:ascii="Times New Roman" w:hAnsi="Times New Roman"/>
          <w:sz w:val="24"/>
          <w:szCs w:val="24"/>
        </w:rPr>
        <w:t>Ponadto, zawiadamia Kierownictwo, aby przeprowadziło rozmowę, a jeśli to niemożliwe sam przeprowadza rozmowę z opiekunami małoletniego i osoby nieletniej podejrzanej o czyn zabroniony. Jednocześnie powiadamia policję lub prokuraturę wysyłając zawiadomienie o możliwości popełnienia przestępstwa, podając dane jak w przypadku opisanym wyżej;</w:t>
      </w:r>
    </w:p>
    <w:p>
      <w:pPr>
        <w:pStyle w:val="ListParagraph"/>
        <w:numPr>
          <w:ilvl w:val="0"/>
          <w:numId w:val="38"/>
        </w:numPr>
        <w:spacing w:lineRule="auto" w:line="360" w:before="0" w:after="0"/>
        <w:contextualSpacing/>
        <w:jc w:val="both"/>
        <w:rPr>
          <w:rFonts w:ascii="Times New Roman" w:hAnsi="Times New Roman"/>
          <w:sz w:val="24"/>
          <w:szCs w:val="24"/>
        </w:rPr>
      </w:pPr>
      <w:r>
        <w:rPr>
          <w:rFonts w:ascii="Times New Roman" w:hAnsi="Times New Roman"/>
          <w:sz w:val="24"/>
          <w:szCs w:val="24"/>
        </w:rPr>
        <w:t>Jeśli pracownik podejrzewa, że małoletni doświadczył jednorazowo przemocy fizycznej lub psychicznej ze strony osoby nieletniej, zobowiązany jest do zadbania o bezpieczeństwo małoletniego i odseparowania go od osoby krzywdzącej. Ponadto zawiadamia Dyrektora, aby przeprowadziło rozmowę, a jeśli to niemożliwe sam przeprowadza rozmowę z opiekunami małoletniego i osoby nieletniej podejrzanej i opracowuje działania naprawcze. W przypadku braku poprawy powiadamia policję lub prokuraturę wysyłając zawiadomienie o możliwości popełnienia przestępstwa.</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contextualSpacing/>
        <w:jc w:val="center"/>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 xml:space="preserve">Schemat podejmowania interwencji w przypadku podejrzenia krzywdzenia </w:t>
      </w:r>
      <w:r>
        <w:rPr>
          <w:rFonts w:ascii="Times New Roman" w:hAnsi="Times New Roman"/>
          <w:b/>
          <w:bCs/>
          <w:sz w:val="24"/>
          <w:szCs w:val="24"/>
        </w:rPr>
        <w:t>małoletniego</w:t>
      </w:r>
      <w:r>
        <w:rPr>
          <w:rFonts w:ascii="Times New Roman" w:hAnsi="Times New Roman"/>
          <w:sz w:val="24"/>
          <w:szCs w:val="24"/>
        </w:rPr>
        <w:t xml:space="preserve"> </w:t>
      </w:r>
      <w:r>
        <w:rPr>
          <w:rFonts w:eastAsia="Calibri" w:cs="Times New Roman" w:ascii="Times New Roman" w:hAnsi="Times New Roman"/>
          <w:b/>
          <w:bCs/>
          <w:sz w:val="24"/>
          <w:szCs w:val="24"/>
          <w14:ligatures w14:val="none"/>
        </w:rPr>
        <w:t>przez jego opiekuna:</w:t>
      </w:r>
    </w:p>
    <w:p>
      <w:pPr>
        <w:pStyle w:val="Normal"/>
        <w:spacing w:lineRule="auto" w:line="360" w:before="0" w:after="0"/>
        <w:contextualSpacing/>
        <w:jc w:val="center"/>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ListParagraph"/>
        <w:numPr>
          <w:ilvl w:val="0"/>
          <w:numId w:val="39"/>
        </w:numPr>
        <w:spacing w:lineRule="auto" w:line="360" w:before="0" w:after="0"/>
        <w:contextualSpacing/>
        <w:jc w:val="both"/>
        <w:rPr>
          <w:rFonts w:ascii="Times New Roman" w:hAnsi="Times New Roman"/>
          <w:sz w:val="24"/>
          <w:szCs w:val="24"/>
        </w:rPr>
      </w:pPr>
      <w:r>
        <w:rPr>
          <w:rFonts w:ascii="Times New Roman" w:hAnsi="Times New Roman"/>
          <w:sz w:val="24"/>
          <w:szCs w:val="24"/>
        </w:rPr>
        <w:t>Jeśli pracownik podejrzewa, że małoletni doświadczył jednorazowo przemocy fizycznej lub psychicznej ze strony opiekuna, zobowiązany jest do zadbania o bezpieczeństwo małoletniego. Ponadto zawiadamia Dyrektora, aby przeprowadził rozmowę, a jeśli to niemożliwe sam przeprowadza rozmowę z opiekunami małoletniego. Informuje o możliwości udzielenia wparcia psychologicznego. W przypadku braku współpracy opiekuna lub powtarzającej się przemocy, zobowiązany jest do powiadomienia właściwych instytucji.</w:t>
      </w:r>
    </w:p>
    <w:p>
      <w:pPr>
        <w:pStyle w:val="ListParagraph"/>
        <w:numPr>
          <w:ilvl w:val="0"/>
          <w:numId w:val="39"/>
        </w:numPr>
        <w:spacing w:lineRule="auto" w:line="360" w:before="0" w:after="0"/>
        <w:contextualSpacing/>
        <w:jc w:val="both"/>
        <w:rPr>
          <w:rFonts w:ascii="Times New Roman" w:hAnsi="Times New Roman"/>
          <w:sz w:val="24"/>
          <w:szCs w:val="24"/>
        </w:rPr>
      </w:pPr>
      <w:r>
        <w:rPr>
          <w:rFonts w:ascii="Times New Roman" w:hAnsi="Times New Roman"/>
          <w:sz w:val="24"/>
          <w:szCs w:val="24"/>
        </w:rPr>
        <w:t>Jeśli pracownik podejrzewa, że małoletni jest zaniedbany lub jego opiekun jest niewydolny wychowawczo, powinien zadbać o bezpieczeństwo małoletniego. Powinien powiadomić Dyrektora oraz porozmawiać z opiekunem, proponując mu możliwość wsparcia psychologicznego oraz możliwości wsparcia materialnego. Jeśli sytuacja małoletniego się nie poprawi, zobowiązany jest zawiadomić właściwe instytucje.</w:t>
      </w:r>
    </w:p>
    <w:p>
      <w:pPr>
        <w:pStyle w:val="ListParagraph"/>
        <w:spacing w:lineRule="auto" w:line="360" w:before="0" w:after="0"/>
        <w:ind w:left="360"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t>Schemat dalszego działania:</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Po uzyskaniu informacji, Dyrektor wzywa opiekuna/wychowawcę dziecka, którego krzywdzenie podejrzewa i informuje ich o podejrzeniu.</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Wyznaczona przez Dyrektora osoba sporządza opis sytuacji małoletniego w jednostce i sytuacji rodzinnej dziecka na podstawie rozmów z dzieckiem, pracownikami jednostki, ewentualnie nauczycielami, wychowawcą szkolnym i rodzicami oraz opracowuje plan pomocy małoletniemu.</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Plan pomocy małoletniemu powinien zawierać wskazania dotyczące:</w:t>
      </w:r>
    </w:p>
    <w:p>
      <w:pPr>
        <w:pStyle w:val="Normal"/>
        <w:numPr>
          <w:ilvl w:val="0"/>
          <w:numId w:val="3"/>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podjęcia przez placówkę działań w celu zapewnienia dziecku bezpieczeństwa, w tym zgłoszenie podejrzenia krzywdzenia do odpowiedniej instytucji, </w:t>
      </w:r>
    </w:p>
    <w:p>
      <w:pPr>
        <w:pStyle w:val="Normal"/>
        <w:numPr>
          <w:ilvl w:val="0"/>
          <w:numId w:val="3"/>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wsparcia, jakie zaoferuje dziecku placówka,</w:t>
      </w:r>
    </w:p>
    <w:p>
      <w:pPr>
        <w:pStyle w:val="Normal"/>
        <w:numPr>
          <w:ilvl w:val="0"/>
          <w:numId w:val="3"/>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skierowania dziecka do specjalistycznej placówki pomocy dziecku, jeżeli istnieje taka potrzeba.</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W bardziej skomplikowanych przypadkach (dotyczących np. wykorzystywania seksualnego lub znęcania się fizycznego i psychicznego o dużym nasileniu) Dyrektor powołuje zespół interwencyjny, w skład którego mogą wejść: Dyrektor jednostki, pracownik socjalny/ asystent rodziny, pedagog/psycholog (jeżeli w placówce jest zatrudniony), kierownicy, inni pracownicy mający wiedzę na temat skutków krzywdzenia dziecka lub o krzywdzonym dziecku.</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Zespół interwencyjny sporządza plan pomocy małoletniemu na podstawie opisu sporządzonego przez członków zespołu informacji.</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W przypadku gdy podejrzenie krzywdzenia zgłoszą rodzice/opiekunowie dziecka, dyrektor placówki jest zobowiązany powołać zespół interwencyjny.</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Zespół, o którym mowa, wzywa rodziców/opiekunów dziecka na spotkanie wyjaśniające, podczas którego może zaproponować zdiagnozowanie zgłaszanego podejrzenia w zewnętrznej, bezstronnej instytucji. Ze spotkania sporządza się protokół.</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Sporządzony przez zespół interwencyjny plan pomocy małoletniemu wraz z zaleceniem współpracy przy jego realizacji przedstawiany jest rodzicom/opiekunom przez Dyrektora jednostki lub upoważnione do tego osoby.</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 xml:space="preserve">Dyrektor jednostki lub upoważnione do tego osoby informują rodziców/opiekunów o obowiązku placówki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Po poinformowaniu rodziców/opiekunów małoletniego zgodnie z punktem poprzedzającym – dyrektor składa zawiadomienie o podejrzeniu przestępstwa do prokuratury/policji lub wniosek o wgląd w sytuację rodziny do sądu rejonowego, wydziału rodzinnego i nieletnich, ośrodka pomocy społecznej.</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W przypadku gdy podejrzenie krzywdzenia zgłosili rodzice/opiekunowie małoletniego, a podejrzenie to nie zostało potwierdzone –informuje o tym fakcie rodziców/opiekunów dziecka na piśmie.</w:t>
      </w:r>
    </w:p>
    <w:p>
      <w:pPr>
        <w:pStyle w:val="ListParagraph"/>
        <w:numPr>
          <w:ilvl w:val="0"/>
          <w:numId w:val="40"/>
        </w:numPr>
        <w:spacing w:lineRule="auto" w:line="360" w:before="0" w:after="0"/>
        <w:contextualSpacing/>
        <w:jc w:val="both"/>
        <w:rPr>
          <w:rFonts w:ascii="Times New Roman" w:hAnsi="Times New Roman"/>
          <w:sz w:val="24"/>
          <w:szCs w:val="24"/>
        </w:rPr>
      </w:pPr>
      <w:r>
        <w:rPr>
          <w:rFonts w:ascii="Times New Roman" w:hAnsi="Times New Roman"/>
          <w:sz w:val="24"/>
          <w:szCs w:val="24"/>
        </w:rPr>
        <w:t>Z przebiegu interwencji sporządza się kartę interwencji, której wzór stanowi Załącznik nr 3 do niniejszych Standardów. Kartę załącza się do akt osobowych małoletniego. W przypadku podejrzeń wobec pracownika, również do akt osobowych pracownika.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t>Wszyscy pracownicy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b/>
          <w:b/>
          <w:bCs/>
          <w:sz w:val="32"/>
          <w:szCs w:val="32"/>
        </w:rPr>
      </w:pPr>
      <w:r>
        <w:rPr>
          <w:rFonts w:eastAsia="Calibri" w:cs="Times New Roman" w:ascii="Times New Roman" w:hAnsi="Times New Roman"/>
          <w:b/>
          <w:bCs/>
          <w:sz w:val="32"/>
          <w:szCs w:val="32"/>
        </w:rPr>
      </w:r>
      <w:r>
        <w:br w:type="page"/>
      </w:r>
    </w:p>
    <w:p>
      <w:pPr>
        <w:pStyle w:val="Styl1"/>
        <w:spacing w:before="0" w:after="0"/>
        <w:rPr/>
      </w:pPr>
      <w:bookmarkStart w:id="8" w:name="_Toc156145980"/>
      <w:bookmarkStart w:id="9" w:name="_Toc158634927"/>
      <w:bookmarkStart w:id="10" w:name="_Toc159488732"/>
      <w:bookmarkEnd w:id="8"/>
      <w:bookmarkEnd w:id="9"/>
      <w:bookmarkEnd w:id="10"/>
      <w:r>
        <w:rPr/>
        <w:t>Rozdział V</w:t>
      </w:r>
    </w:p>
    <w:p>
      <w:pPr>
        <w:pStyle w:val="Styl1"/>
        <w:rPr/>
      </w:pPr>
      <w:bookmarkStart w:id="11" w:name="_Toc156145981"/>
      <w:bookmarkStart w:id="12" w:name="_Toc158634928"/>
      <w:bookmarkStart w:id="13" w:name="_Toc159488733"/>
      <w:bookmarkEnd w:id="11"/>
      <w:bookmarkEnd w:id="12"/>
      <w:bookmarkEnd w:id="13"/>
      <w:r>
        <w:rPr/>
        <w:t>Procedury określające zakładanie „Niebieskiej Karty”</w:t>
      </w:r>
    </w:p>
    <w:p>
      <w:pPr>
        <w:pStyle w:val="Normal"/>
        <w:rPr/>
      </w:pPr>
      <w:r>
        <w:rPr/>
      </w:r>
    </w:p>
    <w:p>
      <w:pPr>
        <w:pStyle w:val="ListParagraph"/>
        <w:numPr>
          <w:ilvl w:val="2"/>
          <w:numId w:val="3"/>
        </w:numPr>
        <w:ind w:left="426" w:hanging="426"/>
        <w:jc w:val="both"/>
        <w:rPr>
          <w:rFonts w:ascii="Times New Roman" w:hAnsi="Times New Roman"/>
          <w:sz w:val="24"/>
          <w:szCs w:val="24"/>
        </w:rPr>
      </w:pPr>
      <w:r>
        <w:rPr>
          <w:rFonts w:ascii="Times New Roman" w:hAnsi="Times New Roman"/>
          <w:sz w:val="24"/>
          <w:szCs w:val="24"/>
        </w:rPr>
        <w:t>Głównym celem „Niebieskich Kart” jest usprawnienie pomocy oferowanej przez placówkę, ale też tworzenie warunków do systemowego, interdyscyplinarnego modelu pracy z rodziną.</w:t>
      </w:r>
    </w:p>
    <w:p>
      <w:pPr>
        <w:pStyle w:val="ListParagraph"/>
        <w:numPr>
          <w:ilvl w:val="2"/>
          <w:numId w:val="3"/>
        </w:numPr>
        <w:ind w:left="426" w:hanging="426"/>
        <w:jc w:val="both"/>
        <w:rPr>
          <w:rFonts w:ascii="Times New Roman" w:hAnsi="Times New Roman"/>
          <w:sz w:val="24"/>
          <w:szCs w:val="24"/>
        </w:rPr>
      </w:pPr>
      <w:r>
        <w:rPr>
          <w:rFonts w:ascii="Times New Roman" w:hAnsi="Times New Roman"/>
          <w:sz w:val="24"/>
          <w:szCs w:val="24"/>
        </w:rPr>
        <w:t xml:space="preserve">Jeśli do jakiegokolwiek pracownika przyjdzie </w:t>
      </w:r>
      <w:r>
        <w:rPr>
          <w:rFonts w:ascii="Times New Roman" w:hAnsi="Times New Roman"/>
          <w:sz w:val="24"/>
          <w:szCs w:val="24"/>
        </w:rPr>
        <w:t xml:space="preserve">małoletni </w:t>
      </w:r>
      <w:r>
        <w:rPr>
          <w:rFonts w:ascii="Times New Roman" w:hAnsi="Times New Roman"/>
          <w:sz w:val="24"/>
          <w:szCs w:val="24"/>
        </w:rPr>
        <w:t>i zgłosi, iż wobec niego stosowana jest przemoc pracownik ten powinien wszcząć procedurę „Niebieskie Karty”. Każde powzięcie informacji o zaistnieniu przemocy nakazuje rozpocząć działania.</w:t>
      </w:r>
    </w:p>
    <w:p>
      <w:pPr>
        <w:pStyle w:val="ListParagraph"/>
        <w:numPr>
          <w:ilvl w:val="2"/>
          <w:numId w:val="3"/>
        </w:numPr>
        <w:ind w:left="426" w:hanging="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Procedura „Niebieskie Karty” stosowana jest każdorazowo w sytuacjach podejmowania interwencji w sytuacji podejrzenia krzywdzenia małoletniego opisanych w niniejszych Standardach.</w:t>
      </w:r>
    </w:p>
    <w:p>
      <w:pPr>
        <w:pStyle w:val="ListParagraph"/>
        <w:numPr>
          <w:ilvl w:val="2"/>
          <w:numId w:val="3"/>
        </w:numPr>
        <w:ind w:left="426" w:hanging="426"/>
        <w:jc w:val="both"/>
        <w:rPr>
          <w:rFonts w:ascii="Times New Roman" w:hAnsi="Times New Roman"/>
          <w:sz w:val="24"/>
          <w:szCs w:val="24"/>
        </w:rPr>
      </w:pPr>
      <w:r>
        <w:rPr>
          <w:rFonts w:ascii="Times New Roman" w:hAnsi="Times New Roman"/>
          <w:sz w:val="24"/>
          <w:szCs w:val="24"/>
        </w:rPr>
        <w:t>Procedura „Niebieskie Karty” stanowi oddzielny dokument, niezwłocznie przekazany po założeniu do Zespołu Interdyscyplinarnego.</w:t>
      </w:r>
    </w:p>
    <w:p>
      <w:pPr>
        <w:pStyle w:val="ListParagraph"/>
        <w:numPr>
          <w:ilvl w:val="2"/>
          <w:numId w:val="3"/>
        </w:numPr>
        <w:ind w:left="426" w:hanging="426"/>
        <w:jc w:val="both"/>
        <w:rPr>
          <w:rFonts w:ascii="Times New Roman" w:hAnsi="Times New Roman"/>
          <w:sz w:val="24"/>
          <w:szCs w:val="24"/>
        </w:rPr>
      </w:pPr>
      <w:r>
        <w:rPr>
          <w:rFonts w:ascii="Times New Roman" w:hAnsi="Times New Roman"/>
          <w:sz w:val="24"/>
          <w:szCs w:val="24"/>
        </w:rPr>
        <w:t>Procedurę „Niebieskie Karty” stanowi załącznik nr 6 do niniejszych Standardów oraz Rozporządzenie Rady Ministrów z dnia 6 września 2023 r. w sprawie procedury "Niebieskie Karty" oraz wzorów formularzy "Niebieska Karta".</w:t>
      </w:r>
    </w:p>
    <w:p>
      <w:pPr>
        <w:pStyle w:val="Normal"/>
        <w:rPr>
          <w:rFonts w:ascii="Times New Roman" w:hAnsi="Times New Roman" w:eastAsia="Calibri" w:cs="Times New Roman"/>
          <w:b/>
          <w:b/>
          <w:bCs/>
          <w:sz w:val="32"/>
          <w:szCs w:val="32"/>
        </w:rPr>
      </w:pPr>
      <w:r>
        <w:rPr>
          <w:rFonts w:eastAsia="Calibri" w:cs="Times New Roman" w:ascii="Times New Roman" w:hAnsi="Times New Roman"/>
          <w:b/>
          <w:bCs/>
          <w:sz w:val="32"/>
          <w:szCs w:val="32"/>
        </w:rPr>
      </w:r>
      <w:r>
        <w:br w:type="page"/>
      </w:r>
    </w:p>
    <w:p>
      <w:pPr>
        <w:pStyle w:val="Styl1"/>
        <w:spacing w:before="0" w:after="0"/>
        <w:rPr/>
      </w:pPr>
      <w:bookmarkStart w:id="14" w:name="_Toc159488734"/>
      <w:bookmarkEnd w:id="14"/>
      <w:r>
        <w:rPr/>
        <w:t>Rozdział VI</w:t>
      </w:r>
    </w:p>
    <w:p>
      <w:pPr>
        <w:pStyle w:val="Styl1"/>
        <w:rPr/>
      </w:pPr>
      <w:bookmarkStart w:id="15" w:name="_Toc159488735"/>
      <w:bookmarkEnd w:id="15"/>
      <w:r>
        <w:rPr/>
        <w:t>Zasady ochrony wizerunku dziecka i danych osobowych małoletnich</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numPr>
          <w:ilvl w:val="0"/>
          <w:numId w:val="4"/>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Jednostka, uznając prawo dziecka do prywatności i ochrony dóbr osobistych, zapewnia ochronę wizerunku dziecka, zapewnia najwyższe standardy ochrony danych osobowych małoletnich zgodnie z obowiązującymi przepisami prawa.</w:t>
      </w:r>
    </w:p>
    <w:p>
      <w:pPr>
        <w:pStyle w:val="Normal"/>
        <w:numPr>
          <w:ilvl w:val="0"/>
          <w:numId w:val="4"/>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pStyle w:val="Normal"/>
        <w:numPr>
          <w:ilvl w:val="1"/>
          <w:numId w:val="4"/>
        </w:numPr>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pracownik ma obowiązek zachowania tajemnicy danych osobowych, które przetwarza oraz zachowania w tajemnicy sposobów zabezpieczenia danych osobowych przed nieuprawnionym dostępem;</w:t>
      </w:r>
    </w:p>
    <w:p>
      <w:pPr>
        <w:pStyle w:val="Normal"/>
        <w:numPr>
          <w:ilvl w:val="1"/>
          <w:numId w:val="4"/>
        </w:numPr>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dane osobowe małoletniego są udostępniane wyłącznie osobom i podmiotom uprawnionym na podstawie odrębnych przepisów;</w:t>
      </w:r>
    </w:p>
    <w:p>
      <w:pPr>
        <w:pStyle w:val="Normal"/>
        <w:numPr>
          <w:ilvl w:val="0"/>
          <w:numId w:val="4"/>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Wytyczne dotyczące zasad ochrony wizerunku dziecka i danych osobowych dzieci stanowią Załącznik nr 4 do niniejszych Standardów.</w:t>
      </w:r>
    </w:p>
    <w:p>
      <w:pPr>
        <w:pStyle w:val="Normal"/>
        <w:numPr>
          <w:ilvl w:val="0"/>
          <w:numId w:val="4"/>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Pracownikowi nie wolno umożliwiać przedstawicielom mediów utrwalania wizerunku dziecka (filmowanie, fotografowanie, nagrywanie głosu dziecka) na jego terenie bez pisemnej zgody opiekuna prawnego dziecka.</w:t>
      </w:r>
    </w:p>
    <w:p>
      <w:pPr>
        <w:pStyle w:val="Normal"/>
        <w:numPr>
          <w:ilvl w:val="0"/>
          <w:numId w:val="4"/>
        </w:numPr>
        <w:spacing w:lineRule="auto" w:line="360" w:before="0" w:after="0"/>
        <w:ind w:left="357" w:hanging="357"/>
        <w:contextualSpacing/>
        <w:jc w:val="both"/>
        <w:rPr>
          <w:rFonts w:ascii="Times New Roman" w:hAnsi="Times New Roman" w:eastAsia="Calibri" w:cs="Times New Roman"/>
          <w:b/>
          <w:b/>
          <w:sz w:val="24"/>
          <w:szCs w:val="24"/>
          <w14:ligatures w14:val="none"/>
        </w:rPr>
      </w:pPr>
      <w:r>
        <w:rPr>
          <w:rFonts w:eastAsia="Calibri" w:cs="Times New Roman" w:ascii="Times New Roman" w:hAnsi="Times New Roman"/>
          <w:sz w:val="24"/>
          <w:szCs w:val="24"/>
          <w14:ligatures w14:val="none"/>
        </w:rPr>
        <w:t xml:space="preserve">Upublicznienie przez pracownika wizerunku dziecka utrwalonego w jakiejkolwiek formie (fotografia, nagranie audio-wideo) wymaga pisemnej zgody opiekuna prawnego dziecka. </w:t>
      </w:r>
    </w:p>
    <w:p>
      <w:pPr>
        <w:pStyle w:val="Normal"/>
        <w:numPr>
          <w:ilvl w:val="0"/>
          <w:numId w:val="4"/>
        </w:numPr>
        <w:spacing w:lineRule="auto" w:line="360" w:before="0" w:after="0"/>
        <w:ind w:left="357" w:hanging="357"/>
        <w:contextualSpacing/>
        <w:jc w:val="both"/>
        <w:rPr>
          <w:rFonts w:ascii="Times New Roman" w:hAnsi="Times New Roman" w:eastAsia="Calibri" w:cs="Times New Roman"/>
          <w:b/>
          <w:b/>
          <w:sz w:val="24"/>
          <w:szCs w:val="24"/>
          <w14:ligatures w14:val="none"/>
        </w:rPr>
      </w:pPr>
      <w:r>
        <w:rPr>
          <w:rFonts w:eastAsia="Calibri" w:cs="Times New Roman" w:ascii="Times New Roman" w:hAnsi="Times New Roman"/>
          <w:sz w:val="24"/>
          <w:szCs w:val="24"/>
          <w14:ligatures w14:val="none"/>
        </w:rPr>
        <w:t>W celu uzyskania zgody, o której mowa wyżej, pracownik może skontaktować się z opiekunem dziecka, by uzyskać zgodę na nieodpłatne wykorzystanie zarejestrowanego wizerunku dziecka i określić, w jakim kontekście będzie wykorzystywany, np. że umieszczony zostanie na platformie YouTube w celach promocyjnych lub</w:t>
      </w:r>
      <w:r>
        <w:rPr>
          <w:rFonts w:eastAsia="Calibri" w:cs="Times New Roman" w:ascii="Times New Roman" w:hAnsi="Times New Roman"/>
          <w:b/>
          <w:sz w:val="24"/>
          <w:szCs w:val="24"/>
          <w14:ligatures w14:val="none"/>
        </w:rPr>
        <w:t xml:space="preserve"> </w:t>
      </w:r>
      <w:r>
        <w:rPr>
          <w:rFonts w:eastAsia="Calibri" w:cs="Times New Roman" w:ascii="Times New Roman" w:hAnsi="Times New Roman"/>
          <w:sz w:val="24"/>
          <w:szCs w:val="24"/>
          <w14:ligatures w14:val="none"/>
        </w:rPr>
        <w:t xml:space="preserve">na stronie internetowej placówki (niniejsza zgoda obejmuje wszelkie formy publikacji, w szczególności plakaty reklamowe, ulotki, drukowane materiały promocyjne, reklamę w gazetach i czasopismach oraz w Internecie itp.), lub ustalić procedurę uzyskania zgody. Niedopuszczalne jest podanie przedstawicielowi mediów danych kontaktowych do opiekuna dziecka – bez wiedzy i zgody tego opiekuna. </w:t>
      </w:r>
    </w:p>
    <w:p>
      <w:pPr>
        <w:pStyle w:val="Styl1"/>
        <w:rPr/>
      </w:pPr>
      <w:bookmarkStart w:id="16" w:name="_Toc159488736"/>
      <w:bookmarkEnd w:id="16"/>
      <w:r>
        <w:rPr/>
        <w:t>Rozdział VII</w:t>
      </w:r>
    </w:p>
    <w:p>
      <w:pPr>
        <w:pStyle w:val="Styl1"/>
        <w:rPr/>
      </w:pPr>
      <w:bookmarkStart w:id="17" w:name="_Toc159488737"/>
      <w:bookmarkEnd w:id="17"/>
      <w:r>
        <w:rPr/>
        <w:t>Zasady bezpiecznego korzystania z Internetu i urządzeń elektronicznych</w:t>
      </w:r>
    </w:p>
    <w:p>
      <w:pPr>
        <w:pStyle w:val="Normal"/>
        <w:spacing w:lineRule="auto" w:line="360" w:before="0" w:after="0"/>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numPr>
          <w:ilvl w:val="0"/>
          <w:numId w:val="0"/>
        </w:numPr>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numPr>
          <w:ilvl w:val="0"/>
          <w:numId w:val="2"/>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Jednostka, zapewniając dzieciom dostęp do Internetu, na komputerach służbowych podejmuje działania zabezpieczające małoletnich przed dostępem do treści, które mogą stanowić zagrożenie dla ich prawidłowego rozwoju.  Zasady bezpiecznego korzystania z Internetu i urządzeń elektronicznych stanowią Załącznik nr 5 do niniejszych Standardów.</w:t>
      </w:r>
    </w:p>
    <w:p>
      <w:pPr>
        <w:pStyle w:val="Normal"/>
        <w:numPr>
          <w:ilvl w:val="0"/>
          <w:numId w:val="2"/>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Na terenie placówki dostęp dziecka do Internetu możliwy jest  pod nadzorem pracownika, na komputerach służbowych.</w:t>
      </w:r>
    </w:p>
    <w:p>
      <w:pPr>
        <w:pStyle w:val="Normal"/>
        <w:numPr>
          <w:ilvl w:val="0"/>
          <w:numId w:val="0"/>
        </w:numPr>
        <w:spacing w:lineRule="auto" w:line="360" w:before="0" w:after="0"/>
        <w:ind w:left="357" w:right="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Za treści które dzieci oglądają na własnych nośnikach (telefony, tablety, laptopy, itp.) odpowiadają rodzice. </w:t>
      </w:r>
    </w:p>
    <w:p>
      <w:pPr>
        <w:pStyle w:val="Normal"/>
        <w:numPr>
          <w:ilvl w:val="0"/>
          <w:numId w:val="2"/>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 przypadku gdy dostęp do Internetu realizowany jest pod nadzorem pracownika jest on zobowiązany informować dzieci o zasadach bezpiecznego korzystania z Internetu.</w:t>
      </w:r>
    </w:p>
    <w:p>
      <w:pPr>
        <w:pStyle w:val="Normal"/>
        <w:numPr>
          <w:ilvl w:val="0"/>
          <w:numId w:val="2"/>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Wychowawcy/ pracownicy pedagogiczni przeprowadzają z dziećmi rozmowy dotyczące bezpiecznego korzystania z Internetu.</w:t>
      </w:r>
    </w:p>
    <w:p>
      <w:pPr>
        <w:pStyle w:val="Normal"/>
        <w:numPr>
          <w:ilvl w:val="0"/>
          <w:numId w:val="0"/>
        </w:numPr>
        <w:spacing w:lineRule="auto" w:line="360" w:before="0" w:after="0"/>
        <w:ind w:left="357" w:right="0" w:hanging="0"/>
        <w:contextualSpacing/>
        <w:jc w:val="both"/>
        <w:rPr/>
      </w:pPr>
      <w:r>
        <w:rPr/>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r>
        <w:br w:type="page"/>
      </w:r>
    </w:p>
    <w:p>
      <w:pPr>
        <w:pStyle w:val="Styl1"/>
        <w:spacing w:before="0" w:after="0"/>
        <w:rPr/>
      </w:pPr>
      <w:bookmarkStart w:id="18" w:name="_Toc159488738"/>
      <w:bookmarkEnd w:id="18"/>
      <w:r>
        <w:rPr/>
        <w:t>Rozdział VIII</w:t>
      </w:r>
    </w:p>
    <w:p>
      <w:pPr>
        <w:pStyle w:val="Styl1"/>
        <w:rPr/>
      </w:pPr>
      <w:bookmarkStart w:id="19" w:name="_Toc159488739"/>
      <w:bookmarkEnd w:id="19"/>
      <w:r>
        <w:rPr/>
        <w:t>Monitoring stosowania Standardów Ochrony Małoletnich przed krzywdzeniem</w:t>
      </w:r>
    </w:p>
    <w:p>
      <w:pPr>
        <w:pStyle w:val="Normal"/>
        <w:spacing w:lineRule="auto" w:line="360" w:before="0" w:after="0"/>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wyznacza Panią Małgorzatę Kucharczyk  na osobę odpowiedzialną za realizację i propagowanie Standardów Ochrony Małoletnich przed krzywdzeniem.</w:t>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Osoba, o której mowa w punkcie 1, jest odpowiedzialna za monitorowanie realizacji Standardów, za reagowanie na sygnały naruszenia Standardów, prowadzenie rejestru zgłoszeń oraz za proponowanie zmian w Standardach.</w:t>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Osoba odpowiedzialna za realizację i propagowanie Standardów ochrony małoletnich przeprowadza wśród pracowników, raz na 2 lata, ankietę monitorującą poziom realizacji Standardów. W ankiecie pracownicy mogą proponować zmiany oraz wskazywać naruszenia Standardów.</w:t>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Ankieta monitorująca stanowi załącznik nr 6 do niniejszych Standardów.</w:t>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Na podstawie przeprowadzonej ankiety osoba odpowiedzialna za realizację i propagowanie Standardów Ochrony Małoletnich sporządza raport z monitoringu, który następnie przekazuje dyrektorowi.</w:t>
      </w:r>
    </w:p>
    <w:p>
      <w:pPr>
        <w:pStyle w:val="Normal"/>
        <w:numPr>
          <w:ilvl w:val="0"/>
          <w:numId w:val="5"/>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Dyrektor na podstawie otrzymanego raportu wprowadza do </w:t>
      </w:r>
      <w:r>
        <w:rPr>
          <w:rFonts w:eastAsia="Calibri" w:cs="Times New Roman" w:ascii="Times New Roman" w:hAnsi="Times New Roman"/>
          <w:iCs/>
          <w:sz w:val="24"/>
          <w:szCs w:val="24"/>
          <w14:ligatures w14:val="none"/>
        </w:rPr>
        <w:t xml:space="preserve">Standardów </w:t>
      </w:r>
      <w:r>
        <w:rPr>
          <w:rFonts w:eastAsia="Calibri" w:cs="Times New Roman" w:ascii="Times New Roman" w:hAnsi="Times New Roman"/>
          <w:sz w:val="24"/>
          <w:szCs w:val="24"/>
          <w14:ligatures w14:val="none"/>
        </w:rPr>
        <w:t>niezbędne zmiany i ogłasza je pracownikom, dzieciom i ich rodzicom/opiekunom.</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ind w:left="720"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r>
        <w:br w:type="page"/>
      </w:r>
    </w:p>
    <w:p>
      <w:pPr>
        <w:pStyle w:val="Styl1"/>
        <w:spacing w:before="0" w:after="0"/>
        <w:rPr/>
      </w:pPr>
      <w:bookmarkStart w:id="20" w:name="_Toc159488740"/>
      <w:bookmarkEnd w:id="20"/>
      <w:r>
        <w:rPr/>
        <w:t>Rozdział IX</w:t>
      </w:r>
    </w:p>
    <w:p>
      <w:pPr>
        <w:pStyle w:val="Styl1"/>
        <w:rPr/>
      </w:pPr>
      <w:bookmarkStart w:id="21" w:name="_Toc159488741"/>
      <w:bookmarkEnd w:id="21"/>
      <w:r>
        <w:rPr/>
        <w:t>Przepisy końcowe</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numPr>
          <w:ilvl w:val="0"/>
          <w:numId w:val="6"/>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iCs/>
          <w:sz w:val="24"/>
          <w:szCs w:val="24"/>
          <w14:ligatures w14:val="none"/>
        </w:rPr>
        <w:t xml:space="preserve">Niniejsze Standardy Ochrony Małoletnich przed krzywdzeniem </w:t>
      </w:r>
      <w:r>
        <w:rPr>
          <w:rFonts w:eastAsia="Calibri" w:cs="Times New Roman" w:ascii="Times New Roman" w:hAnsi="Times New Roman"/>
          <w:sz w:val="24"/>
          <w:szCs w:val="24"/>
          <w14:ligatures w14:val="none"/>
        </w:rPr>
        <w:t>wchodzą w życie z dniem ogłoszenia.</w:t>
      </w:r>
    </w:p>
    <w:p>
      <w:pPr>
        <w:pStyle w:val="Normal"/>
        <w:numPr>
          <w:ilvl w:val="0"/>
          <w:numId w:val="6"/>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Ogłoszenie Standardów następuje poprzez wywieszenie na tablicy ogłoszeń lub w innym widocznym miejscu w siedzibie placówki lub poprzez przesłanie tekstu Standardów pracownikom i rodzicom dzieci drogą elektroniczną oraz zamieszczenie na stronie internetowej oraz wywieszenie w wersji skróconej.</w:t>
      </w:r>
    </w:p>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r>
        <w:br w:type="page"/>
      </w:r>
    </w:p>
    <w:p>
      <w:pPr>
        <w:pStyle w:val="Styl1"/>
        <w:spacing w:before="0" w:after="0"/>
        <w:rPr/>
      </w:pPr>
      <w:bookmarkStart w:id="22" w:name="_Toc159488742"/>
      <w:r>
        <w:rPr/>
        <w:t>Załączniki do Standardów Ochrony Małoletnich</w:t>
      </w:r>
      <w:bookmarkEnd w:id="22"/>
      <w:r>
        <w:rPr/>
        <w:t xml:space="preserve"> </w:t>
      </w:r>
    </w:p>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cs="Times New Roman"/>
          <w:sz w:val="24"/>
          <w:szCs w:val="24"/>
        </w:rPr>
      </w:pPr>
      <w:r>
        <w:rPr>
          <w:rFonts w:cs="Times New Roman" w:ascii="Times New Roman" w:hAnsi="Times New Roman"/>
          <w:sz w:val="24"/>
          <w:szCs w:val="24"/>
        </w:rPr>
        <w:t>Załącznik nr 1</w:t>
      </w:r>
      <w:r>
        <w:rPr>
          <w:rFonts w:eastAsia="Calibri" w:cs="Times New Roman" w:ascii="Times New Roman" w:hAnsi="Times New Roman"/>
          <w:sz w:val="24"/>
          <w:szCs w:val="24"/>
        </w:rPr>
        <w:t xml:space="preserve"> – </w:t>
      </w:r>
      <w:r>
        <w:rPr>
          <w:rFonts w:cs="Times New Roman" w:ascii="Times New Roman" w:hAnsi="Times New Roman"/>
          <w:sz w:val="24"/>
          <w:szCs w:val="24"/>
        </w:rPr>
        <w:t xml:space="preserve">Zasady bezpiecznej rekrutacji pracowników </w:t>
      </w:r>
    </w:p>
    <w:p>
      <w:pPr>
        <w:pStyle w:val="Normal"/>
        <w:rPr>
          <w:rFonts w:ascii="Times New Roman" w:hAnsi="Times New Roman" w:cs="Times New Roman"/>
          <w:sz w:val="24"/>
          <w:szCs w:val="24"/>
        </w:rPr>
      </w:pPr>
      <w:r>
        <w:rPr>
          <w:rFonts w:cs="Times New Roman" w:ascii="Times New Roman" w:hAnsi="Times New Roman"/>
          <w:sz w:val="24"/>
          <w:szCs w:val="24"/>
        </w:rPr>
        <w:t xml:space="preserve">Załącznik nr 2 </w:t>
      </w:r>
      <w:r>
        <w:rPr>
          <w:rFonts w:eastAsia="Calibri" w:cs="Times New Roman" w:ascii="Times New Roman" w:hAnsi="Times New Roman"/>
          <w:sz w:val="24"/>
          <w:szCs w:val="24"/>
        </w:rPr>
        <w:t>–</w:t>
      </w:r>
      <w:r>
        <w:rPr>
          <w:rFonts w:cs="Times New Roman" w:ascii="Times New Roman" w:hAnsi="Times New Roman"/>
          <w:sz w:val="24"/>
          <w:szCs w:val="24"/>
        </w:rPr>
        <w:t xml:space="preserve"> </w:t>
      </w:r>
      <w:r>
        <w:rPr>
          <w:rFonts w:eastAsia="Calibri" w:cs="Times New Roman" w:ascii="Times New Roman" w:hAnsi="Times New Roman"/>
          <w:sz w:val="24"/>
          <w:szCs w:val="24"/>
        </w:rPr>
        <w:t>Z</w:t>
      </w:r>
      <w:r>
        <w:rPr>
          <w:rFonts w:cs="Times New Roman" w:ascii="Times New Roman" w:hAnsi="Times New Roman"/>
          <w:sz w:val="24"/>
          <w:szCs w:val="24"/>
        </w:rPr>
        <w:t xml:space="preserve">asady bezpiecznych relacji personel – dziecko </w:t>
      </w:r>
    </w:p>
    <w:p>
      <w:pPr>
        <w:pStyle w:val="Normal"/>
        <w:rPr>
          <w:rFonts w:ascii="Times New Roman" w:hAnsi="Times New Roman" w:cs="Times New Roman"/>
          <w:sz w:val="24"/>
          <w:szCs w:val="24"/>
        </w:rPr>
      </w:pPr>
      <w:r>
        <w:rPr>
          <w:rFonts w:cs="Times New Roman" w:ascii="Times New Roman" w:hAnsi="Times New Roman"/>
          <w:sz w:val="24"/>
          <w:szCs w:val="24"/>
        </w:rPr>
        <w:t xml:space="preserve">Załącznik nr 3 </w:t>
      </w:r>
      <w:r>
        <w:rPr>
          <w:rFonts w:eastAsia="Calibri" w:cs="Times New Roman" w:ascii="Times New Roman" w:hAnsi="Times New Roman"/>
          <w:sz w:val="24"/>
          <w:szCs w:val="24"/>
        </w:rPr>
        <w:t>–</w:t>
      </w:r>
      <w:r>
        <w:rPr>
          <w:rFonts w:cs="Times New Roman" w:ascii="Times New Roman" w:hAnsi="Times New Roman"/>
          <w:sz w:val="24"/>
          <w:szCs w:val="24"/>
        </w:rPr>
        <w:t xml:space="preserve"> </w:t>
      </w:r>
      <w:r>
        <w:rPr>
          <w:rFonts w:eastAsia="Calibri" w:cs="Times New Roman" w:ascii="Times New Roman" w:hAnsi="Times New Roman"/>
          <w:sz w:val="24"/>
          <w:szCs w:val="24"/>
        </w:rPr>
        <w:t xml:space="preserve">Karta </w:t>
      </w:r>
      <w:r>
        <w:rPr>
          <w:rFonts w:cs="Times New Roman" w:ascii="Times New Roman" w:hAnsi="Times New Roman"/>
          <w:sz w:val="24"/>
          <w:szCs w:val="24"/>
        </w:rPr>
        <w:t>interwencji</w:t>
      </w:r>
    </w:p>
    <w:p>
      <w:pPr>
        <w:pStyle w:val="Normal"/>
        <w:rPr>
          <w:rFonts w:ascii="Times New Roman" w:hAnsi="Times New Roman" w:cs="Times New Roman"/>
          <w:sz w:val="24"/>
          <w:szCs w:val="24"/>
        </w:rPr>
      </w:pPr>
      <w:r>
        <w:rPr>
          <w:rFonts w:cs="Times New Roman" w:ascii="Times New Roman" w:hAnsi="Times New Roman"/>
          <w:sz w:val="24"/>
          <w:szCs w:val="24"/>
        </w:rPr>
        <w:t xml:space="preserve">Załącznik nr 4 </w:t>
      </w:r>
      <w:r>
        <w:rPr>
          <w:rFonts w:eastAsia="Calibri" w:cs="Times New Roman" w:ascii="Times New Roman" w:hAnsi="Times New Roman"/>
          <w:sz w:val="24"/>
          <w:szCs w:val="24"/>
        </w:rPr>
        <w:t xml:space="preserve">– </w:t>
      </w:r>
      <w:r>
        <w:rPr>
          <w:rFonts w:cs="Times New Roman" w:ascii="Times New Roman" w:hAnsi="Times New Roman"/>
          <w:sz w:val="24"/>
          <w:szCs w:val="24"/>
        </w:rPr>
        <w:t xml:space="preserve">Wytyczne dotyczące zasad ochrony wizerunku dziecka i danych osobowych dzieci </w:t>
      </w:r>
    </w:p>
    <w:p>
      <w:pPr>
        <w:pStyle w:val="Normal"/>
        <w:rPr>
          <w:rFonts w:ascii="Times New Roman" w:hAnsi="Times New Roman" w:cs="Times New Roman"/>
          <w:sz w:val="24"/>
          <w:szCs w:val="24"/>
        </w:rPr>
      </w:pPr>
      <w:r>
        <w:rPr>
          <w:rFonts w:cs="Times New Roman" w:ascii="Times New Roman" w:hAnsi="Times New Roman"/>
          <w:sz w:val="24"/>
          <w:szCs w:val="24"/>
        </w:rPr>
        <w:t xml:space="preserve">Załącznik nr 5 </w:t>
      </w:r>
      <w:r>
        <w:rPr>
          <w:rFonts w:eastAsia="Calibri" w:cs="Times New Roman" w:ascii="Times New Roman" w:hAnsi="Times New Roman"/>
          <w:sz w:val="24"/>
          <w:szCs w:val="24"/>
        </w:rPr>
        <w:t xml:space="preserve">– </w:t>
      </w:r>
      <w:r>
        <w:rPr>
          <w:rFonts w:cs="Times New Roman" w:ascii="Times New Roman" w:hAnsi="Times New Roman"/>
          <w:sz w:val="24"/>
          <w:szCs w:val="24"/>
        </w:rPr>
        <w:t>Zasady bezpiecznego korzystania z Internetu i urządzeń</w:t>
      </w:r>
      <w:r>
        <w:rPr>
          <w:rFonts w:eastAsia="Calibri" w:cs="Times New Roman" w:ascii="Times New Roman" w:hAnsi="Times New Roman"/>
          <w:sz w:val="24"/>
          <w:szCs w:val="24"/>
        </w:rPr>
        <w:t xml:space="preserve"> </w:t>
      </w:r>
      <w:r>
        <w:rPr>
          <w:rFonts w:cs="Times New Roman" w:ascii="Times New Roman" w:hAnsi="Times New Roman"/>
          <w:sz w:val="24"/>
          <w:szCs w:val="24"/>
        </w:rPr>
        <w:t xml:space="preserve">elektronicznych </w:t>
      </w:r>
    </w:p>
    <w:p>
      <w:pPr>
        <w:pStyle w:val="Normal"/>
        <w:rPr>
          <w:rFonts w:ascii="Times New Roman" w:hAnsi="Times New Roman" w:cs="Times New Roman"/>
          <w:sz w:val="24"/>
          <w:szCs w:val="24"/>
        </w:rPr>
      </w:pPr>
      <w:r>
        <w:rPr>
          <w:rFonts w:eastAsia="Calibri" w:cs="Times New Roman" w:ascii="Times New Roman" w:hAnsi="Times New Roman"/>
          <w:sz w:val="24"/>
          <w:szCs w:val="24"/>
        </w:rPr>
        <w:t xml:space="preserve">Załącznik nr 6 – Niebieska Karta – procedury przeciwdziałania przemocy w rodzinie </w:t>
      </w:r>
    </w:p>
    <w:p>
      <w:pPr>
        <w:pStyle w:val="Normal"/>
        <w:rPr>
          <w:rFonts w:ascii="Times New Roman" w:hAnsi="Times New Roman" w:cs="Times New Roman"/>
          <w:sz w:val="24"/>
          <w:szCs w:val="24"/>
        </w:rPr>
      </w:pPr>
      <w:r>
        <w:rPr>
          <w:rFonts w:cs="Times New Roman" w:ascii="Times New Roman" w:hAnsi="Times New Roman"/>
          <w:sz w:val="24"/>
          <w:szCs w:val="24"/>
        </w:rPr>
        <w:t xml:space="preserve">Załącznik nr 7 </w:t>
      </w:r>
      <w:r>
        <w:rPr>
          <w:rFonts w:eastAsia="Calibri" w:cs="Times New Roman" w:ascii="Times New Roman" w:hAnsi="Times New Roman"/>
          <w:sz w:val="24"/>
          <w:szCs w:val="24"/>
        </w:rPr>
        <w:t xml:space="preserve">– </w:t>
      </w:r>
      <w:r>
        <w:rPr>
          <w:rFonts w:cs="Times New Roman" w:ascii="Times New Roman" w:hAnsi="Times New Roman"/>
          <w:sz w:val="24"/>
          <w:szCs w:val="24"/>
        </w:rPr>
        <w:t xml:space="preserve">Ankieta monitorująca </w:t>
      </w:r>
    </w:p>
    <w:p>
      <w:pPr>
        <w:pStyle w:val="Normal"/>
        <w:rPr>
          <w:rFonts w:ascii="Times New Roman" w:hAnsi="Times New Roman" w:cs="Times New Roman"/>
          <w:sz w:val="24"/>
          <w:szCs w:val="24"/>
        </w:rPr>
      </w:pPr>
      <w:r>
        <w:rPr>
          <w:rFonts w:cs="Times New Roman" w:ascii="Times New Roman" w:hAnsi="Times New Roman"/>
          <w:sz w:val="24"/>
          <w:szCs w:val="24"/>
        </w:rPr>
        <w:t>Załącznik nr 8 – Oświadczenie o zapoznaniu się ze Standardami Ochrony Małoletnich</w:t>
      </w:r>
    </w:p>
    <w:p>
      <w:pPr>
        <w:pStyle w:val="Normal"/>
        <w:rPr>
          <w:rFonts w:ascii="Times New Roman" w:hAnsi="Times New Roman" w:cs="Times New Roman"/>
          <w:iCs/>
          <w:sz w:val="24"/>
          <w:szCs w:val="24"/>
        </w:rPr>
      </w:pPr>
      <w:r>
        <w:rPr>
          <w:rFonts w:cs="Times New Roman" w:ascii="Times New Roman" w:hAnsi="Times New Roman"/>
          <w:iCs/>
          <w:sz w:val="24"/>
          <w:szCs w:val="24"/>
        </w:rPr>
        <w:t xml:space="preserve">Załącznik nr 9 </w:t>
      </w:r>
      <w:r>
        <w:rPr>
          <w:rFonts w:cs="Times New Roman" w:ascii="Times New Roman" w:hAnsi="Times New Roman"/>
          <w:sz w:val="24"/>
          <w:szCs w:val="24"/>
        </w:rPr>
        <w:t xml:space="preserve">– </w:t>
      </w:r>
      <w:r>
        <w:rPr>
          <w:rFonts w:cs="Times New Roman" w:ascii="Times New Roman" w:hAnsi="Times New Roman"/>
          <w:iCs/>
          <w:sz w:val="24"/>
          <w:szCs w:val="24"/>
        </w:rPr>
        <w:t xml:space="preserve">Oświadczenie </w:t>
      </w:r>
      <w:r>
        <w:rPr>
          <w:rFonts w:cs="Times New Roman" w:ascii="Times New Roman" w:hAnsi="Times New Roman"/>
          <w:sz w:val="24"/>
          <w:szCs w:val="24"/>
        </w:rPr>
        <w:t>osoby odpowiedzialnej za realizację</w:t>
      </w:r>
      <w:r>
        <w:rPr>
          <w:rFonts w:eastAsia="Calibri" w:cs="Times New Roman" w:ascii="Times New Roman" w:hAnsi="Times New Roman"/>
          <w:sz w:val="24"/>
          <w:szCs w:val="24"/>
        </w:rPr>
        <w:t xml:space="preserve"> </w:t>
      </w:r>
      <w:r>
        <w:rPr>
          <w:rFonts w:cs="Times New Roman" w:ascii="Times New Roman" w:hAnsi="Times New Roman"/>
          <w:sz w:val="24"/>
          <w:szCs w:val="24"/>
        </w:rPr>
        <w:t>i propagowanie Standardów Ochrony Małoletnich przed krzywdzeniem</w:t>
      </w:r>
    </w:p>
    <w:p>
      <w:pPr>
        <w:pStyle w:val="Normal"/>
        <w:rPr>
          <w:rFonts w:ascii="Times New Roman" w:hAnsi="Times New Roman" w:cs="Times New Roman"/>
        </w:rPr>
      </w:pPr>
      <w:r>
        <w:rPr>
          <w:rFonts w:cs="Times New Roman" w:ascii="Times New Roman" w:hAnsi="Times New Roman"/>
          <w:iCs/>
          <w:sz w:val="24"/>
          <w:szCs w:val="24"/>
        </w:rPr>
        <w:t xml:space="preserve">Załącznik nr 10 </w:t>
      </w:r>
      <w:r>
        <w:rPr>
          <w:rFonts w:cs="Times New Roman" w:ascii="Times New Roman" w:hAnsi="Times New Roman"/>
          <w:sz w:val="24"/>
          <w:szCs w:val="24"/>
        </w:rPr>
        <w:t xml:space="preserve">– </w:t>
      </w:r>
      <w:r>
        <w:rPr>
          <w:rFonts w:cs="Times New Roman" w:ascii="Times New Roman" w:hAnsi="Times New Roman"/>
        </w:rPr>
        <w:t>Rejestr interwencji i zgłoszeń</w:t>
      </w:r>
    </w:p>
    <w:p>
      <w:pPr>
        <w:pStyle w:val="Normal"/>
        <w:rPr>
          <w:rFonts w:ascii="Times New Roman" w:hAnsi="Times New Roman" w:cs="Times New Roman"/>
          <w:b/>
          <w:b/>
          <w:bCs/>
        </w:rPr>
      </w:pPr>
      <w:r>
        <w:rPr>
          <w:rFonts w:cs="Times New Roman" w:ascii="Times New Roman" w:hAnsi="Times New Roman"/>
          <w:iCs/>
          <w:sz w:val="24"/>
          <w:szCs w:val="24"/>
        </w:rPr>
        <w:t xml:space="preserve">Załącznik nr 11 </w:t>
      </w:r>
      <w:r>
        <w:rPr>
          <w:rFonts w:cs="Times New Roman" w:ascii="Times New Roman" w:hAnsi="Times New Roman"/>
          <w:sz w:val="24"/>
          <w:szCs w:val="24"/>
        </w:rPr>
        <w:t xml:space="preserve">– </w:t>
      </w:r>
      <w:r>
        <w:rPr>
          <w:rFonts w:cs="Times New Roman" w:ascii="Times New Roman" w:hAnsi="Times New Roman"/>
        </w:rPr>
        <w:t>Wzór Zarządzenia wprowadzającego Standardy Ochrony Małoletnich</w:t>
      </w:r>
      <w:r>
        <w:rPr>
          <w:rFonts w:cs="Times New Roman" w:ascii="Times New Roman" w:hAnsi="Times New Roman"/>
          <w:b/>
          <w:bCs/>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agwek2"/>
        <w:spacing w:before="0" w:after="0"/>
        <w:jc w:val="center"/>
        <w:rPr>
          <w:rFonts w:ascii="Times New Roman" w:hAnsi="Times New Roman" w:cs="Times New Roman"/>
          <w:b/>
          <w:b/>
          <w:bCs/>
          <w:color w:val="00000A"/>
        </w:rPr>
      </w:pPr>
      <w:bookmarkStart w:id="23" w:name="_Toc159488743"/>
      <w:r>
        <w:rPr>
          <w:rFonts w:eastAsia="Calibri" w:cs="Times New Roman" w:ascii="Times New Roman" w:hAnsi="Times New Roman"/>
          <w:b/>
          <w:bCs/>
          <w:color w:val="00000A"/>
        </w:rPr>
        <w:t xml:space="preserve">Załącznik nr 1 – Zasady </w:t>
      </w:r>
      <w:r>
        <w:rPr>
          <w:rFonts w:cs="Times New Roman" w:ascii="Times New Roman" w:hAnsi="Times New Roman"/>
          <w:b/>
          <w:bCs/>
          <w:color w:val="00000A"/>
        </w:rPr>
        <w:t>bezpiecznej r</w:t>
      </w:r>
      <w:r>
        <w:rPr>
          <w:rFonts w:eastAsia="Calibri" w:cs="Times New Roman" w:ascii="Times New Roman" w:hAnsi="Times New Roman"/>
          <w:b/>
          <w:bCs/>
          <w:color w:val="00000A"/>
        </w:rPr>
        <w:t xml:space="preserve">ekrutacji </w:t>
      </w:r>
      <w:bookmarkEnd w:id="23"/>
      <w:r>
        <w:rPr>
          <w:rFonts w:cs="Times New Roman" w:ascii="Times New Roman" w:hAnsi="Times New Roman"/>
          <w:b/>
          <w:bCs/>
          <w:color w:val="00000A"/>
        </w:rPr>
        <w:t>pracowników</w:t>
      </w:r>
    </w:p>
    <w:p>
      <w:pPr>
        <w:pStyle w:val="Normal"/>
        <w:rPr/>
      </w:pPr>
      <w:r>
        <w:rPr/>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przed zatrudnieniem pracownika poznaje dane osobowe, kwalifikacje kandydata/kandydatki, w tym stosunek do wartości podzielanych przez placówkę, takich jak ochrona praw dzieci i szacunek do ich godności.</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dba o to, by osoby przez niego zatrudnione (w tym osoby pracujące na podstawie umowy zlecenia oraz wolontariusze/stażyści) posiadały odpowiednie kwalifikacje do pracy z dziećmi oraz były dla nich bezpieczne.</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Aby sprawdzić powyższe, w tym stosunek osoby zatrudnianej do dzieci i podzielania wartości związanych z szacunkiem wobec nich oraz przestrzegania ich praw, dyrektor może żądać danych (w tym dokumentów) dotyczących:</w:t>
      </w:r>
    </w:p>
    <w:p>
      <w:pPr>
        <w:pStyle w:val="Normal"/>
        <w:numPr>
          <w:ilvl w:val="0"/>
          <w:numId w:val="13"/>
        </w:numPr>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wykształcenia,</w:t>
      </w:r>
    </w:p>
    <w:p>
      <w:pPr>
        <w:pStyle w:val="Normal"/>
        <w:numPr>
          <w:ilvl w:val="0"/>
          <w:numId w:val="13"/>
        </w:numPr>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kwalifikacji zawodowych,</w:t>
      </w:r>
    </w:p>
    <w:p>
      <w:pPr>
        <w:pStyle w:val="Normal"/>
        <w:numPr>
          <w:ilvl w:val="0"/>
          <w:numId w:val="13"/>
        </w:numPr>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przebiegu dotychczasowego zatrudnienia kandydata/kandydatki.</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 każdym przypadku dyrektor musi posiadać dane pozwalające zidentyfikować osobę przez niego zatrudnioną, niezależnie od podstawy zatrudnienia. Powinien znać:</w:t>
      </w:r>
    </w:p>
    <w:p>
      <w:pPr>
        <w:pStyle w:val="Normal"/>
        <w:numPr>
          <w:ilvl w:val="0"/>
          <w:numId w:val="11"/>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imię (imiona) i nazwisko,</w:t>
      </w:r>
    </w:p>
    <w:p>
      <w:pPr>
        <w:pStyle w:val="Normal"/>
        <w:numPr>
          <w:ilvl w:val="0"/>
          <w:numId w:val="11"/>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datę urodzenia,</w:t>
      </w:r>
    </w:p>
    <w:p>
      <w:pPr>
        <w:pStyle w:val="Normal"/>
        <w:numPr>
          <w:ilvl w:val="0"/>
          <w:numId w:val="11"/>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dane kontaktowe osoby zatrudnianej.</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może poprosić kandydata/kandydatkę o przedstawienie referencji 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 Ograniczeniem są w tym zakresie przepisy ogólnego rozporządzenia o ochronie danych osobowych (RODO) oraz Kodeksu pracy.</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Dyrektor przed zatrudnieniem kandydata/kandydatki uzyskuje jego/jej dane osobowe, w tym dane potrzebne do sprawdzenia danych w Rejestrze Sprawców Przestępstw na Tle Seksualnym – Rejestr z dostępem ograniczonym. </w:t>
      </w:r>
    </w:p>
    <w:p>
      <w:pPr>
        <w:pStyle w:val="Normal"/>
        <w:spacing w:lineRule="auto" w:line="360" w:before="0" w:after="0"/>
        <w:ind w:left="357" w:hanging="0"/>
        <w:contextualSpacing/>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r>
    </w:p>
    <w:p>
      <w:pPr>
        <w:pStyle w:val="Normal"/>
        <w:spacing w:lineRule="auto" w:line="360" w:before="0" w:after="0"/>
        <w:ind w:left="357" w:hanging="0"/>
        <w:contextualSpacing/>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t>Uwaga! Przed dopuszczeniem osoby zatrudnianej do wykonywania obowiązków związanych z wychowaniem, edukacją, wypoczynkiem, leczeniem małoletnich lub opieką nad nimi jest zobowiązane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Aby sprawdzić osobę w Rejestrze, dyrektor potrzebuje następujących danych kandydata/kandydatki:</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imię i nazwisko,</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data urodzenia,</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PESEL,</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nazwisko rodowe,</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imię ojca,</w:t>
      </w:r>
    </w:p>
    <w:p>
      <w:pPr>
        <w:pStyle w:val="Normal"/>
        <w:numPr>
          <w:ilvl w:val="0"/>
          <w:numId w:val="12"/>
        </w:numPr>
        <w:spacing w:lineRule="auto" w:line="360" w:before="0" w:after="0"/>
        <w:ind w:left="714"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imię matki.</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Wydruk z Rejestru przechowuje się w aktach osobowych pracownika lub analogicznej dokumentacji dotyczącej wolontariusza lub osoby zatrudnionej w oparciu o umowę cywilnoprawną.</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Dyrektor przed zatrudnieniem kandydata/kandydatki na stanowisku pracownika samorządowego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numPr>
          <w:ilvl w:val="0"/>
          <w:numId w:val="10"/>
        </w:numPr>
        <w:spacing w:lineRule="auto" w:line="360" w:before="0" w:after="0"/>
        <w:ind w:left="357" w:hanging="357"/>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numPr>
          <w:ilvl w:val="0"/>
          <w:numId w:val="0"/>
        </w:numPr>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 xml:space="preserve">Dyrektor jest zobowiązany do domagania się od osoby zatrudnianej na stanowisku pracownika samorządowego zaświadczenia z Krajowego Rejestru Karnego. </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spacing w:lineRule="auto" w:line="360" w:before="0" w:after="0"/>
        <w:ind w:left="357" w:hanging="0"/>
        <w:contextualSpacing/>
        <w:jc w:val="both"/>
        <w:rPr>
          <w:rFonts w:ascii="Times New Roman" w:hAnsi="Times New Roman" w:eastAsia="Calibri" w:cs="Times New Roman"/>
          <w:b/>
          <w:b/>
          <w:sz w:val="24"/>
          <w:szCs w:val="24"/>
          <w14:ligatures w14:val="none"/>
        </w:rPr>
      </w:pPr>
      <w:r>
        <w:rPr>
          <w:rFonts w:eastAsia="Calibri" w:cs="Times New Roman" w:ascii="Times New Roman" w:hAnsi="Times New Roman"/>
          <w:b/>
          <w:sz w:val="24"/>
          <w:szCs w:val="24"/>
          <w14:ligatures w14:val="none"/>
        </w:rPr>
        <w:t>Uwaga! Zaświadczenia z KRK można domagać się wyłącznie w przypadkach, gdy przepisy prawa wprost wskazują, że pracowników w zawodach lub na danych stanowiskach obowiązuje wymóg niekaralności. Wymóg niekaralności obowiązuje m.in. pracowników samorządowych.</w:t>
      </w:r>
    </w:p>
    <w:p>
      <w:pPr>
        <w:pStyle w:val="Normal"/>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numPr>
          <w:ilvl w:val="0"/>
          <w:numId w:val="0"/>
        </w:numPr>
        <w:spacing w:lineRule="auto" w:line="360" w:before="0" w:after="0"/>
        <w:ind w:left="357" w:hanging="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Calibri Light" w:hAnsi="Calibri Light" w:eastAsia="Calibri" w:cs="" w:asciiTheme="majorHAnsi" w:cstheme="majorBidi" w:hAnsiTheme="majorHAnsi"/>
          <w:color w:val="2F5496" w:themeColor="accent1" w:themeShade="bf"/>
          <w:sz w:val="26"/>
          <w:szCs w:val="26"/>
        </w:rPr>
      </w:pPr>
      <w:r>
        <w:rPr>
          <w:rFonts w:eastAsia="Calibri" w:cs="" w:cstheme="majorBidi" w:ascii="Calibri Light" w:hAnsi="Calibri Light"/>
          <w:color w:val="2F5496" w:themeColor="accent1" w:themeShade="bf"/>
          <w:sz w:val="26"/>
          <w:szCs w:val="26"/>
        </w:rPr>
      </w:r>
      <w:r>
        <w:br w:type="page"/>
      </w:r>
    </w:p>
    <w:p>
      <w:pPr>
        <w:pStyle w:val="Nagwek2"/>
        <w:spacing w:before="0" w:after="0"/>
        <w:jc w:val="center"/>
        <w:rPr>
          <w:rFonts w:ascii="Times New Roman" w:hAnsi="Times New Roman" w:eastAsia="Calibri" w:cs="Times New Roman"/>
          <w:b/>
          <w:b/>
          <w:bCs/>
          <w:color w:val="00000A"/>
        </w:rPr>
      </w:pPr>
      <w:bookmarkStart w:id="24" w:name="_Toc159488744"/>
      <w:r>
        <w:rPr>
          <w:rFonts w:eastAsia="Calibri" w:cs="Times New Roman" w:ascii="Times New Roman" w:hAnsi="Times New Roman"/>
          <w:b/>
          <w:bCs/>
          <w:color w:val="00000A"/>
        </w:rPr>
        <w:t>Załącznik nr 2 – Zasady bezpiecznych relacji</w:t>
      </w:r>
      <w:bookmarkEnd w:id="24"/>
      <w:r>
        <w:rPr>
          <w:rFonts w:eastAsia="Calibri" w:cs="Times New Roman" w:ascii="Times New Roman" w:hAnsi="Times New Roman"/>
          <w:b/>
          <w:bCs/>
          <w:color w:val="00000A"/>
        </w:rPr>
        <w:t xml:space="preserve"> </w:t>
      </w:r>
    </w:p>
    <w:p>
      <w:pPr>
        <w:pStyle w:val="Normal"/>
        <w:rPr/>
      </w:pPr>
      <w:r>
        <w:rPr/>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 xml:space="preserve">Relacje personelu </w:t>
      </w:r>
    </w:p>
    <w:p>
      <w:pPr>
        <w:pStyle w:val="Normal"/>
        <w:spacing w:lineRule="auto" w:line="360" w:before="0" w:after="0"/>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Każdy pracownik jest zobowiązany do utrzymywania profesjonalnej relacji z dziećmi w i każdorazowego rozważenia, czy jego reakcja, komunikat bądź działanie wobec dziecka są adekwatne do sytuacji, bezpieczne, uzasadnione i sprawiedliwe wobec innych dzieci. Każdy pracownik zobowiązany jest działać w sposób otwarty i przejrzysty dla innych, aby zminimalizować ryzyko błędnej interpretacji swojego zachowania.</w:t>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Komunikacja z dziećmi</w:t>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5"/>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W komunikacji z dziećmi pracownik zobowiązany jest:</w:t>
      </w:r>
    </w:p>
    <w:p>
      <w:pPr>
        <w:pStyle w:val="Normal"/>
        <w:numPr>
          <w:ilvl w:val="0"/>
          <w:numId w:val="16"/>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zachować cierpliwość i szacunek,</w:t>
      </w:r>
    </w:p>
    <w:p>
      <w:pPr>
        <w:pStyle w:val="Normal"/>
        <w:numPr>
          <w:ilvl w:val="0"/>
          <w:numId w:val="16"/>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słuchać uważnie dziecka i udzielać mu odpowiedzi adekwatnych do ich wieku i danej sytuacji,</w:t>
      </w:r>
    </w:p>
    <w:p>
      <w:pPr>
        <w:pStyle w:val="Normal"/>
        <w:numPr>
          <w:ilvl w:val="0"/>
          <w:numId w:val="16"/>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informować dziecko o podejmowanych decyzjach jego dotyczących, biorąc pod uwagę oczekiwania dziecka,</w:t>
      </w:r>
    </w:p>
    <w:p>
      <w:pPr>
        <w:pStyle w:val="Normal"/>
        <w:numPr>
          <w:ilvl w:val="0"/>
          <w:numId w:val="16"/>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 xml:space="preserve">szanować prawo dziecka do prywatności; jeśli konieczne jest odstąpienie od zasady poufności, aby chronić dziecko, należy wyjaśnić mu to najszybciej jak to możliwe; </w:t>
      </w:r>
    </w:p>
    <w:p>
      <w:pPr>
        <w:pStyle w:val="Normal"/>
        <w:numPr>
          <w:ilvl w:val="0"/>
          <w:numId w:val="16"/>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zapewniać dzieci, że jeśli czują się niekomfortowo w jakiejś sytuacji, wobec konkretnego zachowania czy słów, mogą o tym powiedzieć pracownikowi lub wskazanej osobie (w zależności od procedur interwencji, jakie przyjęto w jednostce) i mogą oczekiwać odpowiedniej reakcji i/lub pomocy.</w:t>
      </w:r>
    </w:p>
    <w:p>
      <w:pPr>
        <w:pStyle w:val="Normal"/>
        <w:numPr>
          <w:ilvl w:val="0"/>
          <w:numId w:val="15"/>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Pracownikowi zabrania się:</w:t>
      </w:r>
    </w:p>
    <w:p>
      <w:pPr>
        <w:pStyle w:val="Normal"/>
        <w:numPr>
          <w:ilvl w:val="0"/>
          <w:numId w:val="17"/>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zawstydzania, upokarzania, lekceważenia i obrażania dziecka oraz podnoszenia głosu na dziecko w sytuacji innej niż wynikająca z bezpieczeństwa dziecka lub innych dzieci,</w:t>
      </w:r>
    </w:p>
    <w:p>
      <w:pPr>
        <w:pStyle w:val="Normal"/>
        <w:numPr>
          <w:ilvl w:val="0"/>
          <w:numId w:val="17"/>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ujawniania informacji wrażliwych dotyczących dziecka wobec osób nieuprawnionych, w tym wobec innych dzieci; obejmuje to wizerunek dziecka, informacje o jego/jej sytuacji rodzinnej, ekonomicznej, medycznej, opiekuńczej i prawnej,</w:t>
      </w:r>
    </w:p>
    <w:p>
      <w:pPr>
        <w:pStyle w:val="Normal"/>
        <w:numPr>
          <w:ilvl w:val="0"/>
          <w:numId w:val="17"/>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zachowywania się w obecności dziecka w sposób niestosowny; obejmuje to używanie wulgarnych słów, gestów i żartów, czynienie obraźliwych uwag, nawiązywanie</w:t>
      </w:r>
      <w:r>
        <w:rPr>
          <w:rFonts w:eastAsia="Calibri" w:cs="Times New Roman" w:ascii="Times New Roman" w:hAnsi="Times New Roman"/>
          <w:sz w:val="24"/>
          <w:szCs w:val="24"/>
          <w14:ligatures w14:val="none"/>
        </w:rPr>
        <w:t xml:space="preserve"> </w:t>
      </w:r>
      <w:r>
        <w:rPr>
          <w:rFonts w:eastAsia="Calibri" w:cs="Times New Roman" w:ascii="Times New Roman" w:hAnsi="Times New Roman"/>
          <w:bCs/>
          <w:sz w:val="24"/>
          <w:szCs w:val="24"/>
          <w14:ligatures w14:val="none"/>
        </w:rPr>
        <w:t>w wypowiedziach do aktywności bądź atrakcyjności seksualnej oraz wykorzystywanie wobec dziecka relacji władzy lub przewagi fizycznej (zastraszanie, przymuszanie, groźby).</w:t>
      </w:r>
    </w:p>
    <w:p>
      <w:pPr>
        <w:pStyle w:val="Normal"/>
        <w:spacing w:lineRule="auto" w:line="360" w:before="0" w:after="0"/>
        <w:ind w:left="785" w:hanging="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Działania realizowane z dziećmi</w:t>
      </w:r>
    </w:p>
    <w:p>
      <w:pPr>
        <w:pStyle w:val="Normal"/>
        <w:spacing w:lineRule="auto" w:line="360" w:before="0" w:after="0"/>
        <w:ind w:left="1080" w:hanging="0"/>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numPr>
          <w:ilvl w:val="0"/>
          <w:numId w:val="18"/>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 zobowiązany jest:</w:t>
      </w:r>
    </w:p>
    <w:p>
      <w:pPr>
        <w:pStyle w:val="Normal"/>
        <w:numPr>
          <w:ilvl w:val="0"/>
          <w:numId w:val="19"/>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doceniać i szanować wkład dzieci w podejmowane działania, aktywnie je angażować i traktować równo bez względu na ich płeć, orientację seksualną, sprawność/niepełnosprawność, status społeczny, etniczny, kulturowy, religijny i światopogląd,</w:t>
      </w:r>
    </w:p>
    <w:p>
      <w:pPr>
        <w:pStyle w:val="Normal"/>
        <w:numPr>
          <w:ilvl w:val="0"/>
          <w:numId w:val="19"/>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unikać faworyzowania dzieci.</w:t>
      </w:r>
    </w:p>
    <w:p>
      <w:pPr>
        <w:pStyle w:val="Normal"/>
        <w:numPr>
          <w:ilvl w:val="0"/>
          <w:numId w:val="18"/>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Pracownikowi zabrania się:</w:t>
      </w:r>
    </w:p>
    <w:p>
      <w:pPr>
        <w:pStyle w:val="Normal"/>
        <w:numPr>
          <w:ilvl w:val="0"/>
          <w:numId w:val="20"/>
        </w:numPr>
        <w:spacing w:lineRule="auto" w:line="360" w:before="0" w:after="0"/>
        <w:ind w:left="714"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 xml:space="preserve">nawiązywania z dzieckiem jakichkolwiek relacji romantycznych lub seksualnych, składania mu propozycji o nieodpowiednim charakterze; obejmuje to także seksualne komentarze, żarty, gesty oraz udostępnianie </w:t>
      </w:r>
      <w:bookmarkStart w:id="25" w:name="_Hlk159579267"/>
      <w:r>
        <w:rPr>
          <w:rFonts w:eastAsia="Calibri" w:cs="Times New Roman" w:ascii="Times New Roman" w:hAnsi="Times New Roman"/>
          <w:bCs/>
          <w:sz w:val="24"/>
          <w:szCs w:val="24"/>
          <w14:ligatures w14:val="none"/>
        </w:rPr>
        <w:t xml:space="preserve">małoletnim </w:t>
      </w:r>
      <w:bookmarkEnd w:id="25"/>
      <w:r>
        <w:rPr>
          <w:rFonts w:eastAsia="Calibri" w:cs="Times New Roman" w:ascii="Times New Roman" w:hAnsi="Times New Roman"/>
          <w:bCs/>
          <w:sz w:val="24"/>
          <w:szCs w:val="24"/>
          <w14:ligatures w14:val="none"/>
        </w:rPr>
        <w:t>treści erotycznych i pornograficznych bez względu na ich formę,</w:t>
      </w:r>
    </w:p>
    <w:p>
      <w:pPr>
        <w:pStyle w:val="Normal"/>
        <w:numPr>
          <w:ilvl w:val="0"/>
          <w:numId w:val="20"/>
        </w:numPr>
        <w:spacing w:lineRule="auto" w:line="360" w:before="0" w:after="0"/>
        <w:ind w:left="714"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utrwalania wizerunku małoletniego (filmowanie, nagrywanie głosu, fotografowanie) dla potrzeb prywatnych; dotyczy to także umożliwienia osobom trzecim utrwalenia wizerunków dzieci, jeśli dyrekcja nie została o tym poinformowana, nie wyraziła na to zgody i nie uzyskała zgód rodziców/opiekunów oraz samych dzieci,</w:t>
      </w:r>
    </w:p>
    <w:p>
      <w:pPr>
        <w:pStyle w:val="Normal"/>
        <w:numPr>
          <w:ilvl w:val="0"/>
          <w:numId w:val="20"/>
        </w:numPr>
        <w:spacing w:lineRule="auto" w:line="360" w:before="0" w:after="0"/>
        <w:ind w:left="714"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proponowania małoletniemu alkoholu, wyrobów tytoniowych, nielegalnych substancji, jak również używania ich w obecności małoletnich,</w:t>
      </w:r>
    </w:p>
    <w:p>
      <w:pPr>
        <w:pStyle w:val="Normal"/>
        <w:numPr>
          <w:ilvl w:val="0"/>
          <w:numId w:val="20"/>
        </w:numPr>
        <w:spacing w:lineRule="auto" w:line="360" w:before="0" w:after="0"/>
        <w:ind w:left="714"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przyjmowania pieniędzy, prezentów od małoletnich, od rodziców/opiekunów dziecka,</w:t>
      </w:r>
    </w:p>
    <w:p>
      <w:pPr>
        <w:pStyle w:val="Normal"/>
        <w:numPr>
          <w:ilvl w:val="0"/>
          <w:numId w:val="20"/>
        </w:numPr>
        <w:spacing w:lineRule="auto" w:line="360" w:before="0" w:after="0"/>
        <w:ind w:left="714"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wchodzenia w relacje jakiejkolwiek zależności wobec dziecka lub rodziców/opiekunów dziecka, zachowywania się w sposób mogący sugerować innym istnienie takiej zależności i prowadzący do oskarżeń o nierówne traktowanie bądź czerpanie korzyści majątkowych i innych – nie dotyczy to okazjonalnych podarków np. kwiatów, prezentów składkowych czy drobnych upominków.</w:t>
      </w:r>
    </w:p>
    <w:p>
      <w:pPr>
        <w:pStyle w:val="Normal"/>
        <w:numPr>
          <w:ilvl w:val="0"/>
          <w:numId w:val="18"/>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Wszystkie ryzykowne sytuacje, które obejmują zauroczenie dzieckiem przez pracownika lub pracownikiem przez dziecko, muszą być raportowane Dyrektorowi placówki. Jeśli pracownik jest ich świadkiem, zobowiązany jest reagować stanowczo, ale z wyczuciem, aby zachować godność osób zainteresowanych.</w:t>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Kontakt fizyczny z dziećmi</w:t>
      </w:r>
    </w:p>
    <w:p>
      <w:pPr>
        <w:pStyle w:val="Normal"/>
        <w:spacing w:lineRule="auto" w:line="360" w:before="0" w:after="0"/>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Jakiekolwiek przemocowe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w:t>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 zobowiązany jest:</w:t>
      </w:r>
    </w:p>
    <w:p>
      <w:pPr>
        <w:pStyle w:val="Normal"/>
        <w:numPr>
          <w:ilvl w:val="0"/>
          <w:numId w:val="22"/>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kierować się zawsze swoim profesjonalnym osądem, słuchając, obserwując i odnotowując reakcję dziecka, pytając je o zgodę na kontakt fizyczny (np. przytulenie) i zachowując świadomość, że nawet przy</w:t>
      </w:r>
      <w:r>
        <w:rPr>
          <w:rFonts w:eastAsia="Calibri" w:cs="Times New Roman" w:ascii="Times New Roman" w:hAnsi="Times New Roman"/>
          <w:color w:val="000000"/>
          <w:sz w:val="24"/>
          <w:szCs w:val="24"/>
          <w14:ligatures w14:val="none"/>
        </w:rPr>
        <w:t xml:space="preserve"> </w:t>
      </w:r>
      <w:r>
        <w:rPr>
          <w:rFonts w:eastAsia="Calibri" w:cs="Times New Roman" w:ascii="Times New Roman" w:hAnsi="Times New Roman"/>
          <w:bCs/>
          <w:sz w:val="24"/>
          <w:szCs w:val="24"/>
          <w14:ligatures w14:val="none"/>
        </w:rPr>
        <w:t>jego dobrych intencjach taki kontakt może być błędnie zinterpretowany przez dziecko lub osoby trzecie,</w:t>
      </w:r>
    </w:p>
    <w:p>
      <w:pPr>
        <w:pStyle w:val="Normal"/>
        <w:numPr>
          <w:ilvl w:val="0"/>
          <w:numId w:val="22"/>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być zawsze przygotowanym na wyjaśnienie swoich działań,</w:t>
      </w:r>
    </w:p>
    <w:p>
      <w:pPr>
        <w:pStyle w:val="Normal"/>
        <w:numPr>
          <w:ilvl w:val="0"/>
          <w:numId w:val="22"/>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zachować szczególną ostrożność wobec dziecka, które doświadczyło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Pracownikowi zabrania się:</w:t>
      </w:r>
    </w:p>
    <w:p>
      <w:pPr>
        <w:pStyle w:val="Normal"/>
        <w:numPr>
          <w:ilvl w:val="0"/>
          <w:numId w:val="25"/>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bicia, szturchania, popychania oraz naruszania integralności fizycznej dziecka w jakikolwiek inny sposób,</w:t>
      </w:r>
    </w:p>
    <w:p>
      <w:pPr>
        <w:pStyle w:val="Normal"/>
        <w:numPr>
          <w:ilvl w:val="0"/>
          <w:numId w:val="25"/>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dotykania dziecka w sposób, który może być uznany za nieprzyzwoity lub niestosowny,</w:t>
      </w:r>
    </w:p>
    <w:p>
      <w:pPr>
        <w:pStyle w:val="Normal"/>
        <w:numPr>
          <w:ilvl w:val="0"/>
          <w:numId w:val="25"/>
        </w:numPr>
        <w:spacing w:lineRule="auto" w:line="360" w:before="0" w:after="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angażowania się w takie aktywności jak łaskotanie, udawane walki z dziećmi czy brutalne zabawy fizyczne.</w:t>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 xml:space="preserve">W sytuacjach wymagających czynności pielęgnacyjnych i higienicznych wobec dziecka, pracownik zobowiązany jest unikać innego niż niezbędny kontakt fizyczny z dzieckiem. </w:t>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Podczas dłuższych niż jednodniowe wyjazdów i wycieczek niedopuszczalne jest spanie z dzieckiem w jednym łóżku lub w jednym pokoju.</w:t>
      </w:r>
    </w:p>
    <w:p>
      <w:pPr>
        <w:pStyle w:val="Normal"/>
        <w:numPr>
          <w:ilvl w:val="0"/>
          <w:numId w:val="21"/>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Kontakt fizyczny z dzieckiem musi być jawny, nieukrywany, nie może wiązać się z jakąkolwiek gratyfikacją ani wynikać z relacji władzy. Jeśli pracownik będzie świadkiem jakiegokolwiek z wyżej opisanych zachowań i/lub sytuacji ze strony innych dorosłych lub dzieci, zobowiązany jest zawsze poinformować o tym osobę odpowiedzialną (np. dyrektora) i/lub postępować zgodnie z obowiązującą procedurą interwencji.</w:t>
      </w:r>
    </w:p>
    <w:p>
      <w:pPr>
        <w:pStyle w:val="Normal"/>
        <w:spacing w:lineRule="auto" w:line="360" w:before="0" w:after="0"/>
        <w:ind w:left="720" w:hanging="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Kontakty pracownika z dzieckiem poza godzinami pracy</w:t>
      </w:r>
    </w:p>
    <w:p>
      <w:pPr>
        <w:pStyle w:val="Normal"/>
        <w:spacing w:lineRule="auto" w:line="360" w:before="0" w:after="0"/>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numPr>
          <w:ilvl w:val="0"/>
          <w:numId w:val="23"/>
        </w:numPr>
        <w:spacing w:lineRule="auto" w:line="360" w:before="0" w:after="0"/>
        <w:ind w:left="357" w:right="0" w:hanging="357"/>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Obowiązuje zasada, że kontakt z małoletnimi powinien odbywać się wyłącznie w godzinach pracy i dotyczyć celów edukacyjnych lub wychowawczych.</w:t>
      </w:r>
    </w:p>
    <w:p>
      <w:pPr>
        <w:pStyle w:val="Normal"/>
        <w:numPr>
          <w:ilvl w:val="0"/>
          <w:numId w:val="23"/>
        </w:numPr>
        <w:spacing w:lineRule="auto" w:line="360" w:before="0" w:after="0"/>
        <w:ind w:left="357" w:right="0" w:hanging="357"/>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Jeśli zachodzi taka konieczność, pracownik zobowiązany jest poinformować o tym Dyrektora.</w:t>
      </w:r>
    </w:p>
    <w:p>
      <w:pPr>
        <w:pStyle w:val="Normal"/>
        <w:numPr>
          <w:ilvl w:val="0"/>
          <w:numId w:val="23"/>
        </w:numPr>
        <w:spacing w:lineRule="auto" w:line="360" w:before="0" w:after="0"/>
        <w:ind w:left="357" w:right="0" w:hanging="357"/>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Jeśli zachodzi konieczność spotkania z dziećmi poza godzinami pracy, pracownik zobowiązany jest poinformować o tym Dyrektora.</w:t>
      </w:r>
    </w:p>
    <w:p>
      <w:pPr>
        <w:pStyle w:val="Normal"/>
        <w:numPr>
          <w:ilvl w:val="0"/>
          <w:numId w:val="23"/>
        </w:numPr>
        <w:spacing w:lineRule="auto" w:line="360" w:before="0" w:after="0"/>
        <w:ind w:left="357" w:right="0" w:hanging="357"/>
        <w:contextualSpacing/>
        <w:jc w:val="both"/>
        <w:rPr>
          <w:rFonts w:ascii="Times New Roman" w:hAnsi="Times New Roman" w:eastAsia="Calibri" w:cs="Times New Roman"/>
          <w:bCs/>
          <w:sz w:val="24"/>
          <w:szCs w:val="24"/>
        </w:rPr>
      </w:pPr>
      <w:r>
        <w:rPr>
          <w:rFonts w:eastAsia="Calibri" w:cs="Times New Roman" w:ascii="Times New Roman" w:hAnsi="Times New Roman"/>
          <w:bCs/>
          <w:sz w:val="24"/>
          <w:szCs w:val="24"/>
        </w:rPr>
        <w:t>Utrzymywanie relacji towarzyskich lub rodzinnych (jeśli dzieci i rodzice/opiekunowie dzieci są osobami bliskimi wobec pracownika) wymaga zachowania poufności wszystkich informacji dotyczących innych dzieci, ich rodziców oraz opiekunów.</w:t>
      </w:r>
    </w:p>
    <w:p>
      <w:pPr>
        <w:pStyle w:val="Normal"/>
        <w:numPr>
          <w:ilvl w:val="0"/>
          <w:numId w:val="0"/>
        </w:numPr>
        <w:spacing w:lineRule="auto" w:line="360" w:before="0" w:after="0"/>
        <w:ind w:left="357" w:hanging="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spacing w:lineRule="auto" w:line="360" w:before="0" w:after="0"/>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numPr>
          <w:ilvl w:val="0"/>
          <w:numId w:val="14"/>
        </w:numPr>
        <w:spacing w:lineRule="auto" w:line="360" w:before="0" w:after="0"/>
        <w:ind w:left="714" w:hanging="357"/>
        <w:contextualSpacing/>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Bezpieczeństwo online</w:t>
      </w:r>
    </w:p>
    <w:p>
      <w:pPr>
        <w:pStyle w:val="Normal"/>
        <w:spacing w:lineRule="auto" w:line="360" w:before="0" w:after="0"/>
        <w:jc w:val="both"/>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numPr>
          <w:ilvl w:val="0"/>
          <w:numId w:val="24"/>
        </w:numPr>
        <w:spacing w:lineRule="auto" w:line="360" w:before="0" w:after="0"/>
        <w:ind w:left="357" w:hanging="357"/>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t>Pracownik musi być świadomy cyfrowych zagrożeń i ryzyka wynikającego z rejestrowania swojej prywatnej aktywności w sieci przez aplikacje i algorytmy, a także własnych działań w Internecie. Jeśli profil pracownika jest publicznie dostępny, to również dzieci i ich rodzice/opiekunowie mają wgląd w cyfrową aktywność pracownika.</w:t>
      </w:r>
    </w:p>
    <w:p>
      <w:pPr>
        <w:pStyle w:val="Normal"/>
        <w:numPr>
          <w:ilvl w:val="0"/>
          <w:numId w:val="0"/>
        </w:numPr>
        <w:spacing w:lineRule="auto" w:line="360" w:before="0" w:after="0"/>
        <w:ind w:left="357" w:hanging="0"/>
        <w:contextualSpacing/>
        <w:jc w:val="both"/>
        <w:rPr>
          <w:rFonts w:ascii="Times New Roman" w:hAnsi="Times New Roman" w:eastAsia="Calibri" w:cs="Times New Roman"/>
          <w:bCs/>
          <w:sz w:val="24"/>
          <w:szCs w:val="24"/>
          <w14:ligatures w14:val="none"/>
        </w:rPr>
      </w:pPr>
      <w:r>
        <w:rPr>
          <w:rFonts w:eastAsia="Calibri" w:cs="Times New Roman" w:ascii="Times New Roman" w:hAnsi="Times New Roman"/>
          <w:bCs/>
          <w:sz w:val="24"/>
          <w:szCs w:val="24"/>
          <w14:ligatures w14:val="none"/>
        </w:rPr>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agwek2"/>
        <w:spacing w:before="0" w:after="0"/>
        <w:jc w:val="center"/>
        <w:rPr>
          <w:rFonts w:ascii="Times New Roman" w:hAnsi="Times New Roman" w:eastAsia="Calibri" w:cs="Times New Roman"/>
          <w:b/>
          <w:b/>
          <w:bCs/>
          <w:color w:val="00000A"/>
        </w:rPr>
      </w:pPr>
      <w:bookmarkStart w:id="26" w:name="_Toc159488745"/>
      <w:bookmarkEnd w:id="26"/>
      <w:r>
        <w:rPr>
          <w:rFonts w:eastAsia="Calibri" w:cs="Times New Roman" w:ascii="Times New Roman" w:hAnsi="Times New Roman"/>
          <w:b/>
          <w:bCs/>
          <w:color w:val="00000A"/>
        </w:rPr>
        <w:t>Załącznik nr 3 – Karta interwencji</w:t>
      </w:r>
    </w:p>
    <w:p>
      <w:pPr>
        <w:pStyle w:val="Normal"/>
        <w:rPr/>
      </w:pPr>
      <w:r>
        <w:rPr/>
      </w:r>
    </w:p>
    <w:tbl>
      <w:tblPr>
        <w:tblStyle w:val="Tabela-Siatka"/>
        <w:tblW w:w="5000" w:type="pct"/>
        <w:jc w:val="left"/>
        <w:tblInd w:w="0" w:type="dxa"/>
        <w:tblCellMar>
          <w:top w:w="0" w:type="dxa"/>
          <w:left w:w="108" w:type="dxa"/>
          <w:bottom w:w="0" w:type="dxa"/>
          <w:right w:w="108" w:type="dxa"/>
        </w:tblCellMar>
        <w:tblLook w:firstRow="1" w:noVBand="1" w:lastRow="0" w:firstColumn="1" w:lastColumn="0" w:noHBand="0" w:val="04a0"/>
      </w:tblPr>
      <w:tblGrid>
        <w:gridCol w:w="2125"/>
        <w:gridCol w:w="1584"/>
        <w:gridCol w:w="752"/>
        <w:gridCol w:w="870"/>
        <w:gridCol w:w="3740"/>
      </w:tblGrid>
      <w:tr>
        <w:trPr/>
        <w:tc>
          <w:tcPr>
            <w:tcW w:w="2125"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Imię i nazwisko dziecka</w:t>
            </w:r>
          </w:p>
        </w:tc>
        <w:tc>
          <w:tcPr>
            <w:tcW w:w="6946" w:type="dxa"/>
            <w:gridSpan w:val="4"/>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Przyczyna interwencji (forma krzywdzenia)</w:t>
            </w:r>
          </w:p>
        </w:tc>
        <w:tc>
          <w:tcPr>
            <w:tcW w:w="6946" w:type="dxa"/>
            <w:gridSpan w:val="4"/>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Osoba zawiadamiająca o podejrzeniu krzywdzenia</w:t>
            </w:r>
          </w:p>
        </w:tc>
        <w:tc>
          <w:tcPr>
            <w:tcW w:w="6946" w:type="dxa"/>
            <w:gridSpan w:val="4"/>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vMerge w:val="restart"/>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Opis działań podjętych przez pedagoga/psychologa</w:t>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Data:</w:t>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Działanie:</w:t>
            </w:r>
          </w:p>
        </w:tc>
      </w:tr>
      <w:tr>
        <w:trPr/>
        <w:tc>
          <w:tcPr>
            <w:tcW w:w="2125" w:type="dxa"/>
            <w:vMerge w:val="continue"/>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vMerge w:val="continue"/>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vMerge w:val="restart"/>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Spotkania z opiekunami dziecka</w:t>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Data:</w:t>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Opis spotkania:</w:t>
            </w:r>
          </w:p>
        </w:tc>
      </w:tr>
      <w:tr>
        <w:trPr/>
        <w:tc>
          <w:tcPr>
            <w:tcW w:w="2125" w:type="dxa"/>
            <w:vMerge w:val="continue"/>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vMerge w:val="continue"/>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5362" w:type="dxa"/>
            <w:gridSpan w:val="3"/>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 xml:space="preserve">Forma podjętej interwencji </w:t>
            </w:r>
            <w:r>
              <w:rPr>
                <w:rFonts w:eastAsia="Calibri" w:cs="Times New Roman" w:ascii="Times New Roman" w:hAnsi="Times New Roman"/>
                <w:i/>
                <w:sz w:val="22"/>
                <w:szCs w:val="22"/>
                <w:lang w:val="pl-PL" w:eastAsia="en-US" w:bidi="ar-SA"/>
              </w:rPr>
              <w:t>(zakreślić właściwe)</w:t>
            </w:r>
          </w:p>
        </w:tc>
        <w:tc>
          <w:tcPr>
            <w:tcW w:w="1584"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zawiadomienie o podejrzeniu popełnienia przestępstwa</w:t>
            </w:r>
          </w:p>
        </w:tc>
        <w:tc>
          <w:tcPr>
            <w:tcW w:w="1622"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wniosek o wgląd w sytuację dziecka/rodziny</w:t>
            </w:r>
          </w:p>
        </w:tc>
        <w:tc>
          <w:tcPr>
            <w:tcW w:w="3740"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 xml:space="preserve">inny rodzaj interwencji </w:t>
            </w:r>
            <w:r>
              <w:rPr>
                <w:rFonts w:eastAsia="Calibri" w:cs="Times New Roman" w:ascii="Times New Roman" w:hAnsi="Times New Roman"/>
                <w:i/>
                <w:sz w:val="22"/>
                <w:szCs w:val="22"/>
                <w:lang w:val="pl-PL" w:eastAsia="en-US" w:bidi="ar-SA"/>
              </w:rPr>
              <w:t>(jaki?)</w:t>
            </w:r>
            <w:r>
              <w:rPr>
                <w:rFonts w:eastAsia="Calibri" w:cs="Times New Roman" w:ascii="Times New Roman" w:hAnsi="Times New Roman"/>
                <w:sz w:val="22"/>
                <w:szCs w:val="22"/>
                <w:lang w:val="pl-PL" w:eastAsia="en-US" w:bidi="ar-SA"/>
              </w:rPr>
              <w:t>: …………………………… …………………………………………</w:t>
            </w:r>
          </w:p>
        </w:tc>
      </w:tr>
      <w:tr>
        <w:trPr/>
        <w:tc>
          <w:tcPr>
            <w:tcW w:w="2125" w:type="dxa"/>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Dane dotyczące interwencji (nazwa organu, do którego zgłoszono interwencję) i data interwencji</w:t>
            </w:r>
          </w:p>
        </w:tc>
        <w:tc>
          <w:tcPr>
            <w:tcW w:w="2336"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4610"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r>
        <w:trPr/>
        <w:tc>
          <w:tcPr>
            <w:tcW w:w="2125" w:type="dxa"/>
            <w:vMerge w:val="restart"/>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Wyniki interwencji – działania organów wymiaru sprawiedliwości (jeśli placówka uzyskała informacje o wynikach działania placówki lub działania rodziców)</w:t>
            </w:r>
          </w:p>
        </w:tc>
        <w:tc>
          <w:tcPr>
            <w:tcW w:w="2336"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Data:</w:t>
            </w:r>
          </w:p>
        </w:tc>
        <w:tc>
          <w:tcPr>
            <w:tcW w:w="4610"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sz w:val="22"/>
                <w:szCs w:val="22"/>
                <w:lang w:val="pl-PL" w:eastAsia="en-US" w:bidi="ar-SA"/>
              </w:rPr>
              <w:t>Działanie:</w:t>
            </w:r>
          </w:p>
        </w:tc>
      </w:tr>
      <w:tr>
        <w:trPr/>
        <w:tc>
          <w:tcPr>
            <w:tcW w:w="2125" w:type="dxa"/>
            <w:vMerge w:val="continue"/>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2336"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c>
          <w:tcPr>
            <w:tcW w:w="4610" w:type="dxa"/>
            <w:gridSpan w:val="2"/>
            <w:tcBorders/>
            <w:shd w:fill="auto" w:val="clear"/>
            <w:tcMar>
              <w:left w:w="108" w:type="dxa"/>
            </w:tcMar>
          </w:tcPr>
          <w:p>
            <w:pPr>
              <w:pStyle w:val="Normal"/>
              <w:widowControl/>
              <w:suppressAutoHyphens w:val="true"/>
              <w:spacing w:lineRule="auto" w:line="276" w:before="0" w:after="0"/>
              <w:jc w:val="both"/>
              <w:rPr>
                <w:rFonts w:ascii="Times New Roman" w:hAnsi="Times New Roman" w:eastAsia="Calibri" w:cs="Times New Roman"/>
              </w:rPr>
            </w:pPr>
            <w:r>
              <w:rPr>
                <w:rFonts w:eastAsia="Calibri" w:cs="Times New Roman" w:ascii="Times New Roman" w:hAnsi="Times New Roman"/>
              </w:rPr>
            </w:r>
          </w:p>
        </w:tc>
      </w:tr>
    </w:tbl>
    <w:p>
      <w:pPr>
        <w:pStyle w:val="Normal"/>
        <w:spacing w:lineRule="auto" w:line="360"/>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b/>
          <w:b/>
          <w:bCs/>
          <w:sz w:val="26"/>
          <w:szCs w:val="26"/>
        </w:rPr>
      </w:pPr>
      <w:r>
        <w:rPr>
          <w:rFonts w:eastAsia="Calibri" w:cs="Times New Roman" w:ascii="Times New Roman" w:hAnsi="Times New Roman"/>
          <w:b/>
          <w:bCs/>
          <w:sz w:val="26"/>
          <w:szCs w:val="26"/>
        </w:rPr>
      </w:r>
      <w:r>
        <w:br w:type="page"/>
      </w:r>
    </w:p>
    <w:p>
      <w:pPr>
        <w:pStyle w:val="Nagwek2"/>
        <w:spacing w:before="0" w:after="0"/>
        <w:jc w:val="center"/>
        <w:rPr>
          <w:rFonts w:ascii="Times New Roman" w:hAnsi="Times New Roman" w:eastAsia="Calibri" w:cs="Times New Roman"/>
          <w:b/>
          <w:b/>
          <w:bCs/>
          <w:color w:val="00000A"/>
        </w:rPr>
      </w:pPr>
      <w:bookmarkStart w:id="27" w:name="_Toc159488746"/>
      <w:bookmarkEnd w:id="27"/>
      <w:r>
        <w:rPr>
          <w:rFonts w:eastAsia="Calibri" w:cs="Times New Roman" w:ascii="Times New Roman" w:hAnsi="Times New Roman"/>
          <w:b/>
          <w:bCs/>
          <w:color w:val="00000A"/>
        </w:rPr>
        <w:t>Załącznik nr 4 – Wytyczne dotyczące zasad ochrony wizerunku dziecka i danych osobowych dzieci</w:t>
      </w:r>
    </w:p>
    <w:p>
      <w:pPr>
        <w:pStyle w:val="Normal"/>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Zasady powstały w oparciu o obowiązujące przepisy prawa.</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Nasze wartości</w:t>
      </w:r>
    </w:p>
    <w:p>
      <w:pPr>
        <w:pStyle w:val="ListParagraph"/>
        <w:numPr>
          <w:ilvl w:val="0"/>
          <w:numId w:val="30"/>
        </w:numPr>
        <w:jc w:val="both"/>
        <w:rPr>
          <w:rFonts w:ascii="Times New Roman" w:hAnsi="Times New Roman"/>
          <w:sz w:val="24"/>
          <w:szCs w:val="24"/>
        </w:rPr>
      </w:pPr>
      <w:r>
        <w:rPr>
          <w:rFonts w:ascii="Times New Roman" w:hAnsi="Times New Roman"/>
          <w:sz w:val="24"/>
          <w:szCs w:val="24"/>
        </w:rPr>
        <w:t>W naszych działaniach kierujemy się odpowiedzialnością i rozwagą wobec utrwalania, przetwarzania, używania i publikowania wizerunków dzieci.</w:t>
      </w:r>
    </w:p>
    <w:p>
      <w:pPr>
        <w:pStyle w:val="ListParagraph"/>
        <w:numPr>
          <w:ilvl w:val="0"/>
          <w:numId w:val="30"/>
        </w:numPr>
        <w:jc w:val="both"/>
        <w:rPr>
          <w:rFonts w:ascii="Times New Roman" w:hAnsi="Times New Roman"/>
          <w:sz w:val="24"/>
          <w:szCs w:val="24"/>
        </w:rPr>
      </w:pPr>
      <w:r>
        <w:rPr>
          <w:rFonts w:ascii="Times New Roman" w:hAnsi="Times New Roman"/>
          <w:sz w:val="24"/>
          <w:szCs w:val="24"/>
        </w:rPr>
        <w:t>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p>
    <w:p>
      <w:pPr>
        <w:pStyle w:val="ListParagraph"/>
        <w:numPr>
          <w:ilvl w:val="0"/>
          <w:numId w:val="30"/>
        </w:numPr>
        <w:jc w:val="both"/>
        <w:rPr>
          <w:rFonts w:ascii="Times New Roman" w:hAnsi="Times New Roman"/>
          <w:sz w:val="24"/>
          <w:szCs w:val="24"/>
        </w:rPr>
      </w:pPr>
      <w:r>
        <w:rPr>
          <w:rFonts w:ascii="Times New Roman" w:hAnsi="Times New Roman"/>
          <w:sz w:val="24"/>
          <w:szCs w:val="24"/>
        </w:rPr>
        <w:t>Zgoda rodziców/opiekunów prawnych na wykorzystanie wizerunku ich dziecka jest tylko wtedy wiążąca, jeśli rodzice/opiekunowie prawni zostali poinformowani o sposobie wykorzystania zdjęć/nagrań i ryzyku wiążącym się z publikacją wizerunku.</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Dbamy o bezpieczeństwo wizerunków dzieci poprzez:</w:t>
      </w:r>
    </w:p>
    <w:p>
      <w:pPr>
        <w:pStyle w:val="ListParagraph"/>
        <w:numPr>
          <w:ilvl w:val="0"/>
          <w:numId w:val="31"/>
        </w:numPr>
        <w:jc w:val="both"/>
        <w:rPr>
          <w:rFonts w:ascii="Times New Roman" w:hAnsi="Times New Roman"/>
          <w:sz w:val="24"/>
          <w:szCs w:val="24"/>
        </w:rPr>
      </w:pPr>
      <w:r>
        <w:rPr>
          <w:rFonts w:ascii="Times New Roman" w:hAnsi="Times New Roman"/>
          <w:sz w:val="24"/>
          <w:szCs w:val="24"/>
        </w:rPr>
        <w:t xml:space="preserve">Pytanie o pisemną zgodę rodziców/opiekunów prawnych przed zrobieniem i publikacją zdjęcia/nagrania. </w:t>
      </w:r>
    </w:p>
    <w:p>
      <w:pPr>
        <w:pStyle w:val="ListParagraph"/>
        <w:numPr>
          <w:ilvl w:val="0"/>
          <w:numId w:val="31"/>
        </w:numPr>
        <w:jc w:val="both"/>
        <w:rPr>
          <w:rFonts w:ascii="Times New Roman" w:hAnsi="Times New Roman"/>
          <w:sz w:val="24"/>
          <w:szCs w:val="24"/>
        </w:rPr>
      </w:pPr>
      <w:r>
        <w:rPr>
          <w:rFonts w:ascii="Times New Roman" w:hAnsi="Times New Roman"/>
          <w:sz w:val="24"/>
          <w:szCs w:val="24"/>
        </w:rPr>
        <w:t>Udzielenie wyjaśnień, do czego wykorzystamy zdjęcia/nagrania i w jakim kontekście, jak będziemy przechowywać te dane i jakie potencjalne ryzyko wiąże się z publikacją zdjęć/nagrań online.</w:t>
      </w:r>
    </w:p>
    <w:p>
      <w:pPr>
        <w:pStyle w:val="ListParagraph"/>
        <w:numPr>
          <w:ilvl w:val="0"/>
          <w:numId w:val="31"/>
        </w:numPr>
        <w:jc w:val="both"/>
        <w:rPr>
          <w:rFonts w:ascii="Times New Roman" w:hAnsi="Times New Roman"/>
          <w:sz w:val="24"/>
          <w:szCs w:val="24"/>
        </w:rPr>
      </w:pPr>
      <w:r>
        <w:rPr>
          <w:rFonts w:ascii="Times New Roman" w:hAnsi="Times New Roman"/>
          <w:sz w:val="24"/>
          <w:szCs w:val="24"/>
        </w:rPr>
        <w:t>Unikanie podpisywania zdjęć/nagrań informacjami identyfikującymi dziecko z imienia i nazwiska. Jeśli konieczne jest podpisanie dziecka używamy tylko imienia.</w:t>
      </w:r>
    </w:p>
    <w:p>
      <w:pPr>
        <w:pStyle w:val="ListParagraph"/>
        <w:numPr>
          <w:ilvl w:val="0"/>
          <w:numId w:val="31"/>
        </w:numPr>
        <w:jc w:val="both"/>
        <w:rPr>
          <w:rFonts w:ascii="Times New Roman" w:hAnsi="Times New Roman"/>
          <w:sz w:val="24"/>
          <w:szCs w:val="24"/>
        </w:rPr>
      </w:pPr>
      <w:r>
        <w:rPr>
          <w:rFonts w:ascii="Times New Roman" w:hAnsi="Times New Roman"/>
          <w:sz w:val="24"/>
          <w:szCs w:val="24"/>
        </w:rPr>
        <w:t>Rezygnację z ujawniania jakichkolwiek informacji wrażliwych o dziecku dotyczących m.in. stanu zdrowia, sytuacji materialnej, sytuacji prawnej i powiązanych z wizerunkiem dziecka.</w:t>
      </w:r>
    </w:p>
    <w:p>
      <w:pPr>
        <w:pStyle w:val="ListParagraph"/>
        <w:numPr>
          <w:ilvl w:val="0"/>
          <w:numId w:val="31"/>
        </w:numPr>
        <w:jc w:val="both"/>
        <w:rPr>
          <w:rFonts w:ascii="Times New Roman" w:hAnsi="Times New Roman"/>
          <w:sz w:val="24"/>
          <w:szCs w:val="24"/>
        </w:rPr>
      </w:pPr>
      <w:r>
        <w:rPr>
          <w:rFonts w:ascii="Times New Roman" w:hAnsi="Times New Roman"/>
          <w:sz w:val="24"/>
          <w:szCs w:val="24"/>
        </w:rPr>
        <w:t>Zmniejszenie ryzyka kopiowania i niestosownego wykorzystania zdjęć/nagrań dzieci poprzez przyjęcie zasad:</w:t>
      </w:r>
    </w:p>
    <w:p>
      <w:pPr>
        <w:pStyle w:val="ListParagraph"/>
        <w:numPr>
          <w:ilvl w:val="1"/>
          <w:numId w:val="31"/>
        </w:numPr>
        <w:jc w:val="both"/>
        <w:rPr>
          <w:rFonts w:ascii="Times New Roman" w:hAnsi="Times New Roman"/>
          <w:sz w:val="24"/>
          <w:szCs w:val="24"/>
        </w:rPr>
      </w:pPr>
      <w:r>
        <w:rPr>
          <w:rFonts w:ascii="Times New Roman" w:hAnsi="Times New Roman"/>
          <w:sz w:val="24"/>
          <w:szCs w:val="24"/>
        </w:rPr>
        <w:t>wszystkie dzieci znajdujące się na zdjęciu/nagraniu muszą być ubrane, a sytuacja zdjęcia/nagrania nie jest dla dziecka poniżająca, ośmieszająca ani nie ukazuje go w negatywnym kontekście,</w:t>
      </w:r>
    </w:p>
    <w:p>
      <w:pPr>
        <w:pStyle w:val="ListParagraph"/>
        <w:numPr>
          <w:ilvl w:val="1"/>
          <w:numId w:val="31"/>
        </w:numPr>
        <w:jc w:val="both"/>
        <w:rPr>
          <w:rFonts w:ascii="Times New Roman" w:hAnsi="Times New Roman"/>
          <w:sz w:val="24"/>
          <w:szCs w:val="24"/>
        </w:rPr>
      </w:pPr>
      <w:r>
        <w:rPr>
          <w:rFonts w:ascii="Times New Roman" w:hAnsi="Times New Roman"/>
          <w:sz w:val="24"/>
          <w:szCs w:val="24"/>
        </w:rPr>
        <w:t>zdjęcia/nagrania dzieci powinny się koncentrować na czynnościach wykonywanych przez dzieci i w miarę możliwości przedstawiać dzieci w grupie, a nie pojedyncze osoby.</w:t>
      </w:r>
    </w:p>
    <w:p>
      <w:pPr>
        <w:pStyle w:val="ListParagraph"/>
        <w:numPr>
          <w:ilvl w:val="0"/>
          <w:numId w:val="31"/>
        </w:numPr>
        <w:jc w:val="both"/>
        <w:rPr>
          <w:rFonts w:ascii="Times New Roman" w:hAnsi="Times New Roman"/>
          <w:sz w:val="24"/>
          <w:szCs w:val="24"/>
        </w:rPr>
      </w:pPr>
      <w:r>
        <w:rPr>
          <w:rFonts w:ascii="Times New Roman" w:hAnsi="Times New Roman"/>
          <w:sz w:val="24"/>
          <w:szCs w:val="24"/>
        </w:rPr>
        <w:t>Rezygnację z publikacji zdjęć dzieci, nad którymi nie sprawujemy już opieki, jeśli one lub ich rodzice/opiekunowie prawni nie wyrazili zgody na wykorzystanie zdjęć po odejściu z instytucji.</w:t>
      </w:r>
    </w:p>
    <w:p>
      <w:pPr>
        <w:pStyle w:val="ListParagraph"/>
        <w:numPr>
          <w:ilvl w:val="0"/>
          <w:numId w:val="31"/>
        </w:numPr>
        <w:jc w:val="both"/>
        <w:rPr>
          <w:rFonts w:ascii="Times New Roman" w:hAnsi="Times New Roman"/>
          <w:sz w:val="24"/>
          <w:szCs w:val="24"/>
        </w:rPr>
      </w:pPr>
      <w:r>
        <w:rPr>
          <w:rFonts w:ascii="Times New Roman" w:hAnsi="Times New Roman"/>
          <w:sz w:val="24"/>
          <w:szCs w:val="24"/>
        </w:rPr>
        <w:t>Przyjęcie zasady, że wszystkie podejrzenia i problemy dotyczące niewłaściwego  rozpowszechniania wizerunków dzieci należy rejestrować i zgłaszać dyrekcji, podobnie jak inne niepokojące sygnały dotyczące zagrożenia bezpieczeństwa dzieci.</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Rejestrowanie wizerunków dzieci do użytku własnego placówki</w:t>
      </w:r>
    </w:p>
    <w:p>
      <w:pPr>
        <w:pStyle w:val="Normal"/>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 sytuacjach, w których nasza instytucja rejestruje wizerunki dzieci do własnego użytku,</w:t>
      </w:r>
    </w:p>
    <w:p>
      <w:pPr>
        <w:pStyle w:val="Normal"/>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deklarujemy, że:</w:t>
      </w:r>
    </w:p>
    <w:p>
      <w:pPr>
        <w:pStyle w:val="ListParagraph"/>
        <w:numPr>
          <w:ilvl w:val="0"/>
          <w:numId w:val="32"/>
        </w:numPr>
        <w:jc w:val="both"/>
        <w:rPr>
          <w:rFonts w:ascii="Times New Roman" w:hAnsi="Times New Roman"/>
          <w:sz w:val="24"/>
          <w:szCs w:val="24"/>
        </w:rPr>
      </w:pPr>
      <w:r>
        <w:rPr>
          <w:rFonts w:ascii="Times New Roman" w:hAnsi="Times New Roman"/>
          <w:sz w:val="24"/>
          <w:szCs w:val="24"/>
        </w:rPr>
        <w:t>Rodzice/opiekunowie prawni zawsze będą poinformowani o tym, że dane wydarzenie będzie rejestrowane.</w:t>
      </w:r>
    </w:p>
    <w:p>
      <w:pPr>
        <w:pStyle w:val="ListParagraph"/>
        <w:numPr>
          <w:ilvl w:val="0"/>
          <w:numId w:val="32"/>
        </w:numPr>
        <w:jc w:val="both"/>
        <w:rPr>
          <w:rFonts w:ascii="Times New Roman" w:hAnsi="Times New Roman"/>
          <w:sz w:val="24"/>
          <w:szCs w:val="24"/>
        </w:rPr>
      </w:pPr>
      <w:r>
        <w:rPr>
          <w:rFonts w:ascii="Times New Roman" w:hAnsi="Times New Roman"/>
          <w:sz w:val="24"/>
          <w:szCs w:val="24"/>
        </w:rPr>
        <w:t>Zgoda rodziców/opiekunów prawnych na rejestrację wydarzenia zostanie przyjęta przez nas na piśmie.</w:t>
      </w:r>
    </w:p>
    <w:p>
      <w:pPr>
        <w:pStyle w:val="ListParagraph"/>
        <w:numPr>
          <w:ilvl w:val="0"/>
          <w:numId w:val="32"/>
        </w:numPr>
        <w:jc w:val="both"/>
        <w:rPr>
          <w:rFonts w:ascii="Times New Roman" w:hAnsi="Times New Roman"/>
          <w:sz w:val="24"/>
          <w:szCs w:val="24"/>
        </w:rPr>
      </w:pPr>
      <w:r>
        <w:rPr>
          <w:rFonts w:ascii="Times New Roman" w:hAnsi="Times New Roman"/>
          <w:sz w:val="24"/>
          <w:szCs w:val="24"/>
        </w:rPr>
        <w:t>Jeśli rejestracja wydarzenia zostanie zlecona osobie zewnętrznej (wynajętemu fotografowi lub kamerzyście) zadbamy o bezpieczeństwo dzieci i młodzieży poprzez:</w:t>
      </w:r>
    </w:p>
    <w:p>
      <w:pPr>
        <w:pStyle w:val="ListParagraph"/>
        <w:numPr>
          <w:ilvl w:val="1"/>
          <w:numId w:val="32"/>
        </w:numPr>
        <w:jc w:val="both"/>
        <w:rPr>
          <w:rFonts w:ascii="Times New Roman" w:hAnsi="Times New Roman"/>
          <w:sz w:val="24"/>
          <w:szCs w:val="24"/>
        </w:rPr>
      </w:pPr>
      <w:r>
        <w:rPr>
          <w:rFonts w:ascii="Times New Roman" w:hAnsi="Times New Roman"/>
          <w:sz w:val="24"/>
          <w:szCs w:val="24"/>
        </w:rPr>
        <w:t>zobowiązanie osoby/firmy rejestrującej wydarzenie do przestrzegania niniejszych wytycznych,</w:t>
      </w:r>
    </w:p>
    <w:p>
      <w:pPr>
        <w:pStyle w:val="ListParagraph"/>
        <w:numPr>
          <w:ilvl w:val="1"/>
          <w:numId w:val="32"/>
        </w:numPr>
        <w:jc w:val="both"/>
        <w:rPr>
          <w:rFonts w:ascii="Times New Roman" w:hAnsi="Times New Roman"/>
          <w:sz w:val="24"/>
          <w:szCs w:val="24"/>
        </w:rPr>
      </w:pPr>
      <w:r>
        <w:rPr>
          <w:rFonts w:ascii="Times New Roman" w:hAnsi="Times New Roman"/>
          <w:sz w:val="24"/>
          <w:szCs w:val="24"/>
        </w:rPr>
        <w:t>niedopuszczenie do sytuacji, w której osoba/firma rejestrująca będzie przebywała z dziećmi bez nadzoru pracownika naszej instytucji,</w:t>
      </w:r>
    </w:p>
    <w:p>
      <w:pPr>
        <w:pStyle w:val="ListParagraph"/>
        <w:numPr>
          <w:ilvl w:val="1"/>
          <w:numId w:val="32"/>
        </w:numPr>
        <w:jc w:val="both"/>
        <w:rPr>
          <w:rFonts w:ascii="Times New Roman" w:hAnsi="Times New Roman"/>
          <w:sz w:val="24"/>
          <w:szCs w:val="24"/>
        </w:rPr>
      </w:pPr>
      <w:r>
        <w:rPr>
          <w:rFonts w:ascii="Times New Roman" w:hAnsi="Times New Roman"/>
          <w:sz w:val="24"/>
          <w:szCs w:val="24"/>
        </w:rPr>
        <w:t>poinformowanie rodziców/opiekunów prawnych oraz dzieci, że osoba/firma rejestrująca wydarzenie będzie obecna podczas wydarzenia i upewnienie się, że rodzice/opiekunowie prawni udzielili pisemnej zgody na rejestrowanie wizerunku ich dzieci.</w:t>
      </w:r>
    </w:p>
    <w:p>
      <w:pPr>
        <w:pStyle w:val="ListParagraph"/>
        <w:numPr>
          <w:ilvl w:val="0"/>
          <w:numId w:val="32"/>
        </w:numPr>
        <w:jc w:val="both"/>
        <w:rPr>
          <w:rFonts w:ascii="Times New Roman" w:hAnsi="Times New Roman"/>
          <w:sz w:val="24"/>
          <w:szCs w:val="24"/>
        </w:rPr>
      </w:pPr>
      <w:r>
        <w:rPr>
          <w:rFonts w:ascii="Times New Roman" w:hAnsi="Times New Roman"/>
          <w:sz w:val="24"/>
          <w:szCs w:val="24"/>
        </w:rPr>
        <w:t>Jeśli wizerunek dziecka stanowi jedynie szczegół całości takiej jak zgromadzenie, krajobraz,</w:t>
      </w:r>
    </w:p>
    <w:p>
      <w:pPr>
        <w:pStyle w:val="ListParagraph"/>
        <w:numPr>
          <w:ilvl w:val="0"/>
          <w:numId w:val="32"/>
        </w:numPr>
        <w:jc w:val="both"/>
        <w:rPr>
          <w:rFonts w:ascii="Times New Roman" w:hAnsi="Times New Roman"/>
          <w:sz w:val="24"/>
          <w:szCs w:val="24"/>
        </w:rPr>
      </w:pPr>
      <w:r>
        <w:rPr>
          <w:rFonts w:ascii="Times New Roman" w:hAnsi="Times New Roman"/>
          <w:sz w:val="24"/>
          <w:szCs w:val="24"/>
        </w:rPr>
        <w:t>impreza publiczna, zgoda rodziców/opiekunów prawnych dziecka nie jest wymagana.</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Rejestrowanie wizerunków dzieci do prywatnego użytku</w:t>
      </w:r>
    </w:p>
    <w:p>
      <w:pPr>
        <w:pStyle w:val="Normal"/>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W sytuacjach, w których rodzice/opiekunowie lub widzowie wydarzeń i uroczystości itd. rejestrują wizerunki dzieci do prywatnego użytku, informujemy na początku każdego z tych wydarzeń o tym, że:</w:t>
      </w:r>
    </w:p>
    <w:p>
      <w:pPr>
        <w:pStyle w:val="ListParagraph"/>
        <w:numPr>
          <w:ilvl w:val="0"/>
          <w:numId w:val="33"/>
        </w:numPr>
        <w:jc w:val="both"/>
        <w:rPr>
          <w:rFonts w:ascii="Times New Roman" w:hAnsi="Times New Roman"/>
          <w:sz w:val="24"/>
          <w:szCs w:val="24"/>
        </w:rPr>
      </w:pPr>
      <w:r>
        <w:rPr>
          <w:rFonts w:ascii="Times New Roman" w:hAnsi="Times New Roman"/>
          <w:sz w:val="24"/>
          <w:szCs w:val="24"/>
        </w:rPr>
        <w:t>Wykorzystanie, przetwarzanie i publikowanie zdjęć/nagrań zawierających wizerunki dzieci i osób dorosłych wymaga udzielenia zgody przez te osoby, w przypadku dzieci – przez ich rodziców/opiekunów prawnych.</w:t>
      </w:r>
    </w:p>
    <w:p>
      <w:pPr>
        <w:pStyle w:val="ListParagraph"/>
        <w:numPr>
          <w:ilvl w:val="0"/>
          <w:numId w:val="33"/>
        </w:numPr>
        <w:jc w:val="both"/>
        <w:rPr>
          <w:rFonts w:ascii="Times New Roman" w:hAnsi="Times New Roman"/>
          <w:sz w:val="24"/>
          <w:szCs w:val="24"/>
        </w:rPr>
      </w:pPr>
      <w:r>
        <w:rPr>
          <w:rFonts w:ascii="Times New Roman" w:hAnsi="Times New Roman"/>
          <w:sz w:val="24"/>
          <w:szCs w:val="24"/>
        </w:rPr>
        <w:t>Zdjęcia lub nagrania zawierające wizerunki dzieci nie powinny być udostępniane w mediach społecznościowych ani na serwisach otwartych, chyba że rodzice lub opiekunowie prawni tych dzieci wyrażą na to zgodę,</w:t>
      </w:r>
    </w:p>
    <w:p>
      <w:pPr>
        <w:pStyle w:val="ListParagraph"/>
        <w:numPr>
          <w:ilvl w:val="0"/>
          <w:numId w:val="33"/>
        </w:numPr>
        <w:jc w:val="both"/>
        <w:rPr>
          <w:rFonts w:ascii="Times New Roman" w:hAnsi="Times New Roman"/>
          <w:sz w:val="24"/>
          <w:szCs w:val="24"/>
        </w:rPr>
      </w:pPr>
      <w:r>
        <w:rPr>
          <w:rFonts w:ascii="Times New Roman" w:hAnsi="Times New Roman"/>
          <w:sz w:val="24"/>
          <w:szCs w:val="24"/>
        </w:rPr>
        <w:t>Przed publikacją zdjęcia/nagrania online zawsze warto sprawdzić ustawienia prywatności, aby upewnić się, kto będzie mógł uzyskać dostęp do wizerunku dziecka.</w:t>
      </w:r>
    </w:p>
    <w:p>
      <w:pPr>
        <w:pStyle w:val="Normal"/>
        <w:jc w:val="both"/>
        <w:rPr>
          <w:rFonts w:ascii="Times New Roman" w:hAnsi="Times New Roman"/>
          <w:b/>
          <w:b/>
          <w:bCs/>
          <w:sz w:val="24"/>
          <w:szCs w:val="24"/>
        </w:rPr>
      </w:pPr>
      <w:r>
        <w:rPr>
          <w:rFonts w:ascii="Times New Roman" w:hAnsi="Times New Roman"/>
          <w:b/>
          <w:bCs/>
          <w:sz w:val="24"/>
          <w:szCs w:val="24"/>
        </w:rPr>
        <w:t>Rejestrowanie wizerunku dzieci przez osoby trzecie i media</w:t>
      </w:r>
    </w:p>
    <w:p>
      <w:pPr>
        <w:pStyle w:val="ListParagraph"/>
        <w:numPr>
          <w:ilvl w:val="0"/>
          <w:numId w:val="33"/>
        </w:numPr>
        <w:jc w:val="both"/>
        <w:rPr>
          <w:rFonts w:ascii="Times New Roman" w:hAnsi="Times New Roman"/>
          <w:sz w:val="24"/>
          <w:szCs w:val="24"/>
        </w:rPr>
      </w:pPr>
      <w:r>
        <w:rPr>
          <w:rFonts w:ascii="Times New Roman" w:hAnsi="Times New Roman"/>
          <w:sz w:val="24"/>
          <w:szCs w:val="24"/>
        </w:rPr>
        <w:t>Jeśli przedstawiciele mediów lub dowolna inna osoba będą chcieli zarejestrować organizowane przez nas wydarzenie i opublikować zebrany materiał, muszą zgłosić taką prośbę wcześniej i uzyskać zgodę dyrekcji. W takiej sytuacji upewnimy się, że opiekunowie prawni udzielili pisemnej zgody na rejestrowanie wizerunku ich dzieci. Oczekujemy informacji o:</w:t>
      </w:r>
    </w:p>
    <w:p>
      <w:pPr>
        <w:pStyle w:val="ListParagraph"/>
        <w:numPr>
          <w:ilvl w:val="1"/>
          <w:numId w:val="33"/>
        </w:numPr>
        <w:jc w:val="both"/>
        <w:rPr>
          <w:rFonts w:ascii="Times New Roman" w:hAnsi="Times New Roman"/>
          <w:sz w:val="24"/>
          <w:szCs w:val="24"/>
        </w:rPr>
      </w:pPr>
      <w:r>
        <w:rPr>
          <w:rFonts w:ascii="Times New Roman" w:hAnsi="Times New Roman"/>
          <w:sz w:val="24"/>
          <w:szCs w:val="24"/>
        </w:rPr>
        <w:t>imieniu, nazwisku i adresie osoby lub redakcji występującej o zgodę,</w:t>
      </w:r>
    </w:p>
    <w:p>
      <w:pPr>
        <w:pStyle w:val="ListParagraph"/>
        <w:numPr>
          <w:ilvl w:val="1"/>
          <w:numId w:val="33"/>
        </w:numPr>
        <w:jc w:val="both"/>
        <w:rPr>
          <w:rFonts w:ascii="Times New Roman" w:hAnsi="Times New Roman"/>
          <w:sz w:val="24"/>
          <w:szCs w:val="24"/>
        </w:rPr>
      </w:pPr>
      <w:r>
        <w:rPr>
          <w:rFonts w:ascii="Times New Roman" w:hAnsi="Times New Roman"/>
          <w:sz w:val="24"/>
          <w:szCs w:val="24"/>
        </w:rPr>
        <w:t>uzasadnieniu potrzeby rejestrowania wydarzenia oraz informacji, w jaki sposób i w jakim kontekście zostanie wykorzystany zebrany materiał,</w:t>
      </w:r>
    </w:p>
    <w:p>
      <w:pPr>
        <w:pStyle w:val="ListParagraph"/>
        <w:numPr>
          <w:ilvl w:val="1"/>
          <w:numId w:val="33"/>
        </w:numPr>
        <w:jc w:val="both"/>
        <w:rPr>
          <w:rFonts w:ascii="Times New Roman" w:hAnsi="Times New Roman"/>
          <w:sz w:val="24"/>
          <w:szCs w:val="24"/>
        </w:rPr>
      </w:pPr>
      <w:r>
        <w:rPr>
          <w:rFonts w:ascii="Times New Roman" w:hAnsi="Times New Roman"/>
          <w:sz w:val="24"/>
          <w:szCs w:val="24"/>
        </w:rPr>
        <w:t>podpisanej deklaracji o zgodności podanych informacji ze stanem faktycznym.</w:t>
      </w:r>
    </w:p>
    <w:p>
      <w:pPr>
        <w:pStyle w:val="ListParagraph"/>
        <w:numPr>
          <w:ilvl w:val="0"/>
          <w:numId w:val="33"/>
        </w:numPr>
        <w:jc w:val="both"/>
        <w:rPr>
          <w:rFonts w:ascii="Times New Roman" w:hAnsi="Times New Roman"/>
          <w:sz w:val="24"/>
          <w:szCs w:val="24"/>
        </w:rPr>
      </w:pPr>
      <w:r>
        <w:rPr>
          <w:rFonts w:ascii="Times New Roman" w:hAnsi="Times New Roman"/>
          <w:sz w:val="24"/>
          <w:szCs w:val="24"/>
        </w:rPr>
        <w:t>Personelowi instytucji nie wolno umożliwiać przedstawicielom mediów i osobom nieupoważnionym utrwalania wizerunku dziecka na terenie instytucji bez pisemnej zgody rodzica/opiekuna prawnego dziecka oraz bez zgody dyrekcji.</w:t>
      </w:r>
    </w:p>
    <w:p>
      <w:pPr>
        <w:pStyle w:val="ListParagraph"/>
        <w:numPr>
          <w:ilvl w:val="0"/>
          <w:numId w:val="33"/>
        </w:numPr>
        <w:jc w:val="both"/>
        <w:rPr>
          <w:rFonts w:ascii="Times New Roman" w:hAnsi="Times New Roman"/>
          <w:sz w:val="24"/>
          <w:szCs w:val="24"/>
        </w:rPr>
      </w:pPr>
      <w:r>
        <w:rPr>
          <w:rFonts w:ascii="Times New Roman" w:hAnsi="Times New Roman"/>
          <w:sz w:val="24"/>
          <w:szCs w:val="24"/>
        </w:rPr>
        <w:t>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w:t>
      </w:r>
    </w:p>
    <w:p>
      <w:pPr>
        <w:pStyle w:val="ListParagraph"/>
        <w:numPr>
          <w:ilvl w:val="0"/>
          <w:numId w:val="33"/>
        </w:numPr>
        <w:jc w:val="both"/>
        <w:rPr>
          <w:rFonts w:ascii="Times New Roman" w:hAnsi="Times New Roman"/>
          <w:sz w:val="24"/>
          <w:szCs w:val="24"/>
        </w:rPr>
      </w:pPr>
      <w:r>
        <w:rPr>
          <w:rFonts w:ascii="Times New Roman" w:hAnsi="Times New Roman"/>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Zasady w przypadku niewyrażenia zgody na rejestrowanie wizerunku dziecka</w:t>
      </w:r>
    </w:p>
    <w:p>
      <w:pPr>
        <w:pStyle w:val="Normal"/>
        <w:spacing w:lineRule="auto" w:line="24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Jeśli opiekunowie prawni nie wyrazili zgody na utrwalenie wizerunku dziecka, będziemy respektować ich decyzję. Z wyprzedzeniem ustalimy z opiekunami prawnymi, w jaki sposób osoba rejestrująca wydarzenie będzie mogła zidentyfikować dziecko, aby nie utrwalać jego wizerunku na zdjęciach indywidualnych i grupowych.</w:t>
      </w:r>
    </w:p>
    <w:p>
      <w:pPr>
        <w:pStyle w:val="Normal"/>
        <w:spacing w:lineRule="auto" w:line="24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Rozwiązanie, jakie przyjmiemy, nie będzie wykluczające dla dziecka, którego wizerunek nie</w:t>
      </w:r>
    </w:p>
    <w:p>
      <w:pPr>
        <w:pStyle w:val="Normal"/>
        <w:spacing w:lineRule="auto" w:line="240" w:before="0" w:after="0"/>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powinien być rejestrowany.</w:t>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r>
    </w:p>
    <w:p>
      <w:pPr>
        <w:pStyle w:val="Normal"/>
        <w:rPr>
          <w:rFonts w:ascii="Times New Roman" w:hAnsi="Times New Roman" w:eastAsia="Calibri" w:cs="Times New Roman"/>
          <w:b/>
          <w:b/>
          <w:bCs/>
          <w:sz w:val="24"/>
          <w:szCs w:val="24"/>
          <w14:ligatures w14:val="none"/>
        </w:rPr>
      </w:pPr>
      <w:r>
        <w:rPr>
          <w:rFonts w:eastAsia="Calibri" w:cs="Times New Roman" w:ascii="Times New Roman" w:hAnsi="Times New Roman"/>
          <w:b/>
          <w:bCs/>
          <w:sz w:val="24"/>
          <w:szCs w:val="24"/>
          <w14:ligatures w14:val="none"/>
        </w:rPr>
        <w:t>Przechowywanie zdjęć i nagrań</w:t>
      </w:r>
    </w:p>
    <w:p>
      <w:pPr>
        <w:pStyle w:val="Normal"/>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t>Przechowujemy materiały zawierające wizerunek dzieci w sposób zgodny z prawem i bezpieczny dla dzieci:</w:t>
      </w:r>
    </w:p>
    <w:p>
      <w:pPr>
        <w:pStyle w:val="ListParagraph"/>
        <w:numPr>
          <w:ilvl w:val="0"/>
          <w:numId w:val="34"/>
        </w:numPr>
        <w:jc w:val="both"/>
        <w:rPr>
          <w:rFonts w:ascii="Times New Roman" w:hAnsi="Times New Roman"/>
          <w:sz w:val="24"/>
          <w:szCs w:val="24"/>
        </w:rPr>
      </w:pPr>
      <w:r>
        <w:rPr>
          <w:rFonts w:ascii="Times New Roman" w:hAnsi="Times New Roman"/>
          <w:sz w:val="24"/>
          <w:szCs w:val="24"/>
        </w:rPr>
        <w:t>Nośniki analogowe zawierające zdjęcia i nagrania są przechowywane w zamkniętej na</w:t>
      </w:r>
    </w:p>
    <w:p>
      <w:pPr>
        <w:pStyle w:val="ListParagraph"/>
        <w:jc w:val="both"/>
        <w:rPr>
          <w:rFonts w:ascii="Times New Roman" w:hAnsi="Times New Roman"/>
          <w:sz w:val="24"/>
          <w:szCs w:val="24"/>
        </w:rPr>
      </w:pPr>
      <w:r>
        <w:rPr>
          <w:rFonts w:ascii="Times New Roman" w:hAnsi="Times New Roman"/>
          <w:sz w:val="24"/>
          <w:szCs w:val="24"/>
        </w:rPr>
        <w:t>klucz szafce, a nośniki elektroniczne zawierające zdjęcia i nagrania są przechowywane</w:t>
      </w:r>
    </w:p>
    <w:p>
      <w:pPr>
        <w:pStyle w:val="ListParagraph"/>
        <w:jc w:val="both"/>
        <w:rPr>
          <w:rFonts w:ascii="Times New Roman" w:hAnsi="Times New Roman"/>
          <w:sz w:val="24"/>
          <w:szCs w:val="24"/>
        </w:rPr>
      </w:pPr>
      <w:r>
        <w:rPr>
          <w:rFonts w:ascii="Times New Roman" w:hAnsi="Times New Roman"/>
          <w:sz w:val="24"/>
          <w:szCs w:val="24"/>
        </w:rPr>
        <w:t>w folderze  z dostępem ograniczonym do osób uprawnionych przez instytucję.</w:t>
      </w:r>
    </w:p>
    <w:p>
      <w:pPr>
        <w:pStyle w:val="ListParagraph"/>
        <w:numPr>
          <w:ilvl w:val="0"/>
          <w:numId w:val="0"/>
        </w:numPr>
        <w:ind w:left="720" w:hanging="0"/>
        <w:jc w:val="both"/>
        <w:rPr>
          <w:rFonts w:ascii="Times New Roman" w:hAnsi="Times New Roman"/>
          <w:sz w:val="24"/>
          <w:szCs w:val="24"/>
        </w:rPr>
      </w:pPr>
      <w:r>
        <w:rPr>
          <w:rFonts w:ascii="Times New Roman" w:hAnsi="Times New Roman"/>
          <w:sz w:val="24"/>
          <w:szCs w:val="24"/>
        </w:rPr>
      </w:r>
      <w:r>
        <w:br w:type="page"/>
      </w:r>
    </w:p>
    <w:p>
      <w:pPr>
        <w:pStyle w:val="Nagwek2"/>
        <w:spacing w:before="0" w:after="0"/>
        <w:jc w:val="center"/>
        <w:rPr>
          <w:rFonts w:ascii="Times New Roman" w:hAnsi="Times New Roman" w:eastAsia="Calibri" w:cs="Times New Roman"/>
          <w:b/>
          <w:b/>
          <w:bCs/>
          <w:color w:val="00000A"/>
        </w:rPr>
      </w:pPr>
      <w:bookmarkStart w:id="28" w:name="_Toc159488747"/>
      <w:bookmarkEnd w:id="28"/>
      <w:r>
        <w:rPr>
          <w:rFonts w:eastAsia="Calibri" w:cs="Times New Roman" w:ascii="Times New Roman" w:hAnsi="Times New Roman"/>
          <w:b/>
          <w:bCs/>
          <w:color w:val="00000A"/>
        </w:rPr>
        <w:t>Załącznik nr 5 – Zasady bezpiecznego korzystania z Internetu i urządzeń elektronicznych</w:t>
      </w:r>
    </w:p>
    <w:p>
      <w:pPr>
        <w:pStyle w:val="Normal"/>
        <w:rPr/>
      </w:pPr>
      <w:r>
        <w:rPr/>
      </w:r>
    </w:p>
    <w:p>
      <w:pPr>
        <w:pStyle w:val="Normal"/>
        <w:numPr>
          <w:ilvl w:val="0"/>
          <w:numId w:val="35"/>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Jednostka, zapewniając dzieciom dostęp do Internetu, na komputerach służbowych podejmuje działania zabezpieczające małoletnich przed dostępem do treści, które mogą stanowić zagrożenie dla ich prawidłowego rozwoju. </w:t>
      </w:r>
    </w:p>
    <w:p>
      <w:pPr>
        <w:pStyle w:val="Normal"/>
        <w:numPr>
          <w:ilvl w:val="0"/>
          <w:numId w:val="35"/>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Na terenie placówki dostęp dziecka do Internetu możliwy jest  pod nadzorem pracownika, na komputerach służbowych.</w:t>
      </w:r>
    </w:p>
    <w:p>
      <w:pPr>
        <w:pStyle w:val="Normal"/>
        <w:numPr>
          <w:ilvl w:val="0"/>
          <w:numId w:val="35"/>
        </w:numPr>
        <w:spacing w:lineRule="auto" w:line="360" w:before="0" w:after="0"/>
        <w:ind w:left="357" w:right="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Za treści które dzieci oglądają na własnych nośnikach (telefony, tablety, laptopy, itp.) odpowiadają rodzice. </w:t>
      </w:r>
    </w:p>
    <w:p>
      <w:pPr>
        <w:pStyle w:val="Normal"/>
        <w:numPr>
          <w:ilvl w:val="0"/>
          <w:numId w:val="35"/>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 przypadku gdy dostęp do Internetu realizowany jest pod nadzorem pracownika jest on zobowiązany informować dzieci o zasadach bezpiecznego korzystania z Internetu. </w:t>
      </w:r>
    </w:p>
    <w:p>
      <w:pPr>
        <w:pStyle w:val="Normal"/>
        <w:numPr>
          <w:ilvl w:val="0"/>
          <w:numId w:val="35"/>
        </w:numPr>
        <w:spacing w:lineRule="auto" w:line="360" w:before="0" w:after="0"/>
        <w:ind w:left="357" w:right="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Wychowawcy/pracownicy pedagogiczni przeprowadzają z dziećmi rozmowy dotyczące bezpiecznego korzystania z Internetu.</w:t>
      </w:r>
    </w:p>
    <w:p>
      <w:pPr>
        <w:pStyle w:val="Nagwek2"/>
        <w:spacing w:before="0" w:after="0"/>
        <w:jc w:val="center"/>
        <w:rPr>
          <w:rFonts w:ascii="Times New Roman" w:hAnsi="Times New Roman" w:eastAsia="Calibri" w:cs="Times New Roman"/>
          <w:b/>
          <w:b/>
          <w:bCs/>
          <w:color w:val="00000A"/>
        </w:rPr>
      </w:pPr>
      <w:r>
        <w:rPr>
          <w:rFonts w:eastAsia="Calibri" w:cs="Times New Roman" w:ascii="Times New Roman" w:hAnsi="Times New Roman"/>
          <w:b/>
          <w:bCs/>
          <w:color w:val="00000A"/>
        </w:rPr>
      </w:r>
    </w:p>
    <w:p>
      <w:pPr>
        <w:pStyle w:val="Nagwek2"/>
        <w:spacing w:before="0" w:after="0"/>
        <w:jc w:val="center"/>
        <w:rPr>
          <w:rFonts w:ascii="Times New Roman" w:hAnsi="Times New Roman" w:eastAsia="Calibri" w:cs="Times New Roman"/>
          <w:b/>
          <w:b/>
          <w:bCs/>
          <w:color w:val="00000A"/>
        </w:rPr>
      </w:pPr>
      <w:r>
        <w:rPr>
          <w:rFonts w:eastAsia="Calibri" w:cs="Times New Roman" w:ascii="Times New Roman" w:hAnsi="Times New Roman"/>
          <w:b/>
          <w:bCs/>
          <w:color w:val="00000A"/>
        </w:rPr>
      </w:r>
    </w:p>
    <w:p>
      <w:pPr>
        <w:pStyle w:val="Nagwek2"/>
        <w:spacing w:before="0" w:after="0"/>
        <w:jc w:val="center"/>
        <w:rPr>
          <w:rFonts w:ascii="Times New Roman" w:hAnsi="Times New Roman" w:eastAsia="Calibri" w:cs="Times New Roman"/>
          <w:b/>
          <w:b/>
          <w:bCs/>
          <w:color w:val="00000A"/>
        </w:rPr>
      </w:pPr>
      <w:r>
        <w:rPr>
          <w:rFonts w:eastAsia="Calibri" w:cs="Times New Roman" w:ascii="Times New Roman" w:hAnsi="Times New Roman"/>
          <w:b/>
          <w:bCs/>
          <w:color w:val="00000A"/>
        </w:rPr>
        <w:t>Z</w:t>
      </w:r>
      <w:bookmarkStart w:id="29" w:name="_Toc156145994"/>
      <w:bookmarkStart w:id="30" w:name="_Toc158634939"/>
      <w:bookmarkStart w:id="31" w:name="_Toc159488748"/>
      <w:bookmarkEnd w:id="29"/>
      <w:bookmarkEnd w:id="30"/>
      <w:bookmarkEnd w:id="31"/>
      <w:r>
        <w:rPr>
          <w:rFonts w:eastAsia="Calibri" w:cs="Times New Roman" w:ascii="Times New Roman" w:hAnsi="Times New Roman"/>
          <w:b/>
          <w:bCs/>
          <w:color w:val="00000A"/>
        </w:rPr>
        <w:t>ałącznik nr 6 – Niebieska Karta – procedury przeciwdziałania przemocy w rodzinie</w:t>
      </w:r>
    </w:p>
    <w:p>
      <w:pPr>
        <w:pStyle w:val="Normal"/>
        <w:rPr/>
      </w:pPr>
      <w:r>
        <w:rPr/>
      </w:r>
    </w:p>
    <w:p>
      <w:pPr>
        <w:pStyle w:val="ListParagraph"/>
        <w:numPr>
          <w:ilvl w:val="0"/>
          <w:numId w:val="41"/>
        </w:numPr>
        <w:jc w:val="both"/>
        <w:rPr>
          <w:rFonts w:ascii="Times New Roman" w:hAnsi="Times New Roman"/>
          <w:sz w:val="24"/>
          <w:szCs w:val="24"/>
        </w:rPr>
      </w:pPr>
      <w:r>
        <w:rPr>
          <w:rFonts w:ascii="Times New Roman" w:hAnsi="Times New Roman"/>
          <w:sz w:val="24"/>
          <w:szCs w:val="24"/>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pPr>
        <w:pStyle w:val="ListParagraph"/>
        <w:numPr>
          <w:ilvl w:val="0"/>
          <w:numId w:val="41"/>
        </w:numPr>
        <w:jc w:val="both"/>
        <w:rPr>
          <w:rFonts w:ascii="Times New Roman" w:hAnsi="Times New Roman"/>
          <w:sz w:val="24"/>
          <w:szCs w:val="24"/>
        </w:rPr>
      </w:pPr>
      <w:r>
        <w:rPr>
          <w:rFonts w:ascii="Times New Roman" w:hAnsi="Times New Roman"/>
          <w:sz w:val="24"/>
          <w:szCs w:val="24"/>
        </w:rPr>
        <w:t>Od 28.09.2023 obowiązują przepisy Rozporządzenia Rady Ministrów z dnia 6 września 2023 r. w sprawie procedury "Niebieskie Karty" oraz wzorów formularzy "Niebieska Karta" (Dz. U. z 2023 r. poz. 1870).</w:t>
      </w:r>
    </w:p>
    <w:p>
      <w:pPr>
        <w:pStyle w:val="ListParagraph"/>
        <w:numPr>
          <w:ilvl w:val="0"/>
          <w:numId w:val="41"/>
        </w:numPr>
        <w:jc w:val="both"/>
        <w:rPr>
          <w:rFonts w:ascii="Times New Roman" w:hAnsi="Times New Roman"/>
          <w:sz w:val="24"/>
          <w:szCs w:val="24"/>
        </w:rPr>
      </w:pPr>
      <w:r>
        <w:rPr>
          <w:rFonts w:ascii="Times New Roman" w:hAnsi="Times New Roman"/>
          <w:sz w:val="24"/>
          <w:szCs w:val="24"/>
        </w:rPr>
        <w:t>Typy przemocy w rodzinie:</w:t>
      </w:r>
    </w:p>
    <w:p>
      <w:pPr>
        <w:pStyle w:val="ListParagraph"/>
        <w:numPr>
          <w:ilvl w:val="1"/>
          <w:numId w:val="41"/>
        </w:numPr>
        <w:jc w:val="both"/>
        <w:rPr>
          <w:rFonts w:ascii="Times New Roman" w:hAnsi="Times New Roman"/>
          <w:sz w:val="24"/>
          <w:szCs w:val="24"/>
        </w:rPr>
      </w:pPr>
      <w:r>
        <w:rPr>
          <w:rFonts w:ascii="Times New Roman" w:hAnsi="Times New Roman"/>
          <w:sz w:val="24"/>
          <w:szCs w:val="24"/>
        </w:rPr>
        <w:t>przemoc fizyczna;</w:t>
      </w:r>
    </w:p>
    <w:p>
      <w:pPr>
        <w:pStyle w:val="ListParagraph"/>
        <w:numPr>
          <w:ilvl w:val="1"/>
          <w:numId w:val="41"/>
        </w:numPr>
        <w:jc w:val="both"/>
        <w:rPr>
          <w:rFonts w:ascii="Times New Roman" w:hAnsi="Times New Roman"/>
          <w:sz w:val="24"/>
          <w:szCs w:val="24"/>
        </w:rPr>
      </w:pPr>
      <w:r>
        <w:rPr>
          <w:rFonts w:ascii="Times New Roman" w:hAnsi="Times New Roman"/>
          <w:sz w:val="24"/>
          <w:szCs w:val="24"/>
        </w:rPr>
        <w:t>przemoc emocjonalna;</w:t>
      </w:r>
    </w:p>
    <w:p>
      <w:pPr>
        <w:pStyle w:val="ListParagraph"/>
        <w:numPr>
          <w:ilvl w:val="1"/>
          <w:numId w:val="41"/>
        </w:numPr>
        <w:jc w:val="both"/>
        <w:rPr>
          <w:rFonts w:ascii="Times New Roman" w:hAnsi="Times New Roman"/>
          <w:sz w:val="24"/>
          <w:szCs w:val="24"/>
        </w:rPr>
      </w:pPr>
      <w:r>
        <w:rPr>
          <w:rFonts w:ascii="Times New Roman" w:hAnsi="Times New Roman"/>
          <w:sz w:val="24"/>
          <w:szCs w:val="24"/>
        </w:rPr>
        <w:t>zaniedbywanie;</w:t>
      </w:r>
    </w:p>
    <w:p>
      <w:pPr>
        <w:pStyle w:val="ListParagraph"/>
        <w:numPr>
          <w:ilvl w:val="1"/>
          <w:numId w:val="41"/>
        </w:numPr>
        <w:jc w:val="both"/>
        <w:rPr>
          <w:rFonts w:ascii="Times New Roman" w:hAnsi="Times New Roman"/>
          <w:sz w:val="24"/>
          <w:szCs w:val="24"/>
        </w:rPr>
      </w:pPr>
      <w:r>
        <w:rPr>
          <w:rFonts w:ascii="Times New Roman" w:hAnsi="Times New Roman"/>
          <w:sz w:val="24"/>
          <w:szCs w:val="24"/>
        </w:rPr>
        <w:t>wykorzystanie seksualne;</w:t>
      </w:r>
    </w:p>
    <w:p>
      <w:pPr>
        <w:pStyle w:val="ListParagraph"/>
        <w:numPr>
          <w:ilvl w:val="1"/>
          <w:numId w:val="41"/>
        </w:numPr>
        <w:jc w:val="both"/>
        <w:rPr>
          <w:rFonts w:ascii="Times New Roman" w:hAnsi="Times New Roman"/>
          <w:sz w:val="24"/>
          <w:szCs w:val="24"/>
        </w:rPr>
      </w:pPr>
      <w:r>
        <w:rPr>
          <w:rFonts w:ascii="Times New Roman" w:hAnsi="Times New Roman"/>
          <w:sz w:val="24"/>
          <w:szCs w:val="24"/>
        </w:rPr>
        <w:t>małoletni świadkiem przemocy.</w:t>
      </w:r>
    </w:p>
    <w:p>
      <w:pPr>
        <w:pStyle w:val="ListParagraph"/>
        <w:numPr>
          <w:ilvl w:val="0"/>
          <w:numId w:val="41"/>
        </w:numPr>
        <w:jc w:val="both"/>
        <w:rPr>
          <w:rFonts w:ascii="Times New Roman" w:hAnsi="Times New Roman"/>
          <w:sz w:val="24"/>
          <w:szCs w:val="24"/>
        </w:rPr>
      </w:pPr>
      <w:r>
        <w:rPr>
          <w:rFonts w:ascii="Times New Roman" w:hAnsi="Times New Roman"/>
          <w:sz w:val="24"/>
          <w:szCs w:val="24"/>
        </w:rPr>
        <w:t>Procedura „Niebieskie Karty” nakłada na placówkę określone zadania w przypadku uzasadnionego podejrzenia o stosowanie wobec małoletniego przemocy domowej, jeżeli np. małoletni ma ślady przemocy fizycznej – ślady uderzeń, oparzeń, siniaki, rany, często zdarzające się opuchlizny, złamania, zwichnięcia itd.</w:t>
      </w:r>
    </w:p>
    <w:p>
      <w:pPr>
        <w:pStyle w:val="ListParagraph"/>
        <w:numPr>
          <w:ilvl w:val="0"/>
          <w:numId w:val="41"/>
        </w:numPr>
        <w:jc w:val="both"/>
        <w:rPr>
          <w:rFonts w:ascii="Times New Roman" w:hAnsi="Times New Roman"/>
          <w:sz w:val="24"/>
          <w:szCs w:val="24"/>
        </w:rPr>
      </w:pPr>
      <w:r>
        <w:rPr>
          <w:rFonts w:ascii="Times New Roman" w:hAnsi="Times New Roman"/>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pPr>
        <w:pStyle w:val="ListParagraph"/>
        <w:numPr>
          <w:ilvl w:val="0"/>
          <w:numId w:val="41"/>
        </w:numPr>
        <w:jc w:val="both"/>
        <w:rPr>
          <w:rFonts w:ascii="Times New Roman" w:hAnsi="Times New Roman"/>
          <w:sz w:val="24"/>
          <w:szCs w:val="24"/>
        </w:rPr>
      </w:pPr>
      <w:r>
        <w:rPr>
          <w:rFonts w:ascii="Times New Roman" w:hAnsi="Times New Roman"/>
          <w:sz w:val="24"/>
          <w:szCs w:val="24"/>
        </w:rPr>
        <w:t>Ma brudny strój, nieodpowiedni do pory roku, rozwój, wzrost i wagę nieadekwatne do wieku, nie korzysta z pomocy lekarza mimo przewlekłej choroby itd. Karta stanowi ważny element w walce z przemocą w rodzinie, ponieważ dokumentuje sytuacje pokrzywdzonego małoletniego i stanowi dowód w postępowaniu przygotowawczym i ewentualnej sprawie karnej o znęcanie się.</w:t>
      </w:r>
    </w:p>
    <w:p>
      <w:pPr>
        <w:pStyle w:val="ListParagraph"/>
        <w:numPr>
          <w:ilvl w:val="0"/>
          <w:numId w:val="41"/>
        </w:numPr>
        <w:jc w:val="both"/>
        <w:rPr>
          <w:rFonts w:ascii="Times New Roman" w:hAnsi="Times New Roman"/>
          <w:sz w:val="24"/>
          <w:szCs w:val="24"/>
        </w:rPr>
      </w:pPr>
      <w:r>
        <w:rPr>
          <w:rFonts w:ascii="Times New Roman" w:hAnsi="Times New Roman"/>
          <w:sz w:val="24"/>
          <w:szCs w:val="24"/>
        </w:rPr>
        <w:t>Rozpoznanie przemocy w rodzinie i wypełnienie „Niebieskie Karty” to początek procesu wspierania ofiary przemocy.</w:t>
      </w:r>
    </w:p>
    <w:p>
      <w:pPr>
        <w:pStyle w:val="ListParagraph"/>
        <w:numPr>
          <w:ilvl w:val="0"/>
          <w:numId w:val="41"/>
        </w:numPr>
        <w:jc w:val="both"/>
        <w:rPr>
          <w:rFonts w:ascii="Times New Roman" w:hAnsi="Times New Roman"/>
          <w:sz w:val="24"/>
          <w:szCs w:val="24"/>
        </w:rPr>
      </w:pPr>
      <w:r>
        <w:rPr>
          <w:rFonts w:ascii="Times New Roman" w:hAnsi="Times New Roman"/>
          <w:sz w:val="24"/>
          <w:szCs w:val="24"/>
        </w:rPr>
        <w:t>Podejmowanie interwencji wobec rodziny dotkniętej przemocą odbywające się na podstawie procedury „Niebieskie karty” nie wymaga zgody małoletniego dotkniętego przemocą.</w:t>
      </w:r>
    </w:p>
    <w:p>
      <w:pPr>
        <w:pStyle w:val="ListParagraph"/>
        <w:numPr>
          <w:ilvl w:val="0"/>
          <w:numId w:val="41"/>
        </w:numPr>
        <w:jc w:val="both"/>
        <w:rPr>
          <w:rFonts w:ascii="Times New Roman" w:hAnsi="Times New Roman"/>
          <w:sz w:val="24"/>
          <w:szCs w:val="24"/>
        </w:rPr>
      </w:pPr>
      <w:r>
        <w:rPr>
          <w:rFonts w:ascii="Times New Roman" w:hAnsi="Times New Roman"/>
          <w:sz w:val="24"/>
          <w:szCs w:val="24"/>
        </w:rPr>
        <w:t>Wszczęcie procedury na terenie placówki następuje przez wypełnienie formularza Niebieska karta” – A.</w:t>
      </w:r>
    </w:p>
    <w:p>
      <w:pPr>
        <w:pStyle w:val="ListParagraph"/>
        <w:numPr>
          <w:ilvl w:val="0"/>
          <w:numId w:val="41"/>
        </w:numPr>
        <w:jc w:val="both"/>
        <w:rPr>
          <w:rFonts w:ascii="Times New Roman" w:hAnsi="Times New Roman"/>
          <w:sz w:val="24"/>
          <w:szCs w:val="24"/>
        </w:rPr>
      </w:pPr>
      <w:r>
        <w:rPr>
          <w:rFonts w:ascii="Times New Roman" w:hAnsi="Times New Roman"/>
          <w:sz w:val="24"/>
          <w:szCs w:val="24"/>
        </w:rPr>
        <w:t>Wszczynając procedurę, podejmuje się działania interwencyjne mające na celu zapewnienie bezpieczeństwa takiemu małoletniemu.</w:t>
      </w:r>
    </w:p>
    <w:p>
      <w:pPr>
        <w:pStyle w:val="ListParagraph"/>
        <w:jc w:val="both"/>
        <w:rPr>
          <w:rFonts w:ascii="Times New Roman" w:hAnsi="Times New Roman"/>
          <w:sz w:val="24"/>
          <w:szCs w:val="24"/>
        </w:rPr>
      </w:pPr>
      <w:r>
        <w:rPr>
          <w:rFonts w:ascii="Times New Roman" w:hAnsi="Times New Roman"/>
          <w:sz w:val="24"/>
          <w:szCs w:val="24"/>
        </w:rPr>
      </w:r>
    </w:p>
    <w:p>
      <w:pPr>
        <w:pStyle w:val="ListParagraph"/>
        <w:jc w:val="both"/>
        <w:rPr>
          <w:rFonts w:ascii="Times New Roman" w:hAnsi="Times New Roman"/>
          <w:sz w:val="24"/>
          <w:szCs w:val="24"/>
        </w:rPr>
      </w:pPr>
      <w:r>
        <w:rPr>
          <w:rFonts w:ascii="Times New Roman" w:hAnsi="Times New Roman"/>
          <w:sz w:val="24"/>
          <w:szCs w:val="24"/>
        </w:rPr>
      </w:r>
    </w:p>
    <w:p>
      <w:pPr>
        <w:pStyle w:val="ListParagraph"/>
        <w:jc w:val="both"/>
        <w:rPr>
          <w:rFonts w:ascii="Times New Roman" w:hAnsi="Times New Roman"/>
          <w:sz w:val="24"/>
          <w:szCs w:val="24"/>
        </w:rPr>
      </w:pPr>
      <w:r>
        <w:rPr>
          <w:rFonts w:ascii="Times New Roman" w:hAnsi="Times New Roman"/>
          <w:sz w:val="24"/>
          <w:szCs w:val="24"/>
        </w:rPr>
      </w:r>
    </w:p>
    <w:p>
      <w:pPr>
        <w:pStyle w:val="ListParagraph"/>
        <w:jc w:val="center"/>
        <w:rPr>
          <w:rFonts w:ascii="Times New Roman" w:hAnsi="Times New Roman"/>
          <w:b/>
          <w:b/>
          <w:bCs/>
          <w:sz w:val="24"/>
          <w:szCs w:val="24"/>
        </w:rPr>
      </w:pPr>
      <w:r>
        <w:rPr>
          <w:rFonts w:ascii="Times New Roman" w:hAnsi="Times New Roman"/>
          <w:b/>
          <w:bCs/>
          <w:sz w:val="24"/>
          <w:szCs w:val="24"/>
        </w:rPr>
      </w:r>
    </w:p>
    <w:p>
      <w:pPr>
        <w:pStyle w:val="ListParagraph"/>
        <w:jc w:val="center"/>
        <w:rPr>
          <w:rFonts w:ascii="Times New Roman" w:hAnsi="Times New Roman"/>
          <w:b/>
          <w:b/>
          <w:bCs/>
          <w:sz w:val="24"/>
          <w:szCs w:val="24"/>
        </w:rPr>
      </w:pPr>
      <w:r>
        <w:rPr>
          <w:rFonts w:ascii="Times New Roman" w:hAnsi="Times New Roman"/>
          <w:b/>
          <w:bCs/>
          <w:sz w:val="24"/>
          <w:szCs w:val="24"/>
        </w:rPr>
        <w:t xml:space="preserve">REALIZACJA PROCEDURY „NIEBIESKIE KARTY” </w:t>
      </w:r>
    </w:p>
    <w:p>
      <w:pPr>
        <w:pStyle w:val="ListParagraph"/>
        <w:jc w:val="center"/>
        <w:rPr>
          <w:rFonts w:ascii="Times New Roman" w:hAnsi="Times New Roman"/>
          <w:b/>
          <w:b/>
          <w:bCs/>
          <w:sz w:val="24"/>
          <w:szCs w:val="24"/>
        </w:rPr>
      </w:pPr>
      <w:r>
        <w:rPr>
          <w:rFonts w:ascii="Times New Roman" w:hAnsi="Times New Roman"/>
          <w:b/>
          <w:bCs/>
          <w:sz w:val="24"/>
          <w:szCs w:val="24"/>
        </w:rPr>
      </w:r>
    </w:p>
    <w:p>
      <w:pPr>
        <w:pStyle w:val="ListParagraph"/>
        <w:numPr>
          <w:ilvl w:val="0"/>
          <w:numId w:val="42"/>
        </w:num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Niebieskie Karty” zakłada pracownik, który stwierdza, że w rodzinie małoletniego dochodzi do przemocy (decyzję o założeniu „Niebieskie Karty” warto podjąć po konsultacjach oraz w porozumieniu z zespołem wychowawczym).</w:t>
      </w:r>
    </w:p>
    <w:p>
      <w:pPr>
        <w:pStyle w:val="ListParagraph"/>
        <w:numPr>
          <w:ilvl w:val="0"/>
          <w:numId w:val="42"/>
        </w:numPr>
        <w:jc w:val="both"/>
        <w:rPr>
          <w:rFonts w:ascii="Times New Roman" w:hAnsi="Times New Roman"/>
          <w:sz w:val="24"/>
          <w:szCs w:val="24"/>
        </w:rPr>
      </w:pPr>
      <w:r>
        <w:rPr>
          <w:rFonts w:ascii="Times New Roman" w:hAnsi="Times New Roman"/>
          <w:sz w:val="24"/>
          <w:szCs w:val="24"/>
        </w:rPr>
        <w:t>Wszczęcie procedury następuje poprzez wypełnienie formularza „Niebieska Karta – A” w obecności osoby, co do której istnieje podejrzenie, że jest dotknięta przemocą</w:t>
        <w:br/>
        <w:t>w rodzinie.</w:t>
      </w:r>
    </w:p>
    <w:p>
      <w:pPr>
        <w:pStyle w:val="ListParagraph"/>
        <w:numPr>
          <w:ilvl w:val="0"/>
          <w:numId w:val="42"/>
        </w:numPr>
        <w:jc w:val="both"/>
        <w:rPr>
          <w:rFonts w:ascii="Times New Roman" w:hAnsi="Times New Roman"/>
          <w:sz w:val="24"/>
          <w:szCs w:val="24"/>
        </w:rPr>
      </w:pPr>
      <w:r>
        <w:rPr>
          <w:rFonts w:ascii="Times New Roman" w:hAnsi="Times New Roman"/>
          <w:sz w:val="24"/>
          <w:szCs w:val="24"/>
        </w:rPr>
        <w:t>W przypadku podejrzenia stosowania przemocy w rodzinie wobec małoletniego, czynności podejmowane i realizowane w ramach procedury, przeprowadza się</w:t>
        <w:br/>
        <w:t>w obecności rodzica, opiekuna prawnego lub faktycznego</w:t>
      </w:r>
    </w:p>
    <w:p>
      <w:pPr>
        <w:pStyle w:val="ListParagraph"/>
        <w:numPr>
          <w:ilvl w:val="0"/>
          <w:numId w:val="42"/>
        </w:numPr>
        <w:jc w:val="both"/>
        <w:rPr>
          <w:rFonts w:ascii="Times New Roman" w:hAnsi="Times New Roman"/>
          <w:sz w:val="24"/>
          <w:szCs w:val="24"/>
        </w:rPr>
      </w:pPr>
      <w:r>
        <w:rPr>
          <w:rFonts w:ascii="Times New Roman" w:hAnsi="Times New Roman"/>
          <w:sz w:val="24"/>
          <w:szCs w:val="24"/>
        </w:rPr>
        <w:t>Jeżeli osobami, wobec których istnieje podejrzenie, że stosują przemoc w rodzinie wobec małoletniego są rodzice, opiekunowie prawni lub faktyczni, działania z udziałem małoletniego przeprowadza się w obecności pełnoletniej osoby najbliższej.</w:t>
      </w:r>
    </w:p>
    <w:p>
      <w:pPr>
        <w:pStyle w:val="ListParagraph"/>
        <w:numPr>
          <w:ilvl w:val="0"/>
          <w:numId w:val="42"/>
        </w:numPr>
        <w:jc w:val="both"/>
        <w:rPr>
          <w:rFonts w:ascii="Times New Roman" w:hAnsi="Times New Roman"/>
          <w:sz w:val="24"/>
          <w:szCs w:val="24"/>
        </w:rPr>
      </w:pPr>
      <w:r>
        <w:rPr>
          <w:rFonts w:ascii="Times New Roman" w:hAnsi="Times New Roman"/>
          <w:sz w:val="24"/>
          <w:szCs w:val="24"/>
        </w:rPr>
        <w:t>Działania z udziałem małoletniego, co do którego istnieje podejrzenie, że jest dotknięty przemocą w rodzinie, powinny być prowadzone w miarę możliwości w obecności pedagoga lub psychologa.</w:t>
      </w:r>
    </w:p>
    <w:p>
      <w:pPr>
        <w:pStyle w:val="ListParagraph"/>
        <w:numPr>
          <w:ilvl w:val="0"/>
          <w:numId w:val="42"/>
        </w:numPr>
        <w:jc w:val="both"/>
        <w:rPr>
          <w:rFonts w:ascii="Times New Roman" w:hAnsi="Times New Roman"/>
          <w:sz w:val="24"/>
          <w:szCs w:val="24"/>
        </w:rPr>
      </w:pPr>
      <w:r>
        <w:rPr>
          <w:rFonts w:ascii="Times New Roman" w:hAnsi="Times New Roman"/>
          <w:sz w:val="24"/>
          <w:szCs w:val="24"/>
        </w:rPr>
        <w:t>Po wypełnieniu formularza „Niebieska Karta – A” osobie, co do której istnieje podejrzenie, że jest dotknięta przemocą w rodzinie, przekazuje się formularz „Niebieska Karta –B”.</w:t>
      </w:r>
    </w:p>
    <w:p>
      <w:pPr>
        <w:pStyle w:val="ListParagraph"/>
        <w:numPr>
          <w:ilvl w:val="0"/>
          <w:numId w:val="42"/>
        </w:numPr>
        <w:jc w:val="both"/>
        <w:rPr>
          <w:rFonts w:ascii="Times New Roman" w:hAnsi="Times New Roman"/>
          <w:sz w:val="24"/>
          <w:szCs w:val="24"/>
        </w:rPr>
      </w:pPr>
      <w:r>
        <w:rPr>
          <w:rFonts w:ascii="Times New Roman" w:hAnsi="Times New Roman"/>
          <w:sz w:val="24"/>
          <w:szCs w:val="24"/>
        </w:rPr>
        <w:t>W przypadku, gdy przemoc w rodzinie dotyczy niepełnoletniego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pPr>
        <w:pStyle w:val="ListParagraph"/>
        <w:numPr>
          <w:ilvl w:val="0"/>
          <w:numId w:val="42"/>
        </w:numPr>
        <w:jc w:val="both"/>
        <w:rPr>
          <w:rFonts w:ascii="Times New Roman" w:hAnsi="Times New Roman"/>
          <w:sz w:val="24"/>
          <w:szCs w:val="24"/>
        </w:rPr>
      </w:pPr>
      <w:r>
        <w:rPr>
          <w:rFonts w:ascii="Times New Roman" w:hAnsi="Times New Roman"/>
          <w:sz w:val="24"/>
          <w:szCs w:val="24"/>
        </w:rPr>
        <w:t>Wypełniony formularz „Niebieska Karta – A” niezwłocznie, nie później niż w terminie 5 dni roboczych od dnia wszczęcia procedury, przekazuje się do zespołu interdyscyplinarnego.</w:t>
      </w:r>
    </w:p>
    <w:p>
      <w:pPr>
        <w:pStyle w:val="ListParagraph"/>
        <w:numPr>
          <w:ilvl w:val="0"/>
          <w:numId w:val="0"/>
        </w:numPr>
        <w:ind w:left="720" w:hanging="0"/>
        <w:jc w:val="both"/>
        <w:rPr>
          <w:rFonts w:ascii="Times New Roman" w:hAnsi="Times New Roman"/>
          <w:b/>
          <w:b/>
          <w:bCs/>
          <w:sz w:val="28"/>
          <w:szCs w:val="28"/>
        </w:rPr>
      </w:pPr>
      <w:r>
        <w:rPr>
          <w:rFonts w:ascii="Times New Roman" w:hAnsi="Times New Roman"/>
          <w:b/>
          <w:bCs/>
          <w:sz w:val="28"/>
          <w:szCs w:val="28"/>
        </w:rPr>
      </w:r>
      <w:r>
        <w:br w:type="page"/>
      </w:r>
    </w:p>
    <w:p>
      <w:pPr>
        <w:pStyle w:val="Normal"/>
        <w:spacing w:before="0" w:after="0"/>
        <w:ind w:right="102" w:hanging="0"/>
        <w:jc w:val="right"/>
        <w:rPr/>
      </w:pPr>
      <w:r>
        <w:rPr>
          <w:rFonts w:eastAsia="Arial" w:cs="Arial" w:ascii="Arial" w:hAnsi="Arial"/>
          <w:sz w:val="14"/>
        </w:rPr>
        <w:t>………………………………………</w:t>
      </w:r>
      <w:r>
        <w:rPr>
          <w:rFonts w:eastAsia="Arial" w:cs="Arial" w:ascii="Arial" w:hAnsi="Arial"/>
          <w:sz w:val="14"/>
        </w:rPr>
        <w:t xml:space="preserve">. </w:t>
      </w:r>
    </w:p>
    <w:p>
      <w:pPr>
        <w:pStyle w:val="Normal"/>
        <w:spacing w:before="0" w:after="152"/>
        <w:ind w:right="655" w:hanging="0"/>
        <w:jc w:val="right"/>
        <w:rPr/>
      </w:pPr>
      <w:r>
        <w:rPr>
          <w:rFonts w:eastAsia="Arial" w:cs="Arial" w:ascii="Arial" w:hAnsi="Arial"/>
          <w:sz w:val="14"/>
        </w:rPr>
        <w:t xml:space="preserve">(miejscowość, data) </w:t>
      </w:r>
    </w:p>
    <w:p>
      <w:pPr>
        <w:pStyle w:val="Normal"/>
        <w:spacing w:before="0" w:after="153"/>
        <w:ind w:left="0" w:hanging="10"/>
        <w:rPr/>
      </w:pPr>
      <w:r>
        <w:rPr>
          <w:rFonts w:eastAsia="Arial" w:cs="Arial" w:ascii="Arial" w:hAnsi="Arial"/>
          <w:sz w:val="14"/>
        </w:rPr>
        <w:t>………………………………………………</w:t>
      </w:r>
      <w:r>
        <w:rPr>
          <w:rFonts w:eastAsia="Arial" w:cs="Arial" w:ascii="Arial" w:hAnsi="Arial"/>
          <w:sz w:val="14"/>
        </w:rPr>
        <w:t xml:space="preserve">. </w:t>
      </w:r>
    </w:p>
    <w:p>
      <w:pPr>
        <w:pStyle w:val="Normal"/>
        <w:spacing w:before="0" w:after="0"/>
        <w:ind w:left="0" w:hanging="10"/>
        <w:rPr/>
      </w:pPr>
      <w:r>
        <w:rPr>
          <w:rFonts w:eastAsia="Arial" w:cs="Arial" w:ascii="Arial" w:hAnsi="Arial"/>
          <w:sz w:val="14"/>
        </w:rPr>
        <w:t>………………………………………………</w:t>
      </w:r>
      <w:r>
        <w:rPr>
          <w:rFonts w:eastAsia="Arial" w:cs="Arial" w:ascii="Arial" w:hAnsi="Arial"/>
          <w:sz w:val="14"/>
        </w:rPr>
        <w:t xml:space="preserve">.  </w:t>
      </w:r>
    </w:p>
    <w:p>
      <w:pPr>
        <w:pStyle w:val="Normal"/>
        <w:spacing w:lineRule="auto" w:line="240" w:before="0" w:after="440"/>
        <w:ind w:right="7316" w:hanging="0"/>
        <w:rPr/>
      </w:pPr>
      <w:r>
        <w:rPr>
          <w:rFonts w:eastAsia="Arial" w:cs="Arial" w:ascii="Arial" w:hAnsi="Arial"/>
          <w:sz w:val="14"/>
        </w:rPr>
        <w:t xml:space="preserve">nazwa i adres podmiotu, w którym  jest zatrudniona osoba wypełniająca formularz „Niebieska Karta – A” </w:t>
      </w:r>
    </w:p>
    <w:p>
      <w:pPr>
        <w:pStyle w:val="Normal"/>
        <w:spacing w:before="0" w:after="295"/>
        <w:ind w:right="102" w:hanging="0"/>
        <w:jc w:val="center"/>
        <w:rPr/>
      </w:pPr>
      <w:r>
        <w:rPr>
          <w:rFonts w:eastAsia="Arial" w:cs="Arial" w:ascii="Arial" w:hAnsi="Arial"/>
          <w:b/>
          <w:sz w:val="20"/>
        </w:rPr>
        <w:t>„</w:t>
      </w:r>
      <w:r>
        <w:rPr>
          <w:rFonts w:eastAsia="Arial" w:cs="Arial" w:ascii="Arial" w:hAnsi="Arial"/>
          <w:b/>
          <w:sz w:val="20"/>
        </w:rPr>
        <w:t xml:space="preserve">NIEBIESKA KARTA – A” </w:t>
      </w:r>
    </w:p>
    <w:p>
      <w:pPr>
        <w:pStyle w:val="Normal"/>
        <w:spacing w:lineRule="auto" w:line="240" w:before="0" w:after="472"/>
        <w:rPr/>
      </w:pPr>
      <w:r>
        <w:rPr>
          <w:rFonts w:eastAsia="Arial" w:cs="Arial" w:ascii="Arial" w:hAnsi="Arial"/>
          <w:b/>
          <w:sz w:val="20"/>
        </w:rPr>
        <w:t xml:space="preserve">W związku z powzięciem uzasadnionego podejrzenia stosowania przemocy domowej lub w wyniku zgłoszenia przez świadka przemocy domowej ustala się, co następuje: </w:t>
      </w:r>
    </w:p>
    <w:p>
      <w:pPr>
        <w:pStyle w:val="Normal"/>
        <w:numPr>
          <w:ilvl w:val="0"/>
          <w:numId w:val="43"/>
        </w:numPr>
        <w:spacing w:lineRule="auto" w:line="247" w:before="0" w:after="4"/>
        <w:ind w:left="207" w:hanging="165"/>
        <w:rPr/>
      </w:pPr>
      <w:r>
        <w:rPr>
          <w:rFonts w:eastAsia="Arial" w:cs="Arial" w:ascii="Arial" w:hAnsi="Arial"/>
          <w:sz w:val="20"/>
        </w:rPr>
        <w:t>DANE OSOBY/OSÓB DOZNAJĄCYCH PRZEMOCY DOMOWEJ</w:t>
      </w:r>
    </w:p>
    <w:p>
      <w:pPr>
        <w:pStyle w:val="Normal"/>
        <w:spacing w:before="0" w:after="0"/>
        <w:ind w:left="375" w:right="0" w:hanging="0"/>
        <w:rPr/>
      </w:pPr>
      <w:r>
        <w:rPr/>
        <w:drawing>
          <wp:inline distT="0" distB="0" distL="0" distR="0">
            <wp:extent cx="5989320" cy="4827905"/>
            <wp:effectExtent l="0" t="0" r="0" b="0"/>
            <wp:docPr id="1" name="Picture 237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4" descr=""/>
                    <pic:cNvPicPr>
                      <a:picLocks noChangeAspect="1" noChangeArrowheads="1"/>
                    </pic:cNvPicPr>
                  </pic:nvPicPr>
                  <pic:blipFill>
                    <a:blip r:embed="rId2"/>
                    <a:stretch>
                      <a:fillRect/>
                    </a:stretch>
                  </pic:blipFill>
                  <pic:spPr bwMode="auto">
                    <a:xfrm>
                      <a:off x="0" y="0"/>
                      <a:ext cx="5989320" cy="4827905"/>
                    </a:xfrm>
                    <a:prstGeom prst="rect">
                      <a:avLst/>
                    </a:prstGeom>
                  </pic:spPr>
                </pic:pic>
              </a:graphicData>
            </a:graphic>
          </wp:inline>
        </w:drawing>
      </w:r>
    </w:p>
    <w:p>
      <w:pPr>
        <w:pStyle w:val="Normal"/>
        <w:spacing w:before="0" w:after="0"/>
        <w:ind w:left="57" w:hanging="0"/>
        <w:rPr/>
      </w:pPr>
      <w:r>
        <w:rPr>
          <w:rFonts w:eastAsia="Arial" w:cs="Arial" w:ascii="Arial" w:hAnsi="Arial"/>
          <w:sz w:val="16"/>
        </w:rPr>
        <w:t xml:space="preserve">Uwaga! W przypadku większej niż 3 liczby osób doznających przemocy dołącz kolejną kartę zawierająca Tabelę I </w:t>
      </w:r>
    </w:p>
    <w:p>
      <w:pPr>
        <w:pStyle w:val="Normal"/>
        <w:spacing w:before="0" w:after="141"/>
        <w:ind w:left="57" w:hanging="0"/>
        <w:rPr/>
      </w:pPr>
      <w:r>
        <w:rPr>
          <w:rFonts w:eastAsia="Arial" w:cs="Arial" w:ascii="Arial" w:hAnsi="Arial"/>
          <w:sz w:val="11"/>
        </w:rPr>
        <w:t xml:space="preserve"> </w:t>
      </w:r>
    </w:p>
    <w:p>
      <w:pPr>
        <w:pStyle w:val="Normal"/>
        <w:spacing w:before="0" w:after="0"/>
        <w:ind w:left="57" w:hanging="0"/>
        <w:rPr/>
      </w:pPr>
      <w:r>
        <w:rPr>
          <w:rFonts w:eastAsia="Arial" w:cs="Arial" w:ascii="Arial" w:hAnsi="Arial"/>
          <w:b/>
          <w:sz w:val="20"/>
        </w:rPr>
        <w:t xml:space="preserve"> </w:t>
      </w:r>
    </w:p>
    <w:p>
      <w:pPr>
        <w:pStyle w:val="Normal"/>
        <w:numPr>
          <w:ilvl w:val="0"/>
          <w:numId w:val="43"/>
        </w:numPr>
        <w:spacing w:lineRule="auto" w:line="247" w:before="0" w:after="4"/>
        <w:ind w:left="207" w:hanging="165"/>
        <w:rPr/>
      </w:pPr>
      <w:r>
        <w:rPr>
          <w:rFonts w:eastAsia="Arial" w:cs="Arial" w:ascii="Arial" w:hAnsi="Arial"/>
          <w:sz w:val="20"/>
        </w:rPr>
        <w:t>LICZBA MAŁOLETNICH W ŚRODOWISKU DOMOWYM, W KTÓRYM PODEJRZEWA SIĘ STOSOWANIE PRZEMOCY DOMOWEJ ……………</w:t>
      </w:r>
      <w:r>
        <w:rPr>
          <w:rFonts w:eastAsia="Arial" w:cs="Arial" w:ascii="Arial" w:hAnsi="Arial"/>
          <w:b/>
          <w:sz w:val="20"/>
        </w:rPr>
        <w:t xml:space="preserve"> </w:t>
      </w:r>
    </w:p>
    <w:p>
      <w:pPr>
        <w:pStyle w:val="Normal"/>
        <w:spacing w:before="0" w:after="0"/>
        <w:ind w:left="57" w:hanging="0"/>
        <w:rPr/>
      </w:pPr>
      <w:r>
        <w:rPr>
          <w:rFonts w:eastAsia="Arial" w:cs="Arial" w:ascii="Arial" w:hAnsi="Arial"/>
          <w:sz w:val="20"/>
        </w:rPr>
        <w:t xml:space="preserve"> </w:t>
      </w:r>
    </w:p>
    <w:p>
      <w:pPr>
        <w:pStyle w:val="Normal"/>
        <w:spacing w:before="0" w:after="0"/>
        <w:ind w:left="57" w:hanging="0"/>
        <w:rPr/>
      </w:pPr>
      <w:r>
        <w:rPr>
          <w:rFonts w:eastAsia="Arial" w:cs="Arial" w:ascii="Arial" w:hAnsi="Arial"/>
          <w:sz w:val="20"/>
        </w:rPr>
        <w:t xml:space="preserve">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eastAsia="Arial" w:cs="Arial" w:ascii="Arial" w:hAnsi="Arial"/>
          <w:sz w:val="20"/>
          <w:szCs w:val="20"/>
        </w:rPr>
        <w:t>DANE OSOBY</w:t>
      </w:r>
      <w:r>
        <w:rPr>
          <w:rFonts w:cs="Arial" w:ascii="Arial" w:hAnsi="Arial"/>
          <w:sz w:val="20"/>
          <w:szCs w:val="20"/>
        </w:rPr>
        <w:t>/OSÓB</w:t>
      </w:r>
      <w:r>
        <w:rPr>
          <w:rFonts w:eastAsia="Arial" w:cs="Arial" w:ascii="Arial" w:hAnsi="Arial"/>
          <w:sz w:val="20"/>
          <w:szCs w:val="20"/>
        </w:rPr>
        <w:t xml:space="preserve"> </w:t>
      </w:r>
      <w:r>
        <w:rPr>
          <w:rFonts w:cs="Arial" w:ascii="Arial" w:hAnsi="Arial"/>
          <w:sz w:val="20"/>
          <w:szCs w:val="20"/>
        </w:rPr>
        <w:t>STOSUJĄC</w:t>
      </w:r>
      <w:r>
        <w:rPr>
          <w:rFonts w:eastAsia="Arial" w:cs="Arial" w:ascii="Arial" w:hAnsi="Arial"/>
          <w:sz w:val="20"/>
          <w:szCs w:val="20"/>
        </w:rPr>
        <w:t xml:space="preserve">YCH </w:t>
      </w:r>
      <w:r>
        <w:rPr>
          <w:rFonts w:cs="Arial" w:ascii="Arial" w:hAnsi="Arial"/>
          <w:sz w:val="20"/>
          <w:szCs w:val="20"/>
        </w:rPr>
        <w:t>PRZEMOC DOMOWĄ</w:t>
      </w:r>
      <w:r>
        <w:rPr>
          <w:rFonts w:eastAsia="Arial" w:cs="Arial" w:ascii="Arial" w:hAnsi="Arial"/>
          <w:sz w:val="20"/>
          <w:szCs w:val="20"/>
        </w:rPr>
        <w:t xml:space="preserve"> </w:t>
      </w:r>
    </w:p>
    <w:p>
      <w:pPr>
        <w:pStyle w:val="Normal"/>
        <w:spacing w:before="0" w:after="0"/>
        <w:ind w:left="57" w:hanging="0"/>
        <w:rPr/>
      </w:pPr>
      <w:r>
        <w:rPr>
          <w:rFonts w:eastAsia="Arial" w:cs="Arial" w:ascii="Arial" w:hAnsi="Arial"/>
          <w:b/>
          <w:sz w:val="20"/>
        </w:rPr>
        <w:t xml:space="preserve"> </w:t>
      </w:r>
    </w:p>
    <w:tbl>
      <w:tblPr>
        <w:tblStyle w:val="TableGrid"/>
        <w:tblW w:w="9304" w:type="dxa"/>
        <w:jc w:val="left"/>
        <w:tblInd w:w="4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0" w:type="dxa"/>
          <w:left w:w="94" w:type="dxa"/>
          <w:bottom w:w="0" w:type="dxa"/>
          <w:right w:w="115" w:type="dxa"/>
        </w:tblCellMar>
        <w:tblLook w:firstRow="1" w:noVBand="1" w:lastRow="0" w:firstColumn="1" w:lastColumn="0" w:noHBand="0" w:val="04a0"/>
      </w:tblPr>
      <w:tblGrid>
        <w:gridCol w:w="2376"/>
        <w:gridCol w:w="3407"/>
        <w:gridCol w:w="3521"/>
      </w:tblGrid>
      <w:tr>
        <w:trPr>
          <w:trHeight w:val="260"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9"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Dane</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8"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1 stosująca przemoc domową</w:t>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7"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2 stosująca  przemoc domową</w:t>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Imię i nazwisko</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Imiona rodziców</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Wiek</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PESEL</w:t>
            </w:r>
            <w:r>
              <w:rPr>
                <w:rFonts w:eastAsia="Arial" w:cs="Arial" w:ascii="Arial" w:hAnsi="Arial"/>
                <w:sz w:val="18"/>
                <w:szCs w:val="22"/>
                <w:vertAlign w:val="superscript"/>
                <w:lang w:val="pl-PL" w:eastAsia="pl-PL" w:bidi="ar-SA"/>
              </w:rPr>
              <w:t>2)</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16" w:hRule="atLeast"/>
        </w:trPr>
        <w:tc>
          <w:tcPr>
            <w:tcW w:w="930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Adres miejsca zamieszkania:</w:t>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Kod pocztowy</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Miejscowość</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Gmina</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Województwo</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Ulica</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Nr domu/nr lokalu</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Telefon lub adres e-mail</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16" w:hRule="atLeast"/>
        </w:trPr>
        <w:tc>
          <w:tcPr>
            <w:tcW w:w="930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Adres miejsca pobytu (jeżeli jest inny niż adres miejsca zamieszkania):</w:t>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Kod pocztowy</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Miejscowość</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Gmina</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Województwo</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Ulica</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Nr domu/nr lokalu</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664" w:hRule="atLeast"/>
        </w:trPr>
        <w:tc>
          <w:tcPr>
            <w:tcW w:w="23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right="33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Sytuacja zawodowa,</w:t>
            </w:r>
            <w:r>
              <w:rPr>
                <w:rFonts w:eastAsia="Calibri" w:cs="Calibri"/>
                <w:sz w:val="20"/>
                <w:szCs w:val="22"/>
                <w:lang w:val="pl-PL" w:eastAsia="pl-PL" w:bidi="ar-SA"/>
              </w:rPr>
              <w:t xml:space="preserve"> w tym n</w:t>
            </w:r>
            <w:r>
              <w:rPr>
                <w:rFonts w:eastAsia="Arial" w:cs="Arial" w:ascii="Arial" w:hAnsi="Arial"/>
                <w:sz w:val="18"/>
                <w:szCs w:val="22"/>
                <w:lang w:val="pl-PL" w:eastAsia="pl-PL" w:bidi="ar-SA"/>
              </w:rPr>
              <w:t>azwa i adres miejsca pracy</w:t>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23" w:hRule="atLeast"/>
        </w:trPr>
        <w:tc>
          <w:tcPr>
            <w:tcW w:w="930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right="917" w:hanging="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Stosunek pokrewieństwa, powinowactwa lub rodzaj relacji z osobą doznającą przemocy domowej: (np. żona, była żona, partner, były partner, córka, pasierb, matka, teść)</w:t>
            </w:r>
            <w:r>
              <w:rPr>
                <w:rFonts w:eastAsia="Arial" w:cs="Arial" w:ascii="Arial" w:hAnsi="Arial"/>
                <w:i/>
                <w:sz w:val="18"/>
                <w:szCs w:val="22"/>
                <w:vertAlign w:val="superscript"/>
                <w:lang w:val="pl-PL" w:eastAsia="pl-PL" w:bidi="ar-SA"/>
              </w:rPr>
              <w:t>1)</w:t>
            </w:r>
          </w:p>
        </w:tc>
      </w:tr>
      <w:tr>
        <w:trPr>
          <w:trHeight w:val="216" w:hRule="atLeast"/>
        </w:trPr>
        <w:tc>
          <w:tcPr>
            <w:tcW w:w="2376" w:type="dxa"/>
            <w:tcBorders>
              <w:top w:val="single" w:sz="2" w:space="0" w:color="000001"/>
              <w:right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4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5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3"/>
        <w:ind w:left="57" w:hanging="0"/>
        <w:rPr/>
      </w:pPr>
      <w:r>
        <w:rPr>
          <w:rFonts w:eastAsia="Arial" w:cs="Arial" w:ascii="Arial" w:hAnsi="Arial"/>
          <w:i/>
          <w:sz w:val="14"/>
        </w:rPr>
        <w:t xml:space="preserve"> </w:t>
      </w:r>
    </w:p>
    <w:p>
      <w:pPr>
        <w:pStyle w:val="Normal"/>
        <w:spacing w:before="0" w:after="0"/>
        <w:ind w:left="57" w:hanging="0"/>
        <w:rPr/>
      </w:pPr>
      <w:r>
        <w:rPr>
          <w:rFonts w:eastAsia="Arial" w:cs="Arial" w:ascii="Arial" w:hAnsi="Arial"/>
          <w:sz w:val="16"/>
        </w:rPr>
        <w:t xml:space="preserve"> </w:t>
      </w:r>
    </w:p>
    <w:p>
      <w:pPr>
        <w:pStyle w:val="Normal"/>
        <w:spacing w:before="0" w:after="19"/>
        <w:ind w:left="1029" w:hanging="0"/>
        <w:rPr/>
      </w:pPr>
      <w:r>
        <w:rPr>
          <w:rFonts w:eastAsia="Arial" w:cs="Arial" w:ascii="Arial" w:hAnsi="Arial"/>
          <w:sz w:val="16"/>
        </w:rPr>
        <w:t xml:space="preserve"> </w:t>
      </w:r>
    </w:p>
    <w:p>
      <w:pPr>
        <w:pStyle w:val="Normal"/>
        <w:rPr>
          <w:rFonts w:ascii="Arial" w:hAnsi="Arial" w:cs="Arial"/>
          <w:sz w:val="20"/>
          <w:szCs w:val="20"/>
        </w:rPr>
      </w:pPr>
      <w:r>
        <w:rPr>
          <w:rFonts w:eastAsia="Arial" w:cs="Arial" w:ascii="Arial" w:hAnsi="Arial"/>
          <w:sz w:val="20"/>
          <w:szCs w:val="20"/>
        </w:rPr>
        <w:t>CZY OSOBA STOSUJ</w:t>
      </w:r>
      <w:r>
        <w:rPr>
          <w:rFonts w:cs="Arial" w:ascii="Arial" w:hAnsi="Arial"/>
          <w:sz w:val="20"/>
          <w:szCs w:val="20"/>
        </w:rPr>
        <w:t>ĄCA PRZEMOC DOMOWĄ</w:t>
      </w:r>
      <w:r>
        <w:rPr>
          <w:rFonts w:eastAsia="Arial" w:cs="Arial" w:ascii="Arial" w:hAnsi="Arial"/>
          <w:sz w:val="20"/>
          <w:szCs w:val="20"/>
        </w:rPr>
        <w:t xml:space="preserve"> </w:t>
      </w:r>
      <w:r>
        <w:rPr>
          <w:rFonts w:cs="Arial" w:ascii="Arial" w:hAnsi="Arial"/>
          <w:sz w:val="20"/>
          <w:szCs w:val="20"/>
        </w:rPr>
        <w:t xml:space="preserve">ZACHOWYWAŁA SIĘ W NASTĘPUJĄCY SPOSÓB </w:t>
      </w:r>
    </w:p>
    <w:p>
      <w:pPr>
        <w:pStyle w:val="Normal"/>
        <w:spacing w:lineRule="auto" w:line="247" w:before="0" w:after="4"/>
        <w:ind w:left="52" w:hanging="10"/>
        <w:rPr/>
      </w:pPr>
      <w:r>
        <w:rPr>
          <w:rFonts w:eastAsia="Arial" w:cs="Arial" w:ascii="Arial" w:hAnsi="Arial"/>
          <w:sz w:val="20"/>
        </w:rPr>
        <w:t>(zaznacz w odpowiednim miejscu znak X):</w:t>
      </w:r>
      <w:r>
        <w:rPr>
          <w:rFonts w:eastAsia="Arial" w:cs="Arial" w:ascii="Arial" w:hAnsi="Arial"/>
          <w:b/>
          <w:sz w:val="20"/>
        </w:rPr>
        <w:t xml:space="preserve"> </w:t>
      </w:r>
    </w:p>
    <w:p>
      <w:pPr>
        <w:pStyle w:val="Normal"/>
        <w:spacing w:before="0" w:after="0"/>
        <w:ind w:left="440" w:hanging="0"/>
        <w:rPr/>
      </w:pPr>
      <w:r>
        <w:rPr>
          <w:rFonts w:eastAsia="Arial" w:cs="Arial" w:ascii="Arial" w:hAnsi="Arial"/>
          <w:b/>
          <w:sz w:val="16"/>
        </w:rPr>
        <w:t xml:space="preserve"> </w:t>
      </w:r>
    </w:p>
    <w:tbl>
      <w:tblPr>
        <w:tblStyle w:val="TableGrid"/>
        <w:tblW w:w="9304" w:type="dxa"/>
        <w:jc w:val="left"/>
        <w:tblInd w:w="4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2" w:type="dxa"/>
          <w:left w:w="93" w:type="dxa"/>
          <w:bottom w:w="0" w:type="dxa"/>
          <w:right w:w="47" w:type="dxa"/>
        </w:tblCellMar>
        <w:tblLook w:firstRow="1" w:noVBand="1" w:lastRow="0" w:firstColumn="1" w:lastColumn="0" w:noHBand="0" w:val="04a0"/>
      </w:tblPr>
      <w:tblGrid>
        <w:gridCol w:w="2820"/>
        <w:gridCol w:w="1065"/>
        <w:gridCol w:w="1056"/>
        <w:gridCol w:w="1070"/>
        <w:gridCol w:w="1063"/>
        <w:gridCol w:w="1067"/>
        <w:gridCol w:w="1162"/>
      </w:tblGrid>
      <w:tr>
        <w:trPr>
          <w:trHeight w:val="335" w:hRule="atLeast"/>
        </w:trPr>
        <w:tc>
          <w:tcPr>
            <w:tcW w:w="282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973"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Osoby/formy przemocy domowej</w:t>
            </w:r>
          </w:p>
        </w:tc>
        <w:tc>
          <w:tcPr>
            <w:tcW w:w="319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5"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1 stosująca przemoc</w:t>
            </w:r>
          </w:p>
        </w:tc>
        <w:tc>
          <w:tcPr>
            <w:tcW w:w="329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1"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2 stosująca przemoc</w:t>
            </w:r>
          </w:p>
        </w:tc>
      </w:tr>
      <w:tr>
        <w:trPr>
          <w:trHeight w:val="867" w:hRule="atLeast"/>
        </w:trPr>
        <w:tc>
          <w:tcPr>
            <w:tcW w:w="2820" w:type="dxa"/>
            <w:vMerge w:val="continue"/>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5"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1 doznającej przemocy</w:t>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52"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2 doznającej przemocy</w:t>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3"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3 doznającej przemocy</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3"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1 doznającej przemocy</w:t>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3"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2 doznającej przemocy</w:t>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45"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wobec</w:t>
            </w:r>
          </w:p>
          <w:p>
            <w:pPr>
              <w:pStyle w:val="Normal"/>
              <w:widowControl/>
              <w:suppressAutoHyphens w:val="true"/>
              <w:spacing w:lineRule="auto" w:line="240" w:before="0" w:after="0"/>
              <w:ind w:firstLine="2"/>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Osoby 3 doznającej przemocy</w:t>
            </w:r>
          </w:p>
        </w:tc>
      </w:tr>
      <w:tr>
        <w:trPr>
          <w:trHeight w:val="768"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Przemoc fizyczna</w:t>
            </w:r>
            <w:r>
              <w:rPr>
                <w:rFonts w:eastAsia="Arial" w:cs="Arial" w:ascii="Arial" w:hAnsi="Arial"/>
                <w:sz w:val="18"/>
                <w:szCs w:val="22"/>
                <w:vertAlign w:val="superscript"/>
                <w:lang w:val="pl-PL" w:eastAsia="pl-PL" w:bidi="ar-SA"/>
              </w:rPr>
              <w:t>3)</w:t>
            </w:r>
          </w:p>
          <w:p>
            <w:pPr>
              <w:pStyle w:val="Normal"/>
              <w:widowControl/>
              <w:suppressAutoHyphens w:val="true"/>
              <w:spacing w:lineRule="auto" w:line="259"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bicie, szarpanie, kopanie, duszenie, popychanie, obezwładnianie i inne</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713"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Przemoc psychiczna</w:t>
            </w:r>
            <w:r>
              <w:rPr>
                <w:rFonts w:eastAsia="Arial" w:cs="Arial" w:ascii="Arial" w:hAnsi="Arial"/>
                <w:sz w:val="18"/>
                <w:szCs w:val="22"/>
                <w:vertAlign w:val="superscript"/>
                <w:lang w:val="pl-PL" w:eastAsia="pl-PL" w:bidi="ar-SA"/>
              </w:rPr>
              <w:t>3)</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izolowanie, wyzywanie, ośmieszanie, grożenie, krytykowanie, poniżanie i inne (wymień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713"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Przemoc seksualna</w:t>
            </w:r>
            <w:r>
              <w:rPr>
                <w:rFonts w:eastAsia="Arial" w:cs="Arial" w:ascii="Arial" w:hAnsi="Arial"/>
                <w:sz w:val="18"/>
                <w:szCs w:val="22"/>
                <w:vertAlign w:val="superscript"/>
                <w:lang w:val="pl-PL" w:eastAsia="pl-PL" w:bidi="ar-SA"/>
              </w:rPr>
              <w:t>3)</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zmuszanie do obcowania płciowego, innych czynności seksualnych i inne</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548"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Przemoc ekonomiczna</w:t>
            </w:r>
            <w:r>
              <w:rPr>
                <w:rFonts w:eastAsia="Arial" w:cs="Arial" w:ascii="Arial" w:hAnsi="Arial"/>
                <w:sz w:val="18"/>
                <w:szCs w:val="22"/>
                <w:vertAlign w:val="superscript"/>
                <w:lang w:val="pl-PL" w:eastAsia="pl-PL" w:bidi="ar-SA"/>
              </w:rPr>
              <w:t>3)</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niełożenie na utrzymanie osób, wobec których istnieje taki obowiązek,</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173" w:hanging="0"/>
        <w:jc w:val="center"/>
        <w:rPr/>
      </w:pPr>
      <w:r>
        <w:rPr>
          <w:rFonts w:eastAsia="Times New Roman" w:cs="Times New Roman" w:ascii="Times New Roman" w:hAnsi="Times New Roman"/>
        </w:rPr>
        <w:t xml:space="preserve"> </w:t>
      </w:r>
    </w:p>
    <w:tbl>
      <w:tblPr>
        <w:tblStyle w:val="TableGrid"/>
        <w:tblW w:w="9304" w:type="dxa"/>
        <w:jc w:val="left"/>
        <w:tblInd w:w="4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5" w:type="dxa"/>
          <w:left w:w="93" w:type="dxa"/>
          <w:bottom w:w="0" w:type="dxa"/>
          <w:right w:w="117" w:type="dxa"/>
        </w:tblCellMar>
        <w:tblLook w:firstRow="1" w:noVBand="1" w:lastRow="0" w:firstColumn="1" w:lastColumn="0" w:noHBand="0" w:val="04a0"/>
      </w:tblPr>
      <w:tblGrid>
        <w:gridCol w:w="2820"/>
        <w:gridCol w:w="1065"/>
        <w:gridCol w:w="1056"/>
        <w:gridCol w:w="1070"/>
        <w:gridCol w:w="1063"/>
        <w:gridCol w:w="1067"/>
        <w:gridCol w:w="1162"/>
      </w:tblGrid>
      <w:tr>
        <w:trPr>
          <w:trHeight w:val="837"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niezaspokajanie potrzeb materialnych, niszczenie rzeczy osobistych, demolowanie mieszkania, wynoszenie sprzętów domowych oraz ich sprzedawanie i inne (wymień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1748"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right="57" w:hanging="0"/>
              <w:jc w:val="both"/>
              <w:rPr>
                <w:rFonts w:ascii="Calibri" w:hAnsi="Calibri" w:eastAsia="" w:cs=""/>
                <w:sz w:val="22"/>
                <w:szCs w:val="22"/>
                <w:lang w:val="pl-PL" w:eastAsia="pl-PL" w:bidi="ar-SA"/>
              </w:rPr>
            </w:pPr>
            <w:r>
              <w:rPr>
                <w:rFonts w:eastAsia="Arial" w:cs="Arial" w:ascii="Arial" w:hAnsi="Arial"/>
                <w:sz w:val="18"/>
                <w:szCs w:val="22"/>
                <w:lang w:val="pl-PL" w:eastAsia="pl-PL" w:bidi="ar-SA"/>
              </w:rPr>
              <w:t>Przemoc za pomocą środków komunikacji elektronicznej</w:t>
            </w:r>
            <w:r>
              <w:rPr>
                <w:rFonts w:eastAsia="Arial" w:cs="Arial" w:ascii="Arial" w:hAnsi="Arial"/>
                <w:sz w:val="18"/>
                <w:szCs w:val="22"/>
                <w:vertAlign w:val="superscript"/>
                <w:lang w:val="pl-PL" w:eastAsia="pl-PL" w:bidi="ar-SA"/>
              </w:rPr>
              <w:t>3)</w:t>
            </w:r>
            <w:r>
              <w:rPr>
                <w:rFonts w:eastAsia="Arial" w:cs="Arial" w:ascii="Arial" w:hAnsi="Arial"/>
                <w:sz w:val="18"/>
                <w:szCs w:val="22"/>
                <w:lang w:val="pl-PL" w:eastAsia="pl-PL" w:bidi="ar-SA"/>
              </w:rPr>
              <w:t xml:space="preserve"> </w:t>
            </w:r>
            <w:r>
              <w:rPr>
                <w:rFonts w:eastAsia="Arial" w:cs="Arial" w:ascii="Arial" w:hAnsi="Arial"/>
                <w:i/>
                <w:sz w:val="14"/>
                <w:szCs w:val="22"/>
                <w:lang w:val="pl-PL" w:eastAsia="pl-PL" w:bidi="ar-SA"/>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700" w:hRule="atLeast"/>
        </w:trPr>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64" w:before="0" w:after="24"/>
              <w:ind w:left="26" w:right="175" w:hanging="25"/>
              <w:jc w:val="left"/>
              <w:rPr>
                <w:rFonts w:ascii="Calibri" w:hAnsi="Calibri" w:eastAsia="" w:cs=""/>
                <w:sz w:val="22"/>
                <w:szCs w:val="22"/>
                <w:lang w:val="pl-PL" w:eastAsia="pl-PL" w:bidi="ar-SA"/>
              </w:rPr>
            </w:pPr>
            <w:r>
              <w:rPr>
                <w:rFonts w:eastAsia="Arial" w:cs="Arial" w:ascii="Arial" w:hAnsi="Arial"/>
                <w:sz w:val="18"/>
                <w:szCs w:val="22"/>
                <w:lang w:val="pl-PL" w:eastAsia="pl-PL" w:bidi="ar-SA"/>
              </w:rPr>
              <w:t>Inne</w:t>
            </w:r>
            <w:r>
              <w:rPr>
                <w:rFonts w:eastAsia="Arial" w:cs="Arial" w:ascii="Arial" w:hAnsi="Arial"/>
                <w:sz w:val="18"/>
                <w:szCs w:val="22"/>
                <w:vertAlign w:val="superscript"/>
                <w:lang w:val="pl-PL" w:eastAsia="pl-PL" w:bidi="ar-SA"/>
              </w:rPr>
              <w:t>3)</w:t>
            </w:r>
            <w:r>
              <w:rPr>
                <w:rFonts w:eastAsia="Arial" w:cs="Arial" w:ascii="Arial" w:hAnsi="Arial"/>
                <w:sz w:val="18"/>
                <w:szCs w:val="22"/>
                <w:lang w:val="pl-PL" w:eastAsia="pl-PL" w:bidi="ar-SA"/>
              </w:rPr>
              <w:t xml:space="preserve"> </w:t>
            </w:r>
            <w:r>
              <w:rPr>
                <w:rFonts w:eastAsia="Arial" w:cs="Arial" w:ascii="Arial" w:hAnsi="Arial"/>
                <w:i/>
                <w:sz w:val="14"/>
                <w:szCs w:val="22"/>
                <w:lang w:val="pl-PL" w:eastAsia="pl-PL" w:bidi="ar-SA"/>
              </w:rPr>
              <w:t>zaniedbanie, niezaspokojenie podstawowych potrzeb biologicznych, psychicznych i innych,</w:t>
            </w:r>
          </w:p>
          <w:p>
            <w:pPr>
              <w:pStyle w:val="Normal"/>
              <w:widowControl/>
              <w:suppressAutoHyphens w:val="true"/>
              <w:spacing w:lineRule="auto" w:line="240" w:before="0" w:after="0"/>
              <w:ind w:left="1" w:right="40"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niszczenie rzeczy osobistych,</w:t>
            </w:r>
            <w:r>
              <w:rPr>
                <w:rFonts w:eastAsia="Calibri" w:cs="Calibri"/>
                <w:sz w:val="20"/>
                <w:szCs w:val="22"/>
                <w:lang w:val="pl-PL" w:eastAsia="pl-PL" w:bidi="ar-SA"/>
              </w:rPr>
              <w:t xml:space="preserve"> </w:t>
            </w:r>
            <w:r>
              <w:rPr>
                <w:rFonts w:eastAsia="Arial" w:cs="Arial" w:ascii="Arial" w:hAnsi="Arial"/>
                <w:i/>
                <w:sz w:val="14"/>
                <w:szCs w:val="22"/>
                <w:lang w:val="pl-PL" w:eastAsia="pl-PL" w:bidi="ar-SA"/>
              </w:rPr>
              <w:t>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pPr>
              <w:pStyle w:val="Normal"/>
              <w:widowControl/>
              <w:suppressAutoHyphens w:val="true"/>
              <w:spacing w:lineRule="auto" w:line="240" w:before="0" w:after="14"/>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psychotropowych lub leków i inne</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4"/>
                <w:szCs w:val="22"/>
                <w:lang w:val="pl-PL" w:eastAsia="pl-PL" w:bidi="ar-SA"/>
              </w:rPr>
              <w:t>(wymień jakie)</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0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1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43" w:hanging="0"/>
        <w:rPr/>
      </w:pPr>
      <w:r>
        <w:rPr>
          <w:rFonts w:eastAsia="Arial" w:cs="Arial" w:ascii="Arial" w:hAnsi="Arial"/>
          <w:sz w:val="20"/>
        </w:rPr>
        <w:t xml:space="preserve"> </w:t>
      </w:r>
    </w:p>
    <w:p>
      <w:pPr>
        <w:pStyle w:val="Normal"/>
        <w:numPr>
          <w:ilvl w:val="0"/>
          <w:numId w:val="44"/>
        </w:numPr>
        <w:spacing w:lineRule="auto" w:line="247" w:before="0" w:after="4"/>
        <w:ind w:left="441" w:hanging="406"/>
        <w:rPr/>
      </w:pPr>
      <w:r>
        <w:rPr>
          <w:rFonts w:eastAsia="Arial" w:cs="Arial" w:ascii="Arial" w:hAnsi="Arial"/>
          <w:sz w:val="20"/>
        </w:rPr>
        <w:t>CZY OSOBA DOZNAJĄCA PRZEMOCY DOMOWEJ ODNIOSŁA USZKODZENIA CIAŁA? (TAK/NIE)</w:t>
      </w:r>
      <w:r>
        <w:rPr>
          <w:rFonts w:eastAsia="Arial" w:cs="Arial" w:ascii="Arial" w:hAnsi="Arial"/>
          <w:sz w:val="20"/>
          <w:vertAlign w:val="superscript"/>
        </w:rPr>
        <w:t>1)</w:t>
      </w:r>
      <w:r>
        <w:rPr>
          <w:rFonts w:eastAsia="Arial" w:cs="Arial" w:ascii="Arial" w:hAnsi="Arial"/>
          <w:sz w:val="20"/>
        </w:rPr>
        <w:t xml:space="preserve"> </w:t>
      </w:r>
    </w:p>
    <w:p>
      <w:pPr>
        <w:pStyle w:val="Normal"/>
        <w:spacing w:before="0" w:after="0"/>
        <w:ind w:left="426" w:hanging="0"/>
        <w:rPr/>
      </w:pPr>
      <w:r>
        <w:rPr>
          <w:rFonts w:eastAsia="Arial" w:cs="Arial" w:ascii="Arial" w:hAnsi="Arial"/>
          <w:b/>
          <w:sz w:val="16"/>
        </w:rPr>
        <w:t xml:space="preserve"> </w:t>
      </w:r>
    </w:p>
    <w:tbl>
      <w:tblPr>
        <w:tblStyle w:val="TableGrid"/>
        <w:tblW w:w="9304" w:type="dxa"/>
        <w:jc w:val="left"/>
        <w:tblInd w:w="4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3" w:type="dxa"/>
          <w:left w:w="94" w:type="dxa"/>
          <w:bottom w:w="0" w:type="dxa"/>
          <w:right w:w="115" w:type="dxa"/>
        </w:tblCellMar>
        <w:tblLook w:firstRow="1" w:noVBand="1" w:lastRow="0" w:firstColumn="1" w:lastColumn="0" w:noHBand="0" w:val="04a0"/>
      </w:tblPr>
      <w:tblGrid>
        <w:gridCol w:w="2994"/>
        <w:gridCol w:w="3155"/>
        <w:gridCol w:w="3155"/>
      </w:tblGrid>
      <w:tr>
        <w:trPr>
          <w:trHeight w:val="292" w:hRule="atLeast"/>
        </w:trPr>
        <w:tc>
          <w:tcPr>
            <w:tcW w:w="29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9"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1 doznająca przemocy</w:t>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8"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2 doznająca przemocy</w:t>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8"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3 doznająca przemocy</w:t>
            </w:r>
          </w:p>
        </w:tc>
      </w:tr>
      <w:tr>
        <w:trPr>
          <w:trHeight w:val="216" w:hRule="atLeast"/>
        </w:trPr>
        <w:tc>
          <w:tcPr>
            <w:tcW w:w="29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3"/>
        <w:ind w:left="43" w:hanging="0"/>
        <w:rPr/>
      </w:pPr>
      <w:r>
        <w:rPr>
          <w:rFonts w:eastAsia="Arial" w:cs="Arial" w:ascii="Arial" w:hAnsi="Arial"/>
          <w:sz w:val="14"/>
        </w:rPr>
        <w:t xml:space="preserve"> </w:t>
      </w:r>
    </w:p>
    <w:p>
      <w:pPr>
        <w:pStyle w:val="Normal"/>
        <w:spacing w:before="0" w:after="0"/>
        <w:ind w:left="38" w:hanging="10"/>
        <w:rPr/>
      </w:pPr>
      <w:r>
        <w:rPr>
          <w:rFonts w:eastAsia="Arial" w:cs="Arial" w:ascii="Arial" w:hAnsi="Arial"/>
          <w:sz w:val="16"/>
        </w:rPr>
        <w:t xml:space="preserve">Uwaga! W przypadku większej niż 3 liczby osób doznających przemocy dołącz kolejną kartę zawierającą Tabelę V   </w:t>
      </w:r>
    </w:p>
    <w:p>
      <w:pPr>
        <w:pStyle w:val="Normal"/>
        <w:spacing w:before="0" w:after="38"/>
        <w:ind w:left="43" w:hanging="0"/>
        <w:rPr/>
      </w:pPr>
      <w:r>
        <w:rPr>
          <w:rFonts w:eastAsia="Arial" w:cs="Arial" w:ascii="Arial" w:hAnsi="Arial"/>
          <w:sz w:val="14"/>
        </w:rPr>
        <w:t xml:space="preserve"> </w:t>
      </w:r>
    </w:p>
    <w:p>
      <w:pPr>
        <w:pStyle w:val="Normal"/>
        <w:numPr>
          <w:ilvl w:val="0"/>
          <w:numId w:val="44"/>
        </w:numPr>
        <w:spacing w:lineRule="auto" w:line="247" w:before="0" w:after="5"/>
        <w:ind w:left="441" w:hanging="406"/>
        <w:rPr/>
      </w:pPr>
      <w:r>
        <w:rPr>
          <w:rFonts w:eastAsia="Arial" w:cs="Arial" w:ascii="Arial" w:hAnsi="Arial"/>
          <w:sz w:val="20"/>
        </w:rPr>
        <w:t xml:space="preserve">CZY W ŚRODOWISKU DOMOWYM BYŁA W PRZESZŁOŚCI REALIZOWANA PROCEDURA „NIEBIESKIE KARTY”? </w:t>
      </w:r>
    </w:p>
    <w:p>
      <w:pPr>
        <w:pStyle w:val="Normal"/>
        <w:spacing w:lineRule="auto" w:line="247" w:before="0" w:after="4"/>
        <w:ind w:left="52" w:hanging="10"/>
        <w:rPr/>
      </w:pPr>
      <w:r>
        <w:rPr>
          <w:rFonts w:eastAsia="Arial" w:cs="Arial" w:ascii="Arial" w:hAnsi="Arial"/>
          <w:sz w:val="20"/>
        </w:rPr>
        <w:t xml:space="preserve">    </w:t>
      </w:r>
      <w:r>
        <w:rPr>
          <w:rFonts w:eastAsia="Arial" w:cs="Arial" w:ascii="Arial" w:hAnsi="Arial"/>
          <w:sz w:val="20"/>
        </w:rPr>
        <mc:AlternateContent>
          <mc:Choice Requires="wpg">
            <w:drawing>
              <wp:inline distT="0" distB="0" distL="0" distR="0" wp14:anchorId="7A2B9BD0">
                <wp:extent cx="106680" cy="106680"/>
                <wp:effectExtent l="0" t="0" r="0" b="0"/>
                <wp:docPr id="2" name=""/>
                <a:graphic xmlns:a="http://schemas.openxmlformats.org/drawingml/2006/main">
                  <a:graphicData uri="http://schemas.microsoft.com/office/word/2010/wordprocessingGroup">
                    <wpg:wgp>
                      <wpg:cNvGrpSpPr/>
                      <wpg:grpSpPr>
                        <a:xfrm>
                          <a:off x="0" y="0"/>
                          <a:ext cx="106200" cy="106200"/>
                        </a:xfrm>
                      </wpg:grpSpPr>
                      <wps:wsp>
                        <wps:cNvSpPr/>
                        <wps:spPr>
                          <a:xfrm>
                            <a:off x="0" y="0"/>
                            <a:ext cx="106200" cy="10620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inline>
            </w:drawing>
          </mc:Choice>
          <mc:Fallback>
            <w:pict>
              <v:group id="shape_0" style="position:absolute;margin-left:0pt;margin-top:0pt;width:8.35pt;height:8.35pt" coordorigin="0,0" coordsize="167,167"/>
            </w:pict>
          </mc:Fallback>
        </mc:AlternateContent>
      </w:r>
      <w:r>
        <w:rPr>
          <w:rFonts w:eastAsia="Arial" w:cs="Arial" w:ascii="Arial" w:hAnsi="Arial"/>
          <w:sz w:val="20"/>
        </w:rPr>
        <w:t xml:space="preserve"> </w:t>
      </w:r>
      <w:r>
        <w:rPr>
          <w:rFonts w:eastAsia="Arial" w:cs="Arial" w:ascii="Arial" w:hAnsi="Arial"/>
          <w:sz w:val="20"/>
        </w:rPr>
        <w:t xml:space="preserve">tak   (kiedy? ........................gdzie? ....…......................)               </w:t>
      </w:r>
      <w:r>
        <w:rPr>
          <w:rFonts w:eastAsia="Arial" w:cs="Arial" w:ascii="Arial" w:hAnsi="Arial"/>
          <w:sz w:val="20"/>
        </w:rPr>
        <mc:AlternateContent>
          <mc:Choice Requires="wpg">
            <w:drawing>
              <wp:inline distT="0" distB="0" distL="0" distR="0" wp14:anchorId="4AD0881F">
                <wp:extent cx="106680" cy="106680"/>
                <wp:effectExtent l="0" t="0" r="0" b="0"/>
                <wp:docPr id="3" name=""/>
                <a:graphic xmlns:a="http://schemas.openxmlformats.org/drawingml/2006/main">
                  <a:graphicData uri="http://schemas.microsoft.com/office/word/2010/wordprocessingGroup">
                    <wpg:wgp>
                      <wpg:cNvGrpSpPr/>
                      <wpg:grpSpPr>
                        <a:xfrm>
                          <a:off x="0" y="0"/>
                          <a:ext cx="106200" cy="106200"/>
                        </a:xfrm>
                      </wpg:grpSpPr>
                      <wps:wsp>
                        <wps:cNvSpPr/>
                        <wps:spPr>
                          <a:xfrm>
                            <a:off x="0" y="0"/>
                            <a:ext cx="106200" cy="10620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inline>
            </w:drawing>
          </mc:Choice>
          <mc:Fallback>
            <w:pict>
              <v:group id="shape_0" style="position:absolute;margin-left:0pt;margin-top:0pt;width:8.35pt;height:8.35pt" coordorigin="0,0" coordsize="167,167"/>
            </w:pict>
          </mc:Fallback>
        </mc:AlternateContent>
      </w:r>
      <w:r>
        <w:rPr>
          <w:rFonts w:eastAsia="Arial" w:cs="Arial" w:ascii="Arial" w:hAnsi="Arial"/>
          <w:sz w:val="20"/>
        </w:rPr>
        <w:t xml:space="preserve"> nie               </w:t>
      </w:r>
      <w:r>
        <w:rPr>
          <w:rFonts w:eastAsia="Arial" w:cs="Arial" w:ascii="Arial" w:hAnsi="Arial"/>
          <w:sz w:val="20"/>
        </w:rPr>
        <mc:AlternateContent>
          <mc:Choice Requires="wpg">
            <w:drawing>
              <wp:inline distT="0" distB="0" distL="0" distR="0" wp14:anchorId="361A8314">
                <wp:extent cx="106680" cy="106680"/>
                <wp:effectExtent l="0" t="0" r="0" b="0"/>
                <wp:docPr id="4" name=""/>
                <a:graphic xmlns:a="http://schemas.openxmlformats.org/drawingml/2006/main">
                  <a:graphicData uri="http://schemas.microsoft.com/office/word/2010/wordprocessingGroup">
                    <wpg:wgp>
                      <wpg:cNvGrpSpPr/>
                      <wpg:grpSpPr>
                        <a:xfrm>
                          <a:off x="0" y="0"/>
                          <a:ext cx="106200" cy="106200"/>
                        </a:xfrm>
                      </wpg:grpSpPr>
                      <wps:wsp>
                        <wps:cNvSpPr/>
                        <wps:spPr>
                          <a:xfrm>
                            <a:off x="0" y="0"/>
                            <a:ext cx="106200" cy="10620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inline>
            </w:drawing>
          </mc:Choice>
          <mc:Fallback>
            <w:pict>
              <v:group id="shape_0" style="position:absolute;margin-left:0pt;margin-top:0pt;width:8.35pt;height:8.35pt" coordorigin="0,0" coordsize="167,167"/>
            </w:pict>
          </mc:Fallback>
        </mc:AlternateContent>
      </w:r>
      <w:r>
        <w:rPr>
          <w:rFonts w:eastAsia="Arial" w:cs="Arial" w:ascii="Arial" w:hAnsi="Arial"/>
          <w:sz w:val="20"/>
        </w:rPr>
        <w:t xml:space="preserve"> nie ustalono </w:t>
      </w:r>
    </w:p>
    <w:p>
      <w:pPr>
        <w:pStyle w:val="Normal"/>
        <w:spacing w:before="0" w:after="0"/>
        <w:ind w:left="43" w:hanging="0"/>
        <w:rPr/>
      </w:pPr>
      <w:r>
        <w:rPr>
          <w:rFonts w:eastAsia="Arial" w:cs="Arial" w:ascii="Arial" w:hAnsi="Arial"/>
          <w:color w:val="7030A0"/>
          <w:sz w:val="20"/>
        </w:rPr>
        <w:t xml:space="preserve"> </w:t>
      </w:r>
    </w:p>
    <w:p>
      <w:pPr>
        <w:pStyle w:val="Normal"/>
        <w:numPr>
          <w:ilvl w:val="0"/>
          <w:numId w:val="44"/>
        </w:numPr>
        <w:spacing w:lineRule="auto" w:line="247" w:before="0" w:after="5"/>
        <w:ind w:left="441" w:hanging="406"/>
        <w:rPr/>
      </w:pPr>
      <w:r>
        <w:rPr>
          <w:rFonts w:eastAsia="Arial" w:cs="Arial" w:ascii="Arial" w:hAnsi="Arial"/>
          <w:sz w:val="20"/>
        </w:rPr>
        <w:t xml:space="preserve">CZY W ŚRODOWISKU DOMOWYM AKTUALNIE JEST REALIZOWANA PROCEDURA „NIEBIESKIE KARTY”? </w:t>
      </w:r>
    </w:p>
    <w:p>
      <w:pPr>
        <w:pStyle w:val="Normal"/>
        <w:spacing w:lineRule="auto" w:line="247" w:before="0" w:after="4"/>
        <w:ind w:left="52" w:hanging="10"/>
        <w:rPr/>
      </w:pPr>
      <w:r>
        <w:rPr>
          <w:rFonts w:eastAsia="Arial" w:cs="Arial" w:ascii="Arial" w:hAnsi="Arial"/>
          <w:sz w:val="20"/>
        </w:rPr>
        <w:t xml:space="preserve">     </w:t>
      </w:r>
      <w:r>
        <w:rPr>
          <w:rFonts w:eastAsia="Arial" w:cs="Arial" w:ascii="Arial" w:hAnsi="Arial"/>
          <w:sz w:val="20"/>
        </w:rPr>
        <w:t xml:space="preserve">tak                nie                nie ustalono </w:t>
      </w:r>
    </w:p>
    <w:p>
      <w:pPr>
        <w:pStyle w:val="Normal"/>
        <w:spacing w:before="0" w:after="0"/>
        <w:ind w:left="43" w:hanging="0"/>
        <w:rPr/>
      </w:pPr>
      <w:r>
        <w:rPr>
          <w:rFonts w:eastAsia="Arial" w:cs="Arial" w:ascii="Arial" w:hAnsi="Arial"/>
          <w:sz w:val="20"/>
        </w:rPr>
        <w:t xml:space="preserve"> </w:t>
      </w:r>
    </w:p>
    <w:p>
      <w:pPr>
        <w:pStyle w:val="Normal"/>
        <w:numPr>
          <w:ilvl w:val="0"/>
          <w:numId w:val="44"/>
        </w:numPr>
        <w:spacing w:lineRule="auto" w:line="247" w:before="0" w:after="4"/>
        <w:ind w:left="441" w:hanging="406"/>
        <w:rPr/>
      </w:pPr>
      <w:r>
        <mc:AlternateContent>
          <mc:Choice Requires="wpg">
            <w:drawing>
              <wp:anchor behindDoc="1" distT="4445" distB="5080" distL="5080" distR="4445" simplePos="0" locked="0" layoutInCell="1" allowOverlap="1" relativeHeight="2" wp14:anchorId="15C13FC6">
                <wp:simplePos x="0" y="0"/>
                <wp:positionH relativeFrom="column">
                  <wp:posOffset>225425</wp:posOffset>
                </wp:positionH>
                <wp:positionV relativeFrom="paragraph">
                  <wp:posOffset>-290830</wp:posOffset>
                </wp:positionV>
                <wp:extent cx="106680" cy="540385"/>
                <wp:effectExtent l="5080" t="4445" r="4445" b="5080"/>
                <wp:wrapNone/>
                <wp:docPr id="5" name="Group 23542"/>
                <a:graphic xmlns:a="http://schemas.openxmlformats.org/drawingml/2006/main">
                  <a:graphicData uri="http://schemas.microsoft.com/office/word/2010/wordprocessingGroup">
                    <wpg:wgp>
                      <wpg:cNvGrpSpPr/>
                      <wpg:grpSpPr>
                        <a:xfrm>
                          <a:off x="0" y="0"/>
                          <a:ext cx="106200" cy="539640"/>
                        </a:xfrm>
                      </wpg:grpSpPr>
                      <wps:wsp>
                        <wps:cNvSpPr/>
                        <wps:spPr>
                          <a:xfrm>
                            <a:off x="0" y="0"/>
                            <a:ext cx="106200" cy="100440"/>
                          </a:xfrm>
                          <a:custGeom>
                            <a:avLst/>
                            <a:gdLst/>
                            <a:ahLst/>
                            <a:rect l="l" t="t" r="r" b="b"/>
                            <a:pathLst>
                              <a:path w="106299" h="106528">
                                <a:moveTo>
                                  <a:pt x="0" y="106528"/>
                                </a:moveTo>
                                <a:lnTo>
                                  <a:pt x="106299" y="106528"/>
                                </a:lnTo>
                                <a:lnTo>
                                  <a:pt x="106299" y="0"/>
                                </a:lnTo>
                                <a:lnTo>
                                  <a:pt x="0" y="0"/>
                                </a:lnTo>
                                <a:close/>
                              </a:path>
                            </a:pathLst>
                          </a:custGeom>
                          <a:noFill/>
                          <a:ln w="8280">
                            <a:solidFill>
                              <a:srgbClr val="000000"/>
                            </a:solidFill>
                            <a:round/>
                          </a:ln>
                        </wps:spPr>
                        <wps:style>
                          <a:lnRef idx="1"/>
                          <a:fillRef idx="0"/>
                          <a:effectRef idx="0"/>
                          <a:fontRef idx="minor"/>
                        </wps:style>
                        <wps:bodyPr/>
                      </wps:wsp>
                      <wps:wsp>
                        <wps:cNvSpPr/>
                        <wps:spPr>
                          <a:xfrm>
                            <a:off x="0" y="439920"/>
                            <a:ext cx="106200" cy="9972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anchor>
            </w:drawing>
          </mc:Choice>
          <mc:Fallback>
            <w:pict>
              <v:group id="shape_0" alt="Group 23542" style="position:absolute;margin-left:17.75pt;margin-top:-22.9pt;width:8.35pt;height:42.45pt" coordorigin="355,-458" coordsize="167,849"/>
            </w:pict>
          </mc:Fallback>
        </mc:AlternateContent>
        <mc:AlternateContent>
          <mc:Choice Requires="wpg">
            <w:drawing>
              <wp:anchor behindDoc="1" distT="4445" distB="5080" distL="5080" distR="4445" simplePos="0" locked="0" layoutInCell="1" allowOverlap="1" relativeHeight="3" wp14:anchorId="084DB9A0">
                <wp:simplePos x="0" y="0"/>
                <wp:positionH relativeFrom="column">
                  <wp:posOffset>1084580</wp:posOffset>
                </wp:positionH>
                <wp:positionV relativeFrom="paragraph">
                  <wp:posOffset>-290830</wp:posOffset>
                </wp:positionV>
                <wp:extent cx="106680" cy="540385"/>
                <wp:effectExtent l="5080" t="4445" r="4445" b="5080"/>
                <wp:wrapNone/>
                <wp:docPr id="6" name="Group 23543"/>
                <a:graphic xmlns:a="http://schemas.openxmlformats.org/drawingml/2006/main">
                  <a:graphicData uri="http://schemas.microsoft.com/office/word/2010/wordprocessingGroup">
                    <wpg:wgp>
                      <wpg:cNvGrpSpPr/>
                      <wpg:grpSpPr>
                        <a:xfrm>
                          <a:off x="0" y="0"/>
                          <a:ext cx="106200" cy="539640"/>
                        </a:xfrm>
                      </wpg:grpSpPr>
                      <wps:wsp>
                        <wps:cNvSpPr/>
                        <wps:spPr>
                          <a:xfrm>
                            <a:off x="0" y="0"/>
                            <a:ext cx="106200" cy="100440"/>
                          </a:xfrm>
                          <a:custGeom>
                            <a:avLst/>
                            <a:gdLst/>
                            <a:ahLst/>
                            <a:rect l="l" t="t" r="r" b="b"/>
                            <a:pathLst>
                              <a:path w="106299" h="106528">
                                <a:moveTo>
                                  <a:pt x="0" y="106528"/>
                                </a:moveTo>
                                <a:lnTo>
                                  <a:pt x="106299" y="106528"/>
                                </a:lnTo>
                                <a:lnTo>
                                  <a:pt x="106299" y="0"/>
                                </a:lnTo>
                                <a:lnTo>
                                  <a:pt x="0" y="0"/>
                                </a:lnTo>
                                <a:close/>
                              </a:path>
                            </a:pathLst>
                          </a:custGeom>
                          <a:noFill/>
                          <a:ln w="8280">
                            <a:solidFill>
                              <a:srgbClr val="000000"/>
                            </a:solidFill>
                            <a:round/>
                          </a:ln>
                        </wps:spPr>
                        <wps:style>
                          <a:lnRef idx="1"/>
                          <a:fillRef idx="0"/>
                          <a:effectRef idx="0"/>
                          <a:fontRef idx="minor"/>
                        </wps:style>
                        <wps:bodyPr/>
                      </wps:wsp>
                      <wps:wsp>
                        <wps:cNvSpPr/>
                        <wps:spPr>
                          <a:xfrm>
                            <a:off x="0" y="439920"/>
                            <a:ext cx="106200" cy="9972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anchor>
            </w:drawing>
          </mc:Choice>
          <mc:Fallback>
            <w:pict>
              <v:group id="shape_0" alt="Group 23543" style="position:absolute;margin-left:85.4pt;margin-top:-22.9pt;width:8.35pt;height:42.45pt" coordorigin="1708,-458" coordsize="167,849"/>
            </w:pict>
          </mc:Fallback>
        </mc:AlternateContent>
        <mc:AlternateContent>
          <mc:Choice Requires="wpg">
            <w:drawing>
              <wp:anchor behindDoc="1" distT="4445" distB="5080" distL="5080" distR="4445" simplePos="0" locked="0" layoutInCell="1" allowOverlap="1" relativeHeight="4" wp14:anchorId="56304615">
                <wp:simplePos x="0" y="0"/>
                <wp:positionH relativeFrom="column">
                  <wp:posOffset>1943100</wp:posOffset>
                </wp:positionH>
                <wp:positionV relativeFrom="paragraph">
                  <wp:posOffset>-290830</wp:posOffset>
                </wp:positionV>
                <wp:extent cx="106680" cy="540385"/>
                <wp:effectExtent l="5080" t="4445" r="4445" b="5080"/>
                <wp:wrapNone/>
                <wp:docPr id="7" name="Group 23544"/>
                <a:graphic xmlns:a="http://schemas.openxmlformats.org/drawingml/2006/main">
                  <a:graphicData uri="http://schemas.microsoft.com/office/word/2010/wordprocessingGroup">
                    <wpg:wgp>
                      <wpg:cNvGrpSpPr/>
                      <wpg:grpSpPr>
                        <a:xfrm>
                          <a:off x="0" y="0"/>
                          <a:ext cx="106200" cy="539640"/>
                        </a:xfrm>
                      </wpg:grpSpPr>
                      <wps:wsp>
                        <wps:cNvSpPr/>
                        <wps:spPr>
                          <a:xfrm>
                            <a:off x="0" y="0"/>
                            <a:ext cx="106200" cy="100440"/>
                          </a:xfrm>
                          <a:custGeom>
                            <a:avLst/>
                            <a:gdLst/>
                            <a:ahLst/>
                            <a:rect l="l" t="t" r="r" b="b"/>
                            <a:pathLst>
                              <a:path w="106299" h="106528">
                                <a:moveTo>
                                  <a:pt x="0" y="106528"/>
                                </a:moveTo>
                                <a:lnTo>
                                  <a:pt x="106299" y="106528"/>
                                </a:lnTo>
                                <a:lnTo>
                                  <a:pt x="106299" y="0"/>
                                </a:lnTo>
                                <a:lnTo>
                                  <a:pt x="0" y="0"/>
                                </a:lnTo>
                                <a:close/>
                              </a:path>
                            </a:pathLst>
                          </a:custGeom>
                          <a:noFill/>
                          <a:ln w="8280">
                            <a:solidFill>
                              <a:srgbClr val="000000"/>
                            </a:solidFill>
                            <a:round/>
                          </a:ln>
                        </wps:spPr>
                        <wps:style>
                          <a:lnRef idx="1"/>
                          <a:fillRef idx="0"/>
                          <a:effectRef idx="0"/>
                          <a:fontRef idx="minor"/>
                        </wps:style>
                        <wps:bodyPr/>
                      </wps:wsp>
                      <wps:wsp>
                        <wps:cNvSpPr/>
                        <wps:spPr>
                          <a:xfrm>
                            <a:off x="0" y="439920"/>
                            <a:ext cx="106200" cy="9972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anchor>
            </w:drawing>
          </mc:Choice>
          <mc:Fallback>
            <w:pict>
              <v:group id="shape_0" alt="Group 23544" style="position:absolute;margin-left:153pt;margin-top:-22.9pt;width:8.35pt;height:42.45pt" coordorigin="3060,-458" coordsize="167,849"/>
            </w:pict>
          </mc:Fallback>
        </mc:AlternateContent>
      </w:r>
      <w:r>
        <w:rPr>
          <w:rFonts w:eastAsia="Arial" w:cs="Arial" w:ascii="Arial" w:hAnsi="Arial"/>
          <w:sz w:val="20"/>
        </w:rPr>
        <w:t xml:space="preserve">CZY OSOBA STOSUJĄCA PRZEMOC DOMOWĄ POSIADA BROŃ PALNĄ?       tak                nie                nie ustalono </w:t>
      </w:r>
    </w:p>
    <w:p>
      <w:pPr>
        <w:pStyle w:val="Normal"/>
        <w:spacing w:before="0" w:after="0"/>
        <w:ind w:left="43" w:hanging="0"/>
        <w:rPr/>
      </w:pPr>
      <w:r>
        <w:rPr>
          <w:rFonts w:eastAsia="Arial" w:cs="Arial" w:ascii="Arial" w:hAnsi="Arial"/>
          <w:sz w:val="20"/>
        </w:rPr>
        <w:t xml:space="preserve"> </w:t>
      </w:r>
    </w:p>
    <w:p>
      <w:pPr>
        <w:pStyle w:val="Normal"/>
        <w:numPr>
          <w:ilvl w:val="0"/>
          <w:numId w:val="44"/>
        </w:numPr>
        <w:spacing w:lineRule="auto" w:line="247" w:before="0" w:after="5"/>
        <w:ind w:left="441" w:hanging="406"/>
        <w:rPr/>
      </w:pPr>
      <w:r>
        <w:rPr>
          <w:rFonts w:eastAsia="Arial" w:cs="Arial" w:ascii="Arial" w:hAnsi="Arial"/>
          <w:sz w:val="20"/>
        </w:rPr>
        <w:t>CZY OSOBA DOZNAJĄCA PRZEMOCY DOMOWEJ CZUJE SIĘ BEZPIECZNIE? (TAK/NIE)</w:t>
      </w:r>
      <w:r>
        <w:rPr>
          <w:rFonts w:eastAsia="Arial" w:cs="Arial" w:ascii="Arial" w:hAnsi="Arial"/>
          <w:sz w:val="20"/>
          <w:vertAlign w:val="superscript"/>
        </w:rPr>
        <w:t>1)</w:t>
      </w:r>
      <w:r>
        <w:rPr>
          <w:rFonts w:eastAsia="Arial" w:cs="Arial" w:ascii="Arial" w:hAnsi="Arial"/>
          <w:sz w:val="20"/>
        </w:rPr>
        <w:t xml:space="preserve"> </w:t>
      </w:r>
    </w:p>
    <w:p>
      <w:pPr>
        <w:pStyle w:val="Normal"/>
        <w:spacing w:before="0" w:after="0"/>
        <w:ind w:left="43" w:hanging="0"/>
        <w:rPr/>
      </w:pPr>
      <w:r>
        <w:rPr>
          <w:rFonts w:eastAsia="Arial" w:cs="Arial" w:ascii="Arial" w:hAnsi="Arial"/>
          <w:sz w:val="20"/>
        </w:rPr>
        <w:t xml:space="preserve"> </w:t>
      </w:r>
    </w:p>
    <w:tbl>
      <w:tblPr>
        <w:tblStyle w:val="TableGrid"/>
        <w:tblW w:w="9304" w:type="dxa"/>
        <w:jc w:val="left"/>
        <w:tblInd w:w="4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3" w:type="dxa"/>
          <w:left w:w="94" w:type="dxa"/>
          <w:bottom w:w="0" w:type="dxa"/>
          <w:right w:w="115" w:type="dxa"/>
        </w:tblCellMar>
        <w:tblLook w:firstRow="1" w:noVBand="1" w:lastRow="0" w:firstColumn="1" w:lastColumn="0" w:noHBand="0" w:val="04a0"/>
      </w:tblPr>
      <w:tblGrid>
        <w:gridCol w:w="2994"/>
        <w:gridCol w:w="3155"/>
        <w:gridCol w:w="3155"/>
      </w:tblGrid>
      <w:tr>
        <w:trPr>
          <w:trHeight w:val="291" w:hRule="atLeast"/>
        </w:trPr>
        <w:tc>
          <w:tcPr>
            <w:tcW w:w="29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9"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1 doznająca przemocy</w:t>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8"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2 doznająca przemocy</w:t>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ind w:left="18"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Osoba 3 doznająca przemocy</w:t>
            </w:r>
          </w:p>
        </w:tc>
      </w:tr>
      <w:tr>
        <w:trPr>
          <w:trHeight w:val="216" w:hRule="atLeast"/>
        </w:trPr>
        <w:tc>
          <w:tcPr>
            <w:tcW w:w="29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1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4"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3"/>
        <w:ind w:left="43" w:hanging="0"/>
        <w:rPr/>
      </w:pPr>
      <w:r>
        <w:rPr>
          <w:rFonts w:eastAsia="Arial" w:cs="Arial" w:ascii="Arial" w:hAnsi="Arial"/>
          <w:sz w:val="14"/>
        </w:rPr>
        <w:t xml:space="preserve"> </w:t>
      </w:r>
    </w:p>
    <w:p>
      <w:pPr>
        <w:pStyle w:val="Normal"/>
        <w:spacing w:before="0" w:after="0"/>
        <w:ind w:left="38" w:hanging="10"/>
        <w:rPr/>
      </w:pPr>
      <w:r>
        <w:rPr>
          <w:rFonts w:eastAsia="Arial" w:cs="Arial" w:ascii="Arial" w:hAnsi="Arial"/>
          <w:sz w:val="16"/>
        </w:rPr>
        <w:t xml:space="preserve">Uwaga! W przypadku większej niż 3 liczby osób doznających przemocy dołącz kolejną kartę zawierającą Tabelę IX    </w:t>
      </w:r>
    </w:p>
    <w:p>
      <w:pPr>
        <w:pStyle w:val="Normal"/>
        <w:spacing w:before="0" w:after="38"/>
        <w:ind w:left="43" w:hanging="0"/>
        <w:rPr/>
      </w:pPr>
      <w:r>
        <w:rPr>
          <w:rFonts w:eastAsia="Arial" w:cs="Arial" w:ascii="Arial" w:hAnsi="Arial"/>
          <w:sz w:val="14"/>
        </w:rPr>
        <w:t xml:space="preserve"> </w:t>
      </w:r>
    </w:p>
    <w:p>
      <w:pPr>
        <w:pStyle w:val="Normal"/>
        <w:numPr>
          <w:ilvl w:val="0"/>
          <w:numId w:val="44"/>
        </w:numPr>
        <w:spacing w:lineRule="auto" w:line="247" w:before="0" w:after="5"/>
        <w:ind w:left="441" w:hanging="406"/>
        <w:rPr/>
      </w:pPr>
      <w:r>
        <w:rPr>
          <w:rFonts w:eastAsia="Arial" w:cs="Arial" w:ascii="Arial" w:hAnsi="Arial"/>
          <w:sz w:val="20"/>
        </w:rPr>
        <w:t>ŚWIADKOWIE STOSOWANIA PRZEMOCY DOMOWEJ</w:t>
      </w:r>
      <w:r>
        <w:rPr>
          <w:rFonts w:eastAsia="Arial" w:cs="Arial" w:ascii="Arial" w:hAnsi="Arial"/>
          <w:b/>
          <w:sz w:val="20"/>
        </w:rPr>
        <w:t xml:space="preserve">  </w:t>
      </w:r>
      <w:r>
        <w:rPr>
          <w:rFonts w:eastAsia="Arial" w:cs="Arial" w:ascii="Arial" w:hAnsi="Arial"/>
          <w:sz w:val="20"/>
        </w:rPr>
        <w:t xml:space="preserve">    </w:t>
      </w:r>
      <w:r>
        <w:rPr>
          <w:rFonts w:eastAsia="Arial" w:cs="Arial" w:ascii="Arial" w:hAnsi="Arial"/>
          <w:sz w:val="20"/>
        </w:rPr>
        <mc:AlternateContent>
          <mc:Choice Requires="wpg">
            <w:drawing>
              <wp:inline distT="0" distB="0" distL="0" distR="0" wp14:anchorId="5B6E4E78">
                <wp:extent cx="106680" cy="106680"/>
                <wp:effectExtent l="0" t="0" r="0" b="0"/>
                <wp:docPr id="8" name=""/>
                <a:graphic xmlns:a="http://schemas.openxmlformats.org/drawingml/2006/main">
                  <a:graphicData uri="http://schemas.microsoft.com/office/word/2010/wordprocessingGroup">
                    <wpg:wgp>
                      <wpg:cNvGrpSpPr/>
                      <wpg:grpSpPr>
                        <a:xfrm>
                          <a:off x="0" y="0"/>
                          <a:ext cx="106200" cy="106200"/>
                        </a:xfrm>
                      </wpg:grpSpPr>
                      <wps:wsp>
                        <wps:cNvSpPr/>
                        <wps:spPr>
                          <a:xfrm>
                            <a:off x="0" y="0"/>
                            <a:ext cx="106200" cy="10620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inline>
            </w:drawing>
          </mc:Choice>
          <mc:Fallback>
            <w:pict>
              <v:group id="shape_0" style="position:absolute;margin-left:0pt;margin-top:0pt;width:8.35pt;height:8.35pt" coordorigin="0,0" coordsize="167,167"/>
            </w:pict>
          </mc:Fallback>
        </mc:AlternateContent>
      </w:r>
      <w:r>
        <w:rPr>
          <w:rFonts w:eastAsia="Arial" w:cs="Arial" w:ascii="Arial" w:hAnsi="Arial"/>
          <w:sz w:val="20"/>
        </w:rPr>
        <w:t xml:space="preserve"> ustalono - wypełnij tabelę              </w:t>
      </w:r>
      <w:r>
        <w:rPr>
          <w:rFonts w:eastAsia="Arial" w:cs="Arial" w:ascii="Arial" w:hAnsi="Arial"/>
          <w:sz w:val="20"/>
        </w:rPr>
        <mc:AlternateContent>
          <mc:Choice Requires="wpg">
            <w:drawing>
              <wp:inline distT="0" distB="0" distL="0" distR="0" wp14:anchorId="7567C440">
                <wp:extent cx="106680" cy="106680"/>
                <wp:effectExtent l="0" t="0" r="0" b="0"/>
                <wp:docPr id="9" name=""/>
                <a:graphic xmlns:a="http://schemas.openxmlformats.org/drawingml/2006/main">
                  <a:graphicData uri="http://schemas.microsoft.com/office/word/2010/wordprocessingGroup">
                    <wpg:wgp>
                      <wpg:cNvGrpSpPr/>
                      <wpg:grpSpPr>
                        <a:xfrm>
                          <a:off x="0" y="0"/>
                          <a:ext cx="106200" cy="106200"/>
                        </a:xfrm>
                      </wpg:grpSpPr>
                      <wps:wsp>
                        <wps:cNvSpPr/>
                        <wps:spPr>
                          <a:xfrm>
                            <a:off x="0" y="0"/>
                            <a:ext cx="106200" cy="106200"/>
                          </a:xfrm>
                          <a:custGeom>
                            <a:avLst/>
                            <a:gdLst/>
                            <a:ahLst/>
                            <a:rect l="l" t="t" r="r" b="b"/>
                            <a:pathLst>
                              <a:path w="106299" h="106299">
                                <a:moveTo>
                                  <a:pt x="0" y="106299"/>
                                </a:moveTo>
                                <a:lnTo>
                                  <a:pt x="106299" y="106299"/>
                                </a:lnTo>
                                <a:lnTo>
                                  <a:pt x="106299" y="0"/>
                                </a:lnTo>
                                <a:lnTo>
                                  <a:pt x="0" y="0"/>
                                </a:lnTo>
                                <a:close/>
                              </a:path>
                            </a:pathLst>
                          </a:custGeom>
                          <a:noFill/>
                          <a:ln w="8280">
                            <a:solidFill>
                              <a:srgbClr val="000000"/>
                            </a:solidFill>
                            <a:round/>
                          </a:ln>
                        </wps:spPr>
                        <wps:style>
                          <a:lnRef idx="1"/>
                          <a:fillRef idx="0"/>
                          <a:effectRef idx="0"/>
                          <a:fontRef idx="minor"/>
                        </wps:style>
                        <wps:bodyPr/>
                      </wps:wsp>
                    </wpg:wgp>
                  </a:graphicData>
                </a:graphic>
              </wp:inline>
            </w:drawing>
          </mc:Choice>
          <mc:Fallback>
            <w:pict>
              <v:group id="shape_0" style="position:absolute;margin-left:0pt;margin-top:0pt;width:8.35pt;height:8.35pt" coordorigin="0,0" coordsize="167,167"/>
            </w:pict>
          </mc:Fallback>
        </mc:AlternateContent>
      </w:r>
      <w:r>
        <w:rPr>
          <w:rFonts w:eastAsia="Arial" w:cs="Arial" w:ascii="Arial" w:hAnsi="Arial"/>
          <w:sz w:val="20"/>
        </w:rPr>
        <w:t xml:space="preserve"> nie ustalono </w:t>
      </w:r>
    </w:p>
    <w:p>
      <w:pPr>
        <w:pStyle w:val="Normal"/>
        <w:spacing w:before="0" w:after="0"/>
        <w:ind w:left="43" w:hanging="0"/>
        <w:rPr/>
      </w:pPr>
      <w:r>
        <w:rPr>
          <w:rFonts w:eastAsia="Arial" w:cs="Arial" w:ascii="Arial" w:hAnsi="Arial"/>
          <w:sz w:val="20"/>
        </w:rPr>
        <w:t xml:space="preserve"> </w:t>
      </w:r>
    </w:p>
    <w:tbl>
      <w:tblPr>
        <w:tblStyle w:val="TableGrid"/>
        <w:tblW w:w="9304" w:type="dxa"/>
        <w:jc w:val="left"/>
        <w:tblInd w:w="4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3" w:type="dxa"/>
          <w:left w:w="0" w:type="dxa"/>
          <w:bottom w:w="0" w:type="dxa"/>
          <w:right w:w="79" w:type="dxa"/>
        </w:tblCellMar>
        <w:tblLook w:firstRow="1" w:noVBand="1" w:lastRow="0" w:firstColumn="1" w:lastColumn="0" w:noHBand="0" w:val="04a0"/>
      </w:tblPr>
      <w:tblGrid>
        <w:gridCol w:w="1764"/>
        <w:gridCol w:w="788"/>
        <w:gridCol w:w="1605"/>
        <w:gridCol w:w="2526"/>
        <w:gridCol w:w="2621"/>
      </w:tblGrid>
      <w:tr>
        <w:trPr>
          <w:trHeight w:val="260"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83"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Dane</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Świadek 1</w:t>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81"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Świadek 2</w:t>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82"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Świadek 3</w:t>
            </w:r>
          </w:p>
        </w:tc>
      </w:tr>
      <w:tr>
        <w:trPr>
          <w:trHeight w:val="258"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Imię i nazwisko</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Wiek</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16" w:hRule="atLeast"/>
        </w:trPr>
        <w:tc>
          <w:tcPr>
            <w:tcW w:w="2552" w:type="dxa"/>
            <w:gridSpan w:val="2"/>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Adres miejsca zamieszkania:</w:t>
            </w:r>
          </w:p>
        </w:tc>
        <w:tc>
          <w:tcPr>
            <w:tcW w:w="1605" w:type="dxa"/>
            <w:tcBorders>
              <w:top w:val="single" w:sz="2" w:space="0" w:color="000001"/>
              <w:bottom w:val="single" w:sz="2" w:space="0" w:color="000001"/>
              <w:insideH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bottom w:val="single" w:sz="2" w:space="0" w:color="000001"/>
              <w:insideH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Kod pocztowy</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Miejscowość</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Gmina</w:t>
            </w:r>
          </w:p>
        </w:tc>
        <w:tc>
          <w:tcPr>
            <w:tcW w:w="788" w:type="dxa"/>
            <w:tcBorders>
              <w:top w:val="single" w:sz="2" w:space="0" w:color="000001"/>
              <w:left w:val="single" w:sz="2" w:space="0" w:color="000001"/>
              <w:bottom w:val="single" w:sz="2" w:space="0" w:color="000001"/>
              <w:insideH w:val="single" w:sz="2" w:space="0" w:color="000001"/>
            </w:tcBorders>
            <w:shd w:fill="auto" w:val="clear"/>
            <w:tcMar>
              <w:left w:w="0" w:type="dxa"/>
            </w:tcMar>
          </w:tcPr>
          <w:p>
            <w:pPr>
              <w:pStyle w:val="Normal"/>
              <w:widowControl/>
              <w:suppressAutoHyphens w:val="true"/>
              <w:spacing w:lineRule="auto" w:line="240" w:before="0" w:after="0"/>
              <w:ind w:left="97"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1605" w:type="dxa"/>
            <w:tcBorders>
              <w:top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96"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Województwo</w:t>
            </w:r>
          </w:p>
        </w:tc>
        <w:tc>
          <w:tcPr>
            <w:tcW w:w="23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Ulica</w:t>
            </w:r>
          </w:p>
        </w:tc>
        <w:tc>
          <w:tcPr>
            <w:tcW w:w="23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Nr domu/nr lokalu</w:t>
            </w:r>
          </w:p>
        </w:tc>
        <w:tc>
          <w:tcPr>
            <w:tcW w:w="23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23" w:hRule="atLeast"/>
        </w:trPr>
        <w:tc>
          <w:tcPr>
            <w:tcW w:w="17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Telefon lub adres e-mail</w:t>
            </w:r>
          </w:p>
        </w:tc>
        <w:tc>
          <w:tcPr>
            <w:tcW w:w="23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22" w:hRule="atLeast"/>
        </w:trPr>
        <w:tc>
          <w:tcPr>
            <w:tcW w:w="930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Stosunek świadka do osób, wobec których są podejmowane działania w ramach procedury „Niebieskie Karty” (np.</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i/>
                <w:sz w:val="18"/>
                <w:szCs w:val="22"/>
                <w:lang w:val="pl-PL" w:eastAsia="pl-PL" w:bidi="ar-SA"/>
              </w:rPr>
              <w:t>członek rodziny, osoba obca)</w:t>
            </w:r>
            <w:r>
              <w:rPr>
                <w:rFonts w:eastAsia="Arial" w:cs="Arial" w:ascii="Arial" w:hAnsi="Arial"/>
                <w:i/>
                <w:sz w:val="18"/>
                <w:szCs w:val="22"/>
                <w:vertAlign w:val="superscript"/>
                <w:lang w:val="pl-PL" w:eastAsia="pl-PL" w:bidi="ar-SA"/>
              </w:rPr>
              <w:t>1)</w:t>
            </w:r>
          </w:p>
        </w:tc>
      </w:tr>
      <w:tr>
        <w:trPr>
          <w:trHeight w:val="217" w:hRule="atLeast"/>
        </w:trPr>
        <w:tc>
          <w:tcPr>
            <w:tcW w:w="1764" w:type="dxa"/>
            <w:tcBorders>
              <w:top w:val="single" w:sz="2" w:space="0" w:color="000001"/>
              <w:right w:val="single" w:sz="2" w:space="0" w:color="000001"/>
              <w:insideV w:val="single" w:sz="2" w:space="0" w:color="000001"/>
            </w:tcBorders>
            <w:shd w:fill="auto" w:val="cle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3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5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26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0"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43" w:hanging="0"/>
        <w:rPr/>
      </w:pPr>
      <w:r>
        <w:rPr>
          <w:rFonts w:eastAsia="Arial" w:cs="Arial" w:ascii="Arial" w:hAnsi="Arial"/>
          <w:sz w:val="20"/>
        </w:rPr>
        <w:t xml:space="preserve"> </w:t>
      </w:r>
    </w:p>
    <w:p>
      <w:pPr>
        <w:pStyle w:val="Normal"/>
        <w:numPr>
          <w:ilvl w:val="0"/>
          <w:numId w:val="44"/>
        </w:numPr>
        <w:spacing w:before="0" w:after="0"/>
        <w:ind w:left="441" w:hanging="406"/>
        <w:rPr/>
      </w:pPr>
      <w:r>
        <w:rPr>
          <w:rFonts w:eastAsia="Arial" w:cs="Arial" w:ascii="Arial" w:hAnsi="Arial"/>
          <w:sz w:val="20"/>
        </w:rPr>
        <w:t xml:space="preserve">DZIAŁANIA INTERWENCYJNE PODJĘTE WOBEC OSOBY STOSUJĄCEJ PRZEMOC DOMOWĄ  </w:t>
      </w:r>
    </w:p>
    <w:p>
      <w:pPr>
        <w:pStyle w:val="Normal"/>
        <w:spacing w:lineRule="auto" w:line="247" w:before="0" w:after="4"/>
        <w:ind w:left="52" w:hanging="10"/>
        <w:rPr/>
      </w:pPr>
      <w:r>
        <w:rPr>
          <w:rFonts w:eastAsia="Arial" w:cs="Arial" w:ascii="Arial" w:hAnsi="Arial"/>
          <w:sz w:val="20"/>
        </w:rPr>
        <w:t xml:space="preserve">     </w:t>
      </w:r>
      <w:r>
        <w:rPr>
          <w:rFonts w:eastAsia="Arial" w:cs="Arial" w:ascii="Arial" w:hAnsi="Arial"/>
          <w:sz w:val="20"/>
        </w:rPr>
        <w:t xml:space="preserve">(zaznacz w odpowiednim miejscu znak X): </w:t>
      </w:r>
    </w:p>
    <w:p>
      <w:pPr>
        <w:pStyle w:val="Normal"/>
        <w:spacing w:before="0" w:after="0"/>
        <w:ind w:left="43" w:hanging="0"/>
        <w:rPr/>
      </w:pPr>
      <w:r>
        <w:rPr>
          <w:rFonts w:eastAsia="Arial" w:cs="Arial" w:ascii="Arial" w:hAnsi="Arial"/>
          <w:sz w:val="20"/>
        </w:rPr>
        <w:t xml:space="preserve"> </w:t>
      </w:r>
    </w:p>
    <w:p>
      <w:pPr>
        <w:pStyle w:val="Normal"/>
        <w:spacing w:before="0" w:after="0"/>
        <w:ind w:left="43" w:hanging="0"/>
        <w:rPr/>
      </w:pPr>
      <w:r>
        <w:rPr>
          <w:rFonts w:eastAsia="Arial" w:cs="Arial" w:ascii="Arial" w:hAnsi="Arial"/>
          <w:sz w:val="20"/>
        </w:rPr>
        <w:t xml:space="preserve"> </w:t>
      </w:r>
    </w:p>
    <w:tbl>
      <w:tblPr>
        <w:tblStyle w:val="TableGrid"/>
        <w:tblW w:w="9334" w:type="dxa"/>
        <w:jc w:val="left"/>
        <w:tblInd w:w="4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5" w:type="dxa"/>
          <w:left w:w="93" w:type="dxa"/>
          <w:bottom w:w="0" w:type="dxa"/>
          <w:right w:w="48" w:type="dxa"/>
        </w:tblCellMar>
        <w:tblLook w:firstRow="1" w:noVBand="1" w:lastRow="0" w:firstColumn="1" w:lastColumn="0" w:noHBand="0" w:val="04a0"/>
      </w:tblPr>
      <w:tblGrid>
        <w:gridCol w:w="3724"/>
        <w:gridCol w:w="3848"/>
        <w:gridCol w:w="880"/>
        <w:gridCol w:w="881"/>
      </w:tblGrid>
      <w:tr>
        <w:trPr>
          <w:trHeight w:val="505"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50"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Działanie</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center"/>
              <w:rPr>
                <w:rFonts w:ascii="Calibri" w:hAnsi="Calibri" w:eastAsia="" w:cs=""/>
                <w:sz w:val="22"/>
                <w:szCs w:val="22"/>
                <w:lang w:val="pl-PL" w:eastAsia="pl-PL" w:bidi="ar-SA"/>
              </w:rPr>
            </w:pPr>
            <w:r>
              <w:rPr>
                <w:rFonts w:eastAsia="Arial" w:cs="Arial" w:ascii="Arial" w:hAnsi="Arial"/>
                <w:sz w:val="14"/>
                <w:szCs w:val="22"/>
                <w:lang w:val="pl-PL" w:eastAsia="pl-PL" w:bidi="ar-SA"/>
              </w:rPr>
              <w:t>Osoba 1 stosująca przemoc</w:t>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center"/>
              <w:rPr>
                <w:rFonts w:ascii="Calibri" w:hAnsi="Calibri" w:eastAsia="" w:cs=""/>
                <w:sz w:val="22"/>
                <w:szCs w:val="22"/>
                <w:lang w:val="pl-PL" w:eastAsia="pl-PL" w:bidi="ar-SA"/>
              </w:rPr>
            </w:pPr>
            <w:r>
              <w:rPr>
                <w:rFonts w:eastAsia="Arial" w:cs="Arial" w:ascii="Arial" w:hAnsi="Arial"/>
                <w:sz w:val="14"/>
                <w:szCs w:val="22"/>
                <w:lang w:val="pl-PL" w:eastAsia="pl-PL" w:bidi="ar-SA"/>
              </w:rPr>
              <w:t>Osoba 2 stosująca przemoc</w:t>
            </w:r>
          </w:p>
        </w:tc>
      </w:tr>
      <w:tr>
        <w:trPr>
          <w:trHeight w:val="257"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Badanie na zawartość alkoholu (wynik)</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Doprowadzenie do wytrzeźwienia</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684" w:hRule="atLeast"/>
        </w:trPr>
        <w:tc>
          <w:tcPr>
            <w:tcW w:w="372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vAlign w:val="cente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Doprowadzenie do policyjnego pomieszczenia dla osób zatrzymanych</w:t>
            </w:r>
          </w:p>
        </w:tc>
        <w:tc>
          <w:tcPr>
            <w:tcW w:w="3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59" w:before="0" w:after="1"/>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na podstawie art. 15a ustawy z dnia 6 kwietnia 1990 r. o Policji (Dz. U. z 2023 r.</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poz. 171, z późn. zm.)</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909" w:hRule="atLeast"/>
        </w:trPr>
        <w:tc>
          <w:tcPr>
            <w:tcW w:w="3724" w:type="dxa"/>
            <w:vMerge w:val="continue"/>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3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59"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na podstawie art. 244 ustawy z dnia 6 czerwca 1997 r. - Kodeks postępowania karnego (Dz. U. z 2022 r. poz. 1375, z późn.</w:t>
            </w:r>
          </w:p>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zm.)</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sz w:val="22"/>
                <w:szCs w:val="22"/>
                <w:lang w:val="pl-PL" w:eastAsia="pl-PL" w:bidi="ar-SA"/>
              </w:rPr>
            </w:pPr>
            <w:r>
              <w:rPr>
                <w:rFonts w:eastAsia="Arial" w:cs="Arial" w:ascii="Arial" w:hAnsi="Arial"/>
                <w:sz w:val="18"/>
                <w:szCs w:val="22"/>
                <w:lang w:val="pl-PL" w:eastAsia="pl-PL" w:bidi="ar-SA"/>
              </w:rPr>
              <w:t>Zatrzymanie w izbie zatrzymań jednostki organizacyjnej Żandarmerii Wojskowej</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Powiadomienie organów ścigania</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Wydanie nakazu natychmiastowego opuszczenia wspólnie zajmowanego mieszkania i jego bezpośredniego otoczenia</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Wydanie zakazu zbliżania się do wspólnie zajmowanego mieszkania i jego bezpośredniego otoczenia</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Zakaz zbliżania się osoby stosującej przemoc domową do osoby dotkniętej taką przemocą na określoną w metrach odległość</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Zakaz kontaktowania się z osobą dotkniętą przemocą domową</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685"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right="50" w:hanging="0"/>
              <w:jc w:val="both"/>
              <w:rPr>
                <w:rFonts w:ascii="Calibri" w:hAnsi="Calibri" w:eastAsia="" w:cs=""/>
                <w:sz w:val="22"/>
                <w:szCs w:val="22"/>
                <w:lang w:val="pl-PL" w:eastAsia="pl-PL" w:bidi="ar-SA"/>
              </w:rPr>
            </w:pPr>
            <w:r>
              <w:rPr>
                <w:rFonts w:eastAsia="Arial" w:cs="Arial" w:ascii="Arial" w:hAnsi="Arial"/>
                <w:sz w:val="18"/>
                <w:szCs w:val="22"/>
                <w:lang w:val="pl-PL" w:eastAsia="pl-PL" w:bidi="ar-SA"/>
              </w:rPr>
              <w:t>Zakaz wstępu i przebywania osoby stosującej przemoc na terenie szkoły, placówki oświatowej, opiekuńczej i artystycznej,</w:t>
            </w:r>
            <w:r>
              <w:rPr>
                <w:rFonts w:eastAsia="Calibri" w:cs="Calibri"/>
                <w:sz w:val="20"/>
                <w:szCs w:val="22"/>
                <w:lang w:val="pl-PL" w:eastAsia="pl-PL" w:bidi="ar-SA"/>
              </w:rPr>
              <w:t xml:space="preserve"> </w:t>
            </w:r>
            <w:r>
              <w:rPr>
                <w:rFonts w:eastAsia="Arial" w:cs="Arial" w:ascii="Arial" w:hAnsi="Arial"/>
                <w:sz w:val="18"/>
                <w:szCs w:val="22"/>
                <w:lang w:val="pl-PL" w:eastAsia="pl-PL" w:bidi="ar-SA"/>
              </w:rPr>
              <w:t>do których uczęszcza osoba dotknięta przemocą domową</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Zakaz wstępu i przebywania osoby stosującej przemoc w miejscach pracy</w:t>
            </w:r>
            <w:r>
              <w:rPr>
                <w:rFonts w:eastAsia="Calibri" w:cs="Calibri"/>
                <w:sz w:val="20"/>
                <w:szCs w:val="22"/>
                <w:lang w:val="pl-PL" w:eastAsia="pl-PL" w:bidi="ar-SA"/>
              </w:rPr>
              <w:t xml:space="preserve"> </w:t>
            </w:r>
            <w:r>
              <w:rPr>
                <w:rFonts w:eastAsia="Arial" w:cs="Arial" w:ascii="Arial" w:hAnsi="Arial"/>
                <w:sz w:val="18"/>
                <w:szCs w:val="22"/>
                <w:lang w:val="pl-PL" w:eastAsia="pl-PL" w:bidi="ar-SA"/>
              </w:rPr>
              <w:t>osoby doznającej przemocy domowej</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both"/>
              <w:rPr>
                <w:rFonts w:ascii="Calibri" w:hAnsi="Calibri" w:eastAsia="" w:cs=""/>
                <w:sz w:val="22"/>
                <w:szCs w:val="22"/>
                <w:lang w:val="pl-PL" w:eastAsia="pl-PL" w:bidi="ar-SA"/>
              </w:rPr>
            </w:pPr>
            <w:r>
              <w:rPr>
                <w:rFonts w:eastAsia="Arial" w:cs="Arial" w:ascii="Arial" w:hAnsi="Arial"/>
                <w:sz w:val="18"/>
                <w:szCs w:val="22"/>
                <w:lang w:val="pl-PL" w:eastAsia="pl-PL" w:bidi="ar-SA"/>
              </w:rPr>
              <w:t>Zawiadomienie komórki organizacyjnej Policji, właściwej w spawach wydawania pozwolenia na broń, o wszczęciu procedury „Niebieskie Karty”</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59"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both"/>
              <w:rPr>
                <w:rFonts w:ascii="Calibri" w:hAnsi="Calibri" w:eastAsia="" w:cs=""/>
                <w:sz w:val="22"/>
                <w:szCs w:val="22"/>
                <w:lang w:val="pl-PL" w:eastAsia="pl-PL" w:bidi="ar-SA"/>
              </w:rPr>
            </w:pPr>
            <w:r>
              <w:rPr>
                <w:rFonts w:eastAsia="Arial" w:cs="Arial" w:ascii="Arial" w:hAnsi="Arial"/>
                <w:sz w:val="18"/>
                <w:szCs w:val="22"/>
                <w:lang w:val="pl-PL" w:eastAsia="pl-PL" w:bidi="ar-SA"/>
              </w:rPr>
              <w:t>Odebranie broni palnej, amunicji oraz dokumentów potwierdzających legalność posiadania broni</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Poinformowanie o prawnokarnych konsekwencjach stosowania przemocy domowej</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78" w:hRule="atLeast"/>
        </w:trPr>
        <w:tc>
          <w:tcPr>
            <w:tcW w:w="75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Inne (wymień jakie?)</w:t>
            </w:r>
          </w:p>
        </w:tc>
        <w:tc>
          <w:tcPr>
            <w:tcW w:w="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19"/>
        <w:ind w:left="43" w:hanging="0"/>
        <w:rPr/>
      </w:pPr>
      <w:r>
        <w:rPr>
          <w:rFonts w:eastAsia="Arial" w:cs="Arial" w:ascii="Arial" w:hAnsi="Arial"/>
          <w:b/>
          <w:sz w:val="16"/>
        </w:rPr>
        <w:t xml:space="preserve"> </w:t>
      </w:r>
    </w:p>
    <w:p>
      <w:pPr>
        <w:pStyle w:val="Normal"/>
        <w:spacing w:before="0" w:after="0"/>
        <w:ind w:left="139" w:hanging="0"/>
        <w:rPr/>
      </w:pPr>
      <w:r>
        <w:rPr>
          <w:rFonts w:eastAsia="Arial" w:cs="Arial" w:ascii="Arial" w:hAnsi="Arial"/>
          <w:sz w:val="20"/>
        </w:rPr>
        <w:t xml:space="preserve"> </w:t>
      </w:r>
    </w:p>
    <w:p>
      <w:pPr>
        <w:pStyle w:val="Normal"/>
        <w:numPr>
          <w:ilvl w:val="0"/>
          <w:numId w:val="44"/>
        </w:numPr>
        <w:spacing w:before="0" w:after="0"/>
        <w:ind w:left="441" w:hanging="406"/>
        <w:rPr/>
      </w:pPr>
      <w:r>
        <w:rPr>
          <w:rFonts w:eastAsia="Arial" w:cs="Arial" w:ascii="Arial" w:hAnsi="Arial"/>
          <w:sz w:val="20"/>
        </w:rPr>
        <w:t xml:space="preserve">DZIAŁANIA INTERWENCYJNE PODJĘTE WOBEC OSOBY DOZNAJĄCEJ PRZEMOCY DOMOWEJ  </w:t>
      </w:r>
    </w:p>
    <w:p>
      <w:pPr>
        <w:pStyle w:val="Normal"/>
        <w:spacing w:lineRule="auto" w:line="247" w:before="0" w:after="4"/>
        <w:ind w:left="149" w:hanging="10"/>
        <w:rPr/>
      </w:pPr>
      <w:r>
        <w:rPr>
          <w:rFonts w:eastAsia="Arial" w:cs="Arial" w:ascii="Arial" w:hAnsi="Arial"/>
          <w:sz w:val="20"/>
        </w:rPr>
        <w:t xml:space="preserve">     </w:t>
      </w:r>
      <w:r>
        <w:rPr>
          <w:rFonts w:eastAsia="Arial" w:cs="Arial" w:ascii="Arial" w:hAnsi="Arial"/>
          <w:sz w:val="20"/>
        </w:rPr>
        <w:t xml:space="preserve">(zaznacz w odpowiednim miejscu znak X): </w:t>
      </w:r>
    </w:p>
    <w:p>
      <w:pPr>
        <w:pStyle w:val="Normal"/>
        <w:spacing w:before="0" w:after="0"/>
        <w:ind w:left="139" w:hanging="0"/>
        <w:rPr/>
      </w:pPr>
      <w:r>
        <w:rPr>
          <w:rFonts w:eastAsia="Arial" w:cs="Arial" w:ascii="Arial" w:hAnsi="Arial"/>
          <w:sz w:val="20"/>
        </w:rPr>
        <w:t xml:space="preserve"> </w:t>
      </w:r>
    </w:p>
    <w:tbl>
      <w:tblPr>
        <w:tblStyle w:val="TableGrid"/>
        <w:tblW w:w="8956" w:type="dxa"/>
        <w:jc w:val="left"/>
        <w:tblInd w:w="4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5" w:type="dxa"/>
          <w:left w:w="93" w:type="dxa"/>
          <w:bottom w:w="0" w:type="dxa"/>
          <w:right w:w="79" w:type="dxa"/>
        </w:tblCellMar>
        <w:tblLook w:firstRow="1" w:noVBand="1" w:lastRow="0" w:firstColumn="1" w:lastColumn="0" w:noHBand="0" w:val="04a0"/>
      </w:tblPr>
      <w:tblGrid>
        <w:gridCol w:w="6279"/>
        <w:gridCol w:w="892"/>
        <w:gridCol w:w="892"/>
        <w:gridCol w:w="892"/>
      </w:tblGrid>
      <w:tr>
        <w:trPr>
          <w:trHeight w:val="505"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right="17" w:hanging="0"/>
              <w:jc w:val="center"/>
              <w:rPr>
                <w:rFonts w:ascii="Calibri" w:hAnsi="Calibri" w:eastAsia="" w:cs=""/>
                <w:sz w:val="22"/>
                <w:szCs w:val="22"/>
                <w:lang w:val="pl-PL" w:eastAsia="pl-PL" w:bidi="ar-SA"/>
              </w:rPr>
            </w:pPr>
            <w:r>
              <w:rPr>
                <w:rFonts w:eastAsia="Arial" w:cs="Arial" w:ascii="Arial" w:hAnsi="Arial"/>
                <w:sz w:val="18"/>
                <w:szCs w:val="22"/>
                <w:lang w:val="pl-PL" w:eastAsia="pl-PL" w:bidi="ar-SA"/>
              </w:rPr>
              <w:t>Działanie</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firstLine="3"/>
              <w:jc w:val="center"/>
              <w:rPr>
                <w:rFonts w:ascii="Calibri" w:hAnsi="Calibri" w:eastAsia="" w:cs=""/>
                <w:sz w:val="22"/>
                <w:szCs w:val="22"/>
                <w:lang w:val="pl-PL" w:eastAsia="pl-PL" w:bidi="ar-SA"/>
              </w:rPr>
            </w:pPr>
            <w:r>
              <w:rPr>
                <w:rFonts w:eastAsia="Arial" w:cs="Arial" w:ascii="Arial" w:hAnsi="Arial"/>
                <w:sz w:val="14"/>
                <w:szCs w:val="22"/>
                <w:lang w:val="pl-PL" w:eastAsia="pl-PL" w:bidi="ar-SA"/>
              </w:rPr>
              <w:t>Osoba 1 doznająca przemocy</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firstLine="3"/>
              <w:jc w:val="center"/>
              <w:rPr>
                <w:rFonts w:ascii="Calibri" w:hAnsi="Calibri" w:eastAsia="" w:cs=""/>
                <w:sz w:val="22"/>
                <w:szCs w:val="22"/>
                <w:lang w:val="pl-PL" w:eastAsia="pl-PL" w:bidi="ar-SA"/>
              </w:rPr>
            </w:pPr>
            <w:r>
              <w:rPr>
                <w:rFonts w:eastAsia="Arial" w:cs="Arial" w:ascii="Arial" w:hAnsi="Arial"/>
                <w:sz w:val="14"/>
                <w:szCs w:val="22"/>
                <w:lang w:val="pl-PL" w:eastAsia="pl-PL" w:bidi="ar-SA"/>
              </w:rPr>
              <w:t>Osoba 2 doznająca przemocy</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firstLine="3"/>
              <w:jc w:val="center"/>
              <w:rPr>
                <w:rFonts w:ascii="Calibri" w:hAnsi="Calibri" w:eastAsia="" w:cs=""/>
                <w:sz w:val="22"/>
                <w:szCs w:val="22"/>
                <w:lang w:val="pl-PL" w:eastAsia="pl-PL" w:bidi="ar-SA"/>
              </w:rPr>
            </w:pPr>
            <w:r>
              <w:rPr>
                <w:rFonts w:eastAsia="Arial" w:cs="Arial" w:ascii="Arial" w:hAnsi="Arial"/>
                <w:sz w:val="14"/>
                <w:szCs w:val="22"/>
                <w:lang w:val="pl-PL" w:eastAsia="pl-PL" w:bidi="ar-SA"/>
              </w:rPr>
              <w:t>Osoba 3 doznająca przemocy</w:t>
            </w:r>
          </w:p>
        </w:tc>
      </w:tr>
      <w:tr>
        <w:trPr>
          <w:trHeight w:val="257"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Udzielono pomocy ambulatoryjnej</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22"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Przyjęto na leczenie szpitalne</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22"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 xml:space="preserve">Wydano zaświadczenie </w:t>
            </w:r>
            <w:r>
              <w:rPr>
                <w:rFonts w:eastAsia="Arial" w:cs="Arial" w:ascii="Arial" w:hAnsi="Arial"/>
                <w:color w:val="212529"/>
                <w:sz w:val="18"/>
                <w:szCs w:val="22"/>
                <w:lang w:val="pl-PL" w:eastAsia="pl-PL" w:bidi="ar-SA"/>
              </w:rPr>
              <w:t>o przyczynach i rodzaju uszkodzeń ciała</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22"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Zapewniono schronienie w placówce całodobowej</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22"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Zabezpieczono małoletniego w sytuacji zagrożenia zdrowia lub życia</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22"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144" w:hanging="0"/>
        <w:jc w:val="center"/>
        <w:rPr/>
      </w:pPr>
      <w:r>
        <w:rPr>
          <w:rFonts w:eastAsia="Times New Roman" w:cs="Times New Roman" w:ascii="Times New Roman" w:hAnsi="Times New Roman"/>
        </w:rPr>
        <w:t xml:space="preserve"> </w:t>
      </w:r>
    </w:p>
    <w:tbl>
      <w:tblPr>
        <w:tblStyle w:val="TableGrid"/>
        <w:tblW w:w="8956" w:type="dxa"/>
        <w:jc w:val="left"/>
        <w:tblInd w:w="51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0" w:type="dxa"/>
          <w:left w:w="93" w:type="dxa"/>
          <w:bottom w:w="0" w:type="dxa"/>
          <w:right w:w="115" w:type="dxa"/>
        </w:tblCellMar>
        <w:tblLook w:firstRow="1" w:noVBand="1" w:lastRow="0" w:firstColumn="1" w:lastColumn="0" w:noHBand="0" w:val="04a0"/>
      </w:tblPr>
      <w:tblGrid>
        <w:gridCol w:w="6279"/>
        <w:gridCol w:w="892"/>
        <w:gridCol w:w="892"/>
        <w:gridCol w:w="892"/>
      </w:tblGrid>
      <w:tr>
        <w:trPr>
          <w:trHeight w:val="257"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Powiadomiono sąd rodzinny o sytuacji małoletniego</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9"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Przekazanie formularza „Niebieska Karta – B”</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9"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76" w:hRule="atLeast"/>
        </w:trPr>
        <w:tc>
          <w:tcPr>
            <w:tcW w:w="62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6"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Inne (wymień jakie?)</w:t>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c>
          <w:tcPr>
            <w:tcW w:w="8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259" w:hanging="0"/>
              <w:jc w:val="center"/>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153" w:hanging="0"/>
        <w:rPr/>
      </w:pPr>
      <w:r>
        <w:rPr>
          <w:rFonts w:eastAsia="Arial" w:cs="Arial" w:ascii="Arial" w:hAnsi="Arial"/>
          <w:b/>
          <w:sz w:val="20"/>
        </w:rPr>
        <w:t xml:space="preserve"> </w:t>
      </w:r>
    </w:p>
    <w:p>
      <w:pPr>
        <w:pStyle w:val="Normal"/>
        <w:spacing w:before="0" w:after="0"/>
        <w:ind w:left="153" w:hanging="0"/>
        <w:rPr/>
      </w:pPr>
      <w:r>
        <w:rPr>
          <w:rFonts w:eastAsia="Arial" w:cs="Arial" w:ascii="Arial" w:hAnsi="Arial"/>
          <w:b/>
          <w:sz w:val="20"/>
        </w:rPr>
        <w:t xml:space="preserve"> </w:t>
      </w:r>
    </w:p>
    <w:p>
      <w:pPr>
        <w:pStyle w:val="Normal"/>
        <w:spacing w:before="0" w:after="0"/>
        <w:ind w:left="153" w:hanging="0"/>
        <w:rPr/>
      </w:pPr>
      <w:r>
        <w:rPr>
          <w:rFonts w:eastAsia="Arial" w:cs="Arial" w:ascii="Arial" w:hAnsi="Arial"/>
          <w:b/>
          <w:sz w:val="20"/>
        </w:rPr>
        <w:t xml:space="preserve"> </w:t>
      </w:r>
    </w:p>
    <w:p>
      <w:pPr>
        <w:pStyle w:val="Normal"/>
        <w:numPr>
          <w:ilvl w:val="0"/>
          <w:numId w:val="44"/>
        </w:numPr>
        <w:spacing w:lineRule="auto" w:line="247" w:before="0" w:after="4"/>
        <w:ind w:left="441" w:hanging="406"/>
        <w:rPr/>
      </w:pPr>
      <w:r>
        <w:rPr>
          <w:rFonts w:eastAsia="Arial" w:cs="Arial" w:ascii="Arial" w:hAnsi="Arial"/>
          <w:sz w:val="20"/>
        </w:rPr>
        <w:t xml:space="preserve">DODATKOWE INFORMACJE  </w:t>
      </w:r>
    </w:p>
    <w:p>
      <w:pPr>
        <w:pStyle w:val="Normal"/>
        <w:spacing w:before="0" w:after="0"/>
        <w:ind w:left="325" w:hanging="0"/>
        <w:rPr/>
      </w:pPr>
      <w:r>
        <w:rPr>
          <w:rFonts w:eastAsia="Arial" w:cs="Arial" w:ascii="Arial" w:hAnsi="Arial"/>
        </w:rPr>
        <w:t xml:space="preserve"> </w:t>
      </w:r>
    </w:p>
    <w:p>
      <w:pPr>
        <w:pStyle w:val="Normal"/>
        <w:spacing w:before="0" w:after="70"/>
        <w:ind w:left="282" w:hanging="0"/>
        <w:rPr/>
      </w:pPr>
      <w:r>
        <w:rPr/>
        <mc:AlternateContent>
          <mc:Choice Requires="wpg">
            <w:drawing>
              <wp:inline distT="0" distB="0" distL="0" distR="0" wp14:anchorId="516E83F5">
                <wp:extent cx="5927725" cy="17780"/>
                <wp:effectExtent l="0" t="0" r="0" b="0"/>
                <wp:docPr id="10" name=""/>
                <a:graphic xmlns:a="http://schemas.openxmlformats.org/drawingml/2006/main">
                  <a:graphicData uri="http://schemas.microsoft.com/office/word/2010/wordprocessingGroup">
                    <wpg:wgp>
                      <wpg:cNvGrpSpPr/>
                      <wpg:grpSpPr>
                        <a:xfrm>
                          <a:off x="0" y="0"/>
                          <a:ext cx="5927040" cy="17280"/>
                        </a:xfrm>
                      </wpg:grpSpPr>
                      <wps:wsp>
                        <wps:cNvSpPr/>
                        <wps:spPr>
                          <a:xfrm>
                            <a:off x="0" y="0"/>
                            <a:ext cx="5927040" cy="17280"/>
                          </a:xfrm>
                          <a:custGeom>
                            <a:avLst/>
                            <a:gdLst/>
                            <a:ahLst/>
                            <a:rect l="l" t="t" r="r" b="b"/>
                            <a:pathLst>
                              <a:path w="5927369" h="0">
                                <a:moveTo>
                                  <a:pt x="0" y="0"/>
                                </a:moveTo>
                                <a:lnTo>
                                  <a:pt x="592736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6.7pt;height:1.35pt" coordorigin="0,0" coordsize="9334,27"/>
            </w:pict>
          </mc:Fallback>
        </mc:AlternateContent>
      </w:r>
    </w:p>
    <w:p>
      <w:pPr>
        <w:pStyle w:val="Normal"/>
        <w:spacing w:before="0" w:after="0"/>
        <w:ind w:left="325" w:hanging="0"/>
        <w:rPr/>
      </w:pPr>
      <w:r>
        <w:rPr>
          <w:rFonts w:eastAsia="Arial" w:cs="Arial" w:ascii="Arial" w:hAnsi="Arial"/>
        </w:rPr>
        <w:t xml:space="preserve"> </w:t>
      </w:r>
    </w:p>
    <w:p>
      <w:pPr>
        <w:pStyle w:val="Normal"/>
        <w:spacing w:before="0" w:after="69"/>
        <w:ind w:left="282" w:hanging="0"/>
        <w:rPr/>
      </w:pPr>
      <w:r>
        <w:rPr/>
        <mc:AlternateContent>
          <mc:Choice Requires="wpg">
            <w:drawing>
              <wp:inline distT="0" distB="0" distL="0" distR="0" wp14:anchorId="1D0CE3FE">
                <wp:extent cx="5927725" cy="17780"/>
                <wp:effectExtent l="0" t="0" r="0" b="0"/>
                <wp:docPr id="11" name=""/>
                <a:graphic xmlns:a="http://schemas.openxmlformats.org/drawingml/2006/main">
                  <a:graphicData uri="http://schemas.microsoft.com/office/word/2010/wordprocessingGroup">
                    <wpg:wgp>
                      <wpg:cNvGrpSpPr/>
                      <wpg:grpSpPr>
                        <a:xfrm>
                          <a:off x="0" y="0"/>
                          <a:ext cx="5927040" cy="17280"/>
                        </a:xfrm>
                      </wpg:grpSpPr>
                      <wps:wsp>
                        <wps:cNvSpPr/>
                        <wps:spPr>
                          <a:xfrm>
                            <a:off x="0" y="0"/>
                            <a:ext cx="5927040" cy="17280"/>
                          </a:xfrm>
                          <a:custGeom>
                            <a:avLst/>
                            <a:gdLst/>
                            <a:ahLst/>
                            <a:rect l="l" t="t" r="r" b="b"/>
                            <a:pathLst>
                              <a:path w="5927369" h="0">
                                <a:moveTo>
                                  <a:pt x="0" y="0"/>
                                </a:moveTo>
                                <a:lnTo>
                                  <a:pt x="592736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6.7pt;height:1.35pt" coordorigin="0,0" coordsize="9334,27"/>
            </w:pict>
          </mc:Fallback>
        </mc:AlternateContent>
      </w:r>
    </w:p>
    <w:p>
      <w:pPr>
        <w:pStyle w:val="Normal"/>
        <w:spacing w:before="0" w:after="0"/>
        <w:ind w:left="325" w:hanging="0"/>
        <w:rPr/>
      </w:pPr>
      <w:r>
        <w:rPr>
          <w:rFonts w:eastAsia="Arial" w:cs="Arial" w:ascii="Arial" w:hAnsi="Arial"/>
        </w:rPr>
        <w:t xml:space="preserve"> </w:t>
      </w:r>
    </w:p>
    <w:p>
      <w:pPr>
        <w:pStyle w:val="Normal"/>
        <w:spacing w:before="0" w:after="70"/>
        <w:ind w:left="282" w:hanging="0"/>
        <w:rPr/>
      </w:pPr>
      <w:r>
        <w:rPr/>
        <mc:AlternateContent>
          <mc:Choice Requires="wpg">
            <w:drawing>
              <wp:inline distT="0" distB="0" distL="0" distR="0" wp14:anchorId="399FD71D">
                <wp:extent cx="5927725" cy="17780"/>
                <wp:effectExtent l="0" t="0" r="0" b="0"/>
                <wp:docPr id="12" name=""/>
                <a:graphic xmlns:a="http://schemas.openxmlformats.org/drawingml/2006/main">
                  <a:graphicData uri="http://schemas.microsoft.com/office/word/2010/wordprocessingGroup">
                    <wpg:wgp>
                      <wpg:cNvGrpSpPr/>
                      <wpg:grpSpPr>
                        <a:xfrm>
                          <a:off x="0" y="0"/>
                          <a:ext cx="5927040" cy="17280"/>
                        </a:xfrm>
                      </wpg:grpSpPr>
                      <wps:wsp>
                        <wps:cNvSpPr/>
                        <wps:spPr>
                          <a:xfrm>
                            <a:off x="0" y="0"/>
                            <a:ext cx="5927040" cy="17280"/>
                          </a:xfrm>
                          <a:custGeom>
                            <a:avLst/>
                            <a:gdLst/>
                            <a:ahLst/>
                            <a:rect l="l" t="t" r="r" b="b"/>
                            <a:pathLst>
                              <a:path w="5927369" h="0">
                                <a:moveTo>
                                  <a:pt x="0" y="0"/>
                                </a:moveTo>
                                <a:lnTo>
                                  <a:pt x="592736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6.7pt;height:1.35pt" coordorigin="0,0" coordsize="9334,27"/>
            </w:pict>
          </mc:Fallback>
        </mc:AlternateContent>
      </w:r>
    </w:p>
    <w:p>
      <w:pPr>
        <w:pStyle w:val="Normal"/>
        <w:spacing w:before="0" w:after="0"/>
        <w:ind w:left="325" w:hanging="0"/>
        <w:rPr/>
      </w:pPr>
      <w:r>
        <w:rPr>
          <w:rFonts w:eastAsia="Arial" w:cs="Arial" w:ascii="Arial" w:hAnsi="Arial"/>
        </w:rPr>
        <w:t xml:space="preserve"> </w:t>
      </w:r>
    </w:p>
    <w:p>
      <w:pPr>
        <w:pStyle w:val="Normal"/>
        <w:spacing w:before="0" w:after="70"/>
        <w:ind w:left="282" w:hanging="0"/>
        <w:rPr/>
      </w:pPr>
      <w:r>
        <w:rPr/>
        <mc:AlternateContent>
          <mc:Choice Requires="wpg">
            <w:drawing>
              <wp:inline distT="0" distB="0" distL="0" distR="0" wp14:anchorId="2829403A">
                <wp:extent cx="5927725" cy="17780"/>
                <wp:effectExtent l="0" t="0" r="0" b="0"/>
                <wp:docPr id="13" name=""/>
                <a:graphic xmlns:a="http://schemas.openxmlformats.org/drawingml/2006/main">
                  <a:graphicData uri="http://schemas.microsoft.com/office/word/2010/wordprocessingGroup">
                    <wpg:wgp>
                      <wpg:cNvGrpSpPr/>
                      <wpg:grpSpPr>
                        <a:xfrm>
                          <a:off x="0" y="0"/>
                          <a:ext cx="5927040" cy="17280"/>
                        </a:xfrm>
                      </wpg:grpSpPr>
                      <wps:wsp>
                        <wps:cNvSpPr/>
                        <wps:spPr>
                          <a:xfrm>
                            <a:off x="0" y="0"/>
                            <a:ext cx="5927040" cy="17280"/>
                          </a:xfrm>
                          <a:custGeom>
                            <a:avLst/>
                            <a:gdLst/>
                            <a:ahLst/>
                            <a:rect l="l" t="t" r="r" b="b"/>
                            <a:pathLst>
                              <a:path w="5927369" h="0">
                                <a:moveTo>
                                  <a:pt x="0" y="0"/>
                                </a:moveTo>
                                <a:lnTo>
                                  <a:pt x="592736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6.7pt;height:1.35pt" coordorigin="0,0" coordsize="9334,27"/>
            </w:pict>
          </mc:Fallback>
        </mc:AlternateContent>
      </w:r>
    </w:p>
    <w:p>
      <w:pPr>
        <w:pStyle w:val="Normal"/>
        <w:spacing w:before="0" w:after="0"/>
        <w:ind w:left="325" w:hanging="0"/>
        <w:rPr/>
      </w:pPr>
      <w:r>
        <w:rPr>
          <w:rFonts w:eastAsia="Arial" w:cs="Arial" w:ascii="Arial" w:hAnsi="Arial"/>
        </w:rPr>
        <w:t xml:space="preserve"> </w:t>
      </w:r>
    </w:p>
    <w:p>
      <w:pPr>
        <w:pStyle w:val="Normal"/>
        <w:spacing w:before="0" w:after="68"/>
        <w:ind w:left="282" w:hanging="0"/>
        <w:rPr/>
      </w:pPr>
      <w:r>
        <w:rPr/>
        <mc:AlternateContent>
          <mc:Choice Requires="wpg">
            <w:drawing>
              <wp:inline distT="0" distB="0" distL="0" distR="0" wp14:anchorId="60B2035C">
                <wp:extent cx="5927725" cy="17780"/>
                <wp:effectExtent l="0" t="0" r="0" b="0"/>
                <wp:docPr id="14" name=""/>
                <a:graphic xmlns:a="http://schemas.openxmlformats.org/drawingml/2006/main">
                  <a:graphicData uri="http://schemas.microsoft.com/office/word/2010/wordprocessingGroup">
                    <wpg:wgp>
                      <wpg:cNvGrpSpPr/>
                      <wpg:grpSpPr>
                        <a:xfrm>
                          <a:off x="0" y="0"/>
                          <a:ext cx="5927040" cy="17280"/>
                        </a:xfrm>
                      </wpg:grpSpPr>
                      <wps:wsp>
                        <wps:cNvSpPr/>
                        <wps:spPr>
                          <a:xfrm>
                            <a:off x="0" y="0"/>
                            <a:ext cx="5927040" cy="17280"/>
                          </a:xfrm>
                          <a:custGeom>
                            <a:avLst/>
                            <a:gdLst/>
                            <a:ahLst/>
                            <a:rect l="l" t="t" r="r" b="b"/>
                            <a:pathLst>
                              <a:path w="5927369" h="0">
                                <a:moveTo>
                                  <a:pt x="0" y="0"/>
                                </a:moveTo>
                                <a:lnTo>
                                  <a:pt x="592736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6.7pt;height:1.35pt" coordorigin="0,0" coordsize="9334,27"/>
            </w:pict>
          </mc:Fallback>
        </mc:AlternateContent>
      </w:r>
    </w:p>
    <w:p>
      <w:pPr>
        <w:pStyle w:val="Normal"/>
        <w:spacing w:before="0" w:after="0"/>
        <w:ind w:left="325" w:hanging="0"/>
        <w:rPr/>
      </w:pPr>
      <w:r>
        <w:rPr>
          <w:rFonts w:eastAsia="Arial" w:cs="Arial" w:ascii="Arial" w:hAnsi="Arial"/>
        </w:rPr>
        <w:t xml:space="preserve"> </w:t>
      </w:r>
    </w:p>
    <w:p>
      <w:pPr>
        <w:pStyle w:val="Normal"/>
        <w:spacing w:before="0" w:after="47"/>
        <w:ind w:left="269" w:hanging="0"/>
        <w:rPr/>
      </w:pPr>
      <w:r>
        <w:rPr/>
        <mc:AlternateContent>
          <mc:Choice Requires="wpg">
            <w:drawing>
              <wp:inline distT="0" distB="0" distL="0" distR="0" wp14:anchorId="7DF7023D">
                <wp:extent cx="5936615" cy="17780"/>
                <wp:effectExtent l="0" t="0" r="0" b="0"/>
                <wp:docPr id="15" name=""/>
                <a:graphic xmlns:a="http://schemas.openxmlformats.org/drawingml/2006/main">
                  <a:graphicData uri="http://schemas.microsoft.com/office/word/2010/wordprocessingGroup">
                    <wpg:wgp>
                      <wpg:cNvGrpSpPr/>
                      <wpg:grpSpPr>
                        <a:xfrm>
                          <a:off x="0" y="0"/>
                          <a:ext cx="5936040" cy="17280"/>
                        </a:xfrm>
                      </wpg:grpSpPr>
                      <wps:wsp>
                        <wps:cNvSpPr/>
                        <wps:spPr>
                          <a:xfrm>
                            <a:off x="0" y="0"/>
                            <a:ext cx="5936040" cy="17280"/>
                          </a:xfrm>
                          <a:custGeom>
                            <a:avLst/>
                            <a:gdLst/>
                            <a:ahLst/>
                            <a:rect l="l" t="t" r="r" b="b"/>
                            <a:pathLst>
                              <a:path w="5935599" h="0">
                                <a:moveTo>
                                  <a:pt x="0" y="0"/>
                                </a:moveTo>
                                <a:lnTo>
                                  <a:pt x="5935599" y="0"/>
                                </a:lnTo>
                              </a:path>
                            </a:pathLst>
                          </a:custGeom>
                          <a:noFill/>
                          <a:ln w="17280">
                            <a:solidFill>
                              <a:srgbClr val="000000"/>
                            </a:solidFill>
                            <a:custDash>
                              <a:ds d="100000" sp="100000"/>
                            </a:custDash>
                            <a:round/>
                          </a:ln>
                        </wps:spPr>
                        <wps:style>
                          <a:lnRef idx="1"/>
                          <a:fillRef idx="0"/>
                          <a:effectRef idx="0"/>
                          <a:fontRef idx="minor"/>
                        </wps:style>
                        <wps:bodyPr/>
                      </wps:wsp>
                    </wpg:wgp>
                  </a:graphicData>
                </a:graphic>
              </wp:inline>
            </w:drawing>
          </mc:Choice>
          <mc:Fallback>
            <w:pict>
              <v:group id="shape_0" style="position:absolute;margin-left:0pt;margin-top:0pt;width:467.4pt;height:1.35pt" coordorigin="0,0" coordsize="9348,27"/>
            </w:pict>
          </mc:Fallback>
        </mc:AlternateContent>
      </w:r>
    </w:p>
    <w:p>
      <w:pPr>
        <w:pStyle w:val="Normal"/>
        <w:spacing w:before="0" w:after="0"/>
        <w:ind w:left="57" w:hanging="0"/>
        <w:rPr/>
      </w:pPr>
      <w:r>
        <w:rPr>
          <w:rFonts w:eastAsia="Arial" w:cs="Arial" w:ascii="Arial" w:hAnsi="Arial"/>
          <w:b/>
          <w:sz w:val="16"/>
        </w:rPr>
        <w:t xml:space="preserve"> </w:t>
      </w:r>
    </w:p>
    <w:p>
      <w:pPr>
        <w:pStyle w:val="Normal"/>
        <w:spacing w:before="0" w:after="19"/>
        <w:ind w:left="313" w:hanging="0"/>
        <w:rPr/>
      </w:pPr>
      <w:r>
        <w:rPr>
          <w:rFonts w:eastAsia="Arial" w:cs="Arial" w:ascii="Arial" w:hAnsi="Arial"/>
          <w:sz w:val="16"/>
        </w:rPr>
        <w:t xml:space="preserve"> </w:t>
      </w:r>
    </w:p>
    <w:p>
      <w:pPr>
        <w:pStyle w:val="Normal"/>
        <w:numPr>
          <w:ilvl w:val="0"/>
          <w:numId w:val="44"/>
        </w:numPr>
        <w:spacing w:lineRule="auto" w:line="240" w:before="0" w:after="17"/>
        <w:ind w:left="441" w:hanging="406"/>
        <w:rPr/>
      </w:pPr>
      <w:r>
        <w:rPr>
          <w:rFonts w:eastAsia="Arial" w:cs="Arial" w:ascii="Arial" w:hAnsi="Arial"/>
          <w:sz w:val="20"/>
        </w:rPr>
        <w:t xml:space="preserve">WSZCZĘCIE PROCEDURY „NIEBIESKIE KARTY” NASTĄPIŁO PRZEZ (zaznacz w odpowiednim miejscu znak X): </w:t>
      </w:r>
    </w:p>
    <w:p>
      <w:pPr>
        <w:pStyle w:val="Normal"/>
        <w:spacing w:before="0" w:after="0"/>
        <w:ind w:left="57" w:hanging="0"/>
        <w:rPr/>
      </w:pPr>
      <w:r>
        <w:rPr>
          <w:rFonts w:eastAsia="Arial" w:cs="Arial" w:ascii="Arial" w:hAnsi="Arial"/>
        </w:rPr>
        <w:t xml:space="preserve"> </w:t>
      </w:r>
    </w:p>
    <w:tbl>
      <w:tblPr>
        <w:tblStyle w:val="TableGrid"/>
        <w:tblW w:w="8932" w:type="dxa"/>
        <w:jc w:val="left"/>
        <w:tblInd w:w="54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42" w:type="dxa"/>
          <w:left w:w="93" w:type="dxa"/>
          <w:bottom w:w="0" w:type="dxa"/>
          <w:right w:w="115" w:type="dxa"/>
        </w:tblCellMar>
        <w:tblLook w:firstRow="1" w:noVBand="1" w:lastRow="0" w:firstColumn="1" w:lastColumn="0" w:noHBand="0" w:val="04a0"/>
      </w:tblPr>
      <w:tblGrid>
        <w:gridCol w:w="8421"/>
        <w:gridCol w:w="510"/>
      </w:tblGrid>
      <w:tr>
        <w:trPr>
          <w:trHeight w:val="257"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Pracownika socjalnego jednostki organizacyjnej pomocy społecznej</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Funkcjonariusza Policji</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Żołnierza Żandarmerii Wojskowej</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Pracownika socjalnego specjalistycznego ośrodka wsparcia dla osób doznających przemocy domowej</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Asystenta rodziny</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Nauczyciela</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7"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Osobę wykonującą zawód medyczny, w tym lekarza, pielęgniarkę, położną lub ratownika medycznego</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258"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Przedstawiciela gminnej komisji rozwiązywania problemów alkoholowych</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r>
        <w:trPr>
          <w:trHeight w:val="423" w:hRule="atLeast"/>
        </w:trPr>
        <w:tc>
          <w:tcPr>
            <w:tcW w:w="8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ind w:left="1" w:hanging="0"/>
              <w:jc w:val="left"/>
              <w:rPr>
                <w:rFonts w:ascii="Calibri" w:hAnsi="Calibri" w:eastAsia="" w:cs=""/>
                <w:sz w:val="22"/>
                <w:szCs w:val="22"/>
                <w:lang w:val="pl-PL" w:eastAsia="pl-PL" w:bidi="ar-SA"/>
              </w:rPr>
            </w:pPr>
            <w:r>
              <w:rPr>
                <w:rFonts w:eastAsia="Arial" w:cs="Arial" w:ascii="Arial" w:hAnsi="Arial"/>
                <w:sz w:val="18"/>
                <w:szCs w:val="22"/>
                <w:lang w:val="pl-PL" w:eastAsia="pl-PL" w:bidi="ar-SA"/>
              </w:rPr>
              <w:t>Pedagoga, psychologa lub terapeutę, będących przedstawicielami podmiotów, o których mowa w art. 9a ust. 3 ustawy z dnia 29 lipca 2005 r. o przeciwdziałaniu przemocy domowej</w:t>
            </w:r>
          </w:p>
        </w:tc>
        <w:tc>
          <w:tcPr>
            <w:tcW w:w="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widowControl/>
              <w:suppressAutoHyphens w:val="true"/>
              <w:spacing w:lineRule="auto" w:line="240" w:before="0" w:after="0"/>
              <w:jc w:val="left"/>
              <w:rPr>
                <w:rFonts w:ascii="Calibri" w:hAnsi="Calibri" w:eastAsia="" w:cs="" w:eastAsiaTheme="minorEastAsia"/>
                <w:sz w:val="22"/>
                <w:szCs w:val="22"/>
                <w:lang w:val="pl-PL" w:eastAsia="pl-PL" w:bidi="ar-SA"/>
              </w:rPr>
            </w:pPr>
            <w:r>
              <w:rPr>
                <w:rFonts w:eastAsia="" w:cs="" w:eastAsiaTheme="minorEastAsia"/>
                <w:sz w:val="22"/>
                <w:szCs w:val="22"/>
                <w:lang w:val="pl-PL" w:eastAsia="pl-PL" w:bidi="ar-SA"/>
              </w:rPr>
            </w:r>
          </w:p>
        </w:tc>
      </w:tr>
    </w:tbl>
    <w:p>
      <w:pPr>
        <w:pStyle w:val="Normal"/>
        <w:spacing w:before="0" w:after="0"/>
        <w:ind w:left="57" w:hanging="0"/>
        <w:rPr/>
      </w:pPr>
      <w:r>
        <w:rPr>
          <w:rFonts w:eastAsia="Arial" w:cs="Arial" w:ascii="Arial" w:hAnsi="Arial"/>
        </w:rPr>
        <w:t xml:space="preserve"> </w:t>
      </w:r>
    </w:p>
    <w:p>
      <w:pPr>
        <w:pStyle w:val="Normal"/>
        <w:spacing w:before="0" w:after="0"/>
        <w:ind w:left="57" w:hanging="0"/>
        <w:rPr/>
      </w:pPr>
      <w:r>
        <w:rPr>
          <w:rFonts w:eastAsia="Arial" w:cs="Arial" w:ascii="Arial" w:hAnsi="Arial"/>
          <w:sz w:val="16"/>
        </w:rPr>
        <w:t xml:space="preserve"> </w:t>
      </w:r>
      <w:r>
        <w:rPr>
          <w:rFonts w:eastAsia="Arial" w:cs="Arial" w:ascii="Arial" w:hAnsi="Arial"/>
          <w:sz w:val="16"/>
        </w:rPr>
        <w:tab/>
        <w:t xml:space="preserve"> </w:t>
        <w:tab/>
        <w:t xml:space="preserve"> </w:t>
        <w:tab/>
        <w:t xml:space="preserve"> </w:t>
        <w:tab/>
        <w:t xml:space="preserve"> </w:t>
      </w:r>
    </w:p>
    <w:p>
      <w:pPr>
        <w:pStyle w:val="Normal"/>
        <w:spacing w:before="0" w:after="0"/>
        <w:ind w:left="57" w:hanging="0"/>
        <w:rPr/>
      </w:pPr>
      <w:r>
        <w:rPr>
          <w:rFonts w:eastAsia="Arial" w:cs="Arial" w:ascii="Arial" w:hAnsi="Arial"/>
          <w:sz w:val="16"/>
        </w:rPr>
        <w:t xml:space="preserve"> </w:t>
      </w:r>
    </w:p>
    <w:p>
      <w:pPr>
        <w:pStyle w:val="Normal"/>
        <w:tabs>
          <w:tab w:val="center" w:pos="695" w:leader="none"/>
          <w:tab w:val="center" w:pos="1331" w:leader="none"/>
          <w:tab w:val="center" w:pos="1969" w:leader="none"/>
          <w:tab w:val="center" w:pos="2606" w:leader="none"/>
          <w:tab w:val="center" w:pos="3243" w:leader="none"/>
          <w:tab w:val="center" w:pos="3880" w:leader="none"/>
          <w:tab w:val="center" w:pos="6768" w:leader="none"/>
        </w:tabs>
        <w:spacing w:lineRule="auto" w:line="247" w:before="0" w:after="3"/>
        <w:rPr/>
      </w:pPr>
      <w:r>
        <w:rPr>
          <w:rFonts w:eastAsia="Arial" w:cs="Arial" w:ascii="Arial" w:hAnsi="Arial"/>
          <w:sz w:val="16"/>
        </w:rPr>
        <w:t xml:space="preserve"> </w:t>
      </w:r>
      <w:r>
        <w:rPr>
          <w:rFonts w:eastAsia="Arial" w:cs="Arial" w:ascii="Arial" w:hAnsi="Arial"/>
          <w:sz w:val="16"/>
        </w:rPr>
        <w:tab/>
        <w:t xml:space="preserve"> </w:t>
        <w:tab/>
        <w:t xml:space="preserve"> </w:t>
        <w:tab/>
        <w:t xml:space="preserve"> </w:t>
        <w:tab/>
        <w:t xml:space="preserve"> </w:t>
        <w:tab/>
        <w:t xml:space="preserve"> </w:t>
        <w:tab/>
        <w:t xml:space="preserve"> </w:t>
        <w:tab/>
        <w:t xml:space="preserve">.................................................................................................... </w:t>
      </w:r>
    </w:p>
    <w:p>
      <w:pPr>
        <w:pStyle w:val="Normal"/>
        <w:spacing w:lineRule="auto" w:line="247" w:before="0" w:after="3"/>
        <w:ind w:left="52" w:right="298" w:hanging="10"/>
        <w:rPr/>
      </w:pPr>
      <w:r>
        <w:rPr>
          <w:rFonts w:eastAsia="Arial" w:cs="Arial" w:ascii="Arial" w:hAnsi="Arial"/>
          <w:sz w:val="16"/>
        </w:rPr>
        <w:t xml:space="preserve">                                                                                                       </w:t>
      </w:r>
      <w:r>
        <w:rPr>
          <w:rFonts w:eastAsia="Arial" w:cs="Arial" w:ascii="Arial" w:hAnsi="Arial"/>
          <w:sz w:val="16"/>
        </w:rPr>
        <w:t xml:space="preserve">imię i nazwisko oraz czytelny podpis osoby wypełniającej                                                                                                                           formularz „Niebieska Karta – A”                             </w:t>
      </w:r>
    </w:p>
    <w:p>
      <w:pPr>
        <w:pStyle w:val="Normal"/>
        <w:spacing w:before="0" w:after="23"/>
        <w:ind w:right="1530" w:hanging="0"/>
        <w:jc w:val="right"/>
        <w:rPr/>
      </w:pPr>
      <w:r>
        <w:rPr>
          <w:rFonts w:eastAsia="Arial" w:cs="Arial" w:ascii="Arial" w:hAnsi="Arial"/>
          <w:sz w:val="16"/>
        </w:rPr>
        <w:t xml:space="preserve"> </w:t>
      </w:r>
    </w:p>
    <w:p>
      <w:pPr>
        <w:pStyle w:val="Normal"/>
        <w:spacing w:before="0" w:after="0"/>
        <w:ind w:left="57" w:hanging="0"/>
        <w:rPr/>
      </w:pPr>
      <w:r>
        <w:rPr>
          <w:rFonts w:eastAsia="Calibri" w:cs="Calibri"/>
          <w:sz w:val="20"/>
        </w:rPr>
        <w:t xml:space="preserve"> </w:t>
      </w:r>
    </w:p>
    <w:p>
      <w:pPr>
        <w:pStyle w:val="Normal"/>
        <w:spacing w:before="0" w:after="0"/>
        <w:ind w:left="57" w:hanging="0"/>
        <w:rPr/>
      </w:pPr>
      <w:r>
        <w:rPr>
          <w:rFonts w:eastAsia="Calibri" w:cs="Calibri"/>
          <w:sz w:val="20"/>
        </w:rPr>
        <w:t xml:space="preserve"> </w:t>
      </w:r>
    </w:p>
    <w:p>
      <w:pPr>
        <w:pStyle w:val="Normal"/>
        <w:spacing w:before="0" w:after="0"/>
        <w:ind w:left="57" w:hanging="0"/>
        <w:rPr/>
      </w:pPr>
      <w:r>
        <w:rPr>
          <w:rFonts w:eastAsia="Arial" w:cs="Arial" w:ascii="Arial" w:hAnsi="Arial"/>
          <w:sz w:val="16"/>
        </w:rPr>
        <w:t xml:space="preserve"> </w:t>
      </w:r>
    </w:p>
    <w:p>
      <w:pPr>
        <w:pStyle w:val="Normal"/>
        <w:spacing w:before="0" w:after="143"/>
        <w:ind w:right="45" w:hanging="0"/>
        <w:jc w:val="right"/>
        <w:rPr/>
      </w:pPr>
      <w:r>
        <w:rPr>
          <w:rFonts w:eastAsia="Arial" w:cs="Arial" w:ascii="Arial" w:hAnsi="Arial"/>
          <w:sz w:val="16"/>
        </w:rPr>
        <w:t>……………………</w:t>
      </w:r>
      <w:r>
        <w:rPr>
          <w:rFonts w:eastAsia="Arial" w:cs="Arial" w:ascii="Arial" w:hAnsi="Arial"/>
          <w:sz w:val="16"/>
        </w:rPr>
        <w:t xml:space="preserve">..…………………………………………………………… </w:t>
      </w:r>
    </w:p>
    <w:p>
      <w:pPr>
        <w:pStyle w:val="Normal"/>
        <w:spacing w:before="0" w:after="180"/>
        <w:ind w:right="47" w:hanging="0"/>
        <w:jc w:val="right"/>
        <w:rPr/>
      </w:pPr>
      <w:r>
        <w:rPr>
          <w:rFonts w:eastAsia="Arial" w:cs="Arial" w:ascii="Arial" w:hAnsi="Arial"/>
          <w:sz w:val="16"/>
        </w:rPr>
        <w:t xml:space="preserve">(data wpływu formularza, podpis członka Zespołu Interdyscyplinarnego) </w:t>
      </w:r>
    </w:p>
    <w:p>
      <w:pPr>
        <w:pStyle w:val="Normal"/>
        <w:spacing w:before="0" w:after="0"/>
        <w:jc w:val="right"/>
        <w:rPr/>
      </w:pPr>
      <w:r>
        <w:rPr>
          <w:rFonts w:eastAsia="Calibri" w:cs="Calibri"/>
          <w:sz w:val="20"/>
        </w:rPr>
        <w:t xml:space="preserve"> </w:t>
      </w:r>
    </w:p>
    <w:p>
      <w:pPr>
        <w:pStyle w:val="Normal"/>
        <w:spacing w:before="0" w:after="143"/>
        <w:ind w:left="57" w:hanging="0"/>
        <w:rPr/>
      </w:pPr>
      <w:r>
        <w:rPr>
          <w:rFonts w:eastAsia="Arial" w:cs="Arial" w:ascii="Arial" w:hAnsi="Arial"/>
          <w:sz w:val="18"/>
        </w:rPr>
        <w:t xml:space="preserve"> </w:t>
      </w:r>
    </w:p>
    <w:p>
      <w:pPr>
        <w:pStyle w:val="Normal"/>
        <w:spacing w:before="0" w:after="144"/>
        <w:ind w:left="57" w:hanging="0"/>
        <w:rPr/>
      </w:pPr>
      <w:r>
        <w:rPr>
          <w:rFonts w:eastAsia="Arial" w:cs="Arial" w:ascii="Arial" w:hAnsi="Arial"/>
          <w:sz w:val="18"/>
        </w:rPr>
        <w:t xml:space="preserve"> </w:t>
      </w:r>
    </w:p>
    <w:p>
      <w:pPr>
        <w:pStyle w:val="Normal"/>
        <w:spacing w:before="0" w:after="143"/>
        <w:ind w:left="57" w:hanging="0"/>
        <w:rPr/>
      </w:pPr>
      <w:r>
        <w:rPr>
          <w:rFonts w:eastAsia="Arial" w:cs="Arial" w:ascii="Arial" w:hAnsi="Arial"/>
          <w:sz w:val="18"/>
        </w:rPr>
        <w:t xml:space="preserve"> </w:t>
      </w:r>
    </w:p>
    <w:p>
      <w:pPr>
        <w:pStyle w:val="Normal"/>
        <w:spacing w:before="0" w:after="143"/>
        <w:ind w:left="57" w:hanging="0"/>
        <w:rPr/>
      </w:pPr>
      <w:r>
        <w:rPr>
          <w:rFonts w:eastAsia="Arial" w:cs="Arial" w:ascii="Arial" w:hAnsi="Arial"/>
          <w:sz w:val="18"/>
        </w:rPr>
        <w:t xml:space="preserve"> </w:t>
      </w:r>
    </w:p>
    <w:p>
      <w:pPr>
        <w:pStyle w:val="Normal"/>
        <w:spacing w:before="0" w:after="143"/>
        <w:ind w:left="57" w:hanging="0"/>
        <w:rPr/>
      </w:pPr>
      <w:r>
        <w:rPr>
          <w:rFonts w:eastAsia="Arial" w:cs="Arial" w:ascii="Arial" w:hAnsi="Arial"/>
          <w:sz w:val="18"/>
        </w:rPr>
        <w:t xml:space="preserve"> </w:t>
      </w:r>
    </w:p>
    <w:p>
      <w:pPr>
        <w:pStyle w:val="Normal"/>
        <w:spacing w:before="0" w:after="144"/>
        <w:ind w:left="57" w:hanging="0"/>
        <w:rPr/>
      </w:pPr>
      <w:r>
        <w:rPr>
          <w:rFonts w:eastAsia="Arial" w:cs="Arial" w:ascii="Arial" w:hAnsi="Arial"/>
          <w:sz w:val="18"/>
        </w:rPr>
        <w:t xml:space="preserve"> </w:t>
      </w:r>
    </w:p>
    <w:p>
      <w:pPr>
        <w:pStyle w:val="Normal"/>
        <w:spacing w:before="0" w:after="0"/>
        <w:ind w:left="57" w:hanging="0"/>
        <w:rPr/>
      </w:pPr>
      <w:r>
        <w:rPr>
          <w:rFonts w:eastAsia="Arial" w:cs="Arial" w:ascii="Arial" w:hAnsi="Arial"/>
          <w:sz w:val="18"/>
        </w:rPr>
        <w:t xml:space="preserve"> </w:t>
      </w:r>
    </w:p>
    <w:p>
      <w:pPr>
        <w:pStyle w:val="Normal"/>
        <w:spacing w:before="0" w:after="0"/>
        <w:ind w:left="57" w:hanging="0"/>
        <w:rPr/>
      </w:pPr>
      <w:r>
        <w:rPr>
          <w:rFonts w:eastAsia="Arial" w:cs="Arial" w:ascii="Arial" w:hAnsi="Arial"/>
          <w:sz w:val="18"/>
        </w:rPr>
        <w:t xml:space="preserve"> </w:t>
      </w:r>
    </w:p>
    <w:p>
      <w:pPr>
        <w:pStyle w:val="Normal"/>
        <w:numPr>
          <w:ilvl w:val="0"/>
          <w:numId w:val="45"/>
        </w:numPr>
        <w:spacing w:lineRule="auto" w:line="247" w:before="0" w:after="26"/>
        <w:ind w:left="162" w:hanging="120"/>
        <w:rPr/>
      </w:pPr>
      <w:r>
        <w:rPr>
          <w:rFonts w:eastAsia="Arial" w:cs="Arial" w:ascii="Arial" w:hAnsi="Arial"/>
          <w:sz w:val="14"/>
        </w:rPr>
        <w:t xml:space="preserve">wpisać właściwe </w:t>
      </w:r>
    </w:p>
    <w:p>
      <w:pPr>
        <w:pStyle w:val="Normal"/>
        <w:numPr>
          <w:ilvl w:val="0"/>
          <w:numId w:val="45"/>
        </w:numPr>
        <w:spacing w:lineRule="auto" w:line="247" w:before="0" w:after="0"/>
        <w:ind w:left="162" w:hanging="120"/>
        <w:rPr/>
      </w:pPr>
      <w:r>
        <w:rPr>
          <w:rFonts w:eastAsia="Arial" w:cs="Arial" w:ascii="Arial" w:hAnsi="Arial"/>
          <w:sz w:val="14"/>
        </w:rPr>
        <w:t>numer PESEL wpisuje się, o ile danej osobie numer taki został nadany. W przypadku braku numeru PESEL jest konieczne podanie innych danych identyfikujących osobę</w:t>
      </w:r>
      <w:r>
        <w:rPr>
          <w:rFonts w:eastAsia="Arial" w:cs="Arial" w:ascii="Arial" w:hAnsi="Arial"/>
          <w:sz w:val="14"/>
          <w:vertAlign w:val="superscript"/>
        </w:rPr>
        <w:t xml:space="preserve"> </w:t>
      </w:r>
    </w:p>
    <w:p>
      <w:pPr>
        <w:pStyle w:val="Normal"/>
        <w:numPr>
          <w:ilvl w:val="0"/>
          <w:numId w:val="45"/>
        </w:numPr>
        <w:spacing w:lineRule="auto" w:line="247" w:before="0" w:after="784"/>
        <w:ind w:left="162" w:hanging="120"/>
        <w:rPr/>
      </w:pPr>
      <w:r>
        <w:rPr>
          <w:rFonts w:eastAsia="Arial" w:cs="Arial" w:ascii="Arial" w:hAnsi="Arial"/>
          <w:sz w:val="14"/>
        </w:rPr>
        <w:t>podkreślić rodzaje zachowań</w:t>
      </w:r>
      <w:r>
        <w:rPr>
          <w:rFonts w:eastAsia="Arial" w:cs="Arial" w:ascii="Arial" w:hAnsi="Arial"/>
          <w:sz w:val="14"/>
          <w:vertAlign w:val="superscript"/>
        </w:rPr>
        <w:t xml:space="preserve"> </w:t>
      </w:r>
    </w:p>
    <w:p>
      <w:pPr>
        <w:pStyle w:val="Normal"/>
        <w:spacing w:before="0" w:after="0"/>
        <w:ind w:left="173" w:hanging="0"/>
        <w:jc w:val="center"/>
        <w:rPr/>
      </w:pPr>
      <w:r>
        <w:rPr>
          <w:rFonts w:eastAsia="Times New Roman" w:cs="Times New Roman" w:ascii="Times New Roman" w:hAnsi="Times New Roman"/>
        </w:rPr>
        <w:t xml:space="preserve"> </w:t>
      </w:r>
    </w:p>
    <w:p>
      <w:pPr>
        <w:pStyle w:val="Normal"/>
        <w:jc w:val="both"/>
        <w:rPr>
          <w:rFonts w:ascii="Times New Roman" w:hAnsi="Times New Roman"/>
          <w:b/>
          <w:b/>
          <w:bCs/>
          <w:sz w:val="28"/>
          <w:szCs w:val="28"/>
        </w:rPr>
      </w:pPr>
      <w:r>
        <w:rPr>
          <w:rFonts w:ascii="Times New Roman" w:hAnsi="Times New Roman"/>
          <w:b/>
          <w:bCs/>
          <w:sz w:val="28"/>
          <w:szCs w:val="28"/>
        </w:rPr>
      </w:r>
    </w:p>
    <w:p>
      <w:pPr>
        <w:pStyle w:val="Normal"/>
        <w:rPr>
          <w:rFonts w:ascii="Times New Roman" w:hAnsi="Times New Roman" w:eastAsia="Calibri" w:cs="Times New Roman"/>
          <w:b/>
          <w:b/>
          <w:bCs/>
          <w:sz w:val="26"/>
          <w:szCs w:val="26"/>
        </w:rPr>
      </w:pPr>
      <w:r>
        <w:rPr>
          <w:rFonts w:eastAsia="Calibri" w:cs="Times New Roman" w:ascii="Times New Roman" w:hAnsi="Times New Roman"/>
          <w:b/>
          <w:bCs/>
          <w:sz w:val="26"/>
          <w:szCs w:val="26"/>
        </w:rPr>
      </w:r>
      <w:r>
        <w:br w:type="page"/>
      </w:r>
    </w:p>
    <w:p>
      <w:pPr>
        <w:pStyle w:val="Normal"/>
        <w:spacing w:before="0" w:after="160"/>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w:t>
      </w:r>
      <w:r>
        <w:rPr>
          <w:rFonts w:eastAsia="Calibri" w:cs="Times New Roman" w:ascii="Times New Roman" w:hAnsi="Times New Roman"/>
          <w:b/>
          <w:bCs/>
          <w:sz w:val="24"/>
          <w:szCs w:val="24"/>
        </w:rPr>
        <w:t>NIEBIESKA KARTA – B”</w:t>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INFORMACJA DLA OSÓB DOZNAJĄCYCH PRZEMOCY DOMOWEJ</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CO TO JEST PROCEDURA „NIEBIESKIE KARTY”?</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CO TO JEST PRZEMOC DOMOWA?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Przemoc domowa to jednorazowe albo powtarzające się umyślne działanie lub zaniechanie, wykorzystujące przewagę fizyczną, psychiczną lub ekonomiczną, naruszające prawa lub dobra osobiste osoby doznającej przemocy domowej, w szczególności:</w:t>
      </w:r>
    </w:p>
    <w:p>
      <w:pPr>
        <w:pStyle w:val="ListParagraph"/>
        <w:numPr>
          <w:ilvl w:val="0"/>
          <w:numId w:val="46"/>
        </w:numPr>
        <w:jc w:val="both"/>
        <w:rPr>
          <w:rFonts w:ascii="Times New Roman" w:hAnsi="Times New Roman"/>
          <w:sz w:val="24"/>
          <w:szCs w:val="24"/>
        </w:rPr>
      </w:pPr>
      <w:r>
        <w:rPr>
          <w:rFonts w:ascii="Times New Roman" w:hAnsi="Times New Roman"/>
          <w:sz w:val="24"/>
          <w:szCs w:val="24"/>
        </w:rPr>
        <w:t>narażające tę osobę na niebezpieczeństwo utraty życia, zdrowia lub mienia,</w:t>
      </w:r>
    </w:p>
    <w:p>
      <w:pPr>
        <w:pStyle w:val="ListParagraph"/>
        <w:numPr>
          <w:ilvl w:val="0"/>
          <w:numId w:val="46"/>
        </w:numPr>
        <w:jc w:val="both"/>
        <w:rPr>
          <w:rFonts w:ascii="Times New Roman" w:hAnsi="Times New Roman"/>
          <w:sz w:val="24"/>
          <w:szCs w:val="24"/>
        </w:rPr>
      </w:pPr>
      <w:r>
        <w:rPr>
          <w:rFonts w:ascii="Times New Roman" w:hAnsi="Times New Roman"/>
          <w:sz w:val="24"/>
          <w:szCs w:val="24"/>
        </w:rPr>
        <w:t>naruszające jej godność, nietykalność cielesną lub wolność, w tym seksualną,</w:t>
      </w:r>
    </w:p>
    <w:p>
      <w:pPr>
        <w:pStyle w:val="ListParagraph"/>
        <w:numPr>
          <w:ilvl w:val="0"/>
          <w:numId w:val="46"/>
        </w:numPr>
        <w:jc w:val="both"/>
        <w:rPr>
          <w:rFonts w:ascii="Times New Roman" w:hAnsi="Times New Roman"/>
          <w:sz w:val="24"/>
          <w:szCs w:val="24"/>
        </w:rPr>
      </w:pPr>
      <w:r>
        <w:rPr>
          <w:rFonts w:ascii="Times New Roman" w:hAnsi="Times New Roman"/>
          <w:sz w:val="24"/>
          <w:szCs w:val="24"/>
        </w:rPr>
        <w:t>powodujące szkody na jej zdrowiu fizycznym lub psychicznym, wywołujące u tej osoby cierpienia lub krzywdę,</w:t>
      </w:r>
    </w:p>
    <w:p>
      <w:pPr>
        <w:pStyle w:val="ListParagraph"/>
        <w:numPr>
          <w:ilvl w:val="0"/>
          <w:numId w:val="46"/>
        </w:numPr>
        <w:jc w:val="both"/>
        <w:rPr>
          <w:rFonts w:ascii="Times New Roman" w:hAnsi="Times New Roman"/>
          <w:sz w:val="24"/>
          <w:szCs w:val="24"/>
        </w:rPr>
      </w:pPr>
      <w:r>
        <w:rPr>
          <w:rFonts w:ascii="Times New Roman" w:hAnsi="Times New Roman"/>
          <w:sz w:val="24"/>
          <w:szCs w:val="24"/>
        </w:rPr>
        <w:t>ograniczające lub pozbawiające tę osobę dostępu do środków finansowych lub możliwości podjęcia pracy lub uzyskania samodzielności finansowej,</w:t>
      </w:r>
    </w:p>
    <w:p>
      <w:pPr>
        <w:pStyle w:val="ListParagraph"/>
        <w:numPr>
          <w:ilvl w:val="0"/>
          <w:numId w:val="46"/>
        </w:numPr>
        <w:jc w:val="both"/>
        <w:rPr>
          <w:rFonts w:ascii="Times New Roman" w:hAnsi="Times New Roman"/>
          <w:sz w:val="24"/>
          <w:szCs w:val="24"/>
        </w:rPr>
      </w:pPr>
      <w:r>
        <w:rPr>
          <w:rFonts w:ascii="Times New Roman" w:hAnsi="Times New Roman"/>
          <w:sz w:val="24"/>
          <w:szCs w:val="24"/>
        </w:rPr>
        <w:t>istotnie naruszające prywatność tej osoby lub wzbudzające u niej poczucie zagrożenia, poniżenia lub udręczenia, w tym podejmowane za pomocą środków komunikacji elektronicznej.</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KTO MOŻE BYĆ OSOBĄ DOZNAJĄCĄ PRZEMOCY DOMOWEJ?</w:t>
      </w:r>
    </w:p>
    <w:p>
      <w:pPr>
        <w:pStyle w:val="ListParagraph"/>
        <w:numPr>
          <w:ilvl w:val="0"/>
          <w:numId w:val="47"/>
        </w:numPr>
        <w:jc w:val="both"/>
        <w:rPr>
          <w:rFonts w:ascii="Times New Roman" w:hAnsi="Times New Roman"/>
          <w:sz w:val="24"/>
          <w:szCs w:val="24"/>
        </w:rPr>
      </w:pPr>
      <w:r>
        <w:rPr>
          <w:rFonts w:ascii="Times New Roman" w:hAnsi="Times New Roman"/>
          <w:sz w:val="24"/>
          <w:szCs w:val="24"/>
        </w:rPr>
        <w:t>małżonek, także w przypadku, gdy małżeństwo ustało lub zostało unieważnione, oraz jego wstępni (np. rodzice, dziadkowie, pradziadkowie), zstępni (np. dzieci, wnuki, prawnuki), rodzeństwo i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wstępni i zstępni oraz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rodzeństwo oraz ich wstępni, zstępni i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osoba pozostająca w stosunku przysposobienia i jej małżonek oraz ich wstępni, zstępni, rodzeństwo i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osoba pozostająca obecnie lub w przeszłości we wspólnym pożyciu oraz jej wstępni, zstępni, rodzeństwo i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osoba wspólnie zamieszkująca i gospodarująca oraz jej wstępni, zstępni, rodzeństwo i ich małżonkowie,</w:t>
      </w:r>
    </w:p>
    <w:p>
      <w:pPr>
        <w:pStyle w:val="ListParagraph"/>
        <w:numPr>
          <w:ilvl w:val="0"/>
          <w:numId w:val="47"/>
        </w:numPr>
        <w:jc w:val="both"/>
        <w:rPr>
          <w:rFonts w:ascii="Times New Roman" w:hAnsi="Times New Roman"/>
          <w:sz w:val="24"/>
          <w:szCs w:val="24"/>
        </w:rPr>
      </w:pPr>
      <w:r>
        <w:rPr>
          <w:rFonts w:ascii="Times New Roman" w:hAnsi="Times New Roman"/>
          <w:sz w:val="24"/>
          <w:szCs w:val="24"/>
        </w:rPr>
        <w:t>osoba pozostająca obecnie lub w przeszłości w trwałej relacji uczuciowej lub fizycznej niezależnie od wspólnego zamieszkiwania i gospodarowania,</w:t>
      </w:r>
    </w:p>
    <w:p>
      <w:pPr>
        <w:pStyle w:val="ListParagraph"/>
        <w:numPr>
          <w:ilvl w:val="0"/>
          <w:numId w:val="47"/>
        </w:numPr>
        <w:jc w:val="both"/>
        <w:rPr>
          <w:rFonts w:ascii="Times New Roman" w:hAnsi="Times New Roman"/>
          <w:sz w:val="24"/>
          <w:szCs w:val="24"/>
        </w:rPr>
      </w:pPr>
      <w:r>
        <w:rPr>
          <w:rFonts w:ascii="Times New Roman" w:hAnsi="Times New Roman"/>
          <w:sz w:val="24"/>
          <w:szCs w:val="24"/>
        </w:rPr>
        <w:t>małoletni.</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NAJCZĘSTSZE FORMY PRZEMOCY DOMOWEJ:</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Przemoc fizyczna: </w:t>
      </w:r>
      <w:r>
        <w:rPr>
          <w:rFonts w:eastAsia="Calibri" w:cs="Times New Roman" w:ascii="Times New Roman" w:hAnsi="Times New Roman"/>
          <w:sz w:val="24"/>
          <w:szCs w:val="24"/>
        </w:rPr>
        <w:t>bicie, szarpanie, kopanie, duszenie, popychanie, obezwładnianie i inne.</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Przemoc psychiczna: </w:t>
      </w:r>
      <w:r>
        <w:rPr>
          <w:rFonts w:eastAsia="Calibri" w:cs="Times New Roman" w:ascii="Times New Roman" w:hAnsi="Times New Roman"/>
          <w:sz w:val="24"/>
          <w:szCs w:val="24"/>
        </w:rPr>
        <w:t>izolowanie, wyzywanie, ośmieszanie, grożenie, krytykowanie, poniżaniei inne.</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Przemoc seksualna: </w:t>
      </w:r>
      <w:r>
        <w:rPr>
          <w:rFonts w:eastAsia="Calibri" w:cs="Times New Roman" w:ascii="Times New Roman" w:hAnsi="Times New Roman"/>
          <w:sz w:val="24"/>
          <w:szCs w:val="24"/>
        </w:rPr>
        <w:t>zmuszanie do obcowania płciowego, innych czynności seksualnych i inne.</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Przemoc ekonomiczna: </w:t>
      </w:r>
      <w:r>
        <w:rPr>
          <w:rFonts w:eastAsia="Calibri" w:cs="Times New Roman" w:ascii="Times New Roman" w:hAnsi="Times New Roman"/>
          <w:sz w:val="24"/>
          <w:szCs w:val="24"/>
        </w:rPr>
        <w:t>niełożenie na utrzymanie osób, wobec których istnieje taki obowiązek, niezaspokajanie potrzeb materialnych, niszczenie rzeczy osobistych, demolowanie mieszkania, wynoszenie sprzętów domowych i ich sprzedawanie i inne.</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Przemoc za pomocą środków komunikacji elektronicznej: </w:t>
      </w:r>
      <w:r>
        <w:rPr>
          <w:rFonts w:eastAsia="Calibri" w:cs="Times New Roman" w:ascii="Times New Roman" w:hAnsi="Times New Roman"/>
          <w:sz w:val="24"/>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Inny rodzaj zachowań: </w:t>
      </w:r>
      <w:r>
        <w:rPr>
          <w:rFonts w:eastAsia="Calibri" w:cs="Times New Roman" w:ascii="Times New Roman" w:hAnsi="Times New Roman"/>
          <w:sz w:val="24"/>
          <w:szCs w:val="24"/>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WAŻNE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Prawo zabrania stosowania przemocy i krzywdzenia swoich bliskich. Jeżeli Ty lub ktoś z Twoich bliskich jest osobą doznającą przemocy domowej, nie wstydź się prosić o pomoc. Wezwij Policję, dzwoniąc na numer alarmowy 112. Prawo stoi po Twojej stronie!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Masz prawo do złożenia zawiadomienia o popełnieniu przestępstwa z użyciem przemocy domowej do Prokuratury, Policji lub Żandarmerii Wojskowej.</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Możesz także zwrócić się po pomoc do podmiotów i organizacji realizujących działania na rzecz przeciwdziałania przemocy domowej. Pomogą Ci:</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Ośrodki pomocy społecznej – w sprawach socjalnych, bytowych i prawnych.</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Powiatowe centra pomocy rodzinie – w zakresie prawnym, socjalnym, terapeutycznym lub udzielą informacji na temat instytucji lokalnie działających w tym zakresie w Twojej miejscowości.</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Ośrodki interwencji kryzysowej i Ośrodki wsparcia – zapewniając schronienie Tobie i Twoim bliskim, gdy doznajesz przemocy domowej, udzielą Ci pomocy i wsparcia w przezwyciężeniu sytuacji kryzysowej, a także opracują plan pomocy.</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Okręgowe ośrodki i lokalne punkty działające w ramach Sieci Pomocy Pokrzywdzonym Przestępstwem – zapewniając profesjonalną, kompleksową i bezpłatną pomoc prawną, psychologiczną, psychoterapeutyczną i materialną.</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Sądy opiekuńcze – w sprawach opiekuńczych i alimentacyjnych.</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Placówki ochrony zdrowia – np. uzyskać zaświadczenie lekarskie o doznanych obrażeniach.</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Komisje rozwiązywania problemów alkoholowych – podejmując działania wobec osoby nadużywającej alkoholu.</w:t>
      </w:r>
    </w:p>
    <w:p>
      <w:pPr>
        <w:pStyle w:val="ListParagraph"/>
        <w:numPr>
          <w:ilvl w:val="3"/>
          <w:numId w:val="46"/>
        </w:numPr>
        <w:ind w:left="360" w:hanging="360"/>
        <w:jc w:val="both"/>
        <w:rPr>
          <w:rFonts w:ascii="Times New Roman" w:hAnsi="Times New Roman"/>
          <w:sz w:val="24"/>
          <w:szCs w:val="24"/>
        </w:rPr>
      </w:pPr>
      <w:r>
        <w:rPr>
          <w:rFonts w:ascii="Times New Roman" w:hAnsi="Times New Roman"/>
          <w:sz w:val="24"/>
          <w:szCs w:val="24"/>
        </w:rPr>
        <w:t>Punkty nieodpłatnej pomocy prawnej – w zakresie uzyskania pomocy prawnej.</w:t>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WYKAZ PLACÓWEK FUNKCJONUJĄCYCH NA TWOIM TERENIE, UDZIELAJĄCYCH POMOCY I WSPARCIA OSOBOM DOZNAJĄCYM PRZEMOCY DOMOWEJ</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Uwaga: (dane wprowadza zespół interdyscyplinarny):</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704"/>
        <w:gridCol w:w="2693"/>
        <w:gridCol w:w="2552"/>
        <w:gridCol w:w="1412"/>
        <w:gridCol w:w="1701"/>
      </w:tblGrid>
      <w:tr>
        <w:trPr/>
        <w:tc>
          <w:tcPr>
            <w:tcW w:w="704"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lang w:val="pl-PL" w:eastAsia="en-US" w:bidi="ar-SA"/>
              </w:rPr>
              <w:t>Lp.</w:t>
            </w:r>
          </w:p>
        </w:tc>
        <w:tc>
          <w:tcPr>
            <w:tcW w:w="2693"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lang w:val="pl-PL" w:eastAsia="en-US" w:bidi="ar-SA"/>
              </w:rPr>
              <w:t>Nazwa instytucji/organizacji</w:t>
            </w:r>
          </w:p>
        </w:tc>
        <w:tc>
          <w:tcPr>
            <w:tcW w:w="255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lang w:val="pl-PL" w:eastAsia="en-US" w:bidi="ar-SA"/>
              </w:rPr>
              <w:t>Adres instytucji/organizacji</w:t>
            </w:r>
          </w:p>
        </w:tc>
        <w:tc>
          <w:tcPr>
            <w:tcW w:w="141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lang w:val="pl-PL" w:eastAsia="en-US" w:bidi="ar-SA"/>
              </w:rPr>
              <w:t>Telefon</w:t>
            </w:r>
          </w:p>
        </w:tc>
        <w:tc>
          <w:tcPr>
            <w:tcW w:w="1701"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lang w:val="pl-PL" w:eastAsia="en-US" w:bidi="ar-SA"/>
              </w:rPr>
              <w:t>Adres e-mail</w:t>
            </w:r>
          </w:p>
        </w:tc>
      </w:tr>
      <w:tr>
        <w:trPr/>
        <w:tc>
          <w:tcPr>
            <w:tcW w:w="704"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693"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55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41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701"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r>
      <w:tr>
        <w:trPr/>
        <w:tc>
          <w:tcPr>
            <w:tcW w:w="704"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693"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55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41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701"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r>
      <w:tr>
        <w:trPr/>
        <w:tc>
          <w:tcPr>
            <w:tcW w:w="704"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693"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55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41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701"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r>
      <w:tr>
        <w:trPr/>
        <w:tc>
          <w:tcPr>
            <w:tcW w:w="704"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693"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255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412"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c>
          <w:tcPr>
            <w:tcW w:w="1701" w:type="dxa"/>
            <w:tcBorders/>
            <w:shd w:fill="auto" w:val="clear"/>
            <w:tcMar>
              <w:left w:w="108" w:type="dxa"/>
            </w:tcMar>
          </w:tcPr>
          <w:p>
            <w:pPr>
              <w:pStyle w:val="Normal"/>
              <w:widowControl/>
              <w:suppressAutoHyphens w:val="true"/>
              <w:spacing w:lineRule="auto" w:line="240" w:before="0" w:after="0"/>
              <w:jc w:val="left"/>
              <w:rPr>
                <w:rFonts w:ascii="Times New Roman" w:hAnsi="Times New Roman" w:eastAsia="Calibri" w:cs="Times New Roman"/>
                <w:b/>
                <w:b/>
                <w:bCs/>
                <w:sz w:val="24"/>
                <w:szCs w:val="24"/>
              </w:rPr>
            </w:pPr>
            <w:r>
              <w:rPr>
                <w:rFonts w:eastAsia="Calibri" w:cs="Times New Roman" w:ascii="Times New Roman" w:hAnsi="Times New Roman"/>
                <w:b/>
                <w:bCs/>
                <w:sz w:val="24"/>
                <w:szCs w:val="24"/>
              </w:rPr>
            </w:r>
          </w:p>
        </w:tc>
      </w:tr>
    </w:tbl>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MOŻESZ ZADZWONIĆ DO:</w:t>
      </w:r>
    </w:p>
    <w:p>
      <w:pPr>
        <w:pStyle w:val="ListParagraph"/>
        <w:numPr>
          <w:ilvl w:val="0"/>
          <w:numId w:val="46"/>
        </w:numPr>
        <w:jc w:val="both"/>
        <w:rPr>
          <w:rFonts w:ascii="Times New Roman" w:hAnsi="Times New Roman"/>
          <w:sz w:val="24"/>
          <w:szCs w:val="24"/>
        </w:rPr>
      </w:pPr>
      <w:r>
        <w:rPr>
          <w:rFonts w:ascii="Times New Roman" w:hAnsi="Times New Roman"/>
          <w:b/>
          <w:bCs/>
          <w:sz w:val="24"/>
          <w:szCs w:val="24"/>
        </w:rPr>
        <w:t xml:space="preserve">Ogólnopolskiego Pogotowia dla Ofiar Przemocy w Rodzinie „Niebieska Linia" </w:t>
      </w:r>
      <w:r>
        <w:rPr>
          <w:rFonts w:ascii="Times New Roman" w:hAnsi="Times New Roman"/>
          <w:sz w:val="24"/>
          <w:szCs w:val="24"/>
        </w:rPr>
        <w:t>tel. 800 12 00 02 (linia całodobowa i bezpłatna), w poniedziałki w godz. 1800–2200 można rozmawiać z konsultantem w języku angielskim, a we wtorki w godz. 1800–2200 w języku rosyjskim.</w:t>
      </w:r>
    </w:p>
    <w:p>
      <w:pPr>
        <w:pStyle w:val="ListParagraph"/>
        <w:numPr>
          <w:ilvl w:val="0"/>
          <w:numId w:val="46"/>
        </w:numPr>
        <w:jc w:val="both"/>
        <w:rPr>
          <w:rFonts w:ascii="Times New Roman" w:hAnsi="Times New Roman"/>
          <w:sz w:val="24"/>
          <w:szCs w:val="24"/>
        </w:rPr>
      </w:pPr>
      <w:r>
        <w:rPr>
          <w:rFonts w:ascii="Times New Roman" w:hAnsi="Times New Roman"/>
          <w:b/>
          <w:bCs/>
          <w:sz w:val="24"/>
          <w:szCs w:val="24"/>
        </w:rPr>
        <w:t xml:space="preserve">Dyżur prawny </w:t>
      </w:r>
      <w:r>
        <w:rPr>
          <w:rFonts w:ascii="Times New Roman" w:hAnsi="Times New Roman"/>
          <w:sz w:val="24"/>
          <w:szCs w:val="24"/>
        </w:rPr>
        <w:t>tel. (22) 666 28 50 (linia płatna, czynna w poniedziałek i wtorek w godzinach 1700–2100) oraz tel. 800 12 00 02 (linia bezpłatna, czynna w środę w godzinach 1800–2200).</w:t>
      </w:r>
    </w:p>
    <w:p>
      <w:pPr>
        <w:pStyle w:val="ListParagraph"/>
        <w:numPr>
          <w:ilvl w:val="0"/>
          <w:numId w:val="48"/>
        </w:numPr>
        <w:jc w:val="both"/>
        <w:rPr>
          <w:rFonts w:ascii="Times New Roman" w:hAnsi="Times New Roman"/>
          <w:b/>
          <w:b/>
          <w:bCs/>
          <w:sz w:val="24"/>
          <w:szCs w:val="24"/>
        </w:rPr>
      </w:pPr>
      <w:r>
        <w:rPr>
          <w:rFonts w:ascii="Times New Roman" w:hAnsi="Times New Roman"/>
          <w:b/>
          <w:bCs/>
          <w:sz w:val="24"/>
          <w:szCs w:val="24"/>
        </w:rPr>
        <w:t xml:space="preserve">Poradnia e-mailowa: </w:t>
      </w:r>
      <w:r>
        <w:rPr>
          <w:rFonts w:ascii="Times New Roman" w:hAnsi="Times New Roman"/>
          <w:sz w:val="24"/>
          <w:szCs w:val="24"/>
        </w:rPr>
        <w:t>niebieskalinia@niebieskalinia.info. Członkowie rodzin z problemem przemocy i problemem alkoholowym mogą skonsultować się także przez SKYPE: pogotowie.niebieska.linia ze specjalistą z zakresu przeciwdziałania przemocy w rodzinie – konsultanci posługują się językiem migowym.</w:t>
      </w:r>
    </w:p>
    <w:p>
      <w:pPr>
        <w:pStyle w:val="ListParagraph"/>
        <w:numPr>
          <w:ilvl w:val="0"/>
          <w:numId w:val="48"/>
        </w:numPr>
        <w:jc w:val="both"/>
        <w:rPr>
          <w:rFonts w:ascii="Times New Roman" w:hAnsi="Times New Roman"/>
          <w:sz w:val="24"/>
          <w:szCs w:val="24"/>
        </w:rPr>
      </w:pPr>
      <w:r>
        <w:rPr>
          <w:rFonts w:ascii="Times New Roman" w:hAnsi="Times New Roman"/>
          <w:b/>
          <w:bCs/>
          <w:sz w:val="24"/>
          <w:szCs w:val="24"/>
        </w:rPr>
        <w:t xml:space="preserve">Ogólnokrajowej Linii Pomocy Pokrzywdzonym </w:t>
      </w:r>
      <w:r>
        <w:rPr>
          <w:rFonts w:ascii="Times New Roman" w:hAnsi="Times New Roman"/>
          <w:sz w:val="24"/>
          <w:szCs w:val="24"/>
        </w:rPr>
        <w:t>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pPr>
        <w:pStyle w:val="ListParagraph"/>
        <w:numPr>
          <w:ilvl w:val="0"/>
          <w:numId w:val="48"/>
        </w:numPr>
        <w:jc w:val="both"/>
        <w:rPr>
          <w:rFonts w:ascii="Times New Roman" w:hAnsi="Times New Roman"/>
          <w:sz w:val="28"/>
          <w:szCs w:val="28"/>
        </w:rPr>
      </w:pPr>
      <w:r>
        <w:rPr>
          <w:rFonts w:ascii="Times New Roman" w:hAnsi="Times New Roman"/>
          <w:b/>
          <w:bCs/>
          <w:sz w:val="24"/>
          <w:szCs w:val="24"/>
        </w:rPr>
        <w:t xml:space="preserve">Policyjny telefon zaufania dla osób doznających przemocy domowej </w:t>
      </w:r>
      <w:r>
        <w:rPr>
          <w:rFonts w:ascii="Times New Roman" w:hAnsi="Times New Roman"/>
          <w:sz w:val="24"/>
          <w:szCs w:val="24"/>
        </w:rPr>
        <w:t>nr 800 120 226 (linia bezpłatna przy połączeniu z telefonów stacjonarnych, czynna codziennie w godzinach od 9:30 do 15:30, od godz. 15:30 do 9:30 włączony jest automat).</w:t>
      </w:r>
    </w:p>
    <w:p>
      <w:pPr>
        <w:pStyle w:val="Nagwek2"/>
        <w:jc w:val="center"/>
        <w:rPr>
          <w:rFonts w:ascii="Times New Roman" w:hAnsi="Times New Roman" w:eastAsia="Calibri" w:cs="Times New Roman"/>
          <w:b/>
          <w:b/>
          <w:bCs/>
          <w:color w:val="00000A"/>
        </w:rPr>
      </w:pPr>
      <w:bookmarkStart w:id="32" w:name="_Toc159488749"/>
      <w:bookmarkEnd w:id="32"/>
      <w:r>
        <w:rPr>
          <w:rFonts w:eastAsia="Calibri" w:cs="Times New Roman" w:ascii="Times New Roman" w:hAnsi="Times New Roman"/>
          <w:b/>
          <w:bCs/>
          <w:color w:val="00000A"/>
        </w:rPr>
        <w:t>Załącznik nr 7 – Ankieta monitorująca poziom realizacji Standardów Ochrony Małoletnich przed krzywdzeniem</w:t>
      </w:r>
    </w:p>
    <w:p>
      <w:pPr>
        <w:pStyle w:val="Normal"/>
        <w:rPr/>
      </w:pPr>
      <w:r>
        <w:rPr/>
      </w:r>
    </w:p>
    <w:tbl>
      <w:tblPr>
        <w:tblStyle w:val="Tabela-Siatka"/>
        <w:tblW w:w="5000" w:type="pct"/>
        <w:jc w:val="left"/>
        <w:tblInd w:w="0" w:type="dxa"/>
        <w:tblCellMar>
          <w:top w:w="0" w:type="dxa"/>
          <w:left w:w="108" w:type="dxa"/>
          <w:bottom w:w="0" w:type="dxa"/>
          <w:right w:w="108" w:type="dxa"/>
        </w:tblCellMar>
        <w:tblLook w:firstRow="1" w:noVBand="1" w:lastRow="0" w:firstColumn="1" w:lastColumn="0" w:noHBand="0" w:val="04a0"/>
      </w:tblPr>
      <w:tblGrid>
        <w:gridCol w:w="5668"/>
        <w:gridCol w:w="1702"/>
        <w:gridCol w:w="1702"/>
      </w:tblGrid>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lang w:val="pl-PL" w:eastAsia="en-US" w:bidi="ar-SA"/>
              </w:rPr>
              <w:t>TAK</w:t>
            </w:r>
          </w:p>
        </w:tc>
        <w:tc>
          <w:tcPr>
            <w:tcW w:w="1702" w:type="dxa"/>
            <w:tcBorders/>
            <w:shd w:fill="auto" w:val="clear"/>
            <w:tcMar>
              <w:left w:w="108" w:type="dxa"/>
            </w:tcMar>
          </w:tcPr>
          <w:p>
            <w:pPr>
              <w:pStyle w:val="Normal"/>
              <w:widowControl/>
              <w:suppressAutoHyphens w:val="true"/>
              <w:spacing w:lineRule="auto" w:line="36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lang w:val="pl-PL" w:eastAsia="en-US" w:bidi="ar-SA"/>
              </w:rPr>
              <w:t>NIE</w:t>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Czy znasz standardy ochrony małoletnich przed krzywdzeniem obowiązujące w jednostce, w której pracujesz?</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i/>
                <w:i/>
                <w:iCs/>
                <w:sz w:val="24"/>
                <w:szCs w:val="24"/>
              </w:rPr>
            </w:pPr>
            <w:r>
              <w:rPr>
                <w:rFonts w:eastAsia="Calibri" w:cs="Times New Roman" w:ascii="Times New Roman" w:hAnsi="Times New Roman"/>
                <w:bCs/>
                <w:sz w:val="24"/>
                <w:szCs w:val="24"/>
                <w:lang w:val="pl-PL" w:eastAsia="en-US" w:bidi="ar-SA"/>
              </w:rPr>
              <w:t>Czy znasz treść dokumentu „</w:t>
            </w:r>
            <w:r>
              <w:rPr>
                <w:rFonts w:eastAsia="Calibri" w:cs="Times New Roman" w:ascii="Times New Roman" w:hAnsi="Times New Roman"/>
                <w:bCs/>
                <w:iCs/>
                <w:sz w:val="24"/>
                <w:szCs w:val="24"/>
                <w:lang w:val="pl-PL" w:eastAsia="en-US" w:bidi="ar-SA"/>
              </w:rPr>
              <w:t>Standardy Ochrony Małoletnich przed krzywdzeniem”</w:t>
            </w:r>
            <w:r>
              <w:rPr>
                <w:rFonts w:eastAsia="Calibri" w:cs="Times New Roman" w:ascii="Times New Roman" w:hAnsi="Times New Roman"/>
                <w:bCs/>
                <w:sz w:val="24"/>
                <w:szCs w:val="24"/>
                <w:lang w:val="pl-PL" w:eastAsia="en-US" w:bidi="ar-SA"/>
              </w:rPr>
              <w:t>?</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Czy potrafisz rozpoznawać symptomy krzywdzenia dzieci?</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Czy wiesz, jak reagować na symptomy krzywdzenia dzieci?</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 xml:space="preserve">Czy zdarzyło Ci się zaobserwować naruszenie zasad zawartych w </w:t>
            </w:r>
            <w:r>
              <w:rPr>
                <w:rFonts w:eastAsia="Calibri" w:cs="Times New Roman" w:ascii="Times New Roman" w:hAnsi="Times New Roman"/>
                <w:bCs/>
                <w:iCs/>
                <w:sz w:val="24"/>
                <w:szCs w:val="24"/>
                <w:lang w:val="pl-PL" w:eastAsia="en-US" w:bidi="ar-SA"/>
              </w:rPr>
              <w:t>Standardach Ochrony Małoletnich przed krzywdzeniem</w:t>
            </w:r>
            <w:r>
              <w:rPr>
                <w:rFonts w:eastAsia="Calibri" w:cs="Times New Roman" w:ascii="Times New Roman" w:hAnsi="Times New Roman"/>
                <w:bCs/>
                <w:i/>
                <w:iCs/>
                <w:sz w:val="24"/>
                <w:szCs w:val="24"/>
                <w:lang w:val="pl-PL" w:eastAsia="en-US" w:bidi="ar-SA"/>
              </w:rPr>
              <w:t xml:space="preserve"> </w:t>
            </w:r>
            <w:r>
              <w:rPr>
                <w:rFonts w:eastAsia="Calibri" w:cs="Times New Roman" w:ascii="Times New Roman" w:hAnsi="Times New Roman"/>
                <w:bCs/>
                <w:sz w:val="24"/>
                <w:szCs w:val="24"/>
                <w:lang w:val="pl-PL" w:eastAsia="en-US" w:bidi="ar-SA"/>
              </w:rPr>
              <w:t>przez innego pracownika?</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Jeśli tak – jakie zasady zostały naruszone?</w:t>
            </w:r>
          </w:p>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Czy podjąłeś/-aś jakieś działania? Jeśli tak, to jakie?</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lang w:val="pl-PL" w:eastAsia="en-US" w:bidi="ar-SA"/>
              </w:rPr>
              <w:t>Jeśli nie – dlaczego?</w:t>
            </w:r>
          </w:p>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r>
        <w:trPr/>
        <w:tc>
          <w:tcPr>
            <w:tcW w:w="5668"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i/>
                <w:i/>
                <w:iCs/>
                <w:sz w:val="24"/>
                <w:szCs w:val="24"/>
              </w:rPr>
            </w:pPr>
            <w:r>
              <w:rPr>
                <w:rFonts w:eastAsia="Calibri" w:cs="Times New Roman" w:ascii="Times New Roman" w:hAnsi="Times New Roman"/>
                <w:bCs/>
                <w:sz w:val="24"/>
                <w:szCs w:val="24"/>
                <w:lang w:val="pl-PL" w:eastAsia="en-US" w:bidi="ar-SA"/>
              </w:rPr>
              <w:t xml:space="preserve">Czy masz jakieś uwagi/poprawki/sugestie dotyczące </w:t>
            </w:r>
            <w:r>
              <w:rPr>
                <w:rFonts w:eastAsia="Calibri" w:cs="Times New Roman" w:ascii="Times New Roman" w:hAnsi="Times New Roman"/>
                <w:bCs/>
                <w:iCs/>
                <w:sz w:val="24"/>
                <w:szCs w:val="24"/>
                <w:lang w:val="pl-PL" w:eastAsia="en-US" w:bidi="ar-SA"/>
              </w:rPr>
              <w:t>Standardów Ochrony Małoletnich przed krzywdzeniem</w:t>
            </w:r>
            <w:r>
              <w:rPr>
                <w:rFonts w:eastAsia="Calibri" w:cs="Times New Roman" w:ascii="Times New Roman" w:hAnsi="Times New Roman"/>
                <w:bCs/>
                <w:sz w:val="24"/>
                <w:szCs w:val="24"/>
                <w:lang w:val="pl-PL" w:eastAsia="en-US" w:bidi="ar-SA"/>
              </w:rPr>
              <w:t xml:space="preserve">? </w:t>
            </w:r>
            <w:r>
              <w:rPr>
                <w:rFonts w:eastAsia="Calibri" w:cs="Times New Roman" w:ascii="Times New Roman" w:hAnsi="Times New Roman"/>
                <w:bCs/>
                <w:i/>
                <w:sz w:val="24"/>
                <w:szCs w:val="24"/>
                <w:lang w:val="pl-PL" w:eastAsia="en-US" w:bidi="ar-SA"/>
              </w:rPr>
              <w:t>(odpowiedź opisowa)</w:t>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c>
          <w:tcPr>
            <w:tcW w:w="1702" w:type="dxa"/>
            <w:tcBorders/>
            <w:shd w:fill="auto" w:val="clear"/>
            <w:tcMar>
              <w:left w:w="108" w:type="dxa"/>
            </w:tcMar>
          </w:tcPr>
          <w:p>
            <w:pPr>
              <w:pStyle w:val="Normal"/>
              <w:widowControl/>
              <w:suppressAutoHyphens w:val="true"/>
              <w:spacing w:lineRule="auto" w:line="360" w:before="0" w:after="0"/>
              <w:jc w:val="both"/>
              <w:rPr>
                <w:rFonts w:ascii="Times New Roman" w:hAnsi="Times New Roman" w:eastAsia="Calibri" w:cs="Times New Roman"/>
                <w:bCs/>
                <w:sz w:val="24"/>
                <w:szCs w:val="24"/>
              </w:rPr>
            </w:pPr>
            <w:r>
              <w:rPr>
                <w:rFonts w:eastAsia="Calibri" w:cs="Times New Roman" w:ascii="Times New Roman" w:hAnsi="Times New Roman"/>
                <w:bCs/>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agwek2"/>
        <w:spacing w:before="0" w:after="0"/>
        <w:jc w:val="center"/>
        <w:rPr>
          <w:rFonts w:ascii="Times New Roman" w:hAnsi="Times New Roman" w:cs="Times New Roman"/>
          <w:b/>
          <w:b/>
          <w:bCs/>
          <w:color w:val="00000A"/>
        </w:rPr>
      </w:pPr>
      <w:bookmarkStart w:id="33" w:name="_Toc159488750"/>
      <w:r>
        <w:rPr>
          <w:rFonts w:cs="Times New Roman" w:ascii="Times New Roman" w:hAnsi="Times New Roman"/>
          <w:b/>
          <w:bCs/>
          <w:color w:val="00000A"/>
        </w:rPr>
        <w:t xml:space="preserve">Załącznik nr 8 </w:t>
      </w:r>
      <w:r>
        <w:rPr>
          <w:rFonts w:eastAsia="Calibri" w:cs="Times New Roman" w:ascii="Times New Roman" w:hAnsi="Times New Roman"/>
          <w:b/>
          <w:bCs/>
          <w:color w:val="00000A"/>
        </w:rPr>
        <w:t>–</w:t>
      </w:r>
      <w:bookmarkEnd w:id="33"/>
      <w:r>
        <w:rPr>
          <w:rFonts w:cs="Times New Roman" w:ascii="Times New Roman" w:hAnsi="Times New Roman"/>
          <w:b/>
          <w:bCs/>
          <w:color w:val="00000A"/>
        </w:rPr>
        <w:t xml:space="preserve"> Oświadczenie o zapoznaniu się ze Standardami Ochrony Małoletnich</w:t>
      </w:r>
    </w:p>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jc w:val="center"/>
        <w:rPr>
          <w:rFonts w:ascii="Times New Roman" w:hAnsi="Times New Roman"/>
          <w:sz w:val="24"/>
        </w:rPr>
      </w:pPr>
      <w:r>
        <w:rPr>
          <w:rFonts w:ascii="Times New Roman" w:hAnsi="Times New Roman"/>
          <w:color w:val="000000"/>
          <w:sz w:val="24"/>
        </w:rPr>
        <w:t>............................................................................</w:t>
      </w:r>
    </w:p>
    <w:p>
      <w:pPr>
        <w:pStyle w:val="Normal"/>
        <w:spacing w:lineRule="auto" w:line="240" w:before="0" w:after="0"/>
        <w:jc w:val="center"/>
        <w:rPr>
          <w:rFonts w:ascii="Times New Roman" w:hAnsi="Times New Roman"/>
          <w:sz w:val="20"/>
          <w:szCs w:val="20"/>
        </w:rPr>
      </w:pPr>
      <w:r>
        <w:rPr>
          <w:rFonts w:ascii="Times New Roman" w:hAnsi="Times New Roman"/>
          <w:color w:val="000000"/>
          <w:sz w:val="20"/>
          <w:szCs w:val="20"/>
        </w:rPr>
        <w:t>imię i nazwisko Pracownika</w:t>
      </w:r>
    </w:p>
    <w:p>
      <w:pPr>
        <w:pStyle w:val="Normal"/>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t>Ja niżej podpisany(-a) oświadczam, że zapoznałem(-am) się z dokumentacją wchodzącą w skład Standardów Ochrony Małoletnich obowiązującą w Centrum Placówek Opiekuńczo-Wychowawczych w Pyrzycach, w Placówce Opiekuńczo-Wychowawczej nr 1 oraz Placówce Opiekuńczo-Wychowawczej nr 2</w:t>
      </w:r>
    </w:p>
    <w:p>
      <w:pPr>
        <w:pStyle w:val="Normal"/>
        <w:spacing w:lineRule="auto" w:line="360" w:before="0" w:after="0"/>
        <w:jc w:val="both"/>
        <w:rPr>
          <w:rFonts w:ascii="Times New Roman" w:hAnsi="Times New Roman"/>
          <w:sz w:val="24"/>
          <w:szCs w:val="24"/>
        </w:rPr>
      </w:pPr>
      <w:r>
        <w:rPr>
          <w:rFonts w:ascii="Times New Roman" w:hAnsi="Times New Roman"/>
          <w:sz w:val="24"/>
          <w:szCs w:val="24"/>
        </w:rPr>
        <w:t>i przyjmuję ją do realizacji.</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cs="Times New Roman" w:ascii="Times New Roman" w:hAnsi="Times New Roman"/>
          <w:color w:val="000000"/>
          <w:sz w:val="24"/>
          <w:szCs w:val="24"/>
          <w:lang w:eastAsia="hi-IN" w:bidi="hi-IN"/>
        </w:rPr>
        <w:t>Oświadczam również, że</w:t>
      </w:r>
      <w:r>
        <w:rPr>
          <w:rFonts w:cs="Times New Roman" w:ascii="Times New Roman" w:hAnsi="Times New Roman"/>
          <w:iCs/>
          <w:sz w:val="24"/>
          <w:szCs w:val="24"/>
        </w:rPr>
        <w:t xml:space="preserv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w:t>
      </w:r>
      <w:r>
        <w:rPr>
          <w:rFonts w:eastAsia="Calibri" w:cs="Times New Roman" w:ascii="Times New Roman" w:hAnsi="Times New Roman"/>
          <w:sz w:val="24"/>
          <w:szCs w:val="24"/>
          <w14:ligatures w14:val="none"/>
        </w:rPr>
        <w:t xml:space="preserve"> </w:t>
      </w:r>
      <w:r>
        <w:rPr>
          <w:rFonts w:cs="Times New Roman" w:ascii="Times New Roman" w:hAnsi="Times New Roman"/>
          <w:iCs/>
          <w:sz w:val="24"/>
          <w:szCs w:val="24"/>
        </w:rPr>
        <w:t>Nie zostałam(-em) skazana(-y) prawomocnym wyrokiem za przestępstwa umyślne.</w:t>
      </w:r>
      <w:r>
        <w:rPr>
          <w:rFonts w:eastAsia="Calibri" w:cs="Times New Roman" w:ascii="Times New Roman" w:hAnsi="Times New Roman"/>
          <w:sz w:val="24"/>
          <w:szCs w:val="24"/>
          <w14:ligatures w14:val="none"/>
        </w:rPr>
        <w:t xml:space="preserve"> </w:t>
      </w:r>
      <w:r>
        <w:rPr>
          <w:rFonts w:cs="Times New Roman" w:ascii="Times New Roman" w:hAnsi="Times New Roman"/>
          <w:iCs/>
          <w:sz w:val="24"/>
          <w:szCs w:val="24"/>
        </w:rPr>
        <w:t>Jestem świadoma(-y) odpowiedzialności karnej za złożenie fałszywego oświadczenia.</w:t>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rFonts w:ascii="Times New Roman" w:hAnsi="Times New Roman"/>
          <w:sz w:val="24"/>
          <w:szCs w:val="24"/>
        </w:rPr>
      </w:pPr>
      <w:r>
        <w:rPr>
          <w:rFonts w:ascii="Times New Roman" w:hAnsi="Times New Roman"/>
          <w:sz w:val="24"/>
          <w:szCs w:val="24"/>
        </w:rPr>
      </w:r>
    </w:p>
    <w:p>
      <w:pPr>
        <w:pStyle w:val="Normal"/>
        <w:spacing w:lineRule="auto" w:line="360" w:before="0" w:after="0"/>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 </w:t>
      </w:r>
    </w:p>
    <w:p>
      <w:pPr>
        <w:pStyle w:val="Normal"/>
        <w:spacing w:lineRule="auto" w:line="360" w:before="0" w:after="0"/>
        <w:jc w:val="right"/>
        <w:rPr>
          <w:rFonts w:ascii="Times New Roman" w:hAnsi="Times New Roman"/>
          <w:sz w:val="24"/>
          <w:szCs w:val="24"/>
        </w:rPr>
      </w:pPr>
      <w:r>
        <w:rPr>
          <w:rFonts w:ascii="Times New Roman" w:hAnsi="Times New Roman"/>
          <w:sz w:val="24"/>
          <w:szCs w:val="24"/>
        </w:rPr>
        <w:t>(data, podpis)</w:t>
      </w:r>
    </w:p>
    <w:p>
      <w:pPr>
        <w:pStyle w:val="Normal"/>
        <w:spacing w:lineRule="auto" w:line="24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r>
      <w:r>
        <w:br w:type="page"/>
      </w:r>
    </w:p>
    <w:p>
      <w:pPr>
        <w:pStyle w:val="Normal"/>
        <w:spacing w:lineRule="auto" w:line="276" w:before="0" w:after="0"/>
        <w:ind w:left="284" w:hanging="284"/>
        <w:jc w:val="center"/>
        <w:rPr>
          <w:rFonts w:ascii="Times New Roman" w:hAnsi="Times New Roman"/>
          <w:b/>
          <w:b/>
          <w:bCs/>
          <w:i/>
          <w:i/>
          <w:sz w:val="24"/>
          <w:szCs w:val="24"/>
        </w:rPr>
      </w:pPr>
      <w:r>
        <w:rPr>
          <w:rFonts w:ascii="Times New Roman" w:hAnsi="Times New Roman"/>
          <w:b/>
          <w:bCs/>
          <w:i/>
          <w:sz w:val="24"/>
          <w:szCs w:val="24"/>
        </w:rPr>
      </w:r>
    </w:p>
    <w:p>
      <w:pPr>
        <w:pStyle w:val="Nagwek2"/>
        <w:jc w:val="center"/>
        <w:rPr>
          <w:rFonts w:ascii="Times New Roman" w:hAnsi="Times New Roman" w:cs="Times New Roman"/>
          <w:b/>
          <w:b/>
          <w:bCs/>
          <w:iCs/>
          <w:color w:val="00000A"/>
        </w:rPr>
      </w:pPr>
      <w:bookmarkStart w:id="34" w:name="_Toc159488751"/>
      <w:r>
        <w:rPr>
          <w:rFonts w:cs="Times New Roman" w:ascii="Times New Roman" w:hAnsi="Times New Roman"/>
          <w:b/>
          <w:bCs/>
          <w:iCs/>
          <w:color w:val="00000A"/>
        </w:rPr>
        <w:t xml:space="preserve">Załącznik nr 9 </w:t>
      </w:r>
      <w:r>
        <w:rPr>
          <w:rFonts w:eastAsia="Calibri" w:cs="Times New Roman" w:ascii="Times New Roman" w:hAnsi="Times New Roman"/>
          <w:b/>
          <w:bCs/>
          <w:color w:val="00000A"/>
        </w:rPr>
        <w:t>–</w:t>
      </w:r>
      <w:r>
        <w:rPr>
          <w:rFonts w:cs="Times New Roman" w:ascii="Times New Roman" w:hAnsi="Times New Roman"/>
          <w:b/>
          <w:bCs/>
          <w:color w:val="00000A"/>
        </w:rPr>
        <w:t xml:space="preserve"> Powołanie oraz o</w:t>
      </w:r>
      <w:r>
        <w:rPr>
          <w:rFonts w:cs="Times New Roman" w:ascii="Times New Roman" w:hAnsi="Times New Roman"/>
          <w:b/>
          <w:bCs/>
          <w:iCs/>
          <w:color w:val="00000A"/>
        </w:rPr>
        <w:t xml:space="preserve">świadczenie </w:t>
      </w:r>
      <w:bookmarkEnd w:id="34"/>
      <w:r>
        <w:rPr>
          <w:rFonts w:eastAsia="Calibri" w:cs="Times New Roman" w:ascii="Times New Roman" w:hAnsi="Times New Roman"/>
          <w:b/>
          <w:bCs/>
          <w:color w:val="00000A"/>
        </w:rPr>
        <w:t>osoby odpowiedzialnej za realizację i propagowanie Standardów Ochrony Małoletnich przed krzywdzeniem</w:t>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360" w:before="0" w:after="0"/>
        <w:ind w:left="284" w:hanging="284"/>
        <w:jc w:val="right"/>
        <w:rPr>
          <w:rFonts w:ascii="Times New Roman" w:hAnsi="Times New Roman" w:cs="Times New Roman"/>
          <w:iCs/>
          <w:sz w:val="24"/>
          <w:szCs w:val="24"/>
        </w:rPr>
      </w:pPr>
      <w:r>
        <w:rPr>
          <w:rFonts w:cs="Times New Roman" w:ascii="Times New Roman" w:hAnsi="Times New Roman"/>
          <w:iCs/>
          <w:sz w:val="24"/>
          <w:szCs w:val="24"/>
        </w:rPr>
        <w:t>……………………………</w:t>
      </w:r>
      <w:r>
        <w:rPr>
          <w:rFonts w:cs="Times New Roman" w:ascii="Times New Roman" w:hAnsi="Times New Roman"/>
          <w:iCs/>
          <w:sz w:val="24"/>
          <w:szCs w:val="24"/>
        </w:rPr>
        <w:t>...</w:t>
      </w:r>
    </w:p>
    <w:p>
      <w:pPr>
        <w:pStyle w:val="Normal"/>
        <w:spacing w:lineRule="auto" w:line="360" w:before="0" w:after="0"/>
        <w:ind w:left="284" w:hanging="284"/>
        <w:jc w:val="right"/>
        <w:rPr>
          <w:rFonts w:ascii="Times New Roman" w:hAnsi="Times New Roman" w:cs="Times New Roman"/>
          <w:iCs/>
          <w:sz w:val="24"/>
          <w:szCs w:val="24"/>
        </w:rPr>
      </w:pPr>
      <w:r>
        <w:rPr>
          <w:rFonts w:cs="Times New Roman" w:ascii="Times New Roman" w:hAnsi="Times New Roman"/>
          <w:iCs/>
          <w:sz w:val="24"/>
          <w:szCs w:val="24"/>
        </w:rPr>
        <w:t>(miejscowość, data)</w:t>
      </w:r>
    </w:p>
    <w:p>
      <w:pPr>
        <w:pStyle w:val="Normal"/>
        <w:spacing w:lineRule="auto" w:line="36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360" w:before="0" w:after="0"/>
        <w:jc w:val="center"/>
        <w:rPr>
          <w:rFonts w:ascii="Times New Roman" w:hAnsi="Times New Roman" w:cs="Times New Roman"/>
          <w:iCs/>
          <w:sz w:val="24"/>
          <w:szCs w:val="24"/>
        </w:rPr>
      </w:pPr>
      <w:r>
        <w:rPr>
          <w:rFonts w:cs="Times New Roman" w:ascii="Times New Roman" w:hAnsi="Times New Roman"/>
          <w:iCs/>
          <w:sz w:val="24"/>
          <w:szCs w:val="24"/>
        </w:rPr>
        <w:t>Dyrektor………………………………………………………………../imię i nazwisko/</w:t>
      </w:r>
    </w:p>
    <w:p>
      <w:pPr>
        <w:pStyle w:val="Normal"/>
        <w:spacing w:lineRule="auto" w:line="360" w:before="0" w:after="0"/>
        <w:jc w:val="center"/>
        <w:rPr>
          <w:rFonts w:ascii="Times New Roman" w:hAnsi="Times New Roman" w:cs="Times New Roman"/>
          <w:iCs/>
          <w:sz w:val="24"/>
          <w:szCs w:val="24"/>
        </w:rPr>
      </w:pPr>
      <w:r>
        <w:rPr>
          <w:rFonts w:cs="Times New Roman" w:ascii="Times New Roman" w:hAnsi="Times New Roman"/>
          <w:iCs/>
          <w:sz w:val="24"/>
          <w:szCs w:val="24"/>
        </w:rPr>
        <w:t>powołuje ………………………………………………………….../imię i nazwisko/</w:t>
      </w:r>
    </w:p>
    <w:p>
      <w:pPr>
        <w:pStyle w:val="Normal"/>
        <w:spacing w:lineRule="auto" w:line="36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lineRule="auto" w:line="360" w:before="0" w:after="0"/>
        <w:contextualSpacing/>
        <w:jc w:val="both"/>
        <w:rPr>
          <w:rFonts w:ascii="Times New Roman" w:hAnsi="Times New Roman" w:eastAsia="Calibri" w:cs="Times New Roman"/>
          <w:sz w:val="24"/>
          <w:szCs w:val="24"/>
          <w14:ligatures w14:val="none"/>
        </w:rPr>
      </w:pPr>
      <w:r>
        <mc:AlternateContent>
          <mc:Choice Requires="wps">
            <w:drawing>
              <wp:anchor behindDoc="0" distT="0" distB="0" distL="0" distR="0" simplePos="0" locked="0" layoutInCell="1" allowOverlap="1" relativeHeight="5" wp14:anchorId="790E95A0">
                <wp:simplePos x="0" y="0"/>
                <wp:positionH relativeFrom="page">
                  <wp:posOffset>7257415</wp:posOffset>
                </wp:positionH>
                <wp:positionV relativeFrom="page">
                  <wp:posOffset>3192145</wp:posOffset>
                </wp:positionV>
                <wp:extent cx="208915" cy="2325370"/>
                <wp:effectExtent l="0" t="0" r="0" b="0"/>
                <wp:wrapNone/>
                <wp:docPr id="16" name="Pole tekstowe 41"/>
                <a:graphic xmlns:a="http://schemas.openxmlformats.org/drawingml/2006/main">
                  <a:graphicData uri="http://schemas.microsoft.com/office/word/2010/wordprocessingShape">
                    <wps:wsp>
                      <wps:cNvSpPr/>
                      <wps:spPr>
                        <a:xfrm>
                          <a:off x="0" y="0"/>
                          <a:ext cx="208440" cy="2324880"/>
                        </a:xfrm>
                        <a:prstGeom prst="rect">
                          <a:avLst/>
                        </a:prstGeom>
                        <a:noFill/>
                        <a:ln>
                          <a:noFill/>
                        </a:ln>
                      </wps:spPr>
                      <wps:style>
                        <a:lnRef idx="0"/>
                        <a:fillRef idx="0"/>
                        <a:effectRef idx="0"/>
                        <a:fontRef idx="minor"/>
                      </wps:style>
                      <wps:txbx>
                        <w:txbxContent>
                          <w:p>
                            <w:pPr>
                              <w:pStyle w:val="Zawartoramki"/>
                              <w:spacing w:before="13" w:after="160"/>
                              <w:ind w:left="20" w:hanging="0"/>
                              <w:rPr/>
                            </w:pPr>
                            <w:r>
                              <w:rPr>
                                <w:rFonts w:cs="Arial" w:ascii="Arial" w:hAnsi="Arial"/>
                                <w:bCs/>
                                <w:color w:val="FFFFFF"/>
                                <w:spacing w:val="0"/>
                                <w:sz w:val="20"/>
                                <w:szCs w:val="20"/>
                              </w:rPr>
                              <w:t>PROCEDURY POSTĘPOWANIA</w:t>
                            </w:r>
                          </w:p>
                        </w:txbxContent>
                      </wps:txbx>
                      <wps:bodyPr lIns="0" rIns="0" tIns="0" bIns="0" vert="vert270">
                        <a:noAutofit/>
                      </wps:bodyPr>
                    </wps:wsp>
                  </a:graphicData>
                </a:graphic>
              </wp:anchor>
            </w:drawing>
          </mc:Choice>
          <mc:Fallback>
            <w:pict>
              <v:rect id="shape_0" ID="Pole tekstowe 41" stroked="f" style="position:absolute;margin-left:571.45pt;margin-top:251.35pt;width:16.35pt;height:183pt;mso-position-horizontal-relative:page;mso-position-vertical-relative:page" wp14:anchorId="790E95A0">
                <w10:wrap type="square"/>
                <v:fill o:detectmouseclick="t" on="false"/>
                <v:stroke color="#3465a4" joinstyle="round" endcap="flat"/>
                <v:textbox style="mso-layout-flow-alt:bottom-to-top">
                  <w:txbxContent>
                    <w:p>
                      <w:pPr>
                        <w:pStyle w:val="Zawartoramki"/>
                        <w:spacing w:before="13" w:after="160"/>
                        <w:ind w:left="20" w:hanging="0"/>
                        <w:rPr/>
                      </w:pPr>
                      <w:r>
                        <w:rPr>
                          <w:rFonts w:cs="Arial" w:ascii="Arial" w:hAnsi="Arial"/>
                          <w:bCs/>
                          <w:color w:val="FFFFFF"/>
                          <w:spacing w:val="0"/>
                          <w:sz w:val="20"/>
                          <w:szCs w:val="20"/>
                        </w:rPr>
                        <w:t>PROCEDURY POSTĘPOWANIA</w:t>
                      </w:r>
                    </w:p>
                  </w:txbxContent>
                </v:textbox>
              </v:rect>
            </w:pict>
          </mc:Fallback>
        </mc:AlternateContent>
      </w:r>
      <w:r>
        <w:rPr>
          <w:rFonts w:eastAsia="Calibri" w:cs="Times New Roman" w:ascii="Times New Roman" w:hAnsi="Times New Roman"/>
          <w:sz w:val="24"/>
          <w:szCs w:val="24"/>
          <w14:ligatures w14:val="none"/>
        </w:rPr>
        <w:t>jako osobę odpowiedzialną za monitorowanie realizacji Standardów, za reagowanie na sygnały naruszenia Standardów, prowadzenie rejestru zgłoszeń oraz za proponowanie zmian w Standardach. Osoba odpowiedzialna za realizację i propagowanie Standardów ochrony małoletnich przeprowadza wśród pracowników, raz na dwa lata, ankietę monitorującą poziom realizacji Standardów.</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eastAsia="Calibri" w:cs="Times New Roman" w:ascii="Times New Roman" w:hAnsi="Times New Roman"/>
          <w:sz w:val="24"/>
          <w:szCs w:val="24"/>
          <w14:ligatures w14:val="none"/>
        </w:rPr>
      </w:r>
    </w:p>
    <w:p>
      <w:pPr>
        <w:pStyle w:val="Normal"/>
        <w:widowControl w:val="false"/>
        <w:spacing w:lineRule="auto" w:line="360" w:before="0" w:after="0"/>
        <w:jc w:val="center"/>
        <w:textAlignment w:val="baseline"/>
        <w:rPr>
          <w:rFonts w:ascii="Times New Roman" w:hAnsi="Times New Roman" w:eastAsia="HICHDK+TimesNewRoman" w:cs="Times New Roman"/>
          <w:color w:val="000000"/>
          <w:sz w:val="24"/>
          <w:szCs w:val="24"/>
          <w:lang w:eastAsia="hi-IN" w:bidi="hi-IN"/>
        </w:rPr>
      </w:pPr>
      <w:r>
        <w:rPr>
          <w:rFonts w:eastAsia="Arial" w:cs="Times New Roman" w:ascii="Times New Roman" w:hAnsi="Times New Roman"/>
          <w:b/>
          <w:color w:val="000000"/>
          <w:sz w:val="24"/>
          <w:szCs w:val="24"/>
          <w:lang w:eastAsia="hi-IN" w:bidi="hi-IN"/>
        </w:rPr>
        <w:t>OŚWIADCZENIE UPOWAŻNIONEGO</w:t>
      </w:r>
    </w:p>
    <w:p>
      <w:pPr>
        <w:pStyle w:val="Normal"/>
        <w:spacing w:lineRule="auto" w:line="360" w:before="0" w:after="0"/>
        <w:contextualSpacing/>
        <w:jc w:val="both"/>
        <w:rPr>
          <w:rFonts w:ascii="Times New Roman" w:hAnsi="Times New Roman" w:eastAsia="Calibri" w:cs="Times New Roman"/>
          <w:sz w:val="24"/>
          <w:szCs w:val="24"/>
          <w14:ligatures w14:val="none"/>
        </w:rPr>
      </w:pPr>
      <w:r>
        <w:rPr>
          <w:rFonts w:cs="Times New Roman" w:ascii="Times New Roman" w:hAnsi="Times New Roman"/>
          <w:color w:val="000000"/>
          <w:sz w:val="24"/>
          <w:szCs w:val="24"/>
          <w:lang w:eastAsia="hi-IN" w:bidi="hi-IN"/>
        </w:rPr>
        <w:t>Ja niżej podpisany/a, oświadczam, że</w:t>
      </w:r>
      <w:r>
        <w:rPr>
          <w:rFonts w:cs="Times New Roman" w:ascii="Times New Roman" w:hAnsi="Times New Roman"/>
          <w:iCs/>
          <w:sz w:val="24"/>
          <w:szCs w:val="24"/>
        </w:rPr>
        <w:t xml:space="preserve"> 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w:t>
      </w:r>
      <w:r>
        <w:rPr>
          <w:rFonts w:eastAsia="Calibri" w:cs="Times New Roman" w:ascii="Times New Roman" w:hAnsi="Times New Roman"/>
          <w:sz w:val="24"/>
          <w:szCs w:val="24"/>
          <w14:ligatures w14:val="none"/>
        </w:rPr>
        <w:t xml:space="preserve"> </w:t>
      </w:r>
      <w:r>
        <w:rPr>
          <w:rFonts w:cs="Times New Roman" w:ascii="Times New Roman" w:hAnsi="Times New Roman"/>
          <w:iCs/>
          <w:sz w:val="24"/>
          <w:szCs w:val="24"/>
        </w:rPr>
        <w:t>Nie zostałam(-em) skazana(-y) prawomocnym wyrokiem za przestępstwa umyślne.</w:t>
      </w:r>
      <w:r>
        <w:rPr>
          <w:rFonts w:eastAsia="Calibri" w:cs="Times New Roman" w:ascii="Times New Roman" w:hAnsi="Times New Roman"/>
          <w:sz w:val="24"/>
          <w:szCs w:val="24"/>
          <w14:ligatures w14:val="none"/>
        </w:rPr>
        <w:t xml:space="preserve"> </w:t>
      </w:r>
      <w:r>
        <w:rPr>
          <w:rFonts w:cs="Times New Roman" w:ascii="Times New Roman" w:hAnsi="Times New Roman"/>
          <w:iCs/>
          <w:sz w:val="24"/>
          <w:szCs w:val="24"/>
        </w:rPr>
        <w:t>Jestem świadoma(-y) odpowiedzialności karnej za złożenie fałszywego oświadczenia.</w:t>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right"/>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r>
    </w:p>
    <w:p>
      <w:pPr>
        <w:pStyle w:val="Normal"/>
        <w:spacing w:lineRule="auto" w:line="276" w:before="0" w:after="0"/>
        <w:jc w:val="center"/>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t>…………………………………………</w:t>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t xml:space="preserve">(podpis Dyrektora) </w:t>
        <w:tab/>
        <w:tab/>
        <w:tab/>
        <w:tab/>
        <w:t>(podpis osoby Upoważnionej)</w:t>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r>
    </w:p>
    <w:p>
      <w:pPr>
        <w:pStyle w:val="Normal"/>
        <w:spacing w:lineRule="auto" w:line="276" w:before="0" w:after="0"/>
        <w:ind w:left="284" w:hanging="284"/>
        <w:jc w:val="center"/>
        <w:rPr>
          <w:rFonts w:ascii="Times New Roman" w:hAnsi="Times New Roman"/>
          <w:iCs/>
          <w:sz w:val="24"/>
          <w:szCs w:val="24"/>
        </w:rPr>
      </w:pPr>
      <w:r>
        <w:rPr>
          <w:rFonts w:ascii="Times New Roman" w:hAnsi="Times New Roman"/>
          <w:iCs/>
          <w:sz w:val="24"/>
          <w:szCs w:val="24"/>
        </w:rPr>
      </w:r>
    </w:p>
    <w:p>
      <w:pPr>
        <w:pStyle w:val="Nagwek2"/>
        <w:jc w:val="center"/>
        <w:rPr>
          <w:rFonts w:ascii="Times New Roman" w:hAnsi="Times New Roman" w:cs="Times New Roman"/>
          <w:b/>
          <w:b/>
          <w:bCs/>
          <w:color w:val="00000A"/>
        </w:rPr>
      </w:pPr>
      <w:bookmarkStart w:id="35" w:name="_Toc159488752"/>
      <w:r>
        <w:rPr>
          <w:rFonts w:cs="Times New Roman" w:ascii="Times New Roman" w:hAnsi="Times New Roman"/>
          <w:b/>
          <w:bCs/>
          <w:iCs/>
          <w:color w:val="00000A"/>
        </w:rPr>
        <w:t xml:space="preserve">Załącznik nr 10 </w:t>
      </w:r>
      <w:r>
        <w:rPr>
          <w:rFonts w:eastAsia="Calibri" w:cs="Times New Roman" w:ascii="Times New Roman" w:hAnsi="Times New Roman"/>
          <w:b/>
          <w:bCs/>
          <w:color w:val="00000A"/>
        </w:rPr>
        <w:t>–</w:t>
      </w:r>
      <w:bookmarkEnd w:id="35"/>
      <w:r>
        <w:rPr>
          <w:rFonts w:cs="Times New Roman" w:ascii="Times New Roman" w:hAnsi="Times New Roman"/>
          <w:b/>
          <w:bCs/>
          <w:color w:val="00000A"/>
        </w:rPr>
        <w:t xml:space="preserve"> Rejestr interwencji i zgłoszeń</w:t>
      </w:r>
    </w:p>
    <w:p>
      <w:pPr>
        <w:pStyle w:val="Normal"/>
        <w:rPr/>
      </w:pPr>
      <w:r>
        <w:rPr/>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560"/>
        <w:gridCol w:w="2270"/>
        <w:gridCol w:w="2268"/>
        <w:gridCol w:w="2408"/>
        <w:gridCol w:w="1556"/>
      </w:tblGrid>
      <w:tr>
        <w:trPr/>
        <w:tc>
          <w:tcPr>
            <w:tcW w:w="560" w:type="dxa"/>
            <w:tcBorders/>
            <w:shd w:fill="auto" w:val="clear"/>
            <w:tcMar>
              <w:left w:w="108" w:type="dxa"/>
            </w:tcMa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sz w:val="22"/>
                <w:szCs w:val="22"/>
                <w:lang w:val="pl-PL" w:eastAsia="en-US" w:bidi="ar-SA"/>
              </w:rPr>
              <w:t>Lp.</w:t>
            </w:r>
          </w:p>
        </w:tc>
        <w:tc>
          <w:tcPr>
            <w:tcW w:w="2270" w:type="dxa"/>
            <w:tcBorders/>
            <w:shd w:fill="auto" w:val="clear"/>
            <w:tcMar>
              <w:left w:w="108" w:type="dxa"/>
            </w:tcMa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sz w:val="22"/>
                <w:szCs w:val="22"/>
                <w:lang w:val="pl-PL" w:eastAsia="en-US" w:bidi="ar-SA"/>
              </w:rPr>
              <w:t>Data interwencji/ zgłoszenia</w:t>
            </w:r>
          </w:p>
        </w:tc>
        <w:tc>
          <w:tcPr>
            <w:tcW w:w="2268" w:type="dxa"/>
            <w:tcBorders/>
            <w:shd w:fill="auto" w:val="clear"/>
            <w:tcMar>
              <w:left w:w="108" w:type="dxa"/>
            </w:tcMa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sz w:val="22"/>
                <w:szCs w:val="22"/>
                <w:lang w:val="pl-PL" w:eastAsia="en-US" w:bidi="ar-SA"/>
              </w:rPr>
              <w:t>Przedmiot interwencji/ zgłoszenia</w:t>
            </w:r>
          </w:p>
        </w:tc>
        <w:tc>
          <w:tcPr>
            <w:tcW w:w="2408" w:type="dxa"/>
            <w:tcBorders/>
            <w:shd w:fill="auto" w:val="clear"/>
            <w:tcMar>
              <w:left w:w="108" w:type="dxa"/>
            </w:tcMa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sz w:val="22"/>
                <w:szCs w:val="22"/>
                <w:lang w:val="pl-PL" w:eastAsia="en-US" w:bidi="ar-SA"/>
              </w:rPr>
              <w:t>Wynik interwencji/ zgłoszenia</w:t>
            </w:r>
          </w:p>
        </w:tc>
        <w:tc>
          <w:tcPr>
            <w:tcW w:w="1556" w:type="dxa"/>
            <w:tcBorders/>
            <w:shd w:fill="auto" w:val="clear"/>
            <w:tcMar>
              <w:left w:w="108" w:type="dxa"/>
            </w:tcMar>
          </w:tcPr>
          <w:p>
            <w:pPr>
              <w:pStyle w:val="Normal"/>
              <w:widowControl/>
              <w:suppressAutoHyphens w:val="true"/>
              <w:spacing w:lineRule="auto" w:line="240" w:before="0" w:after="0"/>
              <w:jc w:val="left"/>
              <w:rPr>
                <w:rFonts w:ascii="Times New Roman" w:hAnsi="Times New Roman" w:cs="Times New Roman"/>
              </w:rPr>
            </w:pPr>
            <w:r>
              <w:rPr>
                <w:rFonts w:eastAsia="Calibri" w:cs="Times New Roman" w:ascii="Times New Roman" w:hAnsi="Times New Roman"/>
                <w:sz w:val="22"/>
                <w:szCs w:val="22"/>
                <w:lang w:val="pl-PL" w:eastAsia="en-US" w:bidi="ar-SA"/>
              </w:rPr>
              <w:t>Uwagi</w:t>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r>
        <w:trPr/>
        <w:tc>
          <w:tcPr>
            <w:tcW w:w="56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70"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26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2408"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c>
          <w:tcPr>
            <w:tcW w:w="1556" w:type="dxa"/>
            <w:tcBorders/>
            <w:shd w:fill="auto" w:val="clear"/>
            <w:tcMar>
              <w:left w:w="108" w:type="dxa"/>
            </w:tcMar>
          </w:tcPr>
          <w:p>
            <w:pPr>
              <w:pStyle w:val="Normal"/>
              <w:widowControl/>
              <w:suppressAutoHyphens w:val="true"/>
              <w:spacing w:lineRule="auto" w:line="240" w:before="0" w:after="0"/>
              <w:jc w:val="left"/>
              <w:rPr>
                <w:rFonts w:ascii="Calibri" w:hAnsi="Calibri" w:eastAsia="Calibri" w:cs=""/>
                <w:sz w:val="22"/>
                <w:szCs w:val="22"/>
                <w:lang w:val="pl-PL" w:eastAsia="en-US" w:bidi="ar-SA"/>
              </w:rPr>
            </w:pPr>
            <w:r>
              <w:rPr>
                <w:rFonts w:eastAsia="Calibri" w:cs=""/>
                <w:sz w:val="22"/>
                <w:szCs w:val="22"/>
                <w:lang w:val="pl-PL" w:eastAsia="en-US" w:bidi="ar-SA"/>
              </w:rPr>
            </w:r>
          </w:p>
        </w:tc>
      </w:tr>
    </w:tbl>
    <w:p>
      <w:pPr>
        <w:pStyle w:val="Normal"/>
        <w:rPr>
          <w:rFonts w:ascii="Times New Roman" w:hAnsi="Times New Roman" w:eastAsia="" w:cs="Times New Roman" w:eastAsiaTheme="majorEastAsia"/>
          <w:b/>
          <w:b/>
          <w:bCs/>
          <w:iCs/>
          <w:sz w:val="24"/>
          <w:szCs w:val="24"/>
        </w:rPr>
      </w:pPr>
      <w:r>
        <w:rPr>
          <w:rFonts w:eastAsia="" w:cs="Times New Roman" w:eastAsiaTheme="majorEastAsia" w:ascii="Times New Roman" w:hAnsi="Times New Roman"/>
          <w:b/>
          <w:bCs/>
          <w:iCs/>
          <w:sz w:val="24"/>
          <w:szCs w:val="24"/>
        </w:rPr>
      </w:r>
    </w:p>
    <w:p>
      <w:pPr>
        <w:pStyle w:val="Normal"/>
        <w:spacing w:lineRule="auto" w:line="360" w:before="0" w:after="0"/>
        <w:jc w:val="both"/>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
        <w:spacing w:lineRule="auto" w:line="360" w:before="0" w:after="0"/>
        <w:jc w:val="both"/>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07790317"/>
    </w:sdtPr>
    <w:sdtContent>
      <w:p>
        <w:pPr>
          <w:pStyle w:val="Stopka"/>
          <w:jc w:val="right"/>
          <w:rPr>
            <w:rFonts w:ascii="Times New Roman" w:hAnsi="Times New Roman" w:cs="Times New Roman"/>
          </w:rPr>
        </w:pPr>
        <w:r>
          <w:rPr>
            <w:rFonts w:cs="Times New Roman" w:ascii="Times New Roman" w:hAnsi="Times New Roman"/>
          </w:rPr>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4"/>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080" w:hanging="360"/>
      </w:pPr>
      <w:rPr>
        <w:sz w:val="24"/>
        <w:b/>
        <w:rFonts w:ascii="Times New Roman" w:hAnsi="Times New Roman" w:eastAsia="Calibri" w:cs="Times New Roman"/>
      </w:rPr>
    </w:lvl>
    <w:lvl w:ilvl="1">
      <w:start w:val="1"/>
      <w:numFmt w:val="decimal"/>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720" w:hanging="360"/>
      </w:pPr>
      <w:rPr>
        <w:sz w:val="24"/>
        <w:b/>
        <w:bCs/>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24"/>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080" w:hanging="360"/>
      </w:pPr>
      <w:rPr>
        <w:rFonts w:ascii="Symbol" w:hAnsi="Symbol" w:cs="Symbol" w:hint="default"/>
        <w:sz w:val="28"/>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sz w:val="28"/>
        <w:b/>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sz w:val="28"/>
        <w:b/>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bullet"/>
      <w:lvlText w:val=""/>
      <w:lvlJc w:val="left"/>
      <w:pPr>
        <w:ind w:left="1080" w:hanging="360"/>
      </w:pPr>
      <w:rPr>
        <w:rFonts w:ascii="Symbol" w:hAnsi="Symbol" w:cs="Symbol" w:hint="default"/>
        <w:sz w:val="28"/>
        <w:b/>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sz w:val="28"/>
        <w:b/>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sz w:val="28"/>
        <w:b/>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0">
    <w:lvl w:ilvl="0">
      <w:start w:val="1"/>
      <w:numFmt w:val="decimal"/>
      <w:lvlText w:val="%1."/>
      <w:lvlJc w:val="left"/>
      <w:pPr>
        <w:ind w:left="720" w:hanging="360"/>
      </w:pPr>
      <w:rPr>
        <w:sz w:val="24"/>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1080" w:hanging="360"/>
      </w:pPr>
      <w:rPr>
        <w:sz w:val="24"/>
        <w:b/>
        <w:rFonts w:ascii="Times New Roman" w:hAnsi="Times New Roman" w:eastAsia="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85" w:hanging="360"/>
      </w:pPr>
      <w:rPr>
        <w:sz w:val="24"/>
        <w:b/>
        <w:rFonts w:ascii="Times New Roman" w:hAnsi="Times New Roman" w:eastAsia="Calibri" w:cs="Calibri"/>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lowerLetter"/>
      <w:lvlText w:val="%1)"/>
      <w:lvlJc w:val="left"/>
      <w:pPr>
        <w:ind w:left="720" w:hanging="360"/>
      </w:pPr>
      <w:rPr>
        <w:sz w:val="24"/>
        <w:b/>
        <w:rFonts w:ascii="Times New Roman" w:hAnsi="Times New Roman"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rPr>
        <w:sz w:val="24"/>
        <w:b/>
        <w:rFonts w:ascii="Times New Roman" w:hAnsi="Times New Roman"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rPr>
        <w:sz w:val="24"/>
        <w:b/>
        <w:rFonts w:ascii="Times New Roman" w:hAnsi="Times New Roman"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20" w:hanging="360"/>
      </w:pPr>
      <w:rPr>
        <w:rFonts w:ascii="Symbol" w:hAnsi="Symbol" w:cs="Symbol" w:hint="default"/>
        <w:sz w:val="28"/>
        <w:b/>
        <w:rFonts w:cs="Symbol"/>
      </w:rPr>
    </w:lvl>
    <w:lvl w:ilvl="1">
      <w:start w:val="2"/>
      <w:numFmt w:val="bullet"/>
      <w:lvlText w:val="•"/>
      <w:lvlJc w:val="left"/>
      <w:pPr>
        <w:ind w:left="1440" w:hanging="360"/>
      </w:pPr>
      <w:rPr>
        <w:rFonts w:ascii="Times New Roman" w:hAnsi="Times New Roman" w:cs="Times New Roman" w:hint="default"/>
        <w:sz w:val="24"/>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Symbol" w:hAnsi="Symbol" w:cs="Symbol" w:hint="default"/>
        <w:sz w:val="28"/>
        <w:b/>
        <w:rFonts w:cs="Symbol"/>
      </w:rPr>
    </w:lvl>
    <w:lvl w:ilvl="1">
      <w:start w:val="2"/>
      <w:numFmt w:val="bullet"/>
      <w:lvlText w:val="•"/>
      <w:lvlJc w:val="left"/>
      <w:pPr>
        <w:ind w:left="1440" w:hanging="360"/>
      </w:pPr>
      <w:rPr>
        <w:rFonts w:ascii="Times New Roman" w:hAnsi="Times New Roman" w:cs="Times New Roman" w:hint="default"/>
        <w:sz w:val="24"/>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Symbol" w:hAnsi="Symbol" w:cs="Symbol" w:hint="default"/>
        <w:sz w:val="28"/>
        <w:b/>
        <w:rFonts w:cs="Symbol"/>
      </w:rPr>
    </w:lvl>
    <w:lvl w:ilvl="1">
      <w:start w:val="2"/>
      <w:numFmt w:val="bullet"/>
      <w:lvlText w:val="•"/>
      <w:lvlJc w:val="left"/>
      <w:pPr>
        <w:ind w:left="1440" w:hanging="360"/>
      </w:pPr>
      <w:rPr>
        <w:rFonts w:ascii="Times New Roman" w:hAnsi="Times New Roman" w:cs="Times New Roman" w:hint="default"/>
        <w:sz w:val="24"/>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lvl w:ilvl="0">
      <w:start w:val="1"/>
      <w:numFmt w:val="decimal"/>
      <w:lvlText w:val="%1."/>
      <w:lvlJc w:val="left"/>
      <w:pPr>
        <w:ind w:left="360" w:hanging="360"/>
      </w:pPr>
      <w:rPr>
        <w:sz w:val="24"/>
        <w:b/>
        <w:bCs w:val="false"/>
        <w:rFonts w:ascii="Times New Roman" w:hAnsi="Times New Roman"/>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8">
    <w:lvl w:ilvl="0">
      <w:start w:val="1"/>
      <w:numFmt w:val="decimal"/>
      <w:lvlText w:val="%1."/>
      <w:lvlJc w:val="left"/>
      <w:pPr>
        <w:ind w:left="360" w:hanging="360"/>
      </w:pPr>
      <w:rPr>
        <w:sz w:val="24"/>
        <w:b/>
        <w:bCs w:val="false"/>
        <w:rFonts w:ascii="Times New Roman" w:hAnsi="Times New Roman"/>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9">
    <w:lvl w:ilvl="0">
      <w:start w:val="1"/>
      <w:numFmt w:val="decimal"/>
      <w:lvlText w:val="%1."/>
      <w:lvlJc w:val="left"/>
      <w:pPr>
        <w:ind w:left="360" w:hanging="360"/>
      </w:pPr>
      <w:rPr>
        <w:sz w:val="24"/>
        <w:b/>
        <w:bCs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upperRoman"/>
      <w:lvlText w:val="%1."/>
      <w:lvlJc w:val="left"/>
      <w:pPr>
        <w:ind w:left="207" w:hanging="0"/>
      </w:pPr>
      <w:rPr>
        <w:dstrike w:val="false"/>
        <w:strike w:val="false"/>
        <w:vertAlign w:val="baseline"/>
        <w:position w:val="0"/>
        <w:sz w:val="20"/>
        <w:sz w:val="20"/>
        <w:i w:val="false"/>
        <w:u w:val="none" w:color="000000"/>
        <w:b w:val="false"/>
        <w:highlight w:val="white"/>
        <w:szCs w:val="20"/>
        <w:rFonts w:eastAsia="Arial" w:cs="Arial"/>
        <w:color w:val="000000"/>
      </w:rPr>
    </w:lvl>
    <w:lvl w:ilvl="1">
      <w:start w:val="1"/>
      <w:numFmt w:val="lowerLetter"/>
      <w:lvlText w:val="%2"/>
      <w:lvlJc w:val="left"/>
      <w:pPr>
        <w:ind w:left="1080" w:hanging="0"/>
      </w:pPr>
      <w:rPr>
        <w:dstrike w:val="false"/>
        <w:strike w:val="false"/>
        <w:vertAlign w:val="baseline"/>
        <w:position w:val="0"/>
        <w:sz w:val="20"/>
        <w:sz w:val="20"/>
        <w:i w:val="false"/>
        <w:u w:val="none" w:color="000000"/>
        <w:b w:val="false"/>
        <w:highlight w:val="white"/>
        <w:szCs w:val="20"/>
        <w:rFonts w:eastAsia="Arial" w:cs="Arial"/>
        <w:color w:val="000000"/>
      </w:rPr>
    </w:lvl>
    <w:lvl w:ilvl="2">
      <w:start w:val="1"/>
      <w:numFmt w:val="lowerRoman"/>
      <w:lvlText w:val="%3"/>
      <w:lvlJc w:val="left"/>
      <w:pPr>
        <w:ind w:left="1800" w:hanging="0"/>
      </w:pPr>
      <w:rPr>
        <w:dstrike w:val="false"/>
        <w:strike w:val="false"/>
        <w:vertAlign w:val="baseline"/>
        <w:position w:val="0"/>
        <w:sz w:val="20"/>
        <w:sz w:val="20"/>
        <w:i w:val="false"/>
        <w:u w:val="none" w:color="000000"/>
        <w:b w:val="false"/>
        <w:highlight w:val="white"/>
        <w:szCs w:val="20"/>
        <w:rFonts w:eastAsia="Arial" w:cs="Arial"/>
        <w:color w:val="000000"/>
      </w:rPr>
    </w:lvl>
    <w:lvl w:ilvl="3">
      <w:start w:val="1"/>
      <w:numFmt w:val="decimal"/>
      <w:lvlText w:val="%4"/>
      <w:lvlJc w:val="left"/>
      <w:pPr>
        <w:ind w:left="2520" w:hanging="0"/>
      </w:pPr>
      <w:rPr>
        <w:dstrike w:val="false"/>
        <w:strike w:val="false"/>
        <w:vertAlign w:val="baseline"/>
        <w:position w:val="0"/>
        <w:sz w:val="20"/>
        <w:sz w:val="20"/>
        <w:i w:val="false"/>
        <w:u w:val="none" w:color="000000"/>
        <w:b w:val="false"/>
        <w:highlight w:val="white"/>
        <w:szCs w:val="20"/>
        <w:rFonts w:eastAsia="Arial" w:cs="Arial"/>
        <w:color w:val="000000"/>
      </w:rPr>
    </w:lvl>
    <w:lvl w:ilvl="4">
      <w:start w:val="1"/>
      <w:numFmt w:val="lowerLetter"/>
      <w:lvlText w:val="%5"/>
      <w:lvlJc w:val="left"/>
      <w:pPr>
        <w:ind w:left="3240" w:hanging="0"/>
      </w:pPr>
      <w:rPr>
        <w:dstrike w:val="false"/>
        <w:strike w:val="false"/>
        <w:vertAlign w:val="baseline"/>
        <w:position w:val="0"/>
        <w:sz w:val="20"/>
        <w:sz w:val="20"/>
        <w:i w:val="false"/>
        <w:u w:val="none" w:color="000000"/>
        <w:b w:val="false"/>
        <w:highlight w:val="white"/>
        <w:szCs w:val="20"/>
        <w:rFonts w:eastAsia="Arial" w:cs="Arial"/>
        <w:color w:val="000000"/>
      </w:rPr>
    </w:lvl>
    <w:lvl w:ilvl="5">
      <w:start w:val="1"/>
      <w:numFmt w:val="lowerRoman"/>
      <w:lvlText w:val="%6"/>
      <w:lvlJc w:val="left"/>
      <w:pPr>
        <w:ind w:left="3960" w:hanging="0"/>
      </w:pPr>
      <w:rPr>
        <w:dstrike w:val="false"/>
        <w:strike w:val="false"/>
        <w:vertAlign w:val="baseline"/>
        <w:position w:val="0"/>
        <w:sz w:val="20"/>
        <w:sz w:val="20"/>
        <w:i w:val="false"/>
        <w:u w:val="none" w:color="000000"/>
        <w:b w:val="false"/>
        <w:highlight w:val="white"/>
        <w:szCs w:val="20"/>
        <w:rFonts w:eastAsia="Arial" w:cs="Arial"/>
        <w:color w:val="000000"/>
      </w:rPr>
    </w:lvl>
    <w:lvl w:ilvl="6">
      <w:start w:val="1"/>
      <w:numFmt w:val="decimal"/>
      <w:lvlText w:val="%7"/>
      <w:lvlJc w:val="left"/>
      <w:pPr>
        <w:ind w:left="4680" w:hanging="0"/>
      </w:pPr>
      <w:rPr>
        <w:dstrike w:val="false"/>
        <w:strike w:val="false"/>
        <w:vertAlign w:val="baseline"/>
        <w:position w:val="0"/>
        <w:sz w:val="20"/>
        <w:sz w:val="20"/>
        <w:i w:val="false"/>
        <w:u w:val="none" w:color="000000"/>
        <w:b w:val="false"/>
        <w:highlight w:val="white"/>
        <w:szCs w:val="20"/>
        <w:rFonts w:eastAsia="Arial" w:cs="Arial"/>
        <w:color w:val="000000"/>
      </w:rPr>
    </w:lvl>
    <w:lvl w:ilvl="7">
      <w:start w:val="1"/>
      <w:numFmt w:val="lowerLetter"/>
      <w:lvlText w:val="%8"/>
      <w:lvlJc w:val="left"/>
      <w:pPr>
        <w:ind w:left="5400" w:hanging="0"/>
      </w:pPr>
      <w:rPr>
        <w:dstrike w:val="false"/>
        <w:strike w:val="false"/>
        <w:vertAlign w:val="baseline"/>
        <w:position w:val="0"/>
        <w:sz w:val="20"/>
        <w:sz w:val="20"/>
        <w:i w:val="false"/>
        <w:u w:val="none" w:color="000000"/>
        <w:b w:val="false"/>
        <w:highlight w:val="white"/>
        <w:szCs w:val="20"/>
        <w:rFonts w:eastAsia="Arial" w:cs="Arial"/>
        <w:color w:val="000000"/>
      </w:rPr>
    </w:lvl>
    <w:lvl w:ilvl="8">
      <w:start w:val="1"/>
      <w:numFmt w:val="lowerRoman"/>
      <w:lvlText w:val="%9"/>
      <w:lvlJc w:val="left"/>
      <w:pPr>
        <w:ind w:left="6120" w:hanging="0"/>
      </w:pPr>
      <w:rPr>
        <w:dstrike w:val="false"/>
        <w:strike w:val="false"/>
        <w:vertAlign w:val="baseline"/>
        <w:position w:val="0"/>
        <w:sz w:val="20"/>
        <w:sz w:val="20"/>
        <w:i w:val="false"/>
        <w:u w:val="none" w:color="000000"/>
        <w:b w:val="false"/>
        <w:highlight w:val="white"/>
        <w:szCs w:val="20"/>
        <w:rFonts w:eastAsia="Arial" w:cs="Arial"/>
        <w:color w:val="000000"/>
      </w:rPr>
    </w:lvl>
  </w:abstractNum>
  <w:abstractNum w:abstractNumId="44">
    <w:lvl w:ilvl="0">
      <w:start w:val="5"/>
      <w:numFmt w:val="upperRoman"/>
      <w:lvlText w:val="%1."/>
      <w:lvlJc w:val="left"/>
      <w:pPr>
        <w:ind w:left="441" w:hanging="0"/>
      </w:pPr>
      <w:rPr>
        <w:dstrike w:val="false"/>
        <w:strike w:val="false"/>
        <w:vertAlign w:val="baseline"/>
        <w:position w:val="0"/>
        <w:sz w:val="20"/>
        <w:sz w:val="20"/>
        <w:i w:val="false"/>
        <w:u w:val="none" w:color="000000"/>
        <w:b w:val="false"/>
        <w:highlight w:val="white"/>
        <w:szCs w:val="20"/>
        <w:rFonts w:eastAsia="Arial" w:cs="Arial"/>
        <w:color w:val="000000"/>
      </w:rPr>
    </w:lvl>
    <w:lvl w:ilvl="1">
      <w:start w:val="1"/>
      <w:numFmt w:val="lowerLetter"/>
      <w:lvlText w:val="%2"/>
      <w:lvlJc w:val="left"/>
      <w:pPr>
        <w:ind w:left="1099" w:hanging="0"/>
      </w:pPr>
      <w:rPr>
        <w:dstrike w:val="false"/>
        <w:strike w:val="false"/>
        <w:vertAlign w:val="baseline"/>
        <w:position w:val="0"/>
        <w:sz w:val="20"/>
        <w:sz w:val="20"/>
        <w:i w:val="false"/>
        <w:u w:val="none" w:color="000000"/>
        <w:b w:val="false"/>
        <w:highlight w:val="white"/>
        <w:szCs w:val="20"/>
        <w:rFonts w:eastAsia="Arial" w:cs="Arial"/>
        <w:color w:val="000000"/>
      </w:rPr>
    </w:lvl>
    <w:lvl w:ilvl="2">
      <w:start w:val="1"/>
      <w:numFmt w:val="lowerRoman"/>
      <w:lvlText w:val="%3"/>
      <w:lvlJc w:val="left"/>
      <w:pPr>
        <w:ind w:left="1819" w:hanging="0"/>
      </w:pPr>
      <w:rPr>
        <w:dstrike w:val="false"/>
        <w:strike w:val="false"/>
        <w:vertAlign w:val="baseline"/>
        <w:position w:val="0"/>
        <w:sz w:val="20"/>
        <w:sz w:val="20"/>
        <w:i w:val="false"/>
        <w:u w:val="none" w:color="000000"/>
        <w:b w:val="false"/>
        <w:highlight w:val="white"/>
        <w:szCs w:val="20"/>
        <w:rFonts w:eastAsia="Arial" w:cs="Arial"/>
        <w:color w:val="000000"/>
      </w:rPr>
    </w:lvl>
    <w:lvl w:ilvl="3">
      <w:start w:val="1"/>
      <w:numFmt w:val="decimal"/>
      <w:lvlText w:val="%4"/>
      <w:lvlJc w:val="left"/>
      <w:pPr>
        <w:ind w:left="2539" w:hanging="0"/>
      </w:pPr>
      <w:rPr>
        <w:dstrike w:val="false"/>
        <w:strike w:val="false"/>
        <w:vertAlign w:val="baseline"/>
        <w:position w:val="0"/>
        <w:sz w:val="20"/>
        <w:sz w:val="20"/>
        <w:i w:val="false"/>
        <w:u w:val="none" w:color="000000"/>
        <w:b w:val="false"/>
        <w:highlight w:val="white"/>
        <w:szCs w:val="20"/>
        <w:rFonts w:eastAsia="Arial" w:cs="Arial"/>
        <w:color w:val="000000"/>
      </w:rPr>
    </w:lvl>
    <w:lvl w:ilvl="4">
      <w:start w:val="1"/>
      <w:numFmt w:val="lowerLetter"/>
      <w:lvlText w:val="%5"/>
      <w:lvlJc w:val="left"/>
      <w:pPr>
        <w:ind w:left="3259" w:hanging="0"/>
      </w:pPr>
      <w:rPr>
        <w:dstrike w:val="false"/>
        <w:strike w:val="false"/>
        <w:vertAlign w:val="baseline"/>
        <w:position w:val="0"/>
        <w:sz w:val="20"/>
        <w:sz w:val="20"/>
        <w:i w:val="false"/>
        <w:u w:val="none" w:color="000000"/>
        <w:b w:val="false"/>
        <w:highlight w:val="white"/>
        <w:szCs w:val="20"/>
        <w:rFonts w:eastAsia="Arial" w:cs="Arial"/>
        <w:color w:val="000000"/>
      </w:rPr>
    </w:lvl>
    <w:lvl w:ilvl="5">
      <w:start w:val="1"/>
      <w:numFmt w:val="lowerRoman"/>
      <w:lvlText w:val="%6"/>
      <w:lvlJc w:val="left"/>
      <w:pPr>
        <w:ind w:left="3979" w:hanging="0"/>
      </w:pPr>
      <w:rPr>
        <w:dstrike w:val="false"/>
        <w:strike w:val="false"/>
        <w:vertAlign w:val="baseline"/>
        <w:position w:val="0"/>
        <w:sz w:val="20"/>
        <w:sz w:val="20"/>
        <w:i w:val="false"/>
        <w:u w:val="none" w:color="000000"/>
        <w:b w:val="false"/>
        <w:highlight w:val="white"/>
        <w:szCs w:val="20"/>
        <w:rFonts w:eastAsia="Arial" w:cs="Arial"/>
        <w:color w:val="000000"/>
      </w:rPr>
    </w:lvl>
    <w:lvl w:ilvl="6">
      <w:start w:val="1"/>
      <w:numFmt w:val="decimal"/>
      <w:lvlText w:val="%7"/>
      <w:lvlJc w:val="left"/>
      <w:pPr>
        <w:ind w:left="4699" w:hanging="0"/>
      </w:pPr>
      <w:rPr>
        <w:dstrike w:val="false"/>
        <w:strike w:val="false"/>
        <w:vertAlign w:val="baseline"/>
        <w:position w:val="0"/>
        <w:sz w:val="20"/>
        <w:sz w:val="20"/>
        <w:i w:val="false"/>
        <w:u w:val="none" w:color="000000"/>
        <w:b w:val="false"/>
        <w:highlight w:val="white"/>
        <w:szCs w:val="20"/>
        <w:rFonts w:eastAsia="Arial" w:cs="Arial"/>
        <w:color w:val="000000"/>
      </w:rPr>
    </w:lvl>
    <w:lvl w:ilvl="7">
      <w:start w:val="1"/>
      <w:numFmt w:val="lowerLetter"/>
      <w:lvlText w:val="%8"/>
      <w:lvlJc w:val="left"/>
      <w:pPr>
        <w:ind w:left="5419" w:hanging="0"/>
      </w:pPr>
      <w:rPr>
        <w:dstrike w:val="false"/>
        <w:strike w:val="false"/>
        <w:vertAlign w:val="baseline"/>
        <w:position w:val="0"/>
        <w:sz w:val="20"/>
        <w:sz w:val="20"/>
        <w:i w:val="false"/>
        <w:u w:val="none" w:color="000000"/>
        <w:b w:val="false"/>
        <w:highlight w:val="white"/>
        <w:szCs w:val="20"/>
        <w:rFonts w:eastAsia="Arial" w:cs="Arial"/>
        <w:color w:val="000000"/>
      </w:rPr>
    </w:lvl>
    <w:lvl w:ilvl="8">
      <w:start w:val="1"/>
      <w:numFmt w:val="lowerRoman"/>
      <w:lvlText w:val="%9"/>
      <w:lvlJc w:val="left"/>
      <w:pPr>
        <w:ind w:left="6139" w:hanging="0"/>
      </w:pPr>
      <w:rPr>
        <w:dstrike w:val="false"/>
        <w:strike w:val="false"/>
        <w:vertAlign w:val="baseline"/>
        <w:position w:val="0"/>
        <w:sz w:val="20"/>
        <w:sz w:val="20"/>
        <w:i w:val="false"/>
        <w:u w:val="none" w:color="000000"/>
        <w:b w:val="false"/>
        <w:highlight w:val="white"/>
        <w:szCs w:val="20"/>
        <w:rFonts w:eastAsia="Arial" w:cs="Arial"/>
        <w:color w:val="000000"/>
      </w:rPr>
    </w:lvl>
  </w:abstractNum>
  <w:abstractNum w:abstractNumId="45">
    <w:lvl w:ilvl="0">
      <w:start w:val="1"/>
      <w:numFmt w:val="decimal"/>
      <w:lvlText w:val="%1)"/>
      <w:lvlJc w:val="left"/>
      <w:pPr>
        <w:ind w:left="162" w:hanging="0"/>
      </w:pPr>
      <w:rPr>
        <w:dstrike w:val="false"/>
        <w:strike w:val="false"/>
        <w:vertAlign w:val="superscript"/>
        <w:sz w:val="14"/>
        <w:i w:val="false"/>
        <w:u w:val="none" w:color="000000"/>
        <w:b w:val="false"/>
        <w:highlight w:val="white"/>
        <w:szCs w:val="14"/>
        <w:rFonts w:eastAsia="Arial" w:cs="Arial"/>
        <w:color w:val="000000"/>
      </w:rPr>
    </w:lvl>
    <w:lvl w:ilvl="1">
      <w:start w:val="1"/>
      <w:numFmt w:val="lowerLetter"/>
      <w:lvlText w:val="%2"/>
      <w:lvlJc w:val="left"/>
      <w:pPr>
        <w:ind w:left="1080" w:hanging="0"/>
      </w:pPr>
      <w:rPr>
        <w:dstrike w:val="false"/>
        <w:strike w:val="false"/>
        <w:vertAlign w:val="superscript"/>
        <w:sz w:val="14"/>
        <w:i w:val="false"/>
        <w:u w:val="none" w:color="000000"/>
        <w:b w:val="false"/>
        <w:highlight w:val="white"/>
        <w:szCs w:val="14"/>
        <w:rFonts w:eastAsia="Arial" w:cs="Arial"/>
        <w:color w:val="000000"/>
      </w:rPr>
    </w:lvl>
    <w:lvl w:ilvl="2">
      <w:start w:val="1"/>
      <w:numFmt w:val="lowerRoman"/>
      <w:lvlText w:val="%3"/>
      <w:lvlJc w:val="left"/>
      <w:pPr>
        <w:ind w:left="1800" w:hanging="0"/>
      </w:pPr>
      <w:rPr>
        <w:dstrike w:val="false"/>
        <w:strike w:val="false"/>
        <w:vertAlign w:val="superscript"/>
        <w:sz w:val="14"/>
        <w:i w:val="false"/>
        <w:u w:val="none" w:color="000000"/>
        <w:b w:val="false"/>
        <w:highlight w:val="white"/>
        <w:szCs w:val="14"/>
        <w:rFonts w:eastAsia="Arial" w:cs="Arial"/>
        <w:color w:val="000000"/>
      </w:rPr>
    </w:lvl>
    <w:lvl w:ilvl="3">
      <w:start w:val="1"/>
      <w:numFmt w:val="decimal"/>
      <w:lvlText w:val="%4"/>
      <w:lvlJc w:val="left"/>
      <w:pPr>
        <w:ind w:left="2520" w:hanging="0"/>
      </w:pPr>
      <w:rPr>
        <w:dstrike w:val="false"/>
        <w:strike w:val="false"/>
        <w:vertAlign w:val="superscript"/>
        <w:sz w:val="14"/>
        <w:i w:val="false"/>
        <w:u w:val="none" w:color="000000"/>
        <w:b w:val="false"/>
        <w:highlight w:val="white"/>
        <w:szCs w:val="14"/>
        <w:rFonts w:eastAsia="Arial" w:cs="Arial"/>
        <w:color w:val="000000"/>
      </w:rPr>
    </w:lvl>
    <w:lvl w:ilvl="4">
      <w:start w:val="1"/>
      <w:numFmt w:val="lowerLetter"/>
      <w:lvlText w:val="%5"/>
      <w:lvlJc w:val="left"/>
      <w:pPr>
        <w:ind w:left="3240" w:hanging="0"/>
      </w:pPr>
      <w:rPr>
        <w:dstrike w:val="false"/>
        <w:strike w:val="false"/>
        <w:vertAlign w:val="superscript"/>
        <w:sz w:val="14"/>
        <w:i w:val="false"/>
        <w:u w:val="none" w:color="000000"/>
        <w:b w:val="false"/>
        <w:highlight w:val="white"/>
        <w:szCs w:val="14"/>
        <w:rFonts w:eastAsia="Arial" w:cs="Arial"/>
        <w:color w:val="000000"/>
      </w:rPr>
    </w:lvl>
    <w:lvl w:ilvl="5">
      <w:start w:val="1"/>
      <w:numFmt w:val="lowerRoman"/>
      <w:lvlText w:val="%6"/>
      <w:lvlJc w:val="left"/>
      <w:pPr>
        <w:ind w:left="3960" w:hanging="0"/>
      </w:pPr>
      <w:rPr>
        <w:dstrike w:val="false"/>
        <w:strike w:val="false"/>
        <w:vertAlign w:val="superscript"/>
        <w:sz w:val="14"/>
        <w:i w:val="false"/>
        <w:u w:val="none" w:color="000000"/>
        <w:b w:val="false"/>
        <w:highlight w:val="white"/>
        <w:szCs w:val="14"/>
        <w:rFonts w:eastAsia="Arial" w:cs="Arial"/>
        <w:color w:val="000000"/>
      </w:rPr>
    </w:lvl>
    <w:lvl w:ilvl="6">
      <w:start w:val="1"/>
      <w:numFmt w:val="decimal"/>
      <w:lvlText w:val="%7"/>
      <w:lvlJc w:val="left"/>
      <w:pPr>
        <w:ind w:left="4680" w:hanging="0"/>
      </w:pPr>
      <w:rPr>
        <w:dstrike w:val="false"/>
        <w:strike w:val="false"/>
        <w:vertAlign w:val="superscript"/>
        <w:sz w:val="14"/>
        <w:i w:val="false"/>
        <w:u w:val="none" w:color="000000"/>
        <w:b w:val="false"/>
        <w:highlight w:val="white"/>
        <w:szCs w:val="14"/>
        <w:rFonts w:eastAsia="Arial" w:cs="Arial"/>
        <w:color w:val="000000"/>
      </w:rPr>
    </w:lvl>
    <w:lvl w:ilvl="7">
      <w:start w:val="1"/>
      <w:numFmt w:val="lowerLetter"/>
      <w:lvlText w:val="%8"/>
      <w:lvlJc w:val="left"/>
      <w:pPr>
        <w:ind w:left="5400" w:hanging="0"/>
      </w:pPr>
      <w:rPr>
        <w:dstrike w:val="false"/>
        <w:strike w:val="false"/>
        <w:vertAlign w:val="superscript"/>
        <w:sz w:val="14"/>
        <w:i w:val="false"/>
        <w:u w:val="none" w:color="000000"/>
        <w:b w:val="false"/>
        <w:highlight w:val="white"/>
        <w:szCs w:val="14"/>
        <w:rFonts w:eastAsia="Arial" w:cs="Arial"/>
        <w:color w:val="000000"/>
      </w:rPr>
    </w:lvl>
    <w:lvl w:ilvl="8">
      <w:start w:val="1"/>
      <w:numFmt w:val="lowerRoman"/>
      <w:lvlText w:val="%9"/>
      <w:lvlJc w:val="left"/>
      <w:pPr>
        <w:ind w:left="6120" w:hanging="0"/>
      </w:pPr>
      <w:rPr>
        <w:dstrike w:val="false"/>
        <w:strike w:val="false"/>
        <w:vertAlign w:val="superscript"/>
        <w:sz w:val="14"/>
        <w:i w:val="false"/>
        <w:u w:val="none" w:color="000000"/>
        <w:b w:val="false"/>
        <w:highlight w:val="white"/>
        <w:szCs w:val="14"/>
        <w:rFonts w:eastAsia="Arial" w:cs="Arial"/>
        <w:color w:val="000000"/>
      </w:rPr>
    </w:lvl>
  </w:abstractNum>
  <w:abstractNum w:abstractNumId="46">
    <w:lvl w:ilvl="0">
      <w:start w:val="1"/>
      <w:numFmt w:val="bullet"/>
      <w:lvlText w:val=""/>
      <w:lvlJc w:val="left"/>
      <w:pPr>
        <w:ind w:left="720" w:hanging="360"/>
      </w:pPr>
      <w:rPr>
        <w:rFonts w:ascii="Symbol" w:hAnsi="Symbol" w:cs="Symbol" w:hint="default"/>
        <w:sz w:val="28"/>
        <w:b/>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bullet"/>
      <w:lvlText w:val="•"/>
      <w:lvlJc w:val="left"/>
      <w:pPr>
        <w:ind w:left="2880" w:hanging="360"/>
      </w:pPr>
      <w:rPr>
        <w:rFonts w:ascii="Times New Roman" w:hAnsi="Times New Roman" w:cs="Times New Roman" w:hint="default"/>
        <w:sz w:val="24"/>
        <w:rFonts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8"/>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8"/>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14:ligatures w14:val="standardContextual"/>
    </w:rPr>
  </w:style>
  <w:style w:type="paragraph" w:styleId="Nagwek1">
    <w:name w:val="Nagłówek 1"/>
    <w:basedOn w:val="Normal"/>
    <w:next w:val="Normal"/>
    <w:link w:val="Nagwek1Znak"/>
    <w:uiPriority w:val="9"/>
    <w:qFormat/>
    <w:rsid w:val="00aa453f"/>
    <w:pPr>
      <w:keepNext/>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Nagłówek 2"/>
    <w:basedOn w:val="Normal"/>
    <w:next w:val="Normal"/>
    <w:link w:val="Nagwek2Znak"/>
    <w:uiPriority w:val="9"/>
    <w:unhideWhenUsed/>
    <w:qFormat/>
    <w:rsid w:val="009d6214"/>
    <w:pPr>
      <w:keepNext/>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AkapitzlistZnak" w:customStyle="1">
    <w:name w:val="Akapit z listą Znak"/>
    <w:link w:val="ListParagraph"/>
    <w:uiPriority w:val="34"/>
    <w:qFormat/>
    <w:rsid w:val="00aa453f"/>
    <w:rPr>
      <w:rFonts w:ascii="Calibri" w:hAnsi="Calibri" w:eastAsia="Calibri" w:cs="Times New Roman"/>
      <w14:ligatures w14:val="none"/>
    </w:rPr>
  </w:style>
  <w:style w:type="character" w:styleId="Nagwek1Znak" w:customStyle="1">
    <w:name w:val="Nagłówek 1 Znak"/>
    <w:basedOn w:val="DefaultParagraphFont"/>
    <w:uiPriority w:val="9"/>
    <w:qFormat/>
    <w:rsid w:val="00aa453f"/>
    <w:rPr>
      <w:rFonts w:ascii="Calibri Light" w:hAnsi="Calibri Light" w:eastAsia="" w:cs="" w:asciiTheme="majorHAnsi" w:cstheme="majorBidi" w:eastAsiaTheme="majorEastAsia" w:hAnsiTheme="majorHAnsi"/>
      <w:color w:val="2F5496" w:themeColor="accent1" w:themeShade="bf"/>
      <w:sz w:val="32"/>
      <w:szCs w:val="32"/>
    </w:rPr>
  </w:style>
  <w:style w:type="character" w:styleId="Styl1Znak" w:customStyle="1">
    <w:name w:val="Styl1 Znak"/>
    <w:basedOn w:val="Nagwek1Znak"/>
    <w:link w:val="Styl1"/>
    <w:qFormat/>
    <w:rsid w:val="00d3200d"/>
    <w:rPr>
      <w:rFonts w:ascii="Times New Roman" w:hAnsi="Times New Roman" w:eastAsia="Calibri" w:cs="Times New Roman"/>
      <w:b/>
      <w:bCs/>
      <w:color w:val="2F5496" w:themeColor="accent1" w:themeShade="bf"/>
      <w:sz w:val="32"/>
      <w:szCs w:val="32"/>
    </w:rPr>
  </w:style>
  <w:style w:type="character" w:styleId="Nagwek2Znak" w:customStyle="1">
    <w:name w:val="Nagłówek 2 Znak"/>
    <w:basedOn w:val="DefaultParagraphFont"/>
    <w:uiPriority w:val="9"/>
    <w:qFormat/>
    <w:rsid w:val="009d6214"/>
    <w:rPr>
      <w:rFonts w:ascii="Calibri Light" w:hAnsi="Calibri Light" w:eastAsia="" w:cs="" w:asciiTheme="majorHAnsi" w:cstheme="majorBidi" w:eastAsiaTheme="majorEastAsia" w:hAnsiTheme="majorHAnsi"/>
      <w:color w:val="2F5496" w:themeColor="accent1" w:themeShade="bf"/>
      <w:sz w:val="26"/>
      <w:szCs w:val="26"/>
    </w:rPr>
  </w:style>
  <w:style w:type="character" w:styleId="InternetLink">
    <w:name w:val="Internet Link"/>
    <w:basedOn w:val="DefaultParagraphFont"/>
    <w:uiPriority w:val="99"/>
    <w:unhideWhenUsed/>
    <w:qFormat/>
    <w:rsid w:val="009d6214"/>
    <w:rPr>
      <w:color w:val="0563C1" w:themeColor="hyperlink"/>
      <w:u w:val="single"/>
    </w:rPr>
  </w:style>
  <w:style w:type="character" w:styleId="NagwekZnak" w:customStyle="1">
    <w:name w:val="Nagłówek Znak"/>
    <w:basedOn w:val="DefaultParagraphFont"/>
    <w:uiPriority w:val="99"/>
    <w:qFormat/>
    <w:rsid w:val="000973e8"/>
    <w:rPr/>
  </w:style>
  <w:style w:type="character" w:styleId="StopkaZnak" w:customStyle="1">
    <w:name w:val="Stopka Znak"/>
    <w:basedOn w:val="DefaultParagraphFont"/>
    <w:uiPriority w:val="99"/>
    <w:qFormat/>
    <w:rsid w:val="000973e8"/>
    <w:rPr/>
  </w:style>
  <w:style w:type="character" w:styleId="TekstprzypisukocowegoZnak" w:customStyle="1">
    <w:name w:val="Tekst przypisu końcowego Znak"/>
    <w:basedOn w:val="DefaultParagraphFont"/>
    <w:uiPriority w:val="99"/>
    <w:semiHidden/>
    <w:qFormat/>
    <w:rsid w:val="00ff7224"/>
    <w:rPr>
      <w:sz w:val="20"/>
      <w:szCs w:val="20"/>
    </w:rPr>
  </w:style>
  <w:style w:type="character" w:styleId="Zakotwiczenieprzypisukocowego">
    <w:name w:val="Zakotwiczenie przypisu końcowego"/>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basedOn w:val="DefaultParagraphFont"/>
    <w:uiPriority w:val="99"/>
    <w:semiHidden/>
    <w:unhideWhenUsed/>
    <w:qFormat/>
    <w:rsid w:val="00ff7224"/>
    <w:rPr>
      <w:vertAlign w:val="superscript"/>
    </w:rPr>
  </w:style>
  <w:style w:type="character" w:styleId="InternetLink1">
    <w:name w:val="Internet Link1"/>
    <w:qFormat/>
    <w:rPr>
      <w:color w:val="000080"/>
      <w:u w:val="single"/>
    </w:rPr>
  </w:style>
  <w:style w:type="character" w:styleId="Czeindeksu">
    <w:name w:val="Łącze indeksu"/>
    <w:qFormat/>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Czeinternetowe">
    <w:name w:val="Łącze internetowe"/>
    <w:rPr>
      <w:color w:val="000080"/>
      <w:u w:val="single"/>
    </w:rPr>
  </w:style>
  <w:style w:type="character" w:styleId="ListLabel1">
    <w:name w:val="ListLabel 1"/>
    <w:qFormat/>
    <w:rPr>
      <w:rFonts w:ascii="Times New Roman" w:hAnsi="Times New Roman" w:eastAsia="Calibri" w:cs="Times New Roman"/>
      <w:b/>
      <w:sz w:val="24"/>
    </w:rPr>
  </w:style>
  <w:style w:type="character" w:styleId="ListLabel2">
    <w:name w:val="ListLabel 2"/>
    <w:qFormat/>
    <w:rPr>
      <w:rFonts w:ascii="Times New Roman" w:hAnsi="Times New Roman" w:eastAsia="Calibri" w:cs="Times New Roman"/>
      <w:sz w:val="24"/>
    </w:rPr>
  </w:style>
  <w:style w:type="character" w:styleId="ListLabel3">
    <w:name w:val="ListLabel 3"/>
    <w:qFormat/>
    <w:rPr>
      <w:rFonts w:ascii="Times New Roman" w:hAnsi="Times New Roman" w:eastAsia="Calibri" w:cs="Times New Roman"/>
      <w:b/>
      <w:bCs/>
      <w:sz w:val="24"/>
    </w:rPr>
  </w:style>
  <w:style w:type="character" w:styleId="ListLabel4">
    <w:name w:val="ListLabel 4"/>
    <w:qFormat/>
    <w:rPr>
      <w:rFonts w:ascii="Times New Roman" w:hAnsi="Times New Roman" w:cs="Symbol"/>
      <w:b/>
      <w:sz w:val="28"/>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ascii="Times New Roman" w:hAnsi="Times New Roman" w:eastAsia="Calibri" w:cs="Calibri"/>
      <w:b/>
      <w:sz w:val="24"/>
    </w:rPr>
  </w:style>
  <w:style w:type="character" w:styleId="ListLabel8">
    <w:name w:val="ListLabel 8"/>
    <w:qFormat/>
    <w:rPr>
      <w:rFonts w:ascii="Times New Roman" w:hAnsi="Times New Roman" w:cs="Symbol"/>
      <w:sz w:val="24"/>
    </w:rPr>
  </w:style>
  <w:style w:type="character" w:styleId="ListLabel9">
    <w:name w:val="ListLabel 9"/>
    <w:qFormat/>
    <w:rPr>
      <w:rFonts w:cs="Courier New"/>
      <w:sz w:val="20"/>
    </w:rPr>
  </w:style>
  <w:style w:type="character" w:styleId="ListLabel10">
    <w:name w:val="ListLabel 10"/>
    <w:qFormat/>
    <w:rPr>
      <w:rFonts w:cs="Wingdings"/>
      <w:sz w:val="20"/>
    </w:rPr>
  </w:style>
  <w:style w:type="character" w:styleId="ListLabel11">
    <w:name w:val="ListLabel 11"/>
    <w:qFormat/>
    <w:rPr>
      <w:rFonts w:ascii="Times New Roman" w:hAnsi="Times New Roman" w:eastAsia="Calibri" w:cs="Calibri"/>
      <w:b/>
      <w:sz w:val="24"/>
    </w:rPr>
  </w:style>
  <w:style w:type="character" w:styleId="ListLabel12">
    <w:name w:val="ListLabel 12"/>
    <w:qFormat/>
    <w:rPr>
      <w:rFonts w:ascii="Times New Roman" w:hAnsi="Times New Roman" w:cs="Times New Roman"/>
      <w:sz w:val="24"/>
    </w:rPr>
  </w:style>
  <w:style w:type="character" w:styleId="ListLabel13">
    <w:name w:val="ListLabel 13"/>
    <w:qFormat/>
    <w:rPr>
      <w:rFonts w:ascii="Times New Roman" w:hAnsi="Times New Roman"/>
      <w:b/>
      <w:bCs w:val="false"/>
      <w:sz w:val="24"/>
    </w:rPr>
  </w:style>
  <w:style w:type="character" w:styleId="ListLabel14">
    <w:name w:val="ListLabel 14"/>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5">
    <w:name w:val="ListLabel 15"/>
    <w:qFormat/>
    <w:rPr>
      <w:rFonts w:eastAsia="Arial" w:cs="Arial"/>
      <w:b w:val="false"/>
      <w:i w:val="false"/>
      <w:strike w:val="false"/>
      <w:dstrike w:val="false"/>
      <w:color w:val="000000"/>
      <w:sz w:val="14"/>
      <w:szCs w:val="14"/>
      <w:highlight w:val="white"/>
      <w:u w:val="none" w:color="000000"/>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76" w:before="0" w:after="140"/>
    </w:pPr>
    <w:rPr/>
  </w:style>
  <w:style w:type="paragraph" w:styleId="Lista">
    <w:name w:val="Lista"/>
    <w:basedOn w:val="Tretekstu"/>
    <w:pPr/>
    <w:rPr>
      <w:rFonts w:cs="Arial"/>
    </w:rPr>
  </w:style>
  <w:style w:type="paragraph" w:styleId="Podpis">
    <w:name w:val="Podpis"/>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aa453f"/>
    <w:pPr>
      <w:spacing w:lineRule="auto" w:line="240" w:beforeAutospacing="1" w:afterAutospacing="1"/>
    </w:pPr>
    <w:rPr>
      <w:rFonts w:ascii="Times New Roman" w:hAnsi="Times New Roman" w:eastAsia="Times New Roman" w:cs="Times New Roman"/>
      <w:sz w:val="24"/>
      <w:szCs w:val="24"/>
      <w:lang w:eastAsia="pl-PL"/>
      <w14:ligatures w14:val="none"/>
    </w:rPr>
  </w:style>
  <w:style w:type="paragraph" w:styleId="ListParagraph">
    <w:name w:val="List Paragraph"/>
    <w:basedOn w:val="Normal"/>
    <w:link w:val="AkapitzlistZnak"/>
    <w:uiPriority w:val="34"/>
    <w:qFormat/>
    <w:rsid w:val="00aa453f"/>
    <w:pPr>
      <w:spacing w:before="0" w:after="160"/>
      <w:ind w:left="720" w:hanging="0"/>
      <w:contextualSpacing/>
    </w:pPr>
    <w:rPr>
      <w:rFonts w:ascii="Calibri" w:hAnsi="Calibri" w:eastAsia="Calibri" w:cs="Times New Roman"/>
      <w14:ligatures w14:val="none"/>
    </w:rPr>
  </w:style>
  <w:style w:type="paragraph" w:styleId="Styl1" w:customStyle="1">
    <w:name w:val="Styl1"/>
    <w:basedOn w:val="Nagwek1"/>
    <w:link w:val="Styl1Znak"/>
    <w:autoRedefine/>
    <w:qFormat/>
    <w:rsid w:val="00d3200d"/>
    <w:pPr>
      <w:spacing w:lineRule="auto" w:line="240" w:before="0" w:after="0"/>
      <w:jc w:val="center"/>
    </w:pPr>
    <w:rPr>
      <w:rFonts w:ascii="Times New Roman" w:hAnsi="Times New Roman" w:eastAsia="Calibri" w:cs="Times New Roman"/>
      <w:b/>
      <w:bCs/>
      <w:color w:val="00000A" w:themeShade="bf"/>
    </w:rPr>
  </w:style>
  <w:style w:type="paragraph" w:styleId="Nagwekindeksu">
    <w:name w:val="Nagłówek indeksu"/>
    <w:basedOn w:val="Nagwek"/>
    <w:pPr/>
    <w:rPr/>
  </w:style>
  <w:style w:type="paragraph" w:styleId="TOCHeading">
    <w:name w:val="TOC Heading"/>
    <w:basedOn w:val="Nagwek1"/>
    <w:next w:val="Normal"/>
    <w:uiPriority w:val="39"/>
    <w:unhideWhenUsed/>
    <w:qFormat/>
    <w:rsid w:val="009d6214"/>
    <w:pPr/>
    <w:rPr>
      <w:lang w:eastAsia="pl-PL"/>
      <w14:ligatures w14:val="none"/>
    </w:rPr>
  </w:style>
  <w:style w:type="paragraph" w:styleId="Spistreci1">
    <w:name w:val="Spis treści 1"/>
    <w:basedOn w:val="Normal"/>
    <w:next w:val="Normal"/>
    <w:autoRedefine/>
    <w:uiPriority w:val="39"/>
    <w:unhideWhenUsed/>
    <w:rsid w:val="009d6214"/>
    <w:pPr>
      <w:spacing w:before="0" w:after="100"/>
    </w:pPr>
    <w:rPr/>
  </w:style>
  <w:style w:type="paragraph" w:styleId="Spistreci2">
    <w:name w:val="Spis treści 2"/>
    <w:basedOn w:val="Normal"/>
    <w:next w:val="Normal"/>
    <w:autoRedefine/>
    <w:uiPriority w:val="39"/>
    <w:unhideWhenUsed/>
    <w:rsid w:val="009d6214"/>
    <w:pPr>
      <w:spacing w:before="0" w:after="100"/>
      <w:ind w:left="220" w:hanging="0"/>
    </w:pPr>
    <w:rPr/>
  </w:style>
  <w:style w:type="paragraph" w:styleId="Gwkaistopka">
    <w:name w:val="Główka i stopka"/>
    <w:basedOn w:val="Normal"/>
    <w:qFormat/>
    <w:pPr/>
    <w:rPr/>
  </w:style>
  <w:style w:type="paragraph" w:styleId="Gwka">
    <w:name w:val="Główka"/>
    <w:basedOn w:val="Normal"/>
    <w:link w:val="NagwekZnak"/>
    <w:uiPriority w:val="99"/>
    <w:unhideWhenUsed/>
    <w:rsid w:val="000973e8"/>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0973e8"/>
    <w:pPr>
      <w:tabs>
        <w:tab w:val="center" w:pos="4536" w:leader="none"/>
        <w:tab w:val="right" w:pos="9072" w:leader="none"/>
      </w:tabs>
      <w:spacing w:lineRule="auto" w:line="240" w:before="0" w:after="0"/>
    </w:pPr>
    <w:rPr/>
  </w:style>
  <w:style w:type="paragraph" w:styleId="EndnoteSymbol">
    <w:name w:val="Endnote Symbol"/>
    <w:basedOn w:val="Normal"/>
    <w:link w:val="TekstprzypisukocowegoZnak"/>
    <w:uiPriority w:val="99"/>
    <w:semiHidden/>
    <w:unhideWhenUsed/>
    <w:qFormat/>
    <w:rsid w:val="00ff7224"/>
    <w:pPr>
      <w:spacing w:lineRule="auto" w:line="240" w:before="0" w:after="0"/>
    </w:pPr>
    <w:rPr>
      <w:sz w:val="20"/>
      <w:szCs w:val="20"/>
    </w:rPr>
  </w:style>
  <w:style w:type="paragraph" w:styleId="Zawartoramki">
    <w:name w:val="Zawartość ramki"/>
    <w:basedOn w:val="Normal"/>
    <w:qFormat/>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0973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8f3ddf"/>
    <w:pPr>
      <w:spacing w:after="0" w:line="240" w:lineRule="auto"/>
    </w:pPr>
    <w:rPr>
      <w:rFonts w:eastAsiaTheme="minorEastAsia"/>
      <w:lang w:eastAsia="pl-PL"/>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6DD1-9EC7-4C53-9967-9E42738B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LibreOffice/5.0.4.2$Windows_X86_64 LibreOffice_project/2b9802c1994aa0b7dc6079e128979269cf95bc78</Application>
  <Paragraphs>698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2024-02-23T11:46:00Z</dcterms:created>
  <dc:creator>Justyna Kędzierska</dc:creator>
  <dc:language>pl-PL</dc:language>
  <dcterms:modified xsi:type="dcterms:W3CDTF">2024-08-30T10:38:39Z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