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lang w:val="pl-PL" w:eastAsia="zxx" w:bidi="ar-SA"/>
        </w:rPr>
        <w:t>Proszę o przedstawienie oferty wraz z wyceną dotyczącej zorganizowania i przeprowadzenia zimowych zajęć profilaktycznych dla dzieci w wieku 9-12 lat w gminie Rudna, uwzględniającej poniżej podane informacje :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zxx" w:bidi="ar-SA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zxx" w:bidi="ar-SA"/>
        </w:rPr>
        <w:t xml:space="preserve">Zadanie finansowane ze środków na realizację Gminnego Programu Profilaktyki i Rozwiązywania Problemów Alkoholowych oraz Przeciwdziałania Narkomanii dla Gminy Rudna na lata 2023 -2026. </w:t>
      </w:r>
    </w:p>
    <w:p>
      <w:pPr>
        <w:pStyle w:val="Normal"/>
        <w:bidi w:val="0"/>
        <w:spacing w:lineRule="atLeast" w:line="100"/>
        <w:jc w:val="end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  <w:lang w:val="pl-PL" w:eastAsia="zxx" w:bidi="ar-SA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jc w:val="both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1.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Termin realizacji zamówienia: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5 dni (od poniedziałku do piątku) w czasie ferii zimowych, które trwają od 13.02.2023r. do 26.02.2023r.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zxx" w:bidi="ar-SA"/>
        </w:rPr>
        <w:t>Termin będzie ustalany w konsultacji z wyłonionym Wykonawcą.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2.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Przedmiot i warunki  zamówienia: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- Zorganizowanie zimowych zajęć profilaktycznych przez 5 dni, w godz. 9-15 ( z wyjątkiem dni,                w których organizowane będą całodniowe wycieczki wyjazdowe), w tym obiad,  plus przewóz dzieci z terenu gminy Rudna na i z zajęć.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- Zapewnienie transportu dzieciom z terenu gminy Rudna na i z zajęć, na wycieczki.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- Program zajęć o charakterze profilaktyczno- edukacyjnym z zakresu uzależnień od alkoholu, narkotyków, uzależnień behawioralnych oraz przeciwdziałania przemocy.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- Realizacja programu profilaktycznego mającego na celu edukację zdrowotną i profilaktykę uzależnień.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- Grupa docelowa uczestników - 20 osób w wieku 9-12 lat,  </w:t>
      </w:r>
      <w:r>
        <w:rPr>
          <w:rFonts w:eastAsia="Lucida Sans Unicode" w:cs="Tahoma" w:ascii="Times New Roman" w:hAnsi="Times New Roman"/>
          <w:b w:val="false"/>
          <w:bCs w:val="false"/>
          <w:color w:val="000000"/>
          <w:sz w:val="24"/>
          <w:szCs w:val="24"/>
          <w:lang w:val="pl-PL" w:eastAsia="zxx" w:bidi="en-US"/>
        </w:rPr>
        <w:t>pochodzących w szczególności                 z rodzin z problemem uzależnień oraz niezaradnych w wypełnianiu funkcji opiekuńczo - wychowawczej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. Dzieci kwalifikowane będą przez pracowników GOPS w Rudnej.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- Miejsce stacjonarne zajęć – Rudna.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- Program zajęć należy rozpisać na każdy dzień, z wyszczególnieniem nazwy zajęć i czasu ich trwania w danym dniu, w tym programu profilaktycznego. W programie należy podać również cele i metody pracy proponowanych zajęć.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- Program zajęć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profilaktycznych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 winien objąć 2 wycieczki wyjazdowe całodniowe poza teren gminy Rudna.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- Zapewnienie kadry sprawującej opiekę nad dziećmi w czasie transportu oraz w miejscu pobytu dzieci.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- Zapewnienie kadry prowadzącej zajęcia z dziećmi, posiadającej odpowiednie kwalifikacje.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- Liczba i kwalifikacje kadry winny być odpowiednie z obowiązującymi przepisami. Wykonawca                 w załączniku do oferty wskaże kwalifikacje ww. osób (na żądanie Zamawiającego Wykonawca przedłoży kopie dyplomów, zaświadczeń lub certyfikatów potwierdzających kwalifikacje ww. osób, potwierdzonych za zgodność z oryginałem).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- </w:t>
      </w:r>
      <w:r>
        <w:rPr>
          <w:rFonts w:ascii="Times New Roman" w:hAnsi="Times New Roman"/>
        </w:rPr>
        <w:t>Zapewnienie każdemu uczestnikowi wyżywienia w ilości 1 posiłek dziennie (obiad jednodaniowy- drugie danie wraz z napojem 250 ml), z zachowaniem norm żywienia oraz dodatkowych napojów                 w ciągu dnia i w trakcie trwania wycieczki wyjazdowej (woda).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Ubezpieczenie uczestników zajęć od następstw nieszczęśliwych wypadków.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3. Cena ofertowa.</w:t>
      </w:r>
    </w:p>
    <w:p>
      <w:pPr>
        <w:pStyle w:val="Tretekstu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Cena ofertowa musi być podana w formie ryczałtu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zxx" w:bidi="ar-SA"/>
        </w:rPr>
        <w:t>(kwota netto i brutto)</w:t>
      </w:r>
      <w:r>
        <w:rPr>
          <w:rFonts w:ascii="Times New Roman" w:hAnsi="Times New Roman"/>
          <w:sz w:val="24"/>
          <w:szCs w:val="24"/>
        </w:rPr>
        <w:t>. Cena określona przez Wykonawcę zostanie przyjęta na cały okres ważności umowy: nie będzie podlegała zmianom                           i waloryzacji.  Cena winna zawierać wszystkie koszty, jaki</w:t>
      </w:r>
      <w:r>
        <w:rPr>
          <w:rFonts w:ascii="Times New Roman" w:hAnsi="Times New Roman"/>
        </w:rPr>
        <w:t>e poniesie Wykonawca z tytułu należytego wykonania przedmiotu zamówienia, w tym koszty podatku VAT. Wykonawca zobowiązany jest do podania całkowitej ceny zamówienia, wyliczonej do dwóch miejsc po przecinku, wyrażonej cyfrowo  i słownie w złotych polskich.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pl-PL" w:eastAsia="zxx" w:bidi="ar-SA"/>
        </w:rPr>
        <w:t xml:space="preserve">Cena obejmuje organizację i przeprowadzenie zajęć, w szczególności: zatrudnienie i opłacenie wykwalifikowanej kadry w liczbie odpowiedniej do liczby dzieci i posiadających wymagane przepisami do tego kwalifikacje, wynagrodzenie dodatkowych osób prowadzących zajęcia dla uczestników, przewóz uczestników zajęć do miejsca, w którym będą odbywać się zajęcia, przewóz po zajęciach do miejsca zamieszkania dziecka, przewóz na wycieczki, jeden posiłek dziennie – obiad  jednodaniowy – drugie danie wraz z napojem 250 ml (możliwość skorzystania z baru                        w Rudnej),  woda w czasie trwania zajęć, atrakcje, bilety wstępu do obiektów z których grupa uczestników zajęć będzie dodatkowo korzystać, koszty najmu sali, materiały biurowe i inne niezbędne do realizacji zadania, ubezpieczenie NNW uczestników zajęć. 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pl-PL" w:eastAsia="zxx" w:bidi="ar-SA"/>
        </w:rPr>
        <w:t>Zamawiający nie będzie zobowiązany do żadnych dodatkowych opłat związanych z realizacją zadania.</w:t>
      </w:r>
    </w:p>
    <w:p>
      <w:pPr>
        <w:pStyle w:val="Normal"/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ar-SA"/>
        </w:rPr>
        <w:t>Z Wykonawcą, którego oferta zostanie wybrana, Zamawiający zawrze umowę na wykonanie przedmiotu umowy. Po zakończeniu realizacji zamówienia Wykonawca wraz z rachunkiem/fakturą zobowiązany będzie przedłożyć sprawozdanie z przeprowadzonych zajęć.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ind w:start="0" w:end="-15" w:hanging="0"/>
        <w:jc w:val="both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lang w:val="pl-PL" w:eastAsia="zxx" w:bidi="ar-SA"/>
        </w:rPr>
        <w:t>4. Termin składania ofert: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/>
        <w:ind w:start="0" w:end="-1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zxx" w:bidi="ar-SA"/>
        </w:rPr>
        <w:t xml:space="preserve">Oferty uwzględniające powyższe wskazania proszę przesłać drogą elektroniczną na adres: </w:t>
      </w:r>
      <w:hyperlink r:id="rId2">
        <w:r>
          <w:rPr>
            <w:rStyle w:val="Czeinternetowe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auto"/>
            <w:sz w:val="24"/>
            <w:szCs w:val="24"/>
            <w:lang w:val="pl-PL" w:eastAsia="zxx" w:bidi="ar-SA"/>
          </w:rPr>
          <w:t>aglinkowska@gops.rudna.pl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zxx" w:bidi="ar-SA"/>
        </w:rPr>
        <w:t xml:space="preserve">.,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lang w:val="pl-PL" w:eastAsia="zxx" w:bidi="ar-SA"/>
        </w:rPr>
        <w:t xml:space="preserve">w terminie do 20 stycznia 2023r.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zxx" w:bidi="ar-SA"/>
        </w:rPr>
        <w:t xml:space="preserve">Dodatkowych wyjaśnień na temat przedmiotu zamówienia  udziela Anna Glinkowska – tel.76 842 90 23. </w:t>
      </w:r>
    </w:p>
    <w:p>
      <w:pPr>
        <w:pStyle w:val="Normal"/>
        <w:bidi w:val="0"/>
        <w:spacing w:lineRule="auto" w:line="240"/>
        <w:ind w:start="0" w:end="-15" w:hanging="0"/>
        <w:jc w:val="start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5.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Ochrona danych osobowych.</w:t>
      </w:r>
    </w:p>
    <w:p>
      <w:pPr>
        <w:pStyle w:val="Normal"/>
        <w:bidi w:val="0"/>
        <w:spacing w:lineRule="auto" w:line="240"/>
        <w:jc w:val="start"/>
        <w:rPr/>
      </w:pPr>
      <w:r>
        <w:rPr>
          <w:rStyle w:val="Domylnaczcionkaakapitu"/>
          <w:rFonts w:eastAsia="Andale Sans UI" w:cs="Tahoma" w:ascii="Times New Roman" w:hAnsi="Times New Roman"/>
          <w:i/>
          <w:iCs/>
          <w:kern w:val="2"/>
          <w:sz w:val="16"/>
          <w:szCs w:val="16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 informujemy, że:</w:t>
      </w:r>
    </w:p>
    <w:p>
      <w:pPr>
        <w:pStyle w:val="Normal"/>
        <w:suppressAutoHyphens w:val="tru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Andale Sans UI" w:cs="Tahoma"/>
          <w:b w:val="false"/>
          <w:b w:val="false"/>
          <w:bCs w:val="false"/>
          <w:kern w:val="2"/>
          <w:sz w:val="16"/>
          <w:szCs w:val="16"/>
          <w:lang w:bidi="en-US"/>
        </w:rPr>
      </w:pPr>
      <w:r>
        <w:rPr>
          <w:rFonts w:eastAsia="Andale Sans UI" w:cs="Tahoma" w:ascii="Times New Roman" w:hAnsi="Times New Roman"/>
          <w:b w:val="false"/>
          <w:bCs w:val="false"/>
          <w:kern w:val="2"/>
          <w:sz w:val="16"/>
          <w:szCs w:val="16"/>
          <w:lang w:bidi="en-US"/>
        </w:rPr>
        <w:t>1. Administratorem Pani/Pana danych osobowych jest Gminny Ośrodek Pomocy Społecznej w Rudnej, Plac Zwycięstwa 5, 59-305 Rudna, tel. 76 724 68 51.</w:t>
      </w:r>
    </w:p>
    <w:p>
      <w:pPr>
        <w:pStyle w:val="Normal"/>
        <w:suppressAutoHyphens w:val="true"/>
        <w:bidi w:val="0"/>
        <w:spacing w:lineRule="auto" w:line="240" w:before="0" w:after="120"/>
        <w:jc w:val="both"/>
        <w:textAlignment w:val="baseline"/>
        <w:rPr>
          <w:b w:val="false"/>
          <w:b w:val="false"/>
          <w:bCs w:val="false"/>
        </w:rPr>
      </w:pPr>
      <w:r>
        <w:rPr>
          <w:rFonts w:eastAsia="Andale Sans UI" w:cs="Tahoma" w:ascii="Times New Roman" w:hAnsi="Times New Roman"/>
          <w:b w:val="false"/>
          <w:bCs w:val="false"/>
          <w:iCs/>
          <w:kern w:val="2"/>
          <w:sz w:val="16"/>
          <w:szCs w:val="16"/>
          <w:lang w:bidi="en-US"/>
        </w:rPr>
        <w:t>2. W sprawach związanych z Pani/Pana danymi osobowymi proszę kontaktować się z Inspektorem Ochrony Danych (IOD):</w:t>
      </w:r>
      <w:r>
        <w:rPr>
          <w:rFonts w:eastAsia="Andale Sans UI" w:cs="Tahoma" w:ascii="Times New Roman" w:hAnsi="Times New Roman"/>
          <w:b w:val="false"/>
          <w:bCs w:val="false"/>
          <w:iCs/>
          <w:kern w:val="2"/>
          <w:sz w:val="16"/>
          <w:szCs w:val="16"/>
          <w:lang w:val="pl-PL" w:bidi="en-US"/>
        </w:rPr>
        <w:t xml:space="preserve"> </w:t>
      </w:r>
      <w:hyperlink r:id="rId3">
        <w:r>
          <w:rPr>
            <w:rFonts w:eastAsia="Andale Sans UI" w:cs="Tahoma" w:ascii="Times New Roman" w:hAnsi="Times New Roman"/>
            <w:b w:val="false"/>
            <w:bCs w:val="false"/>
            <w:iCs/>
            <w:color w:val="000080"/>
            <w:kern w:val="2"/>
            <w:sz w:val="16"/>
            <w:szCs w:val="16"/>
            <w:u w:val="single"/>
            <w:lang w:val="pl-PL" w:eastAsia="zxx" w:bidi="zxx"/>
          </w:rPr>
          <w:t>iodo@amt24.biz</w:t>
        </w:r>
      </w:hyperlink>
      <w:r>
        <w:rPr>
          <w:rFonts w:eastAsia="Andale Sans UI" w:cs="Tahoma" w:ascii="Times New Roman" w:hAnsi="Times New Roman"/>
          <w:b w:val="false"/>
          <w:bCs w:val="false"/>
          <w:iCs/>
          <w:kern w:val="2"/>
          <w:sz w:val="16"/>
          <w:szCs w:val="16"/>
          <w:lang w:bidi="en-US"/>
        </w:rPr>
        <w:t xml:space="preserve"> </w:t>
      </w:r>
    </w:p>
    <w:p>
      <w:pPr>
        <w:pStyle w:val="Normal"/>
        <w:suppressAutoHyphens w:val="true"/>
        <w:bidi w:val="0"/>
        <w:spacing w:lineRule="auto" w:line="240" w:before="0" w:after="120"/>
        <w:jc w:val="start"/>
        <w:textAlignment w:val="baseline"/>
        <w:rPr>
          <w:b w:val="false"/>
          <w:b w:val="false"/>
          <w:bCs w:val="false"/>
          <w:sz w:val="16"/>
          <w:szCs w:val="16"/>
        </w:rPr>
      </w:pPr>
      <w:r>
        <w:rPr>
          <w:rFonts w:eastAsia="Andale Sans UI" w:cs="Times New Roman" w:ascii="Times New Roman" w:hAnsi="Times New Roman"/>
          <w:b w:val="false"/>
          <w:bCs w:val="false"/>
          <w:iCs/>
          <w:kern w:val="2"/>
          <w:sz w:val="16"/>
          <w:szCs w:val="16"/>
          <w:lang w:bidi="en-US"/>
        </w:rPr>
        <w:t xml:space="preserve">3. Pani/Pana dane osobowe będą przetwarzane w </w:t>
      </w:r>
      <w:r>
        <w:rPr>
          <w:rFonts w:eastAsia="Andale Sans UI" w:cs="Times New Roman" w:ascii="Times New Roman" w:hAnsi="Times New Roman"/>
          <w:b w:val="false"/>
          <w:bCs w:val="false"/>
          <w:kern w:val="2"/>
          <w:sz w:val="16"/>
          <w:szCs w:val="16"/>
          <w:lang w:bidi="en-US"/>
        </w:rPr>
        <w:t xml:space="preserve">celu wyboru najkorzystniejszej oferty. </w:t>
        <w:br/>
      </w:r>
      <w:r>
        <w:rPr>
          <w:rFonts w:eastAsia="Andale Sans UI" w:cs="Times New Roman" w:ascii="Times New Roman" w:hAnsi="Times New Roman"/>
          <w:b w:val="false"/>
          <w:bCs w:val="false"/>
          <w:iCs/>
          <w:kern w:val="2"/>
          <w:sz w:val="16"/>
          <w:szCs w:val="16"/>
          <w:lang w:bidi="en-US"/>
        </w:rPr>
        <w:t xml:space="preserve">4. Podstawą przetwarzania danych osobowych jest art. 6 pkt.1 lit. c RODO - przetwarzanie jest niezbędne do wypełnienia obowiązku prawnego ciążącego na administratorze zgodnie z ustawą z dnia 27 sierpnia 2009 r. o finansach publicznych oraz art.6 pkt.1 lit. b RODO – przetwarzanie jest niezbędne do zawarcia i wykonania umowy. </w:t>
        <w:br/>
      </w:r>
      <w:r>
        <w:rPr>
          <w:rFonts w:eastAsia="Andale Sans UI" w:cs="Tahoma" w:ascii="Times New Roman" w:hAnsi="Times New Roman"/>
          <w:b w:val="false"/>
          <w:bCs w:val="false"/>
          <w:iCs/>
          <w:kern w:val="2"/>
          <w:sz w:val="16"/>
          <w:szCs w:val="16"/>
          <w:lang w:bidi="en-US"/>
        </w:rPr>
        <w:t xml:space="preserve">5. Odbiorca lub kategorie odbiorców: Podmioty upoważnione na podstawie zawartych umów powierzenia oraz uprawnione na mocy obowiązujących przepisów prawa. </w:t>
        <w:br/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lang w:eastAsia="pl-PL"/>
        </w:rPr>
        <w:t>6. Pani/Pana dane osobowe</w:t>
      </w:r>
      <w:r>
        <w:rPr>
          <w:rFonts w:eastAsia="Lucida Sans Unicode" w:cs="Calibri" w:ascii="Calibri" w:hAnsi="Calibri"/>
          <w:b w:val="false"/>
          <w:bCs w:val="false"/>
          <w:kern w:val="2"/>
          <w:sz w:val="16"/>
          <w:szCs w:val="16"/>
          <w:lang w:eastAsia="ar-SA"/>
        </w:rPr>
        <w:t xml:space="preserve"> </w:t>
      </w:r>
      <w:r>
        <w:rPr>
          <w:rFonts w:eastAsia="Lucida Sans Unicode" w:cs="Times New Roman" w:ascii="Times New Roman" w:hAnsi="Times New Roman"/>
          <w:b w:val="false"/>
          <w:bCs w:val="false"/>
          <w:kern w:val="2"/>
          <w:sz w:val="16"/>
          <w:szCs w:val="16"/>
          <w:lang w:eastAsia="ar-SA"/>
        </w:rPr>
        <w:t>będą przechowywane przez okres niezbędny do wykonania i rozliczenia umowy oraz wygaśnięcia wzajemnych roszczeń wynikających z umowy.</w:t>
      </w:r>
      <w:bookmarkStart w:id="0" w:name="_Hlk17893255"/>
      <w:bookmarkStart w:id="1" w:name="_Hlk17719838"/>
      <w:bookmarkEnd w:id="0"/>
      <w:bookmarkEnd w:id="1"/>
      <w:r>
        <w:rPr>
          <w:rFonts w:eastAsia="Lucida Sans Unicode" w:cs="Times New Roman" w:ascii="Times New Roman" w:hAnsi="Times New Roman"/>
          <w:b w:val="false"/>
          <w:bCs w:val="false"/>
          <w:kern w:val="2"/>
          <w:sz w:val="16"/>
          <w:szCs w:val="16"/>
          <w:lang w:eastAsia="ar-SA"/>
        </w:rPr>
        <w:t xml:space="preserve"> </w:t>
        <w:br/>
      </w:r>
      <w:r>
        <w:rPr>
          <w:rFonts w:eastAsia="Calibri" w:cs="Times New Roman" w:ascii="Times New Roman" w:hAnsi="Times New Roman"/>
          <w:b w:val="false"/>
          <w:bCs w:val="false"/>
          <w:sz w:val="16"/>
          <w:szCs w:val="16"/>
        </w:rPr>
        <w:t xml:space="preserve">7. Na każdym etapie przetwarzana danych osobowych przysługuje Pani/Panu prawo do: </w:t>
        <w:br/>
        <w:t>a) sprostowania (poprawienia) danych,</w:t>
      </w:r>
      <w:r>
        <w:rPr>
          <w:rFonts w:eastAsia="Calibri" w:cs="Times New Roman" w:ascii="Times New Roman" w:hAnsi="Times New Roman"/>
          <w:b w:val="false"/>
          <w:bCs w:val="false"/>
          <w:sz w:val="16"/>
          <w:szCs w:val="16"/>
          <w:vertAlign w:val="superscript"/>
        </w:rPr>
        <w:t xml:space="preserve">** </w:t>
        <w:br/>
      </w:r>
      <w:r>
        <w:rPr>
          <w:rFonts w:eastAsia="Calibri" w:cs="Times New Roman" w:ascii="Times New Roman" w:hAnsi="Times New Roman"/>
          <w:b w:val="false"/>
          <w:bCs w:val="false"/>
          <w:sz w:val="16"/>
          <w:szCs w:val="16"/>
        </w:rPr>
        <w:t>b) ograniczenia przetwarzania danych,</w:t>
      </w:r>
      <w:r>
        <w:rPr>
          <w:rFonts w:eastAsia="Calibri" w:cs="Times New Roman" w:ascii="Times New Roman" w:hAnsi="Times New Roman"/>
          <w:b w:val="false"/>
          <w:bCs w:val="false"/>
          <w:sz w:val="16"/>
          <w:szCs w:val="16"/>
          <w:vertAlign w:val="superscript"/>
        </w:rPr>
        <w:t xml:space="preserve">*** </w:t>
        <w:br/>
      </w:r>
      <w:r>
        <w:rPr>
          <w:rFonts w:eastAsia="Calibri" w:cs="Times New Roman" w:ascii="Times New Roman" w:hAnsi="Times New Roman"/>
          <w:b w:val="false"/>
          <w:bCs w:val="false"/>
          <w:sz w:val="16"/>
          <w:szCs w:val="16"/>
        </w:rPr>
        <w:t xml:space="preserve">c) dostępu do danych (w tym kopii tych danych), </w:t>
        <w:br/>
        <w:t>d) wniesienia skargi do organu nadzorczego tj.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z w:val="16"/>
          <w:szCs w:val="16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16"/>
          <w:szCs w:val="16"/>
        </w:rPr>
        <w:t xml:space="preserve">Prezesa Urzędu Ochrony Danych Osobowych, </w:t>
        <w:br/>
        <w:t xml:space="preserve">ul. Stawki 2, 00-193 Warszawa, </w:t>
        <w:br/>
        <w:t xml:space="preserve">8. W związku z przetwarzaniem danych na podstawie art. 6 ust. 1 lit. c RODO, nie przysługuje Pani/Panu prawo do: </w:t>
        <w:br/>
        <w:t xml:space="preserve">a) wniesienia sprzeciwu wobec przetwarzania danych osobowych, na zasadach określonych w art. 21 RODO usunięcia danych, </w:t>
        <w:br/>
        <w:t xml:space="preserve">b) przenoszenia danych osobowych, o którym mowa w art. 20 RODO. </w:t>
        <w:br/>
      </w:r>
      <w:r>
        <w:rPr>
          <w:rFonts w:eastAsia="Andale Sans UI" w:cs="Tahoma" w:ascii="Times New Roman" w:hAnsi="Times New Roman"/>
          <w:b w:val="false"/>
          <w:bCs w:val="false"/>
          <w:kern w:val="2"/>
          <w:sz w:val="16"/>
          <w:szCs w:val="16"/>
          <w:lang w:bidi="en-US"/>
        </w:rPr>
        <w:t xml:space="preserve">9. Pani/Pana dane osobowe nie będą poddawane zautomatyzowanemu podejmowaniu decyzji, w tym również profilowaniu. </w:t>
        <w:br/>
      </w:r>
      <w:r>
        <w:rPr>
          <w:rFonts w:eastAsia="Andale Sans UI" w:cs="Times New Roman" w:ascii="Times New Roman" w:hAnsi="Times New Roman"/>
          <w:b w:val="false"/>
          <w:bCs w:val="false"/>
          <w:kern w:val="2"/>
          <w:sz w:val="16"/>
          <w:szCs w:val="16"/>
          <w:lang w:bidi="en-US"/>
        </w:rPr>
        <w:t xml:space="preserve">10. Pani/Pana dane osobowe nie będą przekazywane do państw trzecich. </w:t>
        <w:br/>
      </w:r>
      <w:r>
        <w:rPr>
          <w:rFonts w:eastAsia="Andale Sans UI" w:cs="Tahoma" w:ascii="Times New Roman" w:hAnsi="Times New Roman"/>
          <w:b w:val="false"/>
          <w:bCs w:val="false"/>
          <w:iCs/>
          <w:kern w:val="2"/>
          <w:sz w:val="16"/>
          <w:szCs w:val="16"/>
          <w:lang w:bidi="en-US"/>
        </w:rPr>
        <w:t xml:space="preserve">11. Podanie danych jest wymogiem ustawowym. </w:t>
        <w:br/>
        <w:t>12. Konsekwencją niepodania danych będzie brak możliwości udziału w postępowaniu.</w:t>
      </w:r>
    </w:p>
    <w:p>
      <w:pPr>
        <w:pStyle w:val="NormalWeb"/>
        <w:bidi w:val="0"/>
        <w:ind w:start="720" w:end="0" w:hanging="0"/>
        <w:jc w:val="start"/>
        <w:rPr>
          <w:sz w:val="16"/>
          <w:szCs w:val="16"/>
        </w:rPr>
      </w:pPr>
      <w:r>
        <w:rPr>
          <w:sz w:val="16"/>
          <w:szCs w:val="16"/>
        </w:rPr>
        <w:t>* Wyjaśnienie: informacja w tym zakresie jest wymagana, jeżeli w odniesieniu do danego administratora lub podmiotu przetwarzającego istnieje obowiązek wyznaczenia inspektora ochrony danych osobowych.</w:t>
      </w:r>
    </w:p>
    <w:p>
      <w:pPr>
        <w:pStyle w:val="NormalWeb"/>
        <w:bidi w:val="0"/>
        <w:ind w:start="720" w:end="0" w:hanging="0"/>
        <w:jc w:val="start"/>
        <w:rPr>
          <w:sz w:val="16"/>
          <w:szCs w:val="16"/>
        </w:rPr>
      </w:pPr>
      <w:r>
        <w:rPr>
          <w:sz w:val="16"/>
          <w:szCs w:val="16"/>
        </w:rPr>
        <w:t>** 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>
      <w:pPr>
        <w:pStyle w:val="NormalWeb"/>
        <w:bidi w:val="0"/>
        <w:ind w:start="720" w:end="0" w:hanging="0"/>
        <w:jc w:val="start"/>
        <w:rPr>
          <w:sz w:val="16"/>
          <w:szCs w:val="16"/>
        </w:rPr>
      </w:pPr>
      <w:r>
        <w:rPr>
          <w:sz w:val="16"/>
          <w:szCs w:val="16"/>
        </w:rPr>
        <w:t>*** Wyjaśnienie: prawo do ograniczenia przetwarzania nie ma zastosowania w odniesieniu do przechowywania,  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bidi w:val="0"/>
        <w:spacing w:lineRule="atLeast" w:line="100"/>
        <w:jc w:val="start"/>
        <w:rPr>
          <w:rFonts w:ascii="Times New Roman" w:hAnsi="Times New Roman" w:eastAsia="Times New Roman" w:cs="Times New Roman"/>
          <w:i/>
          <w:i/>
          <w:iCs/>
          <w:color w:val="auto"/>
          <w:sz w:val="16"/>
          <w:szCs w:val="16"/>
          <w:lang w:val="pl-PL" w:eastAsia="zxx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</w:r>
    </w:p>
    <w:p>
      <w:pPr>
        <w:pStyle w:val="Normal"/>
        <w:bidi w:val="0"/>
        <w:spacing w:lineRule="atLeast" w:line="100"/>
        <w:jc w:val="start"/>
        <w:rPr>
          <w:rFonts w:ascii="Times New Roman" w:hAnsi="Times New Roman" w:eastAsia="Times New Roman" w:cs="Times New Roman"/>
          <w:i/>
          <w:i/>
          <w:iCs/>
          <w:color w:val="auto"/>
          <w:sz w:val="16"/>
          <w:szCs w:val="16"/>
          <w:lang w:val="pl-PL" w:eastAsia="zxx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</w:r>
    </w:p>
    <w:p>
      <w:pPr>
        <w:pStyle w:val="Normal"/>
        <w:bidi w:val="0"/>
        <w:spacing w:lineRule="atLeast" w:line="100"/>
        <w:jc w:val="end"/>
        <w:rPr>
          <w:rFonts w:ascii="Times New Roman" w:hAnsi="Times New Roman" w:eastAsia="Times New Roman" w:cs="Times New Roman"/>
          <w:i/>
          <w:i/>
          <w:iCs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20"/>
          <w:szCs w:val="20"/>
          <w:lang w:val="pl-PL" w:eastAsia="zxx" w:bidi="ar-SA"/>
        </w:rPr>
        <w:t>Dyrektor</w:t>
      </w:r>
    </w:p>
    <w:p>
      <w:pPr>
        <w:pStyle w:val="Normal"/>
        <w:bidi w:val="0"/>
        <w:spacing w:lineRule="atLeast" w:line="100"/>
        <w:jc w:val="end"/>
        <w:rPr>
          <w:rFonts w:ascii="Times New Roman" w:hAnsi="Times New Roman" w:eastAsia="Times New Roman" w:cs="Times New Roman"/>
          <w:i/>
          <w:i/>
          <w:iCs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20"/>
          <w:szCs w:val="20"/>
          <w:lang w:val="pl-PL" w:eastAsia="zxx" w:bidi="ar-SA"/>
        </w:rPr>
        <w:t>Gminnego Ośrodka Pomocy Społecznej w Rudnej</w:t>
      </w:r>
    </w:p>
    <w:p>
      <w:pPr>
        <w:pStyle w:val="Normal"/>
        <w:bidi w:val="0"/>
        <w:spacing w:lineRule="atLeast" w:line="100"/>
        <w:jc w:val="end"/>
        <w:rPr>
          <w:rFonts w:ascii="Times New Roman" w:hAnsi="Times New Roman" w:eastAsia="Times New Roman" w:cs="Times New Roman"/>
          <w:i/>
          <w:i/>
          <w:iCs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20"/>
          <w:szCs w:val="20"/>
          <w:lang w:val="pl-PL" w:eastAsia="zxx" w:bidi="ar-SA"/>
        </w:rPr>
        <w:t>Dorota Wojtun - Koblańska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glinkowska@gops.rudna.pl" TargetMode="External"/><Relationship Id="rId3" Type="http://schemas.openxmlformats.org/officeDocument/2006/relationships/hyperlink" Target="mailto:iodo@amt24.bi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</TotalTime>
  <Application>LibreOffice/7.4.2.3$Windows_X86_64 LibreOffice_project/382eef1f22670f7f4118c8c2dd222ec7ad009daf</Application>
  <AppVersion>15.0000</AppVersion>
  <Pages>2</Pages>
  <Words>1042</Words>
  <Characters>6599</Characters>
  <CharactersWithSpaces>7751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2023-01-10T14:20:47Z</dcterms:created>
  <dc:creator/>
  <dc:description/>
  <dc:language>pl-PL</dc:language>
  <cp:lastModifiedBy/>
  <cp:lastPrinted>2023-01-11T08:13:34Z</cp:lastPrinted>
  <dcterms:modified xsi:type="dcterms:W3CDTF">2023-01-11T10:07:30Z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