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Autospacing="0" w:after="0"/>
        <w:jc w:val="center"/>
        <w:rPr>
          <w:b/>
          <w:b/>
          <w:color w:val="215868" w:themeColor="accent5" w:themeShade="80"/>
          <w:sz w:val="32"/>
          <w:szCs w:val="32"/>
        </w:rPr>
      </w:pPr>
      <w:r>
        <w:rPr>
          <w:b/>
          <w:color w:val="215868" w:themeColor="accent5" w:themeShade="80"/>
          <w:sz w:val="32"/>
          <w:szCs w:val="32"/>
        </w:rPr>
        <w:t>Nabór na rodziny wspierające -</w:t>
      </w:r>
    </w:p>
    <w:p>
      <w:pPr>
        <w:pStyle w:val="NormalWeb"/>
        <w:spacing w:before="280" w:afterAutospacing="0" w:after="0"/>
        <w:jc w:val="center"/>
        <w:rPr>
          <w:b/>
          <w:b/>
          <w:color w:val="215868" w:themeColor="accent5" w:themeShade="80"/>
          <w:sz w:val="27"/>
          <w:szCs w:val="27"/>
        </w:rPr>
      </w:pPr>
      <w:r>
        <w:rPr>
          <w:b/>
          <w:color w:val="215868" w:themeColor="accent5" w:themeShade="80"/>
          <w:sz w:val="32"/>
          <w:szCs w:val="32"/>
        </w:rPr>
        <w:t>- Zostań rodziną wspierającą!</w:t>
      </w:r>
    </w:p>
    <w:p>
      <w:pPr>
        <w:pStyle w:val="NormalWeb"/>
        <w:spacing w:before="280" w:afterAutospacing="0" w:after="0"/>
        <w:jc w:val="both"/>
        <w:rPr/>
      </w:pPr>
      <w:r>
        <w:rPr>
          <w:sz w:val="27"/>
          <w:szCs w:val="27"/>
        </w:rPr>
        <w:t>W celu wspierania rodziny przeżywającej trudności w wypełnianiu funkcji opiekuńczo – wychowawczych rodzina może zostać objęta pomocą rodziny wspierającej.</w:t>
      </w:r>
    </w:p>
    <w:p>
      <w:pPr>
        <w:pStyle w:val="NormalWeb"/>
        <w:spacing w:before="280" w:afterAutospacing="0" w:after="0"/>
        <w:jc w:val="both"/>
        <w:rPr/>
      </w:pPr>
      <w:r>
        <w:rPr/>
        <w:t> </w:t>
      </w:r>
      <w:r>
        <w:rPr>
          <w:sz w:val="27"/>
          <w:szCs w:val="27"/>
        </w:rPr>
        <w:t>Rodzina wspierająca, przy współpracy asystenta rodziny, pomaga rodzinie przeżywającej trudności w:</w:t>
      </w:r>
    </w:p>
    <w:p>
      <w:pPr>
        <w:pStyle w:val="NormalWeb"/>
        <w:spacing w:before="280" w:afterAutospacing="0" w:after="0"/>
        <w:jc w:val="both"/>
        <w:rPr/>
      </w:pPr>
      <w:r>
        <w:rPr/>
        <w:t> </w:t>
      </w:r>
      <w:r>
        <w:rPr>
          <w:sz w:val="27"/>
          <w:szCs w:val="27"/>
        </w:rPr>
        <w:t>- opiece i wychowaniu dziecka</w:t>
      </w:r>
    </w:p>
    <w:p>
      <w:pPr>
        <w:pStyle w:val="NormalWeb"/>
        <w:spacing w:before="280" w:afterAutospacing="0" w:after="0"/>
        <w:jc w:val="both"/>
        <w:rPr/>
      </w:pPr>
      <w:r>
        <w:rPr/>
        <w:t> </w:t>
      </w:r>
      <w:r>
        <w:rPr>
          <w:sz w:val="27"/>
          <w:szCs w:val="27"/>
        </w:rPr>
        <w:t>- prowadzeniu gospodarstwa domowego</w:t>
      </w:r>
    </w:p>
    <w:p>
      <w:pPr>
        <w:pStyle w:val="NormalWeb"/>
        <w:spacing w:before="280" w:afterAutospacing="0" w:after="0"/>
        <w:jc w:val="both"/>
        <w:rPr/>
      </w:pPr>
      <w:r>
        <w:rPr/>
        <w:t> </w:t>
      </w:r>
      <w:r>
        <w:rPr>
          <w:sz w:val="27"/>
          <w:szCs w:val="27"/>
        </w:rPr>
        <w:t>- kształtowaniu i wypełnianiu podstawowych ról społecznych.</w:t>
      </w:r>
    </w:p>
    <w:p>
      <w:pPr>
        <w:pStyle w:val="NormalWeb"/>
        <w:spacing w:before="280" w:afterAutospacing="0" w:after="0"/>
        <w:jc w:val="both"/>
        <w:rPr>
          <w:sz w:val="28"/>
          <w:szCs w:val="28"/>
        </w:rPr>
      </w:pPr>
      <w:r>
        <w:rPr/>
        <w:t> </w:t>
      </w:r>
      <w:r>
        <w:rPr>
          <w:sz w:val="28"/>
          <w:szCs w:val="28"/>
        </w:rPr>
        <w:t>Funkcjonowanie rodziny wspierającej reguluje ustawa z dnia 9 czerwca 2011 roku o wspieraniu rodziny i systemie pieczy zastępczej.</w:t>
      </w:r>
    </w:p>
    <w:p>
      <w:pPr>
        <w:pStyle w:val="NormalWeb"/>
        <w:spacing w:before="280" w:afterAutospacing="0" w:after="0"/>
        <w:jc w:val="both"/>
        <w:rPr/>
      </w:pPr>
      <w:r>
        <w:rPr>
          <w:sz w:val="28"/>
          <w:szCs w:val="28"/>
        </w:rPr>
        <w:t>Pełnienie funkcji rodziny wspierającej może być powierzone osobom z bezpośredniego otoczenia dziecka.</w:t>
      </w:r>
    </w:p>
    <w:p>
      <w:pPr>
        <w:pStyle w:val="NormalWeb"/>
        <w:spacing w:before="28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Gminny  Ośrodek Pomocy Społecznej w Rozogach poszukuje rodzin, które chciałyby zostać rodzinami wspierającymi i po odpowiednim przeszkoleniu i pozytywnej opinii Kierownika Ośrodka Pomocy Społecznej wydanej na podstawie przeprowadzonego rodzinnego wywiadu środowiskowego, pomagać innym. Rodziny te mogą liczyć na zwrot kosztów związanych z udzieleniem pomocy. </w:t>
      </w:r>
    </w:p>
    <w:p>
      <w:pPr>
        <w:pStyle w:val="NormalWeb"/>
        <w:spacing w:before="28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Ogłoszenie o poszukiwaniu rodzin jest ważne do odwołania.</w:t>
      </w:r>
    </w:p>
    <w:p>
      <w:pPr>
        <w:pStyle w:val="NormalWeb"/>
        <w:spacing w:before="28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Więcej informacji można uzyskać w Gminnym Ośrodku Pomocy Społecznej w Rozogach ul. </w:t>
      </w:r>
      <w:r>
        <w:rPr>
          <w:rFonts w:cs="Times New Roman" w:ascii="Times New Roman" w:hAnsi="Times New Roman"/>
          <w:sz w:val="24"/>
          <w:szCs w:val="24"/>
        </w:rPr>
        <w:t>Wielbarska 2</w:t>
      </w:r>
      <w:r>
        <w:rPr>
          <w:rFonts w:cs="Times New Roman" w:ascii="Times New Roman" w:hAnsi="Times New Roman"/>
          <w:sz w:val="24"/>
          <w:szCs w:val="24"/>
        </w:rPr>
        <w:t>, 12-114 Rozogi, tel. 89 722 69 32.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 xml:space="preserve">Kierownik GOPS w Rozogach </w:t>
      </w:r>
    </w:p>
    <w:p>
      <w:pPr>
        <w:pStyle w:val="Normal"/>
        <w:spacing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 xml:space="preserve">/-/ Joanna Polańczuk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200" w:lineRule="auto" w:line="276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 w:customStyle="1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">
    <w:name w:val="Główka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ygnatura">
    <w:name w:val="Sygnatur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0206c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2019-08-28T08:06:00Z</dcterms:created>
  <dc:creator>Użytkownik systemu Windows</dc:creator>
  <dc:language>pl-PL</dc:language>
  <dcterms:modified xsi:type="dcterms:W3CDTF">2023-08-01T10:51:42Z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