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68B" w14:textId="77777777" w:rsidR="0044466C" w:rsidRDefault="0044466C">
      <w:pPr>
        <w:pStyle w:val="Nagwek"/>
        <w:spacing w:line="276" w:lineRule="auto"/>
        <w:jc w:val="center"/>
        <w:rPr>
          <w:rFonts w:hint="eastAsia"/>
        </w:rPr>
      </w:pPr>
    </w:p>
    <w:p w14:paraId="6DB9FD46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13364AE9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24E49673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PRACOWNIK SOCJALNY</w:t>
      </w:r>
    </w:p>
    <w:p w14:paraId="706C9064" w14:textId="77777777" w:rsidR="0044466C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Liczba stanowisk pracy: 2 (na 1/1 etat)</w:t>
      </w:r>
    </w:p>
    <w:p w14:paraId="0FEC4BA2" w14:textId="77777777" w:rsidR="0044466C" w:rsidRDefault="0044466C">
      <w:pPr>
        <w:pStyle w:val="Textbody"/>
        <w:spacing w:after="0"/>
        <w:rPr>
          <w:rFonts w:hint="eastAsia"/>
          <w:b/>
          <w:bCs/>
        </w:rPr>
      </w:pPr>
    </w:p>
    <w:p w14:paraId="771E50B4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610AF4D6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Obywatelstwo polskie.</w:t>
      </w:r>
    </w:p>
    <w:p w14:paraId="7C5FA1DC" w14:textId="77777777" w:rsidR="0044466C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Pracownikiem socjalnym może być osoba, która spełnia co najmniej jeden z niżej wymienionych warunków:</w:t>
      </w:r>
    </w:p>
    <w:p w14:paraId="7BD1793E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posiada dyplom ukończenia kolegium pracowników służb społecznych;</w:t>
      </w:r>
    </w:p>
    <w:p w14:paraId="2E253756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ukończyła studia na kierunku praca socjalna lub w zakresie pracy socjalnej;</w:t>
      </w:r>
    </w:p>
    <w:p w14:paraId="64C8A2CD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dnia 31 grudnia 2013 r. ukończyła studia wyższe o specjalności przygotowującej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 zawodu </w:t>
      </w:r>
      <w:r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pracownika socjalnego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jednym z kierunków:</w:t>
      </w:r>
    </w:p>
    <w:p w14:paraId="001A7409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pedagogika,</w:t>
      </w:r>
    </w:p>
    <w:p w14:paraId="11E21D6B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pedagogika specjalna,</w:t>
      </w:r>
    </w:p>
    <w:p w14:paraId="2A8F426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politologia,</w:t>
      </w:r>
    </w:p>
    <w:p w14:paraId="54F42C6A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polityka społeczna,</w:t>
      </w:r>
    </w:p>
    <w:p w14:paraId="3658C23D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psychologia,</w:t>
      </w:r>
    </w:p>
    <w:p w14:paraId="06206EF0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socjologia,</w:t>
      </w:r>
    </w:p>
    <w:p w14:paraId="254C9952" w14:textId="77777777" w:rsidR="0044466C" w:rsidRDefault="00000000" w:rsidP="004A5458">
      <w:pPr>
        <w:pStyle w:val="Textbody"/>
        <w:numPr>
          <w:ilvl w:val="0"/>
          <w:numId w:val="18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nauki o rodzinie;</w:t>
      </w:r>
    </w:p>
    <w:p w14:paraId="06A2B81B" w14:textId="77777777" w:rsidR="0044466C" w:rsidRDefault="00000000">
      <w:pPr>
        <w:pStyle w:val="Textbody"/>
        <w:numPr>
          <w:ilvl w:val="0"/>
          <w:numId w:val="2"/>
        </w:numPr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ukończyła studia podyplomowe z zakresu metodyki i metodologii pracy socjalnej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uczelni realizującej studia na kierunku praca socjalna lub w zakresie pracy socjalnej,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br/>
        <w:t>po uprzednim ukończeniu studiów na jednym z kierunków, o których mowa w pkt c.</w:t>
      </w:r>
    </w:p>
    <w:p w14:paraId="2B7DAB11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3. Pracownikiem socjalnym może być osoba, która:</w:t>
      </w:r>
    </w:p>
    <w:p w14:paraId="0F187B0D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była skazana prawomocnym wyrokiem za umyślne przestępstwo lub umyślne przestępstwo skarbowe;</w:t>
      </w:r>
    </w:p>
    <w:p w14:paraId="39356D53" w14:textId="77777777" w:rsidR="0044466C" w:rsidRDefault="00000000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figuruje w bazie danych Rejestru Sprawców Przestępstw na Tle Seksualnym z dostępem ograniczonym.</w:t>
      </w:r>
    </w:p>
    <w:p w14:paraId="51AFED8E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653949B5" w14:textId="77777777" w:rsidR="0044466C" w:rsidRDefault="00000000">
      <w:pPr>
        <w:pStyle w:val="Textbody"/>
        <w:tabs>
          <w:tab w:val="left" w:pos="7755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WYMAGANIA KONIECZNE POZOSTAŁE: </w:t>
      </w:r>
      <w:r>
        <w:rPr>
          <w:rFonts w:ascii="Times New Roman" w:hAnsi="Times New Roman" w:cs="Times New Roman"/>
          <w:b/>
          <w:bCs/>
        </w:rPr>
        <w:tab/>
      </w:r>
    </w:p>
    <w:p w14:paraId="61CD9EE3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pracy w zespole; </w:t>
      </w:r>
    </w:p>
    <w:p w14:paraId="2855472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samodzielność, sumienność, dokładność i komunikatywność; </w:t>
      </w:r>
    </w:p>
    <w:p w14:paraId="6A977117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umiejętność dobrej organizacji pracy; </w:t>
      </w:r>
    </w:p>
    <w:p w14:paraId="4EDA7BF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terminowość;</w:t>
      </w:r>
    </w:p>
    <w:p w14:paraId="2ED268D4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łatwość w nawiązywaniu kontaktów interpersonalnych w celach prawidłowego wsparcia osób zagrożonych wykluczeniem społecznym;</w:t>
      </w:r>
    </w:p>
    <w:p w14:paraId="590C6C66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odporność na stres;</w:t>
      </w:r>
    </w:p>
    <w:p w14:paraId="4CA767A9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kreatywność, inicjatywa;</w:t>
      </w:r>
    </w:p>
    <w:p w14:paraId="4D4099BB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dobra znajomość obsługi komputera;</w:t>
      </w:r>
    </w:p>
    <w:p w14:paraId="425684E2" w14:textId="77777777" w:rsidR="0044466C" w:rsidRDefault="00000000" w:rsidP="004A5458">
      <w:pPr>
        <w:pStyle w:val="Textbody"/>
        <w:numPr>
          <w:ilvl w:val="0"/>
          <w:numId w:val="19"/>
        </w:numPr>
        <w:spacing w:after="0"/>
        <w:jc w:val="both"/>
        <w:rPr>
          <w:rFonts w:hint="eastAsia"/>
        </w:rPr>
      </w:pPr>
      <w:r>
        <w:t>prawo jazdy kat. B oraz dysponowanie samochodem osobowym do celów służbowych.</w:t>
      </w:r>
    </w:p>
    <w:p w14:paraId="0C34A5CD" w14:textId="77777777" w:rsidR="0044466C" w:rsidRDefault="0044466C">
      <w:pPr>
        <w:pStyle w:val="Textbody"/>
        <w:spacing w:after="0"/>
        <w:ind w:left="72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5AC958D3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WYMAGANIA POŻĄDANE: </w:t>
      </w:r>
    </w:p>
    <w:p w14:paraId="79618F0F" w14:textId="77777777" w:rsidR="0044466C" w:rsidRDefault="00000000" w:rsidP="004A5458">
      <w:pPr>
        <w:pStyle w:val="Textbod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 w pracy socjalnej, w tym umiejętność analizy dokumentów i sytuacji życiowych klientów pomocy społecznej;</w:t>
      </w:r>
    </w:p>
    <w:p w14:paraId="2EBA2EAF" w14:textId="77777777" w:rsidR="0044466C" w:rsidRDefault="00000000" w:rsidP="004A5458">
      <w:pPr>
        <w:numPr>
          <w:ilvl w:val="0"/>
          <w:numId w:val="20"/>
        </w:numPr>
        <w:spacing w:after="5" w:line="264" w:lineRule="auto"/>
        <w:jc w:val="both"/>
        <w:textAlignment w:val="auto"/>
        <w:rPr>
          <w:rFonts w:hint="eastAsia"/>
        </w:rPr>
      </w:pPr>
      <w:r>
        <w:rPr>
          <w:color w:val="1B1B1B"/>
          <w:shd w:val="clear" w:color="auto" w:fill="FFFFFF"/>
        </w:rPr>
        <w:t xml:space="preserve">znajomość regulacji prawnych z zakresu: pomocy społecznej, wsparcia rodziny i systemu pieczy zastępczej, przeciwdziałania przemocy w rodzinie, ustawy o świadczeniach rodzinnych, funduszu alimentacyjnego, przeciwdziałania </w:t>
      </w:r>
      <w:r>
        <w:rPr>
          <w:color w:val="1B1B1B"/>
          <w:shd w:val="clear" w:color="auto" w:fill="FFFFFF"/>
        </w:rPr>
        <w:lastRenderedPageBreak/>
        <w:t>alkoholizmowi, przeciwdziałania narkomani, kodeksu rodzinnego i opiekuńczego, kodeksu postępowania administracyjnego, świadczeń opieki zdrowotnej i finansowych ze środków publicznych, promocji zatrudnienia i instytucji rynku pracy.</w:t>
      </w:r>
    </w:p>
    <w:p w14:paraId="379DA958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36767088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KANDYDAT ZOBOWIĄZANY JEST ZŁOŻYĆ: </w:t>
      </w:r>
    </w:p>
    <w:p w14:paraId="78C7E9E5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życiorys (curriculum vitae); </w:t>
      </w:r>
    </w:p>
    <w:p w14:paraId="2864E3E3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list motywacyjny; </w:t>
      </w:r>
    </w:p>
    <w:p w14:paraId="4187524F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7F6D682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kserokopie dokumentów potwierdzających wykształcenie; </w:t>
      </w:r>
    </w:p>
    <w:p w14:paraId="2342917E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świadectw pracy;</w:t>
      </w:r>
    </w:p>
    <w:p w14:paraId="4BD44E16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kserokopie zaświadczeń o ukończonych kursach, szkoleniach;</w:t>
      </w:r>
    </w:p>
    <w:p w14:paraId="2AC48E7D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dokumenty poświadczające doświadczenie w pracy socjalnej;</w:t>
      </w:r>
    </w:p>
    <w:p w14:paraId="519B2BD9" w14:textId="77777777" w:rsidR="0044466C" w:rsidRDefault="00000000" w:rsidP="004A5458">
      <w:pPr>
        <w:pStyle w:val="Textbody"/>
        <w:numPr>
          <w:ilvl w:val="0"/>
          <w:numId w:val="21"/>
        </w:numPr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wypełnione oświadczenie o spełnieniu wymagań (załącznik nr 1 do ogłoszenia).</w:t>
      </w:r>
    </w:p>
    <w:p w14:paraId="48EE06E3" w14:textId="77777777" w:rsidR="0044466C" w:rsidRDefault="00000000">
      <w:pPr>
        <w:spacing w:after="16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6E8B113F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WARUNKI ZATRUDNIENIA:</w:t>
      </w:r>
    </w:p>
    <w:p w14:paraId="68219578" w14:textId="4B14AF1B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umowa o pracę na okres próbny</w:t>
      </w:r>
      <w:r w:rsidR="00B87A84">
        <w:rPr>
          <w:rStyle w:val="StrongEmphasis"/>
          <w:rFonts w:ascii="Times New Roman" w:hAnsi="Times New Roman" w:cs="Times New Roman"/>
          <w:b w:val="0"/>
          <w:color w:val="333333"/>
        </w:rPr>
        <w:t xml:space="preserve"> z możliwością zatrudnienia na czas nieokreślony.</w:t>
      </w:r>
    </w:p>
    <w:p w14:paraId="6B7018E6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>praca w systemie równoważnego czasu pracy;</w:t>
      </w:r>
    </w:p>
    <w:p w14:paraId="46781682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wymiar czasu pracy: </w:t>
      </w:r>
      <w:r>
        <w:rPr>
          <w:rFonts w:ascii="Times New Roman" w:hAnsi="Times New Roman" w:cs="Times New Roman"/>
          <w:color w:val="333333"/>
        </w:rPr>
        <w:t>1/1 etat;</w:t>
      </w:r>
    </w:p>
    <w:p w14:paraId="080442E3" w14:textId="77777777" w:rsidR="0044466C" w:rsidRDefault="00000000">
      <w:pPr>
        <w:pStyle w:val="Textbody"/>
        <w:numPr>
          <w:ilvl w:val="0"/>
          <w:numId w:val="9"/>
        </w:numPr>
        <w:spacing w:after="0"/>
        <w:jc w:val="both"/>
        <w:rPr>
          <w:rFonts w:hint="eastAsia"/>
        </w:rPr>
      </w:pPr>
      <w:r>
        <w:t>wynagrodzenie zasadnicze: 4.800,00 zł - 5.000,00 zł brutto/miesięcznie.</w:t>
      </w:r>
    </w:p>
    <w:p w14:paraId="2686A0C9" w14:textId="77777777" w:rsidR="0044466C" w:rsidRDefault="0044466C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15D2F9D7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59C77722" w14:textId="77777777" w:rsidR="0044466C" w:rsidRDefault="00000000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 zadań pracownika socjalnego należy w szczególności:</w:t>
      </w:r>
    </w:p>
    <w:p w14:paraId="54323EDF" w14:textId="77777777" w:rsidR="0044466C" w:rsidRDefault="000000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Praca socjalna;</w:t>
      </w:r>
    </w:p>
    <w:p w14:paraId="26A2E3F4" w14:textId="77777777" w:rsidR="0044466C" w:rsidRDefault="00000000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przeprowadzanie rodzinnych wywiadów środowiskowych;</w:t>
      </w:r>
    </w:p>
    <w:p w14:paraId="520FD38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dokonywanie analizy, diagnozy i oceny zjawisk indywidualnych i społecznych,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a także formułowanie opinii w zakresie zapotrzebowania na świadczenia z pomocy społecznej oraz kwalifikowanie do uzyskania tych świadczeń;</w:t>
      </w:r>
    </w:p>
    <w:p w14:paraId="44335569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14:paraId="006075CA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pozarządowe;</w:t>
      </w:r>
    </w:p>
    <w:p w14:paraId="0F93754B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udzielanie pomocy zgodnie z zasadami etyki zawodowej;</w:t>
      </w:r>
    </w:p>
    <w:p w14:paraId="2707667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61F379A5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i współdziałanie z innymi specjalistami w celu przeciwdziałania i ograniczania problemów oraz skutków negatywnych zjawisk społecznych, łagodzenie konsekwencji ubóstwa;</w:t>
      </w:r>
    </w:p>
    <w:p w14:paraId="548E8FBF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7C2D864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współuczestniczenie w inspirowaniu, opracowaniu, wdrożeniu oraz rozwijaniu regionalnych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lokalnych programów pomocy społecznej ukierunkowanych na podniesienie jakości życia;</w:t>
      </w:r>
    </w:p>
    <w:p w14:paraId="798611BC" w14:textId="77777777" w:rsidR="0044466C" w:rsidRDefault="00000000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inicjowanie lub współuczestniczenie w działaniach profilaktycznych nakierowanych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zapobieganie lub łagodzenie problemów społecznych.</w:t>
      </w:r>
    </w:p>
    <w:p w14:paraId="27634A84" w14:textId="77777777" w:rsidR="0044466C" w:rsidRDefault="00000000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2. Przy wykonywaniu zadań pracownik socjalny jest obowiązany:</w:t>
      </w:r>
    </w:p>
    <w:p w14:paraId="272E6F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zasadami etyki zawodowej;</w:t>
      </w:r>
    </w:p>
    <w:p w14:paraId="3B69781D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kierować się zasadą dobra osób i rodzin, którym służy, poszanowania ich godności i prawa tych osób do samostanowienia;</w:t>
      </w:r>
    </w:p>
    <w:p w14:paraId="5831BC70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przeciwdziałać praktykom niehumanitarnym i dyskryminującym osobę, rodzinę, grupę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społeczność;</w:t>
      </w:r>
    </w:p>
    <w:p w14:paraId="0716EE9B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udzielać osobom zgłaszającym się pełnej informacji o przysługujących im świadczeniach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dostępnych formach pomocy;</w:t>
      </w:r>
    </w:p>
    <w:p w14:paraId="15CC6297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rodziny,</w:t>
      </w:r>
    </w:p>
    <w:p w14:paraId="5CEEE9C2" w14:textId="77777777" w:rsidR="0044466C" w:rsidRDefault="00000000">
      <w:pPr>
        <w:pStyle w:val="Akapitzlist"/>
        <w:numPr>
          <w:ilvl w:val="0"/>
          <w:numId w:val="12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podnosić swoje kwalifikacje zawodowe poprzez udział w szkoleniach i samokształcenie.</w:t>
      </w:r>
    </w:p>
    <w:p w14:paraId="548AAC70" w14:textId="77777777" w:rsidR="0044466C" w:rsidRDefault="00000000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 </w:t>
      </w:r>
    </w:p>
    <w:p w14:paraId="67063348" w14:textId="7777777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333333"/>
        </w:rPr>
        <w:t xml:space="preserve">Główne miejsce świadczenia pracy: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t xml:space="preserve">Miejsko-Gminny Ośrodek Pomocy Społecznej w Sianowie, </w:t>
      </w:r>
      <w:r>
        <w:rPr>
          <w:rStyle w:val="StrongEmphasis"/>
          <w:rFonts w:ascii="Times New Roman" w:hAnsi="Times New Roman" w:cs="Times New Roman"/>
          <w:b w:val="0"/>
          <w:color w:val="333333"/>
        </w:rPr>
        <w:br/>
        <w:t>ul. Słowackiego 3A</w:t>
      </w:r>
    </w:p>
    <w:p w14:paraId="73EA2EE4" w14:textId="2942E247" w:rsidR="0044466C" w:rsidRDefault="00000000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stanowisko pracownik socjalny" w terminie </w:t>
      </w:r>
      <w:r>
        <w:rPr>
          <w:rFonts w:ascii="Times New Roman" w:hAnsi="Times New Roman" w:cs="Times New Roman"/>
          <w:color w:val="333333"/>
          <w:u w:val="single"/>
        </w:rPr>
        <w:t xml:space="preserve">do </w:t>
      </w:r>
      <w:r w:rsidR="00C50E09">
        <w:rPr>
          <w:rFonts w:ascii="Times New Roman" w:hAnsi="Times New Roman" w:cs="Times New Roman"/>
          <w:color w:val="333333"/>
          <w:u w:val="single"/>
        </w:rPr>
        <w:t>11</w:t>
      </w:r>
      <w:r>
        <w:rPr>
          <w:rFonts w:ascii="Times New Roman" w:hAnsi="Times New Roman" w:cs="Times New Roman"/>
          <w:color w:val="333333"/>
          <w:u w:val="single"/>
        </w:rPr>
        <w:t>.0</w:t>
      </w:r>
      <w:r w:rsidR="00C50E09">
        <w:rPr>
          <w:rFonts w:ascii="Times New Roman" w:hAnsi="Times New Roman" w:cs="Times New Roman"/>
          <w:color w:val="333333"/>
          <w:u w:val="single"/>
        </w:rPr>
        <w:t>6</w:t>
      </w:r>
      <w:r>
        <w:rPr>
          <w:rFonts w:ascii="Times New Roman" w:hAnsi="Times New Roman" w:cs="Times New Roman"/>
          <w:color w:val="333333"/>
          <w:u w:val="single"/>
        </w:rPr>
        <w:t>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7A15C395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FFD148E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dodatkowe można uzyskać w Miejsko-Gminnym Ośrodku Pomocy Społecznej </w:t>
      </w:r>
      <w:r>
        <w:rPr>
          <w:rFonts w:ascii="Times New Roman" w:hAnsi="Times New Roman" w:cs="Times New Roman"/>
        </w:rPr>
        <w:br/>
        <w:t>w Sianowie. Osoba upoważniona do kontaktu:</w:t>
      </w:r>
    </w:p>
    <w:p w14:paraId="1B0A54F1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naboru- główny specjalista Patrycja Kubicka, tel. </w:t>
      </w:r>
      <w:bookmarkStart w:id="0" w:name="_Hlk89932987"/>
      <w:r>
        <w:rPr>
          <w:rFonts w:ascii="Times New Roman" w:hAnsi="Times New Roman" w:cs="Times New Roman"/>
        </w:rPr>
        <w:t>94 30 670 36.</w:t>
      </w:r>
      <w:bookmarkEnd w:id="0"/>
    </w:p>
    <w:p w14:paraId="766974B8" w14:textId="77777777" w:rsidR="0044466C" w:rsidRDefault="00000000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zadań merytorycznych- Kierownik Działu Pomocy Środowiskowej i Wsparcia Rodziny- Marlena Krzanowska, tel. 94 30 670 45.</w:t>
      </w:r>
    </w:p>
    <w:p w14:paraId="46AFA883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5BE07232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4C89C261" w14:textId="77777777" w:rsidR="0044466C" w:rsidRDefault="0044466C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F2D163" w14:textId="15722F7D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Sianów, dnia </w:t>
      </w:r>
      <w:r w:rsidR="00C50E09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.05.2024r.                                                            p.o. Kierownika MGOPS w Sianowie  </w:t>
      </w:r>
      <w:r>
        <w:rPr>
          <w:rFonts w:ascii="Times New Roman" w:hAnsi="Times New Roman"/>
        </w:rPr>
        <w:tab/>
      </w:r>
    </w:p>
    <w:p w14:paraId="0D57AE1E" w14:textId="4DBC8639" w:rsidR="0044466C" w:rsidRDefault="0000000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 w:rsidR="00C50E09">
        <w:rPr>
          <w:rFonts w:ascii="Times New Roman" w:hAnsi="Times New Roman"/>
        </w:rPr>
        <w:t>Adela Lis</w:t>
      </w:r>
    </w:p>
    <w:p w14:paraId="77BF5EA1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039E4D5D" w14:textId="77777777" w:rsidR="0044466C" w:rsidRDefault="0044466C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6B0A9A76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D48B1E" w14:textId="77777777" w:rsidR="0044466C" w:rsidRDefault="00000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E9C74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DBC8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5795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C2DA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65D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BFB8F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87B9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97D4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26EC5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02B60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CB102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F56DE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64E1" w14:textId="77777777" w:rsidR="0044466C" w:rsidRDefault="004446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EEA99" w14:textId="77777777" w:rsidR="0044466C" w:rsidRDefault="0044466C">
      <w:pPr>
        <w:rPr>
          <w:rFonts w:ascii="Times New Roman" w:hAnsi="Times New Roman"/>
        </w:rPr>
      </w:pPr>
    </w:p>
    <w:p w14:paraId="08DAC7C7" w14:textId="77777777" w:rsidR="0044466C" w:rsidRDefault="00000000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t>Informacja o przetwarzaniu danych osobowych</w:t>
      </w:r>
    </w:p>
    <w:p w14:paraId="4C2EC8C0" w14:textId="77777777" w:rsidR="0044466C" w:rsidRDefault="0044466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D85514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3B44A640" w14:textId="77777777" w:rsidR="0044466C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3AAB1C0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5671FE0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6E2BF064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26B22AF5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26D1F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850FBB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75D499C7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781C576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2022.530 t.j.) oraz art. 6 ust. 1 lit. b) RODO. </w:t>
      </w:r>
    </w:p>
    <w:p w14:paraId="7251409C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228A42C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C2EFD6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11BD4FD0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26AB92C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F2B1A0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5391BBA2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18D807D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32B0F88E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4A3C1D54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7F3DECC3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5B0FF76" w14:textId="77777777" w:rsidR="0044466C" w:rsidRDefault="00000000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724506D7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24500D" w14:textId="77777777" w:rsidR="0044466C" w:rsidRDefault="0044466C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51FFCEE" w14:textId="77777777" w:rsidR="0044466C" w:rsidRDefault="0044466C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7371A1E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Prawo do cofnięcia zgody. </w:t>
      </w:r>
    </w:p>
    <w:p w14:paraId="27F1BAB4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F946201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7A80BFA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3845CDFA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8FBB4FA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1B5ACDC3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05947DBF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2CA8BBF0" w14:textId="77777777" w:rsidR="0044466C" w:rsidRDefault="00000000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603EBED3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22BA048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EB0DF1F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226C707F" w14:textId="77777777" w:rsidR="0044466C" w:rsidRDefault="00000000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5246F82" w14:textId="77777777" w:rsidR="0044466C" w:rsidRDefault="00000000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51D6B0FB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34507675" w14:textId="77777777" w:rsidR="0044466C" w:rsidRDefault="0044466C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0DDD4837" w14:textId="77777777" w:rsidR="0044466C" w:rsidRDefault="00000000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7D28140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596787E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89922C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25D75408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50BF6B95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8F0134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2E0C12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091E2C1" w14:textId="77777777" w:rsidR="0044466C" w:rsidRDefault="00000000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50C9D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7B1984F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32CEE29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B95E1C" w14:textId="77777777" w:rsidR="0044466C" w:rsidRDefault="00000000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Uprzedzona/ny o odpowiedzialności karnej z art. 233 kk za składanie fałszywych zeznań oświadczam, że: </w:t>
      </w:r>
    </w:p>
    <w:p w14:paraId="1B5C0907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pracownik socjalny.</w:t>
      </w:r>
    </w:p>
    <w:p w14:paraId="34D31581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byłem/am skazana prawomocnym wyrokiem za umyślne przestępstwo lub umyślne przestępstwo skarbowe. </w:t>
      </w:r>
    </w:p>
    <w:p w14:paraId="20ECC60A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jestem i nie byłem/am pozbawiony/a władzy rodzicielskiej oraz władza rodzicielska nie jest mi zawieszona ani ograniczona. </w:t>
      </w:r>
    </w:p>
    <w:p w14:paraId="36762EBF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6EEC294E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4F97FF5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naboru na stanowisko pracownik socjalny. </w:t>
      </w:r>
    </w:p>
    <w:p w14:paraId="22AEC621" w14:textId="77777777" w:rsidR="0044466C" w:rsidRDefault="00000000">
      <w:pPr>
        <w:pStyle w:val="Akapitzlist"/>
        <w:numPr>
          <w:ilvl w:val="0"/>
          <w:numId w:val="15"/>
        </w:numPr>
        <w:suppressAutoHyphens/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figuruję w bazie danych Rejestru Sprawców Przestępstw na Tle Seksualnym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z dostępem ograniczonym.</w:t>
      </w:r>
    </w:p>
    <w:p w14:paraId="25F397A9" w14:textId="77777777" w:rsidR="0044466C" w:rsidRDefault="00000000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0D0E06AA" w14:textId="77777777" w:rsidR="0044466C" w:rsidRDefault="0044466C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E225A2F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EAA04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13B083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</w:t>
      </w:r>
    </w:p>
    <w:p w14:paraId="286780EF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5CA278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75AD2D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2582EF1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0DB868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6833F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9F525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025CC5D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51DC49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B55D5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7E88DB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F918E4E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E0D24AB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944A84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9F7DAC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4919062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F5CFC5C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4A1987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EC25485" w14:textId="77777777" w:rsidR="0044466C" w:rsidRDefault="00000000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</w:t>
      </w:r>
    </w:p>
    <w:p w14:paraId="20312B30" w14:textId="77777777" w:rsidR="0044466C" w:rsidRDefault="0044466C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52A51C" w14:textId="77777777" w:rsidR="0044466C" w:rsidRDefault="00000000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1294E064" w14:textId="77777777" w:rsidR="0044466C" w:rsidRDefault="00000000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74711F29" w14:textId="77777777" w:rsidR="0044466C" w:rsidRDefault="00000000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2C568FF" w14:textId="77777777" w:rsidR="0044466C" w:rsidRDefault="00000000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59D747" w14:textId="77777777" w:rsidR="0044466C" w:rsidRDefault="00000000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3A49410" w14:textId="77777777" w:rsidR="0044466C" w:rsidRDefault="00000000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BD0F86A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AD6C2BD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BF9AA65" w14:textId="77777777" w:rsidR="0044466C" w:rsidRDefault="00000000">
      <w:pPr>
        <w:suppressAutoHyphens w:val="0"/>
        <w:ind w:left="14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0AC773" w14:textId="77777777" w:rsidR="0044466C" w:rsidRDefault="00000000">
      <w:pPr>
        <w:suppressAutoHyphens w:val="0"/>
        <w:spacing w:after="27"/>
        <w:ind w:left="12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9249AF" w14:textId="77777777" w:rsidR="0044466C" w:rsidRDefault="00000000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1321C6A6" w14:textId="77777777" w:rsidR="0044466C" w:rsidRDefault="00000000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11CE7C64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986B0A4" w14:textId="77777777" w:rsidR="0044466C" w:rsidRDefault="00000000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7F3352C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EFB75E8" w14:textId="77777777" w:rsidR="0044466C" w:rsidRDefault="00000000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3FE72869" w14:textId="77777777" w:rsidR="0044466C" w:rsidRDefault="00000000">
      <w:pPr>
        <w:suppressAutoHyphens w:val="0"/>
        <w:spacing w:after="1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20629F9" w14:textId="77777777" w:rsidR="0044466C" w:rsidRDefault="00000000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850986" w14:textId="77777777" w:rsidR="0044466C" w:rsidRDefault="00000000">
      <w:pPr>
        <w:tabs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7CB523D" w14:textId="77777777" w:rsidR="0044466C" w:rsidRDefault="00000000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5E1ED1F7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5F69C878" w14:textId="77777777" w:rsidR="0044466C" w:rsidRDefault="00000000">
      <w:pPr>
        <w:suppressAutoHyphens w:val="0"/>
        <w:spacing w:after="8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783C9854" w14:textId="77777777" w:rsidR="0044466C" w:rsidRDefault="00000000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47ACCE91" w14:textId="77777777" w:rsidR="0044466C" w:rsidRDefault="00000000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B7D7AD9" w14:textId="77777777" w:rsidR="0044466C" w:rsidRDefault="00000000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7DEBF6F" w14:textId="77777777" w:rsidR="0044466C" w:rsidRDefault="00000000">
      <w:pPr>
        <w:suppressAutoHyphens w:val="0"/>
        <w:spacing w:after="156"/>
        <w:ind w:left="370" w:hanging="1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762CEAE" w14:textId="77777777" w:rsidR="0044466C" w:rsidRDefault="00000000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49FBC62" w14:textId="77777777" w:rsidR="0044466C" w:rsidRDefault="00000000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4F0AC6E7" w14:textId="77777777" w:rsidR="0044466C" w:rsidRDefault="00000000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B7D7ACF" w14:textId="77777777" w:rsidR="0044466C" w:rsidRDefault="00000000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7DD50CF" w14:textId="77777777" w:rsidR="0044466C" w:rsidRDefault="00000000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1071E78C" w14:textId="77777777" w:rsidR="0044466C" w:rsidRDefault="00000000">
      <w:pPr>
        <w:suppressAutoHyphens w:val="0"/>
        <w:spacing w:after="335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CCCB13C" w14:textId="77777777" w:rsidR="0044466C" w:rsidRDefault="00000000">
      <w:pPr>
        <w:suppressAutoHyphens w:val="0"/>
        <w:spacing w:after="211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53B840A9" w14:textId="77777777" w:rsidR="0044466C" w:rsidRDefault="00000000">
      <w:pPr>
        <w:suppressAutoHyphens w:val="0"/>
        <w:spacing w:after="97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E956298" w14:textId="77777777" w:rsidR="0044466C" w:rsidRDefault="00000000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3F43AD6" w14:textId="77777777" w:rsidR="0044466C" w:rsidRDefault="00000000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6B81E08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8EC0FA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2F8E2A70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FEC8A6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86490D2" w14:textId="77777777" w:rsidR="0044466C" w:rsidRDefault="00000000">
      <w:pPr>
        <w:suppressAutoHyphens w:val="0"/>
        <w:ind w:left="72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514C6B1" w14:textId="77777777" w:rsidR="0044466C" w:rsidRDefault="00000000">
      <w:pPr>
        <w:suppressAutoHyphens w:val="0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9175EA0" w14:textId="77777777" w:rsidR="0044466C" w:rsidRDefault="0044466C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2095F04D" w14:textId="77777777" w:rsidR="0044466C" w:rsidRDefault="00000000">
      <w:pPr>
        <w:suppressAutoHyphens w:val="0"/>
        <w:spacing w:after="32"/>
        <w:textAlignment w:val="auto"/>
        <w:rPr>
          <w:rFonts w:hint="eastAsia"/>
        </w:rPr>
      </w:pPr>
      <w:r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sectPr w:rsidR="0044466C">
      <w:pgSz w:w="11906" w:h="16838"/>
      <w:pgMar w:top="567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F8303" w14:textId="77777777" w:rsidR="001B45DD" w:rsidRDefault="001B45DD">
      <w:pPr>
        <w:rPr>
          <w:rFonts w:hint="eastAsia"/>
        </w:rPr>
      </w:pPr>
      <w:r>
        <w:separator/>
      </w:r>
    </w:p>
  </w:endnote>
  <w:endnote w:type="continuationSeparator" w:id="0">
    <w:p w14:paraId="101C5481" w14:textId="77777777" w:rsidR="001B45DD" w:rsidRDefault="001B45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D5A3C" w14:textId="77777777" w:rsidR="001B45DD" w:rsidRDefault="001B45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16AFF9" w14:textId="77777777" w:rsidR="001B45DD" w:rsidRDefault="001B45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EC2"/>
    <w:multiLevelType w:val="multilevel"/>
    <w:tmpl w:val="6ED8E2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2D0"/>
    <w:multiLevelType w:val="multilevel"/>
    <w:tmpl w:val="D0862A6A"/>
    <w:lvl w:ilvl="0">
      <w:numFmt w:val="bullet"/>
      <w:lvlText w:val="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B9619B7"/>
    <w:multiLevelType w:val="multilevel"/>
    <w:tmpl w:val="E2C64B2A"/>
    <w:lvl w:ilvl="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3" w15:restartNumberingAfterBreak="0">
    <w:nsid w:val="0EE10208"/>
    <w:multiLevelType w:val="multilevel"/>
    <w:tmpl w:val="1B18F2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42E"/>
    <w:multiLevelType w:val="multilevel"/>
    <w:tmpl w:val="F744A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12"/>
    <w:multiLevelType w:val="multilevel"/>
    <w:tmpl w:val="ABEC1242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9E93D5D"/>
    <w:multiLevelType w:val="multilevel"/>
    <w:tmpl w:val="D602912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5F1DB6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D5C6204"/>
    <w:multiLevelType w:val="multilevel"/>
    <w:tmpl w:val="0D583DB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2F9B7B07"/>
    <w:multiLevelType w:val="hybridMultilevel"/>
    <w:tmpl w:val="42784FFC"/>
    <w:lvl w:ilvl="0" w:tplc="44A24B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C12B1"/>
    <w:multiLevelType w:val="multilevel"/>
    <w:tmpl w:val="845EA7D4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A313C2C"/>
    <w:multiLevelType w:val="multilevel"/>
    <w:tmpl w:val="303E4BC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A6090"/>
    <w:multiLevelType w:val="multilevel"/>
    <w:tmpl w:val="917A9E58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726F6B"/>
    <w:multiLevelType w:val="multilevel"/>
    <w:tmpl w:val="442241FA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E917AE9"/>
    <w:multiLevelType w:val="multilevel"/>
    <w:tmpl w:val="390CF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931"/>
    <w:multiLevelType w:val="multilevel"/>
    <w:tmpl w:val="557E1AF4"/>
    <w:lvl w:ilvl="0"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CA05501"/>
    <w:multiLevelType w:val="multilevel"/>
    <w:tmpl w:val="A49098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2FAD"/>
    <w:multiLevelType w:val="multilevel"/>
    <w:tmpl w:val="881042CA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5C0209AE"/>
    <w:multiLevelType w:val="multilevel"/>
    <w:tmpl w:val="38325DA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633D65A3"/>
    <w:multiLevelType w:val="multilevel"/>
    <w:tmpl w:val="C254BA58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B7827E2"/>
    <w:multiLevelType w:val="multilevel"/>
    <w:tmpl w:val="899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8298">
    <w:abstractNumId w:val="20"/>
  </w:num>
  <w:num w:numId="2" w16cid:durableId="765148182">
    <w:abstractNumId w:val="11"/>
  </w:num>
  <w:num w:numId="3" w16cid:durableId="948313180">
    <w:abstractNumId w:val="1"/>
  </w:num>
  <w:num w:numId="4" w16cid:durableId="1562517530">
    <w:abstractNumId w:val="6"/>
  </w:num>
  <w:num w:numId="5" w16cid:durableId="197209464">
    <w:abstractNumId w:val="12"/>
  </w:num>
  <w:num w:numId="6" w16cid:durableId="903639569">
    <w:abstractNumId w:val="13"/>
  </w:num>
  <w:num w:numId="7" w16cid:durableId="977958840">
    <w:abstractNumId w:val="15"/>
  </w:num>
  <w:num w:numId="8" w16cid:durableId="1630085972">
    <w:abstractNumId w:val="5"/>
  </w:num>
  <w:num w:numId="9" w16cid:durableId="1961376276">
    <w:abstractNumId w:val="4"/>
  </w:num>
  <w:num w:numId="10" w16cid:durableId="533884043">
    <w:abstractNumId w:val="14"/>
  </w:num>
  <w:num w:numId="11" w16cid:durableId="1550192072">
    <w:abstractNumId w:val="3"/>
  </w:num>
  <w:num w:numId="12" w16cid:durableId="2106606607">
    <w:abstractNumId w:val="16"/>
  </w:num>
  <w:num w:numId="13" w16cid:durableId="781846593">
    <w:abstractNumId w:val="19"/>
  </w:num>
  <w:num w:numId="14" w16cid:durableId="2127892786">
    <w:abstractNumId w:val="0"/>
  </w:num>
  <w:num w:numId="15" w16cid:durableId="2014598862">
    <w:abstractNumId w:val="10"/>
  </w:num>
  <w:num w:numId="16" w16cid:durableId="1366980573">
    <w:abstractNumId w:val="17"/>
  </w:num>
  <w:num w:numId="17" w16cid:durableId="822740189">
    <w:abstractNumId w:val="8"/>
  </w:num>
  <w:num w:numId="18" w16cid:durableId="922832340">
    <w:abstractNumId w:val="2"/>
  </w:num>
  <w:num w:numId="19" w16cid:durableId="191190812">
    <w:abstractNumId w:val="18"/>
  </w:num>
  <w:num w:numId="20" w16cid:durableId="870849581">
    <w:abstractNumId w:val="7"/>
  </w:num>
  <w:num w:numId="21" w16cid:durableId="1072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C"/>
    <w:rsid w:val="00125E14"/>
    <w:rsid w:val="001B45DD"/>
    <w:rsid w:val="0044466C"/>
    <w:rsid w:val="004A5458"/>
    <w:rsid w:val="004F7EFE"/>
    <w:rsid w:val="00810855"/>
    <w:rsid w:val="00832CF9"/>
    <w:rsid w:val="00B87A84"/>
    <w:rsid w:val="00C5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4E2"/>
  <w15:docId w15:val="{2CEA170E-29F1-42D1-B80F-AD261B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2463</Words>
  <Characters>14780</Characters>
  <Application>Microsoft Office Word</Application>
  <DocSecurity>0</DocSecurity>
  <Lines>123</Lines>
  <Paragraphs>34</Paragraphs>
  <ScaleCrop>false</ScaleCrop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5</cp:revision>
  <cp:lastPrinted>2024-01-16T08:23:00Z</cp:lastPrinted>
  <dcterms:created xsi:type="dcterms:W3CDTF">2024-05-27T06:54:00Z</dcterms:created>
  <dcterms:modified xsi:type="dcterms:W3CDTF">2024-05-27T06:59:00Z</dcterms:modified>
</cp:coreProperties>
</file>