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Załącznik nr 1 do Zarządzenia nr </w:t>
      </w:r>
      <w:r>
        <w:rPr>
          <w:sz w:val="24"/>
          <w:szCs w:val="24"/>
        </w:rPr>
        <w:t xml:space="preserve">8/2018 </w:t>
      </w:r>
      <w:r>
        <w:rPr>
          <w:sz w:val="24"/>
          <w:szCs w:val="24"/>
        </w:rPr>
        <w:t xml:space="preserve">.z dnia </w:t>
      </w:r>
      <w:r>
        <w:rPr>
          <w:sz w:val="24"/>
          <w:szCs w:val="24"/>
        </w:rPr>
        <w:t xml:space="preserve">02.08.2018 </w:t>
      </w:r>
      <w:r>
        <w:rPr>
          <w:sz w:val="24"/>
          <w:szCs w:val="24"/>
        </w:rPr>
        <w:t>r.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Kierownika Ośrodka Pomocy Społecznej w Żarowie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Regulamin Organizacyjny 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Ośrodka Pomocy Społecznej w Żarowie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Rozdział I 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Postanowienia ogólne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1.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Użyte w niniejszym regulaminie sformułowania oznaczają: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Gmina – Gmina Żarów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Rada – Rada Miejska w Żarówie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Burmistrz – Burmistrz Miasta Żarowa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Kierownik – kierownik Ośrodka Pomocy Społecznej w Żarowie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Ośrodek – Ośrodek Pomocy Społecznej w Żarowie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2.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Ośrodek</w:t>
      </w: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color w:val="000000"/>
          <w:sz w:val="24"/>
          <w:szCs w:val="24"/>
        </w:rPr>
        <w:t xml:space="preserve"> działa na podstawie: </w:t>
      </w:r>
    </w:p>
    <w:p>
      <w:pPr>
        <w:pStyle w:val="Normal"/>
        <w:numPr>
          <w:ilvl w:val="0"/>
          <w:numId w:val="1"/>
        </w:numPr>
        <w:jc w:val="both"/>
        <w:rPr>
          <w:rFonts w:ascii="Times New Roman;Times New Roman" w:hAnsi="Times New Roman;Times New Roman" w:eastAsia="Times New Roman;Times New Roman" w:cs="Times New Roman;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 w:ascii="Times New Roman;Times New Roman" w:hAnsi="Times New Roman;Times New Roman"/>
          <w:strike w:val="false"/>
          <w:dstrike w:val="false"/>
          <w:color w:val="000000"/>
          <w:sz w:val="24"/>
          <w:szCs w:val="24"/>
          <w:u w:val="none"/>
        </w:rPr>
        <w:t>uchwały nr IX/53/90 r. Miejsko – Gminnej  Rady Narodowej w Żarowie  z dnia 12 marca  1990 roku w sprawie: utworzenia terenowej jednostki budżetowej realizującej zadania w zakresie pomocy społecznej,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uchwałę Nr VI/27/2011 z dnia 3 marca 2011r. w sprawie nadania statutu Ośrodkowi Pomocy Społecznej,</w:t>
      </w:r>
    </w:p>
    <w:p>
      <w:pPr>
        <w:pStyle w:val="Normal"/>
        <w:numPr>
          <w:ilvl w:val="0"/>
          <w:numId w:val="1"/>
        </w:numPr>
        <w:jc w:val="both"/>
        <w:rPr>
          <w:rFonts w:ascii="Times New Roman;Times New Roman" w:hAnsi="Times New Roman;Times New Roman"/>
          <w:sz w:val="24"/>
          <w:szCs w:val="24"/>
        </w:rPr>
      </w:pPr>
      <w:r>
        <w:rPr>
          <w:rFonts w:ascii="Times New Roman;Times New Roman" w:hAnsi="Times New Roman;Times New Roman"/>
          <w:sz w:val="24"/>
          <w:szCs w:val="24"/>
        </w:rPr>
        <w:t xml:space="preserve"> </w:t>
      </w:r>
      <w:r>
        <w:rPr>
          <w:rFonts w:ascii="Times New Roman;Times New Roman" w:hAnsi="Times New Roman;Times New Roman"/>
          <w:sz w:val="24"/>
          <w:szCs w:val="24"/>
        </w:rPr>
        <w:t xml:space="preserve">niniejszego Regulaminu, </w:t>
      </w:r>
    </w:p>
    <w:p>
      <w:pPr>
        <w:pStyle w:val="Default"/>
        <w:spacing w:before="0" w:after="0"/>
        <w:ind w:left="0" w:right="0" w:hanging="0"/>
        <w:rPr>
          <w:rFonts w:ascii="Times New Roman;Times New Roman" w:hAnsi="Times New Roman;Times New Roman" w:eastAsia="Times New Roman;Times New Roman" w:cs="Times New Roman;Times New Roman"/>
          <w:color w:val="000000"/>
          <w:sz w:val="24"/>
          <w:szCs w:val="24"/>
        </w:rPr>
      </w:pPr>
      <w:r>
        <w:rPr>
          <w:rFonts w:eastAsia="Times New Roman;Times New Roman" w:cs="Times New Roman;Times New Roman"/>
          <w:color w:val="000000"/>
          <w:sz w:val="24"/>
          <w:szCs w:val="24"/>
        </w:rPr>
        <w:t xml:space="preserve">      </w:t>
      </w:r>
      <w:r>
        <w:rPr>
          <w:rFonts w:eastAsia="Times New Roman;Times New Roman" w:cs="Times New Roman;Times New Roman"/>
          <w:color w:val="000000"/>
          <w:sz w:val="24"/>
          <w:szCs w:val="24"/>
        </w:rPr>
        <w:t xml:space="preserve">4)    właściwych ustaw i przepisów wykonawczych. 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3.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Regulamin organizacyjny Ośrodka określa organizację i zasady funkcjonowania Ośrodka pomocy Społecznej w tym: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zadania Ośrodka,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wewnętrzną strukturę organizacyjną ,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zakres działania, podział czynności i odpowiedzialności osób na poszczególnych stanowiskach w  Ośrodku Pomocy Społecznej.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</w:t>
      </w:r>
      <w:r>
        <w:rPr>
          <w:b w:val="false"/>
          <w:bCs w:val="false"/>
          <w:sz w:val="24"/>
          <w:szCs w:val="24"/>
        </w:rPr>
        <w:t>1.   Ośrodek jest Jednostką Organizacyjną Gminy Żarów, nie posiada osobowości prawnej.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Jako jednostka budżetowa prowadzi gospodarkę finansową na zasadach środków publicznych.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Gospodarowanie środkami rzeczowymi odbywa się w sposób racjonalny, celowy i oszczędny z uwzględnieniem zasady szczególnej staranności w zarządzaniu mieniem.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5.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Siedzibą Ośrodka jest miasto Żarów.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II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Zadania Ośrodka Pomocy Społecznej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6.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</w:t>
      </w:r>
      <w:r>
        <w:rPr>
          <w:b w:val="false"/>
          <w:bCs w:val="false"/>
          <w:sz w:val="24"/>
          <w:szCs w:val="24"/>
        </w:rPr>
        <w:t>1. Ośrodek jako jednostka organizacyjna jest pracodawcą dla zatrudnionych w nim pracowników     w rozumieniu przepisów Kodeksu Pracy.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</w:t>
      </w:r>
      <w:r>
        <w:rPr>
          <w:b w:val="false"/>
          <w:bCs w:val="false"/>
          <w:sz w:val="24"/>
          <w:szCs w:val="24"/>
        </w:rPr>
        <w:t>2.Pracownicy OPS w wykonywaniu swoich obowiązków i zadań działają na podstawie prawa i  obowiązani są do ścisłego jego przestrzegania.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7.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b w:val="false"/>
          <w:bCs w:val="false"/>
          <w:sz w:val="24"/>
          <w:szCs w:val="24"/>
        </w:rPr>
        <w:t>1. Ośrodek Realizuje zadania własne gminy i zlecone gminie dotyczące :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pomoc społecznej,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świadczeń rodzinnych,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wychowania w trzeźwości i przeciwdziałania alkoholizmowi,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pomocy osobom uprawnionym do alimentów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postępowaniu wobec dłużników alimentacyjnych,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przeciwdziałania przemocy w rodzinie i ochrony ofiar przemocy,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wspierania rodziny i systemie pieczy zastępczej,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dodatków mieszkaniowych i energetycznych,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pomoc materialna dla uczniów o charakterze socjalnym,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pomoc państwa w wychowaniu dzieci -świadczenia wychowawcze,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przeciwdziałania narkomanii,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program „Dobry start”,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pomoc państwa w zakresie dożywiania,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innych ustaw i aktów prawnych,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uchwał Rady Miejskiej w Żarowie i Zarządzeń Burmistrza Żarowa.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2.</w:t>
      </w:r>
      <w:r>
        <w:rPr>
          <w:rFonts w:eastAsia="Times New Roman;Times New Roman" w:cs="Times New Roman;Times New Roman" w:ascii="Times New Roman;Times New Roman" w:hAnsi="Times New Roman;Times New Roman"/>
          <w:color w:val="000000"/>
          <w:sz w:val="24"/>
          <w:szCs w:val="24"/>
        </w:rPr>
        <w:t xml:space="preserve">Ośrodek może realizować inne zadania wynikające z programów, projektów UE oraz rozwijać nowe formy pomocy społecznej.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color w:val="000000"/>
          <w:sz w:val="24"/>
          <w:szCs w:val="24"/>
        </w:rPr>
      </w:pPr>
      <w:r>
        <w:rPr>
          <w:rFonts w:eastAsia="Times New Roman;Times New Roman" w:cs="Times New Roman;Times New Roman"/>
          <w:b/>
          <w:bCs/>
          <w:color w:val="000000"/>
          <w:sz w:val="24"/>
          <w:szCs w:val="24"/>
        </w:rPr>
        <w:t>Rozdział III</w:t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color w:val="000000"/>
          <w:sz w:val="24"/>
          <w:szCs w:val="24"/>
        </w:rPr>
      </w:pPr>
      <w:r>
        <w:rPr>
          <w:rFonts w:eastAsia="Times New Roman;Times New Roman" w:cs="Times New Roman;Times New Roman"/>
          <w:b/>
          <w:bCs/>
          <w:color w:val="000000"/>
          <w:sz w:val="24"/>
          <w:szCs w:val="24"/>
        </w:rPr>
        <w:t>Organizacja ośrodka</w:t>
      </w:r>
    </w:p>
    <w:p>
      <w:pPr>
        <w:pStyle w:val="Default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§ 8. </w:t>
      </w:r>
    </w:p>
    <w:p>
      <w:pPr>
        <w:pStyle w:val="Default"/>
        <w:rPr>
          <w:sz w:val="24"/>
          <w:szCs w:val="24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1. Strukturę organizacyjną Ośrodka tworzą:  sekcje oraz  samodzielne stanowiska pracy. </w:t>
      </w:r>
    </w:p>
    <w:p>
      <w:pPr>
        <w:pStyle w:val="Default"/>
        <w:spacing w:before="0" w:after="0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2. Strukturę organizacyjną Ośrodka określa schemat organizacyjny wprowadzony zarządzeniem Kierownika. 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center"/>
        <w:rPr>
          <w:sz w:val="24"/>
          <w:szCs w:val="24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§ 9.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1. Do realizacji zadań wynikających z programów mogą być zatrudniane osoby, powołane doraźne lub stałe zespoły zadaniowe. </w:t>
      </w:r>
    </w:p>
    <w:p>
      <w:pPr>
        <w:pStyle w:val="Default"/>
        <w:spacing w:before="0" w:after="0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center"/>
        <w:rPr>
          <w:sz w:val="24"/>
          <w:szCs w:val="24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§ 10.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1.W skład Ośrodka wchodzą następujące komórki organizacyjne:</w:t>
      </w:r>
    </w:p>
    <w:p>
      <w:pPr>
        <w:pStyle w:val="Default"/>
        <w:numPr>
          <w:ilvl w:val="0"/>
          <w:numId w:val="0"/>
        </w:numPr>
        <w:spacing w:before="0" w:after="0"/>
        <w:ind w:left="72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1) zastępca kierownika,</w:t>
      </w:r>
    </w:p>
    <w:p>
      <w:pPr>
        <w:pStyle w:val="Default"/>
        <w:numPr>
          <w:ilvl w:val="0"/>
          <w:numId w:val="0"/>
        </w:numPr>
        <w:spacing w:before="0" w:after="0"/>
        <w:ind w:left="72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2) inspektor do spraw dodatków mieszkaniowych i energetycznych,</w:t>
      </w:r>
    </w:p>
    <w:p>
      <w:pPr>
        <w:pStyle w:val="Default"/>
        <w:numPr>
          <w:ilvl w:val="0"/>
          <w:numId w:val="0"/>
        </w:numPr>
        <w:spacing w:before="0" w:after="0"/>
        <w:ind w:left="72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3) inspektor ds. administracyjnych zasiłków i stypendiów szkolnych,</w:t>
      </w:r>
    </w:p>
    <w:p>
      <w:pPr>
        <w:pStyle w:val="Default"/>
        <w:numPr>
          <w:ilvl w:val="0"/>
          <w:numId w:val="0"/>
        </w:numPr>
        <w:spacing w:before="0" w:after="0"/>
        <w:ind w:left="72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4) sekcja pomocy środowiskowej i świadczeń,</w:t>
      </w:r>
    </w:p>
    <w:p>
      <w:pPr>
        <w:pStyle w:val="Default"/>
        <w:numPr>
          <w:ilvl w:val="0"/>
          <w:numId w:val="0"/>
        </w:numPr>
        <w:spacing w:before="0" w:after="0"/>
        <w:ind w:left="72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5) sekcja finansowo – księgowa,</w:t>
      </w:r>
    </w:p>
    <w:p>
      <w:pPr>
        <w:pStyle w:val="Default"/>
        <w:numPr>
          <w:ilvl w:val="0"/>
          <w:numId w:val="0"/>
        </w:numPr>
        <w:spacing w:before="0" w:after="0"/>
        <w:ind w:left="72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6) sekcja świadczeń na rzecz rodziny,</w:t>
      </w:r>
    </w:p>
    <w:p>
      <w:pPr>
        <w:pStyle w:val="Default"/>
        <w:numPr>
          <w:ilvl w:val="0"/>
          <w:numId w:val="0"/>
        </w:numPr>
        <w:spacing w:before="0" w:after="0"/>
        <w:ind w:left="72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7) sekcja interwencji kryzysowej i wspierania rodziny.</w:t>
      </w:r>
    </w:p>
    <w:p>
      <w:pPr>
        <w:pStyle w:val="Default"/>
        <w:spacing w:before="0" w:after="0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spacing w:before="0" w:after="0"/>
        <w:ind w:left="0" w:right="0" w:hanging="0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§ 11.  </w:t>
      </w:r>
    </w:p>
    <w:p>
      <w:pPr>
        <w:pStyle w:val="Default"/>
        <w:spacing w:before="0" w:after="0"/>
        <w:ind w:left="0" w:right="0" w:hanging="0"/>
        <w:rPr>
          <w:sz w:val="24"/>
          <w:szCs w:val="24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 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1. Komórki organizacyjne Ośrodka tworzone są z uwzględnieniem charakteru zadań i potrzeb społecznych, w celu skutecznego i racjonalnego funkcjonowania Ośrodka. </w:t>
      </w:r>
    </w:p>
    <w:p>
      <w:pPr>
        <w:pStyle w:val="Default"/>
        <w:spacing w:before="0" w:after="0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2. Komórki organizacyjne zobowiązane są do współpracy w celu realizacji zadań Ośrodka. 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center"/>
        <w:rPr>
          <w:sz w:val="24"/>
          <w:szCs w:val="24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§ 12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.</w:t>
      </w:r>
    </w:p>
    <w:p>
      <w:pPr>
        <w:pStyle w:val="Default"/>
        <w:rPr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1. </w:t>
      </w:r>
      <w:r>
        <w:rPr>
          <w:rFonts w:eastAsia="Times New Roman;Times New Roman" w:cs="Times New Roman;Times New Roman"/>
          <w:color w:val="000000"/>
          <w:sz w:val="24"/>
          <w:szCs w:val="24"/>
        </w:rPr>
        <w:t xml:space="preserve">Postępowanie kancelaryjne w Ośrodku oraz jednolity rzeczowy wykaz akt określa instrukcja kancelaryjna, ustalona odrębny przepisami. </w:t>
      </w:r>
    </w:p>
    <w:p>
      <w:pPr>
        <w:pStyle w:val="Default"/>
        <w:spacing w:before="0" w:after="27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numPr>
          <w:ilvl w:val="0"/>
          <w:numId w:val="0"/>
        </w:numPr>
        <w:spacing w:before="0" w:after="0"/>
        <w:ind w:left="720" w:right="0" w:hanging="0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Rozdział IV</w:t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Zasady funkcjonowania Ośrodka</w:t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§ 13. 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1. Funkcjonowanie Ośrodka opiera się na zasadach jednoosobowego kierownictwa, służbowego podporządkowania, podziału czynności i indywidualnej odpowiedzialności za powierzone wykonywanie zadań.</w:t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§ 14. </w:t>
      </w:r>
    </w:p>
    <w:p>
      <w:pPr>
        <w:pStyle w:val="Default"/>
        <w:numPr>
          <w:ilvl w:val="1"/>
          <w:numId w:val="5"/>
        </w:numPr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Pracą Ośrodka kieruje Kierownik przy pomocy Głównego Księgowego.</w:t>
      </w:r>
    </w:p>
    <w:p>
      <w:pPr>
        <w:pStyle w:val="Default"/>
        <w:numPr>
          <w:ilvl w:val="1"/>
          <w:numId w:val="5"/>
        </w:numPr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Kierownika w czasie jego nieobecności zastępuje Zastępca Kierownika Ośrodka.</w:t>
      </w:r>
    </w:p>
    <w:p>
      <w:pPr>
        <w:pStyle w:val="Default"/>
        <w:numPr>
          <w:ilvl w:val="0"/>
          <w:numId w:val="0"/>
        </w:numPr>
        <w:ind w:left="108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§ 15. 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1. Pracownicy Ośrodka są pracownikami samorządowymi.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2. Pracownicy Ośrodka w wykonywaniu swoich obowiązków i zadań działają na podstawie obowiązującego prawa i zobowiązani są do jego przestrzegania.</w:t>
      </w:r>
    </w:p>
    <w:p>
      <w:pPr>
        <w:pStyle w:val="Default"/>
        <w:numPr>
          <w:ilvl w:val="0"/>
          <w:numId w:val="0"/>
        </w:numPr>
        <w:ind w:left="144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§ 16. </w:t>
      </w:r>
    </w:p>
    <w:p>
      <w:pPr>
        <w:pStyle w:val="Default"/>
        <w:numPr>
          <w:ilvl w:val="1"/>
          <w:numId w:val="6"/>
        </w:numPr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Pracowników Ośrodka obowiązuje Regulamin Pracy.</w:t>
      </w:r>
    </w:p>
    <w:p>
      <w:pPr>
        <w:pStyle w:val="Default"/>
        <w:numPr>
          <w:ilvl w:val="1"/>
          <w:numId w:val="6"/>
        </w:numPr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Zadania dla poszczególnych stanowisk pracy określają odrębne zakresy czynności.</w:t>
      </w:r>
    </w:p>
    <w:p>
      <w:pPr>
        <w:pStyle w:val="Default"/>
        <w:numPr>
          <w:ilvl w:val="0"/>
          <w:numId w:val="0"/>
        </w:numPr>
        <w:ind w:left="108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§ 17. 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1. Do zadań i kompetencji Kierownika należy w szczególności: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1) zapewnienie sprawnego funkcjonowania Ośrodka,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2) sprawowanie nadzoru nad organizacją pracy i realizacją zadań powierzonych Ośrodkowi,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3) koordynowanie działalności komórek organizacyjnych Ośrodka,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4) składanie w imieniu Ośrodka oświadczeń woli w zakresie praw i zobowiązań majątkowych,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5) nadzór nad prowadzoną w Ośrodku gospodarką finansową,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6) właściwa realizacja polityki kadrowej, szkoleniowej i socjalno- bytowej,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7) reprezentowanie Ośrodka wobec organów administracji, instytucji i osób trzecich,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8) prowadzenie postępowań i wydawanie decyzji administracyjnych, w ramach posiadanego   upoważnienia w indywidualnych sprawach z zakresu działania Ośrodka, należących do właściwości gminy,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9) prowadzenie postępowań i wydawanie decyzji administracyjnych, w ramach, posiadanego upoważnienia w sprawach o ustalenie uprawnień, przyznawanie i wypłacanie świadczeń z pomocy społecznej, świadczeń rodzinnych, świadczeń z funduszu alimentacyjnego, świadczeń wychowawczych,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10) zatwierdzanie zasobów pomocy społecznej w gminie Żarów,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11) składanie Radzie Gminy Żarów corocznego sprawozdania z działalności Ośrodka oraz przedstawienie potrzeb w tym zakresie,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12) Kierownik wydaje akty wewnętrzne w formie zarządzeń, regulaminów i instrukcji. 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§ 18.</w:t>
      </w:r>
    </w:p>
    <w:p>
      <w:pPr>
        <w:pStyle w:val="Default"/>
        <w:numPr>
          <w:ilvl w:val="0"/>
          <w:numId w:val="0"/>
        </w:numPr>
        <w:ind w:left="108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Do zadań Głównego Księgowego należy w szczególności:</w:t>
      </w:r>
    </w:p>
    <w:p>
      <w:pPr>
        <w:pStyle w:val="Default"/>
        <w:numPr>
          <w:ilvl w:val="1"/>
          <w:numId w:val="7"/>
        </w:numPr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prowadzenie gospodarki finansowej jednostki i rachunkowości jednostki zgodnie z przepisami prawa oraz z przepisami wewnętrznymi jednostki,</w:t>
      </w:r>
    </w:p>
    <w:p>
      <w:pPr>
        <w:pStyle w:val="Default"/>
        <w:numPr>
          <w:ilvl w:val="1"/>
          <w:numId w:val="8"/>
        </w:numPr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prowadzenie prawidłowej gospodarki środkami budżetowymi i pozabudżetowymi'</w:t>
      </w:r>
    </w:p>
    <w:p>
      <w:pPr>
        <w:pStyle w:val="Default"/>
        <w:numPr>
          <w:ilvl w:val="1"/>
          <w:numId w:val="8"/>
        </w:numPr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przestrzeganie dyscypliny finansowo-budżetowej oraz zasad prawidłowej, oszczędnej gospodarki budżetowej,</w:t>
      </w:r>
    </w:p>
    <w:p>
      <w:pPr>
        <w:pStyle w:val="Default"/>
        <w:numPr>
          <w:ilvl w:val="1"/>
          <w:numId w:val="9"/>
        </w:numPr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nadzorowanie prac z zakresu rachunkowości wykonanych przez pracowników jednostki i odpowiedzialność za całokształt prac związanych z działalnością finansowo-księgową jednostki,</w:t>
      </w:r>
    </w:p>
    <w:p>
      <w:pPr>
        <w:pStyle w:val="Default"/>
        <w:numPr>
          <w:ilvl w:val="1"/>
          <w:numId w:val="9"/>
        </w:numPr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dokonywanie wstępnej kontroli zgodności operacji finansowych z planem finansowym,</w:t>
      </w:r>
    </w:p>
    <w:p>
      <w:pPr>
        <w:pStyle w:val="Default"/>
        <w:numPr>
          <w:ilvl w:val="1"/>
          <w:numId w:val="9"/>
        </w:numPr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Główny Księgowy nadzoruje i kontroluje wykonanie budżetu Ośrodka wykonując swe uprawnienia i obowiązki zgodnie z przepisami ustawy z dnia 29 września 1994 r. o rachunkowości  i ustawie z dnia 27 sierpnia 2009 r. o finansach publicznych </w:t>
      </w:r>
    </w:p>
    <w:p>
      <w:pPr>
        <w:pStyle w:val="Default"/>
        <w:numPr>
          <w:ilvl w:val="0"/>
          <w:numId w:val="0"/>
        </w:numPr>
        <w:ind w:left="108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numPr>
          <w:ilvl w:val="0"/>
          <w:numId w:val="0"/>
        </w:numPr>
        <w:spacing w:before="0" w:after="0"/>
        <w:ind w:left="720" w:right="0" w:hanging="0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Rozdział V</w:t>
      </w:r>
    </w:p>
    <w:p>
      <w:pPr>
        <w:pStyle w:val="Default"/>
        <w:numPr>
          <w:ilvl w:val="0"/>
          <w:numId w:val="0"/>
        </w:numPr>
        <w:spacing w:before="0" w:after="0"/>
        <w:ind w:left="720" w:right="0" w:hanging="0"/>
        <w:jc w:val="center"/>
        <w:rPr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Zadania i kompetencje poszczególnych komórek organizacyjnych</w:t>
      </w:r>
    </w:p>
    <w:p>
      <w:pPr>
        <w:pStyle w:val="Default"/>
        <w:spacing w:before="0" w:after="0"/>
        <w:ind w:left="0" w:right="0" w:hanging="0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spacing w:before="0" w:after="0"/>
        <w:ind w:left="0" w:right="0" w:hanging="0"/>
        <w:jc w:val="center"/>
        <w:rPr>
          <w:sz w:val="24"/>
          <w:szCs w:val="24"/>
        </w:rPr>
      </w:pPr>
      <w:r>
        <w:rPr>
          <w:rFonts w:eastAsia="Times New Roman;Times New Roman" w:cs="Times New Roman;Times New Roman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§</w:t>
      </w: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 19.</w:t>
      </w:r>
    </w:p>
    <w:p>
      <w:pPr>
        <w:pStyle w:val="Default"/>
        <w:numPr>
          <w:ilvl w:val="0"/>
          <w:numId w:val="0"/>
        </w:numPr>
        <w:spacing w:before="0" w:after="0"/>
        <w:ind w:left="108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1. Do zadań sekcji Finansowo – Księgowy  należy w szczególności:</w:t>
      </w:r>
    </w:p>
    <w:p>
      <w:pPr>
        <w:pStyle w:val="Default"/>
        <w:numPr>
          <w:ilvl w:val="0"/>
          <w:numId w:val="0"/>
        </w:numPr>
        <w:spacing w:before="0" w:after="0"/>
        <w:ind w:left="108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spacing w:before="0" w:after="27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1) prowadzenie bieżącej ewidencji finansowej według zasad rachunkowości, </w:t>
      </w:r>
    </w:p>
    <w:p>
      <w:pPr>
        <w:pStyle w:val="Default"/>
        <w:spacing w:before="0" w:after="27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2) kontrola prawidłowości sporządzania dokumentów księgowych pod względem formalno –rachunkowym oraz obiegu dokumentów finansowo – księgowych, </w:t>
      </w:r>
    </w:p>
    <w:p>
      <w:pPr>
        <w:pStyle w:val="Default"/>
        <w:spacing w:before="0" w:after="27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3) prowadzenie ewidencji środków trwałych, pozostałych środków trwałych w używaniu oraz wartości niematerialnych i prawnych, </w:t>
      </w:r>
    </w:p>
    <w:p>
      <w:pPr>
        <w:pStyle w:val="Default"/>
        <w:spacing w:before="0" w:after="27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4) przeprowadzenie inwentaryzacji majątku Ośrodka oraz prowadzenie ksiąg inwentarzowych, </w:t>
      </w:r>
    </w:p>
    <w:p>
      <w:pPr>
        <w:pStyle w:val="Default"/>
        <w:spacing w:before="0" w:after="27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5) rozliczanie inwentaryzacji majątku trwałego i wyposażenia, </w:t>
      </w:r>
    </w:p>
    <w:p>
      <w:pPr>
        <w:pStyle w:val="Default"/>
        <w:spacing w:before="0" w:after="27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6) prowadzenie protokołów kasacji, </w:t>
      </w:r>
    </w:p>
    <w:p>
      <w:pPr>
        <w:pStyle w:val="Default"/>
        <w:spacing w:before="0" w:after="27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7) naliczanie wynagrodzeń i prowadzenie ewidencji wynagrodzeń pracowników, </w:t>
      </w:r>
    </w:p>
    <w:p>
      <w:pPr>
        <w:pStyle w:val="Default"/>
        <w:spacing w:before="0" w:after="27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8) rozliczanie z tytułów podatków z US i składek ZUS, </w:t>
      </w:r>
    </w:p>
    <w:p>
      <w:pPr>
        <w:pStyle w:val="Default"/>
        <w:spacing w:before="0" w:after="27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9) obsługa finansowo –księgowa zakładowego funduszu świadczeń socjalnych, </w:t>
      </w:r>
    </w:p>
    <w:p>
      <w:pPr>
        <w:pStyle w:val="Default"/>
        <w:spacing w:before="0" w:after="27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10) windykacja należności w drodze postępowania egzekucyjnego, </w:t>
      </w:r>
    </w:p>
    <w:p>
      <w:pPr>
        <w:pStyle w:val="Default"/>
        <w:spacing w:before="0" w:after="27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11) sporządzanie sprawozdań finansowych i statystycznych, </w:t>
      </w:r>
    </w:p>
    <w:p>
      <w:pPr>
        <w:pStyle w:val="Default"/>
        <w:spacing w:before="0" w:after="27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12) sporządzanie planów dochodów i wydatków Ośrodka, </w:t>
      </w:r>
    </w:p>
    <w:p>
      <w:pPr>
        <w:pStyle w:val="Default"/>
        <w:spacing w:before="0" w:after="27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13) wnioskowanie zmian w budżecie Ośrodka, </w:t>
      </w:r>
    </w:p>
    <w:p>
      <w:pPr>
        <w:pStyle w:val="Default"/>
        <w:spacing w:before="0" w:after="27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14) dokonywanie przelewów z rachunków bankowych Ośrodka na podstawie dokumentów źródłowych, </w:t>
      </w:r>
    </w:p>
    <w:p>
      <w:pPr>
        <w:pStyle w:val="Default"/>
        <w:spacing w:before="0" w:after="0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15) prowadzenie spraw związanych z obsługą kasy Ośrodka poprzez wykonywanie wszelkich operacji gotówkowych polegających na przyjmowaniu wpłat i dokonywaniu wypłat na podstawie dokumentów dotyczących obrotu pieniężnego (wypłaty zasiłków oraz inne wypłaty i wpłaty), prowadzenie ewidencji druków ścisłego zarachowania oraz innych zadań wynikających z instrukcji kasowej, </w:t>
      </w:r>
    </w:p>
    <w:p>
      <w:pPr>
        <w:pStyle w:val="Default"/>
        <w:spacing w:before="0" w:after="27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16) współpraca z pracownikami w zakresie opracowania i analiz finansowych, </w:t>
      </w:r>
    </w:p>
    <w:p>
      <w:pPr>
        <w:pStyle w:val="Default"/>
        <w:numPr>
          <w:ilvl w:val="0"/>
          <w:numId w:val="0"/>
        </w:numPr>
        <w:spacing w:before="0" w:after="27"/>
        <w:ind w:left="108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17) bieżąca analiza wykorzystania środków przydzielonych z budżetu lub środków pozabudżetowych i innych będących w dyspozycji Ośrodka,</w:t>
      </w:r>
    </w:p>
    <w:p>
      <w:pPr>
        <w:pStyle w:val="Default"/>
        <w:numPr>
          <w:ilvl w:val="0"/>
          <w:numId w:val="0"/>
        </w:numPr>
        <w:spacing w:before="0" w:after="27"/>
        <w:ind w:left="108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18)dbałość o gospodarność i celowość wydatkowanych środków budżetowych,</w:t>
      </w:r>
    </w:p>
    <w:p>
      <w:pPr>
        <w:pStyle w:val="Default"/>
        <w:spacing w:before="0" w:after="23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19) prowadzenie spraw pracowniczych, dokumentacji osobowej pracowników Ośrodka oraz dokumentacji czasu pracy – urlopy, delegacje, zwolnienia lekarskie itd. </w:t>
      </w:r>
    </w:p>
    <w:p>
      <w:pPr>
        <w:pStyle w:val="Default"/>
        <w:spacing w:before="0" w:after="23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20) czuwanie nad prawidłową realizacją obowiązujących przepisów wynikających z prawa pracy, </w:t>
      </w:r>
    </w:p>
    <w:p>
      <w:pPr>
        <w:pStyle w:val="Default"/>
        <w:numPr>
          <w:ilvl w:val="0"/>
          <w:numId w:val="0"/>
        </w:numPr>
        <w:spacing w:before="0" w:after="0"/>
        <w:ind w:left="72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21) współdziałanie z właściwym terenowo oddziałem ZUS i sporządzanie wymaganych dokumentów ubezpieczeniowych,</w:t>
      </w:r>
    </w:p>
    <w:p>
      <w:pPr>
        <w:pStyle w:val="Normal"/>
        <w:spacing w:before="0" w:after="27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22) realizacja zadań z zakresu profilaktycznej ochrony zdrowia pracowników, kierowanie pracowników na badania lekarskie, </w:t>
      </w:r>
    </w:p>
    <w:p>
      <w:pPr>
        <w:pStyle w:val="Default"/>
        <w:numPr>
          <w:ilvl w:val="0"/>
          <w:numId w:val="0"/>
        </w:numPr>
        <w:spacing w:before="0" w:after="27"/>
        <w:ind w:left="108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23) realizacja zarządzeń kierownika w zakresie środków czystości, przedkładanie propozycji zarządzeń  zgodnie z przepisami prawa w przedmiotowym zakresie,</w:t>
      </w:r>
    </w:p>
    <w:p>
      <w:pPr>
        <w:pStyle w:val="Default"/>
        <w:numPr>
          <w:ilvl w:val="0"/>
          <w:numId w:val="0"/>
        </w:numPr>
        <w:spacing w:before="0" w:after="27"/>
        <w:ind w:left="108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24) tworzenie planów urlopów, </w:t>
      </w:r>
    </w:p>
    <w:p>
      <w:pPr>
        <w:pStyle w:val="Default"/>
        <w:numPr>
          <w:ilvl w:val="0"/>
          <w:numId w:val="0"/>
        </w:numPr>
        <w:spacing w:before="0" w:after="27"/>
        <w:ind w:left="108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25) prowadzenie ewidencji wyjść prywatnych i służbowych,</w:t>
      </w:r>
    </w:p>
    <w:p>
      <w:pPr>
        <w:pStyle w:val="Default"/>
        <w:numPr>
          <w:ilvl w:val="0"/>
          <w:numId w:val="0"/>
        </w:numPr>
        <w:spacing w:before="0" w:after="27"/>
        <w:ind w:left="108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26) techniczne i merytoryczne prowadzenie akt osobowych,</w:t>
      </w:r>
    </w:p>
    <w:p>
      <w:pPr>
        <w:pStyle w:val="Default"/>
        <w:numPr>
          <w:ilvl w:val="0"/>
          <w:numId w:val="0"/>
        </w:numPr>
        <w:spacing w:before="0" w:after="27"/>
        <w:ind w:left="108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27) kompleksowa koordynacja ZFŚS,</w:t>
      </w:r>
    </w:p>
    <w:p>
      <w:pPr>
        <w:pStyle w:val="Default"/>
        <w:numPr>
          <w:ilvl w:val="0"/>
          <w:numId w:val="0"/>
        </w:numPr>
        <w:spacing w:before="0" w:after="27"/>
        <w:ind w:left="108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28) dbałość o zachowanie tajemnicy służbowej i ochrony danych osobowych,</w:t>
      </w:r>
    </w:p>
    <w:p>
      <w:pPr>
        <w:pStyle w:val="Default"/>
        <w:spacing w:before="0" w:after="27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29) przygotowanie i przekazywanie dokumentacji do zakładowego archiwum, </w:t>
      </w:r>
    </w:p>
    <w:p>
      <w:pPr>
        <w:pStyle w:val="Default"/>
        <w:spacing w:before="0" w:after="0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30) wykonywanie innych zadań zleconych przez Kierownika. 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§ 20. </w:t>
      </w:r>
    </w:p>
    <w:p>
      <w:pPr>
        <w:pStyle w:val="Default"/>
        <w:numPr>
          <w:ilvl w:val="1"/>
          <w:numId w:val="10"/>
        </w:numPr>
        <w:spacing w:lineRule="auto" w:line="24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Do zadań sekcji Pomocy Środowiskowej i Świadczeń należy w szczególności:</w:t>
      </w:r>
    </w:p>
    <w:p>
      <w:pPr>
        <w:pStyle w:val="Default"/>
        <w:numPr>
          <w:ilvl w:val="0"/>
          <w:numId w:val="0"/>
        </w:numPr>
        <w:spacing w:lineRule="auto" w:line="240"/>
        <w:ind w:left="1080" w:hanging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spacing w:lineRule="auto" w:line="240" w:before="0" w:after="27"/>
        <w:ind w:left="0" w:right="0" w:hanging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1) dokonywanie analiz i ocen zjawisk rodzących zapotrzebowanie na świadczenia pomocy społecznej na terenie gminy oraz poszczególnych rejonach pracy socjalnej, </w:t>
      </w:r>
    </w:p>
    <w:p>
      <w:pPr>
        <w:pStyle w:val="Default"/>
        <w:spacing w:lineRule="auto" w:line="240" w:before="0" w:after="27"/>
        <w:ind w:left="0" w:right="0" w:hanging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2) rozpoznawanie, diagnozowanie potrzeb i organizowanie pomocy stosownie do indywidualnych potrzeb i sytuacji osób i rodzin, </w:t>
      </w:r>
    </w:p>
    <w:p>
      <w:pPr>
        <w:pStyle w:val="Default"/>
        <w:spacing w:lineRule="auto" w:line="240" w:before="0" w:after="27"/>
        <w:ind w:left="0" w:right="0" w:hanging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3) przeprowadzanie postępowań, wywiadów środowiskowych, kompletowanie dokumentów oraz podejmowanie innych niezbędnych czynności dotyczących przyjmowania świadczeń wynikających z ustawy o pomocy społecznej, sporządzanie decyzji administracyjnych,</w:t>
      </w:r>
    </w:p>
    <w:p>
      <w:pPr>
        <w:pStyle w:val="Default"/>
        <w:spacing w:lineRule="auto" w:line="240" w:before="0" w:after="27"/>
        <w:ind w:left="0" w:right="0" w:hanging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4) planowanie pomocy oraz kontrolowanie, czy udzielona pomoc spełnia swoje zadania, </w:t>
      </w:r>
    </w:p>
    <w:p>
      <w:pPr>
        <w:pStyle w:val="Default"/>
        <w:spacing w:lineRule="auto" w:line="240" w:before="0" w:after="27"/>
        <w:ind w:left="0" w:right="0" w:hanging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5) przygotowanie oceny zasobów pomocy społecznej w oparciu o analizę lokalnej sytuacji społecznej i demograficznej, </w:t>
      </w:r>
    </w:p>
    <w:p>
      <w:pPr>
        <w:pStyle w:val="Default"/>
        <w:spacing w:lineRule="auto" w:line="240" w:before="0" w:after="27"/>
        <w:ind w:left="0" w:right="0" w:hanging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6) udzielanie pełnych informacji osobom o przysługujących im świadczeniach i dostępnych formach pomocy oraz o podmiotach działających na rzecz jednostek i rodzin, </w:t>
      </w:r>
    </w:p>
    <w:p>
      <w:pPr>
        <w:pStyle w:val="Default"/>
        <w:spacing w:lineRule="auto" w:line="240" w:before="0" w:after="27"/>
        <w:ind w:left="0" w:right="0" w:hanging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7) prowadzenie pracy socjalnej w celu wspomagania osób i rodzin wymagających pomocy w osiągnięciu pełnej aktywności społecznej, </w:t>
      </w:r>
    </w:p>
    <w:p>
      <w:pPr>
        <w:pStyle w:val="Default"/>
        <w:spacing w:lineRule="auto" w:line="240" w:before="0" w:after="27"/>
        <w:ind w:left="0" w:right="0" w:hanging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8) prowadzenie działalności profilaktycznej mającej na celu zapobieganie stanom powodującym konieczność korzystania z pomocy społecznej, </w:t>
      </w:r>
    </w:p>
    <w:p>
      <w:pPr>
        <w:pStyle w:val="Default"/>
        <w:spacing w:lineRule="auto" w:line="240" w:before="0" w:after="27"/>
        <w:ind w:left="0" w:right="0" w:hanging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9) pobudzanie aktywności społecznej klientów Ośrodka oraz ich rodzin, inspirowanie i wspieranie dążeń do osiągania samodzielności, </w:t>
      </w:r>
    </w:p>
    <w:p>
      <w:pPr>
        <w:pStyle w:val="Default"/>
        <w:spacing w:lineRule="auto" w:line="240" w:before="0" w:after="27"/>
        <w:ind w:left="0" w:right="0" w:hanging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10) zawieranie kontraktów socjalnych z osobami lub rodzinami znajdującymi się w trudnej sytuacji życiowej celem jej rozwiązania, </w:t>
      </w:r>
    </w:p>
    <w:p>
      <w:pPr>
        <w:pStyle w:val="Default"/>
        <w:spacing w:lineRule="auto" w:line="240" w:before="0" w:after="27"/>
        <w:ind w:left="0" w:right="0" w:hanging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11) reprezentacja interesów podopiecznych, </w:t>
      </w:r>
    </w:p>
    <w:p>
      <w:pPr>
        <w:pStyle w:val="Default"/>
        <w:spacing w:lineRule="auto" w:line="240" w:before="0" w:after="27"/>
        <w:ind w:left="0" w:right="0" w:hanging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12) podejmowanie działań zmierzających do zwiększenia dostępności do usług poradnictwa dla poszczególnych grup społecznych, </w:t>
      </w:r>
    </w:p>
    <w:p>
      <w:pPr>
        <w:pStyle w:val="Default"/>
        <w:spacing w:lineRule="auto" w:line="240" w:before="0" w:after="27"/>
        <w:ind w:left="0" w:right="0" w:hanging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13) kierowanie osób do placówek udzielających specjalistycznej pomocy, </w:t>
      </w:r>
    </w:p>
    <w:p>
      <w:pPr>
        <w:pStyle w:val="Default"/>
        <w:spacing w:lineRule="auto" w:line="240" w:before="0" w:after="27"/>
        <w:ind w:left="0" w:right="0" w:hanging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14) współdziałanie z organami samorządu lokalnego, organizacjami pozarządowymi i innymi podmiotami realizującymi zadania z zakresu pomocy społecznej, </w:t>
      </w:r>
    </w:p>
    <w:p>
      <w:pPr>
        <w:pStyle w:val="Default"/>
        <w:spacing w:lineRule="auto" w:line="240" w:before="0" w:after="27"/>
        <w:ind w:left="0" w:right="0" w:hanging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15) inicjowanie nowych rozwiązań mających na celu zapobieganie wykluczeniu społecznemu, </w:t>
      </w:r>
    </w:p>
    <w:p>
      <w:pPr>
        <w:pStyle w:val="Default"/>
        <w:numPr>
          <w:ilvl w:val="0"/>
          <w:numId w:val="0"/>
        </w:numPr>
        <w:spacing w:lineRule="auto" w:line="240" w:before="0" w:after="27"/>
        <w:ind w:left="720" w:right="0" w:hanging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16) przygotowanie materiałów służących opracowaniu diagnoz, programów i projektów w zakresie rozwiązywania problemów społecznych,</w:t>
      </w:r>
    </w:p>
    <w:p>
      <w:pPr>
        <w:pStyle w:val="Default"/>
        <w:numPr>
          <w:ilvl w:val="0"/>
          <w:numId w:val="0"/>
        </w:numPr>
        <w:spacing w:lineRule="auto" w:line="240" w:before="0" w:after="27"/>
        <w:ind w:left="720" w:right="0" w:hanging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17) realizacja strategii rozwiązywania problemów społecznych i innych programów,</w:t>
      </w:r>
    </w:p>
    <w:p>
      <w:pPr>
        <w:pStyle w:val="Default"/>
        <w:numPr>
          <w:ilvl w:val="0"/>
          <w:numId w:val="0"/>
        </w:numPr>
        <w:spacing w:lineRule="auto" w:line="240" w:before="0" w:after="0"/>
        <w:ind w:left="720" w:right="0" w:hanging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18) współuczestniczenie w realizacji projektów unijnych, zapewnienie pomocy w formie usług opiekuńczych,</w:t>
      </w:r>
    </w:p>
    <w:p>
      <w:pPr>
        <w:pStyle w:val="Default"/>
        <w:numPr>
          <w:ilvl w:val="0"/>
          <w:numId w:val="0"/>
        </w:numPr>
        <w:spacing w:lineRule="auto" w:line="240" w:before="0" w:after="0"/>
        <w:ind w:left="720" w:right="0" w:hanging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19) realizacja programów rządowych i programów gminnych w zakresie pomocy społecznej,</w:t>
      </w:r>
    </w:p>
    <w:p>
      <w:pPr>
        <w:pStyle w:val="Normal"/>
        <w:spacing w:before="0" w:after="23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20) zapewnienie prawidłowego wykonywania usług opiekuńczych zgodnie z potrzebami Klientów Ośrodka, </w:t>
      </w:r>
    </w:p>
    <w:p>
      <w:pPr>
        <w:pStyle w:val="Default"/>
        <w:spacing w:before="0" w:after="23"/>
        <w:ind w:left="59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21) współpraca z rodziną i środowiskiem osób objętych pomocą w celu poprawy ich funkcjonowania w miejscu zamieszkania, </w:t>
      </w:r>
    </w:p>
    <w:p>
      <w:pPr>
        <w:pStyle w:val="Default"/>
        <w:numPr>
          <w:ilvl w:val="0"/>
          <w:numId w:val="0"/>
        </w:numPr>
        <w:spacing w:before="0" w:after="23"/>
        <w:ind w:left="72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22) współpraca z pracownikami tut. Ośrodka, służba zdrowia, asystentami rodziny, oraz innymi instytucjami i organizacjami społecznymi,</w:t>
      </w:r>
    </w:p>
    <w:p>
      <w:pPr>
        <w:pStyle w:val="Default"/>
        <w:numPr>
          <w:ilvl w:val="0"/>
          <w:numId w:val="0"/>
        </w:numPr>
        <w:spacing w:before="0" w:after="23"/>
        <w:ind w:left="72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23) podejmowanie interwencji kryzysowej i realizacja działań w oparciu o diagnozę sytuacji w rodzinie ( procedura „Niebieskie karty”, złożenie wniosku do GKRPA itp.)</w:t>
      </w:r>
    </w:p>
    <w:p>
      <w:pPr>
        <w:pStyle w:val="Default"/>
        <w:numPr>
          <w:ilvl w:val="0"/>
          <w:numId w:val="0"/>
        </w:numPr>
        <w:spacing w:before="0" w:after="23"/>
        <w:ind w:left="72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24) udział w posiedzeniach grupy roboczej w ramach realizacji procedury „Niebieskie karty” i podejmowanie działań w tym zakresie,</w:t>
      </w:r>
    </w:p>
    <w:p>
      <w:pPr>
        <w:pStyle w:val="Default"/>
        <w:numPr>
          <w:ilvl w:val="0"/>
          <w:numId w:val="0"/>
        </w:numPr>
        <w:spacing w:before="0" w:after="23"/>
        <w:ind w:left="72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25) prowadzenie rejestrów i korespondencji w zakresie realizowanych zadań, </w:t>
      </w:r>
    </w:p>
    <w:p>
      <w:pPr>
        <w:pStyle w:val="Default"/>
        <w:numPr>
          <w:ilvl w:val="0"/>
          <w:numId w:val="0"/>
        </w:numPr>
        <w:spacing w:before="0" w:after="23"/>
        <w:ind w:left="72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26)  prowadzenie ewidencji odwołań i przekazywanie akt w tej sprawie do organów odwoławczych, </w:t>
      </w:r>
    </w:p>
    <w:p>
      <w:pPr>
        <w:pStyle w:val="Default"/>
        <w:numPr>
          <w:ilvl w:val="0"/>
          <w:numId w:val="0"/>
        </w:numPr>
        <w:spacing w:before="0" w:after="23"/>
        <w:ind w:left="72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27) współpraca z pozostałymi komórkami organizacyjnymi Ośrodka,</w:t>
      </w:r>
    </w:p>
    <w:p>
      <w:pPr>
        <w:pStyle w:val="Default"/>
        <w:numPr>
          <w:ilvl w:val="0"/>
          <w:numId w:val="0"/>
        </w:numPr>
        <w:spacing w:before="0" w:after="23"/>
        <w:ind w:left="72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28) przygotowanie i przekazywanie dokumentacji do zakładowego archiwum , </w:t>
      </w:r>
    </w:p>
    <w:p>
      <w:pPr>
        <w:pStyle w:val="Default"/>
        <w:numPr>
          <w:ilvl w:val="0"/>
          <w:numId w:val="0"/>
        </w:numPr>
        <w:spacing w:before="0" w:after="23"/>
        <w:ind w:left="72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29)  dbałość o zachowanie tajemnicy służbowej i ochrony danych osobowych, </w:t>
      </w:r>
    </w:p>
    <w:p>
      <w:pPr>
        <w:pStyle w:val="Default"/>
        <w:numPr>
          <w:ilvl w:val="0"/>
          <w:numId w:val="0"/>
        </w:numPr>
        <w:spacing w:before="0" w:after="23"/>
        <w:ind w:left="72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30)  obsługa programów komputerowych, </w:t>
      </w:r>
    </w:p>
    <w:p>
      <w:pPr>
        <w:pStyle w:val="Default"/>
        <w:numPr>
          <w:ilvl w:val="0"/>
          <w:numId w:val="0"/>
        </w:numPr>
        <w:spacing w:before="0" w:after="23"/>
        <w:ind w:left="72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31)  administrowanie danymi osobowymi, </w:t>
      </w:r>
    </w:p>
    <w:p>
      <w:pPr>
        <w:pStyle w:val="Default"/>
        <w:numPr>
          <w:ilvl w:val="0"/>
          <w:numId w:val="0"/>
        </w:numPr>
        <w:spacing w:before="0" w:after="23"/>
        <w:ind w:left="72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32) sporządzanie sprawozdań z realizowanych zadań,</w:t>
      </w:r>
    </w:p>
    <w:p>
      <w:pPr>
        <w:pStyle w:val="Default"/>
        <w:numPr>
          <w:ilvl w:val="0"/>
          <w:numId w:val="0"/>
        </w:numPr>
        <w:spacing w:before="0" w:after="23"/>
        <w:ind w:left="72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32) wykonywanie innych zadań zleconych przez Kierownika. 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§ 21.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         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1. Do zadań sekcji świadczeń na rzecz rodziny  należy w szczególności: 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spacing w:before="0" w:after="23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1) prowadzenie postępowań w sprawach świadczeń rodzinnych, świadczeń wychowawczych, świadczeń „Dobry Start”, świadczeń  „ Za życiem” oraz  funduszu alimentacyjnego, </w:t>
      </w:r>
    </w:p>
    <w:p>
      <w:pPr>
        <w:pStyle w:val="Default"/>
        <w:spacing w:before="0" w:after="23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2) prowadzenie postępowań w sprawach dotyczących dłużników alimentacyjnych, </w:t>
      </w:r>
    </w:p>
    <w:p>
      <w:pPr>
        <w:pStyle w:val="Default"/>
        <w:spacing w:before="0" w:after="23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3) prowadzenie postępowań w sprawach o ustaleniu i wypłacie zasiłków dla opiekunów, </w:t>
      </w:r>
    </w:p>
    <w:p>
      <w:pPr>
        <w:pStyle w:val="Default"/>
        <w:spacing w:before="0" w:after="23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4) przyjmowanie i rozpatrywanie wniosków o udzielanie świadczeń rodzinnych, świadczeń wychowawczych, świadczeń „Dobry Start”, świadczeń  „ Za życiem” oraz  funduszu alimentacyjnego, </w:t>
      </w:r>
    </w:p>
    <w:p>
      <w:pPr>
        <w:pStyle w:val="Default"/>
        <w:spacing w:before="0" w:after="23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5) udzielanie informacji o przysługujących świadczeniach, </w:t>
      </w:r>
    </w:p>
    <w:p>
      <w:pPr>
        <w:pStyle w:val="Default"/>
        <w:spacing w:before="0" w:after="23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6) przygotowanie decyzji administracyjnych dotyczących świadczeń rodzinnych i świadczeń z funduszu alimentacyjnego, świadczeń wychowawczych, , świadczeń  „ Za życiem”,</w:t>
      </w:r>
    </w:p>
    <w:p>
      <w:pPr>
        <w:pStyle w:val="Default"/>
        <w:spacing w:before="0" w:after="23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7) terminowe sporządzanie list wypłat w zakresie świadczeń rodzinnych, świadczeń wychowawczych, świadczeń „Dobry Start”, świadczeń  „ Za życiem” oraz  funduszu alimentacyjnego, </w:t>
      </w:r>
    </w:p>
    <w:p>
      <w:pPr>
        <w:pStyle w:val="Default"/>
        <w:spacing w:before="0" w:after="23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8) sporządzanie bilansu potrzeb na świadczeń rodzinnych, świadczeń wychowawczych, świadczeń „Dobry Start”, świadczeń  „ Za życiem” oraz  funduszu alimentacyjnego, </w:t>
      </w:r>
    </w:p>
    <w:p>
      <w:pPr>
        <w:pStyle w:val="Default"/>
        <w:spacing w:before="0" w:after="23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9) analiza i nadzór nad prawidłowym wykorzystaniem przyznanych środków finansowych, </w:t>
      </w:r>
    </w:p>
    <w:p>
      <w:pPr>
        <w:pStyle w:val="Default"/>
        <w:spacing w:before="0" w:after="23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10) prowadzenie postępowań egzekucyjnych dotyczących nienależnie pobranych świadczeń rodzinnych, świadczeń wychowawczych, świadczeń „Dobry Start”, świadczeń  „ Za życiem” oraz  funduszu alimentacyjnego, </w:t>
      </w:r>
    </w:p>
    <w:p>
      <w:pPr>
        <w:pStyle w:val="Default"/>
        <w:spacing w:before="0" w:after="23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11) stała współpraca z sekcją Finansowo-Księgową w zakresie realizowanych zadań, </w:t>
      </w:r>
    </w:p>
    <w:p>
      <w:pPr>
        <w:pStyle w:val="Default"/>
        <w:spacing w:before="0" w:after="23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12) wydawanie zaświadczeń na wniosek osoby zainteresowanej, </w:t>
      </w:r>
    </w:p>
    <w:p>
      <w:pPr>
        <w:pStyle w:val="Default"/>
        <w:spacing w:before="0" w:after="23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13) prowadzenie rejestru i korespondencji w sprawach świadczeń rodzinnych, świadczeń funduszu alimentacyjnego i dłużników alimentacyjnych, </w:t>
      </w:r>
    </w:p>
    <w:p>
      <w:pPr>
        <w:pStyle w:val="Default"/>
        <w:spacing w:before="0" w:after="23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14) prowadzenie ewidencji odwołań i przekazywanie akt w tej sprawie do organów odwoławczych, </w:t>
      </w:r>
    </w:p>
    <w:p>
      <w:pPr>
        <w:pStyle w:val="Default"/>
        <w:spacing w:before="0" w:after="23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15) obsługa programów komputerowych, </w:t>
      </w:r>
    </w:p>
    <w:p>
      <w:pPr>
        <w:pStyle w:val="Default"/>
        <w:spacing w:before="0" w:after="23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16) współpraca z komornikami, organami ścigania, sądami, urzędami oraz innymi instytucjami, </w:t>
      </w:r>
    </w:p>
    <w:p>
      <w:pPr>
        <w:pStyle w:val="Default"/>
        <w:spacing w:before="0" w:after="23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17) sporządzanie sprawozdań, </w:t>
      </w:r>
    </w:p>
    <w:p>
      <w:pPr>
        <w:pStyle w:val="Default"/>
        <w:spacing w:before="0" w:after="23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18) zgłaszanie dłużników do Biur Informacji Gospodarczej, </w:t>
      </w:r>
    </w:p>
    <w:p>
      <w:pPr>
        <w:pStyle w:val="Default"/>
        <w:spacing w:before="0" w:after="23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19) przygotowanie i przekazywanie dokumentacji do zakładowego archiwum , </w:t>
      </w:r>
    </w:p>
    <w:p>
      <w:pPr>
        <w:pStyle w:val="Default"/>
        <w:spacing w:before="0" w:after="23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20) dbałość o zachowanie tajemnicy służbowej i ochrony danych osobowych, </w:t>
      </w:r>
    </w:p>
    <w:p>
      <w:pPr>
        <w:pStyle w:val="Default"/>
        <w:numPr>
          <w:ilvl w:val="0"/>
          <w:numId w:val="0"/>
        </w:numPr>
        <w:spacing w:before="0" w:after="0"/>
        <w:ind w:left="72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21) wykonywanie innych zadań zleconych przez Kierownika.</w:t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§</w:t>
      </w: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22.</w:t>
      </w:r>
    </w:p>
    <w:p>
      <w:pPr>
        <w:pStyle w:val="Default"/>
        <w:numPr>
          <w:ilvl w:val="0"/>
          <w:numId w:val="0"/>
        </w:numPr>
        <w:ind w:left="1166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1. Do zadań sekcji interwencji kryzysowej i wspierania rodziny należy w szczególności:</w:t>
      </w:r>
    </w:p>
    <w:p>
      <w:pPr>
        <w:pStyle w:val="Default"/>
        <w:numPr>
          <w:ilvl w:val="0"/>
          <w:numId w:val="0"/>
        </w:numPr>
        <w:ind w:left="1166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numPr>
          <w:ilvl w:val="0"/>
          <w:numId w:val="11"/>
        </w:numPr>
        <w:ind w:left="446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przeprowadzenie diagnozy problemów  uzależnień i przemocy w rodzinie,</w:t>
      </w:r>
    </w:p>
    <w:p>
      <w:pPr>
        <w:pStyle w:val="Default"/>
        <w:numPr>
          <w:ilvl w:val="0"/>
          <w:numId w:val="11"/>
        </w:numPr>
        <w:ind w:left="446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przygotowanie i przedkładanie Radzie Miejskiej oraz komisjom Rady: projektu gminnego</w:t>
      </w:r>
    </w:p>
    <w:p>
      <w:pPr>
        <w:pStyle w:val="Default"/>
        <w:numPr>
          <w:ilvl w:val="0"/>
          <w:numId w:val="0"/>
        </w:numPr>
        <w:ind w:left="1166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programu profilaktyki i rozwiązywania problemów alkoholowych, gminnego programu przeciwdziałania narkomanii, gminnego programu wspierania rodziny, gminnego programu przeciwdziałania przemocy  w rodzinie i ochrony ofiar przemocy, sprawozdania z realizacji programów,</w:t>
      </w:r>
    </w:p>
    <w:p>
      <w:pPr>
        <w:pStyle w:val="Default"/>
        <w:numPr>
          <w:ilvl w:val="0"/>
          <w:numId w:val="11"/>
        </w:numPr>
        <w:ind w:left="446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udział w konferencjach i szkoleniach tematycznych, organizacja szkoleń,</w:t>
      </w:r>
    </w:p>
    <w:p>
      <w:pPr>
        <w:pStyle w:val="Default"/>
        <w:numPr>
          <w:ilvl w:val="0"/>
          <w:numId w:val="11"/>
        </w:numPr>
        <w:ind w:left="446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współpraca z instytucjami i organizacjami działającymi w sferze profilaktyki i   rozwiązywania problemów uzależnień, wspierania rodziny i przeciwdziałania przemocy,</w:t>
      </w:r>
    </w:p>
    <w:p>
      <w:pPr>
        <w:pStyle w:val="Default"/>
        <w:numPr>
          <w:ilvl w:val="0"/>
          <w:numId w:val="11"/>
        </w:numPr>
        <w:ind w:left="446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wdrażanie na ternie gminy ogólnopolskich, regionalnych  i lokalnych kampanii edukacyjnych, jak też programów profilaktycznych w szkołach, instytucjach, grupach samopomocowych, oraz programów dla rodzin,</w:t>
      </w:r>
    </w:p>
    <w:p>
      <w:pPr>
        <w:pStyle w:val="Default"/>
        <w:numPr>
          <w:ilvl w:val="0"/>
          <w:numId w:val="11"/>
        </w:numPr>
        <w:ind w:left="446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bieżąca obsługa Gminnej Komisji Rozwiązywania problemów Alkoholowych i Zespołu Interdyscyplinarnego,</w:t>
      </w:r>
    </w:p>
    <w:p>
      <w:pPr>
        <w:pStyle w:val="Default"/>
        <w:numPr>
          <w:ilvl w:val="0"/>
          <w:numId w:val="11"/>
        </w:numPr>
        <w:ind w:left="446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prowadzenie  Punktu Informacyjno- Konsultacyjnego,</w:t>
      </w:r>
    </w:p>
    <w:p>
      <w:pPr>
        <w:pStyle w:val="Default"/>
        <w:numPr>
          <w:ilvl w:val="0"/>
          <w:numId w:val="11"/>
        </w:numPr>
        <w:ind w:left="446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współpraca ze specjalistami realizującymi poradnictwo w punkcie,</w:t>
      </w:r>
    </w:p>
    <w:p>
      <w:pPr>
        <w:pStyle w:val="Default"/>
        <w:numPr>
          <w:ilvl w:val="0"/>
          <w:numId w:val="11"/>
        </w:numPr>
        <w:ind w:left="446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wspieranie środowisk trzeźwościowych,</w:t>
      </w:r>
    </w:p>
    <w:p>
      <w:pPr>
        <w:pStyle w:val="Default"/>
        <w:numPr>
          <w:ilvl w:val="0"/>
          <w:numId w:val="0"/>
        </w:numPr>
        <w:ind w:left="720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10) przygotowywanie umów  z organizacjami, podmiotami, osobami fizycznymi realizującymi gminne programy w przedmiotowym zakresie i nadzór nad ich realizacją,</w:t>
      </w:r>
    </w:p>
    <w:p>
      <w:pPr>
        <w:pStyle w:val="Default"/>
        <w:numPr>
          <w:ilvl w:val="0"/>
          <w:numId w:val="0"/>
        </w:numPr>
        <w:ind w:left="720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11)  podejmowanie interwencji kryzysowej,</w:t>
      </w:r>
    </w:p>
    <w:p>
      <w:pPr>
        <w:pStyle w:val="Default"/>
        <w:numPr>
          <w:ilvl w:val="0"/>
          <w:numId w:val="0"/>
        </w:numPr>
        <w:ind w:left="720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12) podejmowanie działań w zakresie przeciwdziałania przemocy,wspierania rodziny, profilaktyki i rozwiązywania problemów uzależnień (realizacja gminnych programów w w /w obszarach),</w:t>
      </w:r>
    </w:p>
    <w:p>
      <w:pPr>
        <w:pStyle w:val="Default"/>
        <w:numPr>
          <w:ilvl w:val="0"/>
          <w:numId w:val="0"/>
        </w:numPr>
        <w:ind w:left="720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13) wspieranie rodziny poprzez współpracę z asystentem rodziny,  zgodnie z ustawą o wspieraniu rodziny i systemie  pieczy zastępczej ( diagnoza, plan pracy, okresowa ocena itp.),</w:t>
      </w:r>
    </w:p>
    <w:p>
      <w:pPr>
        <w:pStyle w:val="Default"/>
        <w:numPr>
          <w:ilvl w:val="0"/>
          <w:numId w:val="0"/>
        </w:numPr>
        <w:ind w:left="720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14) udzielanie poradnictwa i wsparcia osobom uzależnionym i członkom ich rodzin, osobom dotkniętym przemocą w rodzinie, stosującym przemoc,</w:t>
      </w:r>
    </w:p>
    <w:p>
      <w:pPr>
        <w:pStyle w:val="Default"/>
        <w:numPr>
          <w:ilvl w:val="0"/>
          <w:numId w:val="0"/>
        </w:numPr>
        <w:ind w:left="720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15) udzielanie poradnictwa rodzinnego w zakresie podniesienia kompetencji wychowawczych,</w:t>
      </w:r>
    </w:p>
    <w:p>
      <w:pPr>
        <w:pStyle w:val="Default"/>
        <w:numPr>
          <w:ilvl w:val="0"/>
          <w:numId w:val="0"/>
        </w:numPr>
        <w:ind w:left="720" w:right="0" w:hanging="0"/>
        <w:jc w:val="both"/>
        <w:rPr>
          <w:rFonts w:ascii="Times New Roman;Times New Roman" w:hAnsi="Times New Roman;Times New Roman" w:eastAsia="Times New Roman;Times New Roman" w:cs="Times New Roman;Times New Roman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16) </w:t>
      </w:r>
      <w:r>
        <w:rPr>
          <w:rFonts w:eastAsia="Times New Roman;Times New Roman" w:cs="Times New Roman;Times New Roman"/>
          <w:color w:val="000000"/>
          <w:sz w:val="24"/>
          <w:szCs w:val="24"/>
        </w:rPr>
        <w:t xml:space="preserve">dbałość o zachowanie tajemnicy służbowej i ochrony danych osobowych, </w:t>
      </w:r>
    </w:p>
    <w:p>
      <w:pPr>
        <w:pStyle w:val="Default"/>
        <w:numPr>
          <w:ilvl w:val="0"/>
          <w:numId w:val="0"/>
        </w:numPr>
        <w:ind w:left="720" w:right="0" w:hanging="0"/>
        <w:jc w:val="both"/>
        <w:rPr>
          <w:rFonts w:ascii="Times New Roman;Times New Roman" w:hAnsi="Times New Roman;Times New Roman" w:eastAsia="Times New Roman;Times New Roman" w:cs="Times New Roman;Times New Roman"/>
          <w:color w:val="000000"/>
          <w:sz w:val="24"/>
          <w:szCs w:val="24"/>
        </w:rPr>
      </w:pPr>
      <w:r>
        <w:rPr>
          <w:rFonts w:eastAsia="Times New Roman;Times New Roman" w:cs="Times New Roman;Times New Roman"/>
          <w:color w:val="000000"/>
          <w:sz w:val="24"/>
          <w:szCs w:val="24"/>
        </w:rPr>
        <w:t xml:space="preserve">      </w:t>
      </w:r>
      <w:r>
        <w:rPr>
          <w:rFonts w:eastAsia="Times New Roman;Times New Roman" w:cs="Times New Roman;Times New Roman"/>
          <w:color w:val="000000"/>
          <w:sz w:val="24"/>
          <w:szCs w:val="24"/>
        </w:rPr>
        <w:t xml:space="preserve">17) sporządzanie sprawozdań, </w:t>
      </w:r>
    </w:p>
    <w:p>
      <w:pPr>
        <w:pStyle w:val="Default"/>
        <w:numPr>
          <w:ilvl w:val="0"/>
          <w:numId w:val="0"/>
        </w:numPr>
        <w:ind w:left="720" w:right="0" w:hanging="0"/>
        <w:jc w:val="both"/>
        <w:rPr>
          <w:rFonts w:ascii="Times New Roman;Times New Roman" w:hAnsi="Times New Roman;Times New Roman" w:eastAsia="Times New Roman;Times New Roman" w:cs="Times New Roman;Times New Roman"/>
          <w:color w:val="000000"/>
          <w:sz w:val="24"/>
          <w:szCs w:val="24"/>
        </w:rPr>
      </w:pPr>
      <w:r>
        <w:rPr>
          <w:rFonts w:eastAsia="Times New Roman;Times New Roman" w:cs="Times New Roman;Times New Roman"/>
          <w:color w:val="000000"/>
          <w:sz w:val="24"/>
          <w:szCs w:val="24"/>
        </w:rPr>
        <w:t xml:space="preserve">      </w:t>
      </w:r>
      <w:r>
        <w:rPr>
          <w:rFonts w:eastAsia="Times New Roman;Times New Roman" w:cs="Times New Roman;Times New Roman"/>
          <w:color w:val="000000"/>
          <w:sz w:val="24"/>
          <w:szCs w:val="24"/>
        </w:rPr>
        <w:t xml:space="preserve">18)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przygotowanie i przekazywanie dokumentacji do zakładowego archiwum, </w:t>
      </w:r>
    </w:p>
    <w:p>
      <w:pPr>
        <w:pStyle w:val="Default"/>
        <w:numPr>
          <w:ilvl w:val="0"/>
          <w:numId w:val="0"/>
        </w:numPr>
        <w:ind w:left="720" w:right="0" w:hanging="0"/>
        <w:jc w:val="both"/>
        <w:rPr>
          <w:rFonts w:ascii="Times New Roman;Times New Roman" w:hAnsi="Times New Roman;Times New Roman" w:eastAsia="Times New Roman;Times New Roman" w:cs="Times New Roman;Times New Roman"/>
          <w:color w:val="000000"/>
          <w:sz w:val="24"/>
          <w:szCs w:val="24"/>
        </w:rPr>
      </w:pPr>
      <w:r>
        <w:rPr>
          <w:rFonts w:eastAsia="Times New Roman;Times New Roman" w:cs="Times New Roman;Times New Roman"/>
          <w:color w:val="000000"/>
          <w:sz w:val="24"/>
          <w:szCs w:val="24"/>
        </w:rPr>
        <w:t xml:space="preserve">      </w:t>
      </w:r>
      <w:r>
        <w:rPr>
          <w:rFonts w:eastAsia="Times New Roman;Times New Roman" w:cs="Times New Roman;Times New Roman"/>
          <w:color w:val="000000"/>
          <w:sz w:val="24"/>
          <w:szCs w:val="24"/>
        </w:rPr>
        <w:t xml:space="preserve">19) inne prace zlecone przez Kierownika związane z działalnością Ośrodka. </w:t>
      </w:r>
    </w:p>
    <w:p>
      <w:pPr>
        <w:pStyle w:val="Normal"/>
        <w:spacing w:before="0" w:after="27"/>
        <w:ind w:left="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both"/>
        <w:rPr>
          <w:rFonts w:ascii="Times New Roman;Times New Roman" w:hAnsi="Times New Roman;Times New Roman" w:eastAsia="Times New Roman;Times New Roman" w:cs="Times New Roman;Times New Roman"/>
          <w:color w:val="000000"/>
          <w:sz w:val="24"/>
          <w:szCs w:val="24"/>
        </w:rPr>
      </w:pPr>
      <w:r>
        <w:rPr>
          <w:rFonts w:eastAsia="Times New Roman;Times New Roman" w:cs="Times New Roman;Times New Roman"/>
          <w:color w:val="000000"/>
          <w:sz w:val="24"/>
          <w:szCs w:val="24"/>
        </w:rPr>
      </w:r>
    </w:p>
    <w:p>
      <w:pPr>
        <w:pStyle w:val="Default"/>
        <w:jc w:val="both"/>
        <w:rPr>
          <w:rFonts w:ascii="Times New Roman;Times New Roman" w:hAnsi="Times New Roman;Times New Roman" w:eastAsia="Times New Roman;Times New Roman" w:cs="Times New Roman;Times New Roman"/>
          <w:color w:val="000000"/>
          <w:sz w:val="24"/>
          <w:szCs w:val="24"/>
        </w:rPr>
      </w:pPr>
      <w:r>
        <w:rPr>
          <w:rFonts w:eastAsia="Times New Roman;Times New Roman" w:cs="Times New Roman;Times New Roman"/>
          <w:color w:val="000000"/>
          <w:sz w:val="24"/>
          <w:szCs w:val="24"/>
        </w:rPr>
      </w:r>
    </w:p>
    <w:p>
      <w:pPr>
        <w:pStyle w:val="Default"/>
        <w:jc w:val="both"/>
        <w:rPr>
          <w:rFonts w:ascii="Times New Roman;Times New Roman" w:hAnsi="Times New Roman;Times New Roman" w:eastAsia="Times New Roman;Times New Roman" w:cs="Times New Roman;Times New Roman"/>
          <w:color w:val="000000"/>
          <w:sz w:val="24"/>
          <w:szCs w:val="24"/>
        </w:rPr>
      </w:pPr>
      <w:r>
        <w:rPr>
          <w:rFonts w:eastAsia="Times New Roman;Times New Roman" w:cs="Times New Roman;Times New Roman"/>
          <w:color w:val="000000"/>
          <w:sz w:val="24"/>
          <w:szCs w:val="24"/>
        </w:rPr>
      </w:r>
    </w:p>
    <w:p>
      <w:pPr>
        <w:pStyle w:val="Default"/>
        <w:jc w:val="both"/>
        <w:rPr>
          <w:rFonts w:ascii="Times New Roman;Times New Roman" w:hAnsi="Times New Roman;Times New Roman" w:eastAsia="Times New Roman;Times New Roman" w:cs="Times New Roman;Times New Roman"/>
          <w:color w:val="000000"/>
          <w:sz w:val="24"/>
          <w:szCs w:val="24"/>
        </w:rPr>
      </w:pPr>
      <w:r>
        <w:rPr>
          <w:rFonts w:eastAsia="Times New Roman;Times New Roman" w:cs="Times New Roman;Times New Roman"/>
          <w:color w:val="000000"/>
          <w:sz w:val="24"/>
          <w:szCs w:val="24"/>
        </w:rPr>
      </w:r>
    </w:p>
    <w:p>
      <w:pPr>
        <w:pStyle w:val="Default"/>
        <w:jc w:val="both"/>
        <w:rPr>
          <w:rFonts w:ascii="Times New Roman;Times New Roman" w:hAnsi="Times New Roman;Times New Roman" w:eastAsia="Times New Roman;Times New Roman" w:cs="Times New Roman;Times New Roman"/>
          <w:color w:val="000000"/>
          <w:sz w:val="24"/>
          <w:szCs w:val="24"/>
        </w:rPr>
      </w:pPr>
      <w:r>
        <w:rPr>
          <w:rFonts w:eastAsia="Times New Roman;Times New Roman" w:cs="Times New Roman;Times New Roman"/>
          <w:color w:val="000000"/>
          <w:sz w:val="24"/>
          <w:szCs w:val="24"/>
        </w:rPr>
      </w:r>
    </w:p>
    <w:p>
      <w:pPr>
        <w:pStyle w:val="Default"/>
        <w:jc w:val="both"/>
        <w:rPr>
          <w:rFonts w:ascii="Times New Roman;Times New Roman" w:hAnsi="Times New Roman;Times New Roman" w:eastAsia="Times New Roman;Times New Roman" w:cs="Times New Roman;Times New Roman"/>
          <w:color w:val="000000"/>
          <w:sz w:val="24"/>
          <w:szCs w:val="24"/>
        </w:rPr>
      </w:pPr>
      <w:r>
        <w:rPr>
          <w:rFonts w:eastAsia="Times New Roman;Times New Roman" w:cs="Times New Roman;Times New Roman"/>
          <w:color w:val="000000"/>
          <w:sz w:val="24"/>
          <w:szCs w:val="24"/>
        </w:rPr>
      </w:r>
    </w:p>
    <w:p>
      <w:pPr>
        <w:pStyle w:val="Default"/>
        <w:jc w:val="center"/>
        <w:rPr>
          <w:b/>
          <w:b/>
          <w:bCs/>
          <w:sz w:val="24"/>
          <w:szCs w:val="24"/>
        </w:rPr>
      </w:pPr>
      <w:r>
        <w:rPr>
          <w:rFonts w:eastAsia="Times New Roman;Times New Roman" w:cs="Times New Roman;Times New Roman" w:ascii="Times New Roman" w:hAnsi="Times New Roman"/>
          <w:b/>
          <w:bCs/>
          <w:color w:val="000000"/>
          <w:sz w:val="24"/>
          <w:szCs w:val="24"/>
        </w:rPr>
        <w:t>§</w:t>
      </w:r>
      <w:r>
        <w:rPr>
          <w:rFonts w:eastAsia="Times New Roman;Times New Roman" w:cs="Times New Roman;Times New Roman"/>
          <w:b/>
          <w:bCs/>
          <w:color w:val="000000"/>
          <w:sz w:val="24"/>
          <w:szCs w:val="24"/>
        </w:rPr>
        <w:t xml:space="preserve"> 23. </w:t>
      </w:r>
    </w:p>
    <w:p>
      <w:pPr>
        <w:pStyle w:val="Default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color w:val="000000"/>
          <w:sz w:val="24"/>
          <w:szCs w:val="24"/>
        </w:rPr>
        <w:t xml:space="preserve">       </w:t>
      </w:r>
      <w:r>
        <w:rPr>
          <w:rFonts w:eastAsia="Times New Roman;Times New Roman" w:cs="Times New Roman;Times New Roman"/>
          <w:b w:val="false"/>
          <w:bCs w:val="false"/>
          <w:color w:val="000000"/>
          <w:sz w:val="24"/>
          <w:szCs w:val="24"/>
        </w:rPr>
        <w:t xml:space="preserve">1. Do zadań inspektora ds. dodatków mieszkaniowych i energetycznych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należy w szczególności: </w:t>
      </w:r>
    </w:p>
    <w:p>
      <w:pPr>
        <w:pStyle w:val="Default"/>
        <w:numPr>
          <w:ilvl w:val="0"/>
          <w:numId w:val="12"/>
        </w:numPr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color w:val="000000"/>
          <w:sz w:val="24"/>
          <w:szCs w:val="24"/>
        </w:rPr>
        <w:t>realizacja zadań określonych ustawą o dodatkach mieszkaniowych oraz ustawodawstwem w przedmiotowym zakresie,</w:t>
      </w:r>
    </w:p>
    <w:p>
      <w:pPr>
        <w:pStyle w:val="Default"/>
        <w:numPr>
          <w:ilvl w:val="0"/>
          <w:numId w:val="12"/>
        </w:numPr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color w:val="000000"/>
          <w:sz w:val="24"/>
          <w:szCs w:val="24"/>
        </w:rPr>
        <w:t>przyjmowanie, pomoc wypełnieniu , analizowaniu, konsultowanie z radcą prawnym wniosków w przedmiotowym zakresie,</w:t>
      </w:r>
    </w:p>
    <w:p>
      <w:pPr>
        <w:pStyle w:val="Default"/>
        <w:numPr>
          <w:ilvl w:val="0"/>
          <w:numId w:val="12"/>
        </w:numPr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color w:val="000000"/>
          <w:sz w:val="24"/>
          <w:szCs w:val="24"/>
        </w:rPr>
        <w:t>obsługa programu, terminowe przygotowanie decyzji,</w:t>
      </w:r>
    </w:p>
    <w:p>
      <w:pPr>
        <w:pStyle w:val="Default"/>
        <w:numPr>
          <w:ilvl w:val="0"/>
          <w:numId w:val="12"/>
        </w:numPr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color w:val="000000"/>
          <w:sz w:val="24"/>
          <w:szCs w:val="24"/>
        </w:rPr>
        <w:t>doradztwo, informowanie klientów o sposobie załatwienia ustawowo należnego świadczenia,</w:t>
      </w:r>
    </w:p>
    <w:p>
      <w:pPr>
        <w:pStyle w:val="Default"/>
        <w:numPr>
          <w:ilvl w:val="0"/>
          <w:numId w:val="12"/>
        </w:numPr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color w:val="000000"/>
          <w:sz w:val="24"/>
          <w:szCs w:val="24"/>
        </w:rPr>
        <w:t>opracowywanie bilansu potrzeb, sprawozdawczość, zestawień, list wypłat w przedmiotowym zakresie,</w:t>
      </w:r>
    </w:p>
    <w:p>
      <w:pPr>
        <w:pStyle w:val="Default"/>
        <w:numPr>
          <w:ilvl w:val="0"/>
          <w:numId w:val="12"/>
        </w:numPr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color w:val="000000"/>
          <w:sz w:val="24"/>
          <w:szCs w:val="24"/>
        </w:rPr>
        <w:t>ewidencjonowanie przyjmowanych wniosków,</w:t>
      </w:r>
    </w:p>
    <w:p>
      <w:pPr>
        <w:pStyle w:val="Default"/>
        <w:numPr>
          <w:ilvl w:val="0"/>
          <w:numId w:val="12"/>
        </w:numPr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color w:val="000000"/>
          <w:sz w:val="24"/>
          <w:szCs w:val="24"/>
        </w:rPr>
        <w:t>skuteczne posługiwanie się przepisami prawa, śledzenie zmian w przedmiotowym zakresie,</w:t>
      </w:r>
    </w:p>
    <w:p>
      <w:pPr>
        <w:pStyle w:val="Default"/>
        <w:numPr>
          <w:ilvl w:val="0"/>
          <w:numId w:val="12"/>
        </w:numPr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color w:val="000000"/>
          <w:sz w:val="24"/>
          <w:szCs w:val="24"/>
        </w:rPr>
        <w:t>współpraca z wszelkimi instytucjami, organizacjami i jednostkami w zakresie realizacji zadań,</w:t>
      </w:r>
    </w:p>
    <w:p>
      <w:pPr>
        <w:pStyle w:val="Default"/>
        <w:numPr>
          <w:ilvl w:val="0"/>
          <w:numId w:val="12"/>
        </w:numPr>
        <w:jc w:val="both"/>
        <w:rPr>
          <w:rFonts w:ascii="Times New Roman;Times New Roman" w:hAnsi="Times New Roman;Times New Roman" w:eastAsia="Times New Roman;Times New Roman" w:cs="Times New Roman;Times New Roman"/>
          <w:color w:val="000000"/>
          <w:sz w:val="24"/>
          <w:szCs w:val="24"/>
        </w:rPr>
      </w:pPr>
      <w:r>
        <w:rPr>
          <w:rFonts w:eastAsia="Times New Roman;Times New Roman" w:cs="Times New Roman;Times New Roman"/>
          <w:color w:val="000000"/>
          <w:sz w:val="24"/>
          <w:szCs w:val="24"/>
        </w:rPr>
        <w:t xml:space="preserve">dbałość o zachowanie tajemnicy służbowej i ochrony danych osobowych, </w:t>
      </w:r>
    </w:p>
    <w:p>
      <w:pPr>
        <w:pStyle w:val="Normal"/>
        <w:numPr>
          <w:ilvl w:val="0"/>
          <w:numId w:val="0"/>
        </w:numPr>
        <w:spacing w:before="0" w:after="27"/>
        <w:ind w:left="720" w:right="0" w:hanging="0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10) przygotowanie i przekazywanie dokumentacji do zakładowego archiwum,</w:t>
      </w:r>
    </w:p>
    <w:p>
      <w:pPr>
        <w:pStyle w:val="Normal"/>
        <w:numPr>
          <w:ilvl w:val="0"/>
          <w:numId w:val="0"/>
        </w:numPr>
        <w:spacing w:before="0" w:after="27"/>
        <w:ind w:left="765" w:right="0" w:hanging="0"/>
        <w:rPr>
          <w:rFonts w:ascii="Times New Roman;Times New Roman" w:hAnsi="Times New Roman;Times New Roman" w:eastAsia="Times New Roman;Times New Roman" w:cs="Times New Roman;Times New Roman"/>
          <w:color w:val="000000"/>
          <w:sz w:val="24"/>
          <w:szCs w:val="24"/>
        </w:rPr>
      </w:pPr>
      <w:r>
        <w:rPr>
          <w:rFonts w:eastAsia="Times New Roman;Times New Roman" w:cs="Times New Roman;Times New Roman" w:ascii="Times New Roman;Times New Roman" w:hAnsi="Times New Roman;Times New Roman"/>
          <w:color w:val="000000"/>
          <w:sz w:val="24"/>
          <w:szCs w:val="24"/>
        </w:rPr>
        <w:t xml:space="preserve">      </w:t>
      </w:r>
      <w:r>
        <w:rPr>
          <w:rFonts w:eastAsia="Times New Roman;Times New Roman" w:cs="Times New Roman;Times New Roman" w:ascii="Times New Roman;Times New Roman" w:hAnsi="Times New Roman;Times New Roman"/>
          <w:color w:val="000000"/>
          <w:sz w:val="24"/>
          <w:szCs w:val="24"/>
        </w:rPr>
        <w:t xml:space="preserve">11) inne prace zlecone przez Kierownika związane z działalnością Ośrodka. </w:t>
      </w:r>
    </w:p>
    <w:p>
      <w:pPr>
        <w:pStyle w:val="Default"/>
        <w:jc w:val="both"/>
        <w:rPr>
          <w:rFonts w:ascii="Times New Roman;Times New Roman" w:hAnsi="Times New Roman;Times New Roman" w:eastAsia="Times New Roman;Times New Roman" w:cs="Times New Roman;Times New Roman"/>
          <w:color w:val="000000"/>
          <w:sz w:val="24"/>
          <w:szCs w:val="24"/>
        </w:rPr>
      </w:pPr>
      <w:r>
        <w:rPr>
          <w:rFonts w:eastAsia="Times New Roman;Times New Roman" w:cs="Times New Roman;Times New Roman"/>
          <w:color w:val="000000"/>
          <w:sz w:val="24"/>
          <w:szCs w:val="24"/>
        </w:rPr>
      </w:r>
    </w:p>
    <w:p>
      <w:pPr>
        <w:pStyle w:val="Default"/>
        <w:jc w:val="both"/>
        <w:rPr>
          <w:rFonts w:ascii="Times New Roman;Times New Roman" w:hAnsi="Times New Roman;Times New Roman" w:eastAsia="Times New Roman;Times New Roman" w:cs="Times New Roman;Times New Roman"/>
          <w:color w:val="000000"/>
          <w:sz w:val="24"/>
          <w:szCs w:val="24"/>
        </w:rPr>
      </w:pPr>
      <w:r>
        <w:rPr>
          <w:rFonts w:eastAsia="Times New Roman;Times New Roman" w:cs="Times New Roman;Times New Roman"/>
          <w:color w:val="000000"/>
          <w:sz w:val="24"/>
          <w:szCs w:val="24"/>
        </w:rPr>
      </w:r>
    </w:p>
    <w:p>
      <w:pPr>
        <w:pStyle w:val="Default"/>
        <w:jc w:val="center"/>
        <w:rPr>
          <w:sz w:val="24"/>
          <w:szCs w:val="24"/>
        </w:rPr>
      </w:pPr>
      <w:r>
        <w:rPr>
          <w:rFonts w:eastAsia="Times New Roman;Times New Roman" w:cs="Times New Roman;Times New Roman" w:ascii="Times New Roman" w:hAnsi="Times New Roman"/>
          <w:b/>
          <w:bCs/>
          <w:color w:val="000000"/>
          <w:sz w:val="24"/>
          <w:szCs w:val="24"/>
        </w:rPr>
        <w:t>§</w:t>
      </w:r>
      <w:r>
        <w:rPr>
          <w:rFonts w:eastAsia="Times New Roman;Times New Roman" w:cs="Times New Roman;Times New Roman"/>
          <w:b/>
          <w:bCs/>
          <w:color w:val="000000"/>
          <w:sz w:val="24"/>
          <w:szCs w:val="24"/>
        </w:rPr>
        <w:t xml:space="preserve"> 24.</w:t>
      </w:r>
    </w:p>
    <w:p>
      <w:pPr>
        <w:pStyle w:val="Default"/>
        <w:jc w:val="center"/>
        <w:rPr>
          <w:sz w:val="24"/>
          <w:szCs w:val="24"/>
        </w:rPr>
      </w:pPr>
      <w:r>
        <w:rPr>
          <w:rFonts w:eastAsia="Times New Roman;Times New Roman" w:cs="Times New Roman;Times New Roman"/>
          <w:b/>
          <w:bCs/>
          <w:color w:val="000000"/>
          <w:sz w:val="24"/>
          <w:szCs w:val="24"/>
        </w:rPr>
        <w:t xml:space="preserve">         </w:t>
      </w:r>
      <w:r>
        <w:rPr>
          <w:rFonts w:eastAsia="Times New Roman;Times New Roman" w:cs="Times New Roman;Times New Roman"/>
          <w:b w:val="false"/>
          <w:bCs w:val="false"/>
          <w:color w:val="000000"/>
          <w:sz w:val="24"/>
          <w:szCs w:val="24"/>
        </w:rPr>
        <w:t xml:space="preserve">  </w:t>
      </w:r>
      <w:r>
        <w:rPr>
          <w:rFonts w:eastAsia="Times New Roman;Times New Roman" w:cs="Times New Roman;Times New Roman"/>
          <w:b w:val="false"/>
          <w:bCs w:val="false"/>
          <w:color w:val="000000"/>
          <w:sz w:val="24"/>
          <w:szCs w:val="24"/>
        </w:rPr>
        <w:t xml:space="preserve">1.  Do zadań inspektora ds. administracyjnych, zasiłków i stypendiów  szkolnych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należy w szczególności: </w:t>
      </w:r>
    </w:p>
    <w:p>
      <w:pPr>
        <w:pStyle w:val="Default"/>
        <w:numPr>
          <w:ilvl w:val="0"/>
          <w:numId w:val="13"/>
        </w:numPr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realizacja zadań określonych  ustawodawstwem w zakresie stypendiów i zasiłków szkolnych,</w:t>
      </w:r>
    </w:p>
    <w:p>
      <w:pPr>
        <w:pStyle w:val="Default"/>
        <w:numPr>
          <w:ilvl w:val="0"/>
          <w:numId w:val="13"/>
        </w:numPr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color w:val="000000"/>
          <w:sz w:val="24"/>
          <w:szCs w:val="24"/>
        </w:rPr>
        <w:t>przyjmowanie, pomoc wypełnieniu , analizowaniu, konsultowanie z radcą prawnym wniosków w przedmiotowym zakresie,</w:t>
      </w:r>
    </w:p>
    <w:p>
      <w:pPr>
        <w:pStyle w:val="Default"/>
        <w:numPr>
          <w:ilvl w:val="0"/>
          <w:numId w:val="13"/>
        </w:numPr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color w:val="000000"/>
          <w:sz w:val="24"/>
          <w:szCs w:val="24"/>
        </w:rPr>
        <w:t>obsługa programu, terminowe przygotowanie decyzji,</w:t>
      </w:r>
    </w:p>
    <w:p>
      <w:pPr>
        <w:pStyle w:val="Default"/>
        <w:numPr>
          <w:ilvl w:val="0"/>
          <w:numId w:val="13"/>
        </w:numPr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color w:val="000000"/>
          <w:sz w:val="24"/>
          <w:szCs w:val="24"/>
        </w:rPr>
        <w:t>doradztwo, informowanie klientów o sposobie załatwienia ustawowo należnego świadczenia,</w:t>
      </w:r>
    </w:p>
    <w:p>
      <w:pPr>
        <w:pStyle w:val="Default"/>
        <w:numPr>
          <w:ilvl w:val="0"/>
          <w:numId w:val="13"/>
        </w:numPr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color w:val="000000"/>
          <w:sz w:val="24"/>
          <w:szCs w:val="24"/>
        </w:rPr>
        <w:t>opracowywanie bilansu potrzeb, sprawozdawczość, zestawień, list wypłat w przedmiotowym zakresie,</w:t>
      </w:r>
    </w:p>
    <w:p>
      <w:pPr>
        <w:pStyle w:val="Default"/>
        <w:numPr>
          <w:ilvl w:val="0"/>
          <w:numId w:val="13"/>
        </w:numPr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color w:val="000000"/>
          <w:sz w:val="24"/>
          <w:szCs w:val="24"/>
        </w:rPr>
        <w:t>ewidencjonowanie przyjmowanych wniosków,</w:t>
      </w:r>
    </w:p>
    <w:p>
      <w:pPr>
        <w:pStyle w:val="Default"/>
        <w:numPr>
          <w:ilvl w:val="0"/>
          <w:numId w:val="13"/>
        </w:numPr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color w:val="000000"/>
          <w:sz w:val="24"/>
          <w:szCs w:val="24"/>
        </w:rPr>
        <w:t>skuteczne posługiwanie się przepisami prawa, śledzenie zmian w przedmiotowym zakresie,</w:t>
      </w:r>
    </w:p>
    <w:p>
      <w:pPr>
        <w:pStyle w:val="Default"/>
        <w:numPr>
          <w:ilvl w:val="0"/>
          <w:numId w:val="13"/>
        </w:numPr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color w:val="000000"/>
          <w:sz w:val="24"/>
          <w:szCs w:val="24"/>
        </w:rPr>
        <w:t>współpraca z wszelkimi instytucjami, organizacjami i jednostkami w zakresie realizacji zadań,</w:t>
      </w:r>
    </w:p>
    <w:p>
      <w:pPr>
        <w:pStyle w:val="Default"/>
        <w:numPr>
          <w:ilvl w:val="0"/>
          <w:numId w:val="13"/>
        </w:numPr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color w:val="000000"/>
          <w:sz w:val="24"/>
          <w:szCs w:val="24"/>
        </w:rPr>
        <w:t xml:space="preserve">współpraca z mediami , bieżące informowanie społeczności lokalnej o zmianach zachodzących w ustawodawstwie dotyczącym zadań realizowanych prze Ośrodek, </w:t>
      </w:r>
    </w:p>
    <w:p>
      <w:pPr>
        <w:pStyle w:val="Default"/>
        <w:numPr>
          <w:ilvl w:val="0"/>
          <w:numId w:val="13"/>
        </w:numPr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color w:val="000000"/>
          <w:sz w:val="24"/>
          <w:szCs w:val="24"/>
        </w:rPr>
        <w:t>dokonywanie zakupów, zamówień publicznych zgodnie z ustawą „ prawo zamówień publicznych” oraz obowiązującymi w przedmiotowym zakresie przepisami prawa,</w:t>
      </w:r>
    </w:p>
    <w:p>
      <w:pPr>
        <w:pStyle w:val="Default"/>
        <w:numPr>
          <w:ilvl w:val="0"/>
          <w:numId w:val="13"/>
        </w:numPr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color w:val="000000"/>
          <w:sz w:val="24"/>
          <w:szCs w:val="24"/>
        </w:rPr>
        <w:t>prowadzenie sekretariatu zgodnie z zasadami obiegu dokumentów, obowiązującej instrukcji kancelaryjnej,</w:t>
      </w:r>
    </w:p>
    <w:p>
      <w:pPr>
        <w:pStyle w:val="Default"/>
        <w:numPr>
          <w:ilvl w:val="0"/>
          <w:numId w:val="13"/>
        </w:numPr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;Times New Roman" w:cs="Times New Roman;Times New Roman"/>
          <w:b w:val="false"/>
          <w:bCs w:val="false"/>
          <w:color w:val="000000"/>
          <w:sz w:val="24"/>
          <w:szCs w:val="24"/>
        </w:rPr>
        <w:t>przygotowanie umów z podmiotami i osobami fizycznymi,</w:t>
      </w:r>
    </w:p>
    <w:p>
      <w:pPr>
        <w:pStyle w:val="Default"/>
        <w:numPr>
          <w:ilvl w:val="0"/>
          <w:numId w:val="13"/>
        </w:numPr>
        <w:jc w:val="both"/>
        <w:rPr>
          <w:rFonts w:ascii="Times New Roman;Times New Roman" w:hAnsi="Times New Roman;Times New Roman" w:eastAsia="Times New Roman;Times New Roman" w:cs="Times New Roman;Times New Roman"/>
          <w:color w:val="000000"/>
          <w:sz w:val="24"/>
          <w:szCs w:val="24"/>
        </w:rPr>
      </w:pPr>
      <w:r>
        <w:rPr>
          <w:rFonts w:eastAsia="Times New Roman;Times New Roman" w:cs="Times New Roman;Times New Roman"/>
          <w:color w:val="000000"/>
          <w:sz w:val="24"/>
          <w:szCs w:val="24"/>
        </w:rPr>
        <w:t xml:space="preserve">dbałość o zachowanie tajemnicy służbowej i ochrony danych osobowych, </w:t>
      </w:r>
    </w:p>
    <w:p>
      <w:pPr>
        <w:pStyle w:val="Normal"/>
        <w:numPr>
          <w:ilvl w:val="0"/>
          <w:numId w:val="0"/>
        </w:numPr>
        <w:spacing w:before="0" w:after="27"/>
        <w:ind w:left="720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14) przygotowanie i przekazywanie dokumentacji do zakładowego archiwum,             </w:t>
      </w:r>
    </w:p>
    <w:p>
      <w:pPr>
        <w:pStyle w:val="Normal"/>
        <w:numPr>
          <w:ilvl w:val="0"/>
          <w:numId w:val="0"/>
        </w:numPr>
        <w:spacing w:before="0" w:after="27"/>
        <w:ind w:left="720" w:right="0" w:hanging="0"/>
        <w:jc w:val="both"/>
        <w:rPr>
          <w:rFonts w:ascii="Times New Roman;Times New Roman" w:hAnsi="Times New Roman;Times New Roman" w:eastAsia="Times New Roman;Times New Roman" w:cs="Times New Roman;Times New Roman"/>
          <w:color w:val="000000"/>
          <w:sz w:val="24"/>
          <w:szCs w:val="24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15) </w:t>
      </w:r>
      <w:r>
        <w:rPr>
          <w:rFonts w:eastAsia="Times New Roman;Times New Roman" w:cs="Times New Roman;Times New Roman" w:ascii="Times New Roman;Times New Roman" w:hAnsi="Times New Roman;Times New Roman"/>
          <w:color w:val="000000"/>
          <w:sz w:val="24"/>
          <w:szCs w:val="24"/>
        </w:rPr>
        <w:t xml:space="preserve">inne prace zlecone przez Kierownika związane z działalnością Ośrodka. </w:t>
      </w:r>
    </w:p>
    <w:p>
      <w:pPr>
        <w:pStyle w:val="Default"/>
        <w:numPr>
          <w:ilvl w:val="0"/>
          <w:numId w:val="0"/>
        </w:numPr>
        <w:ind w:left="72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both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both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both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both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both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Rozdział  VI</w:t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Finanse i majątek ośrodka</w:t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both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§ 25. </w:t>
      </w:r>
    </w:p>
    <w:p>
      <w:pPr>
        <w:pStyle w:val="Default"/>
        <w:spacing w:before="0" w:after="27"/>
        <w:ind w:left="0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1. Ośrodek prowadzi gospodarkę finansową na zasadach obowiązujących w jednostkach budżetowych, </w:t>
      </w:r>
    </w:p>
    <w:p>
      <w:pPr>
        <w:pStyle w:val="Default"/>
        <w:spacing w:before="0" w:after="27"/>
        <w:ind w:left="0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2. Podstawę funkcjonowania gospodarki finansowej stanowi plan finansowy zatwierdzony przez Radę Gminy Żarów, </w:t>
      </w:r>
    </w:p>
    <w:p>
      <w:pPr>
        <w:pStyle w:val="Default"/>
        <w:numPr>
          <w:ilvl w:val="0"/>
          <w:numId w:val="0"/>
        </w:numPr>
        <w:spacing w:before="0" w:after="0"/>
        <w:ind w:left="720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3. Gospodarowanie środkami finansowymi odbywa się w sposób racjonalny, celowy i oszczędny z uwzględnieniem zasady szczególnej staranności zgodnie z ustawą o finansach publicznych.</w:t>
      </w:r>
    </w:p>
    <w:p>
      <w:pPr>
        <w:pStyle w:val="Default"/>
        <w:spacing w:before="0" w:after="0"/>
        <w:ind w:left="0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spacing w:before="0" w:after="0"/>
        <w:ind w:left="0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spacing w:before="0" w:after="0"/>
        <w:ind w:left="0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spacing w:before="0" w:after="0"/>
        <w:ind w:left="0" w:right="0" w:hanging="0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Rozdział VII</w:t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Zasady załatwiania indywidualnych spraw obywateli</w:t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§ 26. </w:t>
      </w:r>
    </w:p>
    <w:p>
      <w:pPr>
        <w:pStyle w:val="Default"/>
        <w:numPr>
          <w:ilvl w:val="0"/>
          <w:numId w:val="0"/>
        </w:numPr>
        <w:spacing w:before="0" w:after="27"/>
        <w:ind w:left="720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1. Kierownik przyjmuje interesantów w sprawie skarg i wniosków w godzinach urzędowania.</w:t>
      </w:r>
    </w:p>
    <w:p>
      <w:pPr>
        <w:pStyle w:val="Default"/>
        <w:numPr>
          <w:ilvl w:val="0"/>
          <w:numId w:val="0"/>
        </w:numPr>
        <w:spacing w:before="0" w:after="27"/>
        <w:ind w:left="720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2. Skargi i wnioski powinny być załatwione bez zbędnej zwłoki, nie później jednak niż w ciągu miesiąca, a w sprawach szczególnie skomplikowanych – nie później niż w ciągu dwóch miesięcy od dnia wniesienia skargi lub wniosku.</w:t>
      </w:r>
    </w:p>
    <w:p>
      <w:pPr>
        <w:pStyle w:val="Default"/>
        <w:spacing w:before="0" w:after="27"/>
        <w:ind w:left="0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spacing w:before="0" w:after="27"/>
        <w:ind w:left="0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spacing w:before="0" w:after="27"/>
        <w:ind w:left="0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spacing w:before="0" w:after="27"/>
        <w:ind w:left="0" w:right="0" w:hanging="0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Rozdział VIII</w:t>
      </w:r>
    </w:p>
    <w:p>
      <w:pPr>
        <w:pStyle w:val="Default"/>
        <w:spacing w:before="0" w:after="27"/>
        <w:ind w:left="0" w:right="0" w:hanging="0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Postanowienia końcowe</w:t>
      </w:r>
    </w:p>
    <w:p>
      <w:pPr>
        <w:pStyle w:val="Default"/>
        <w:spacing w:before="0" w:after="27"/>
        <w:ind w:left="0" w:right="0" w:hanging="0"/>
        <w:jc w:val="both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spacing w:before="0" w:after="27"/>
        <w:ind w:left="0" w:right="0" w:hanging="0"/>
        <w:jc w:val="both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§ 27. </w:t>
      </w:r>
    </w:p>
    <w:p>
      <w:pPr>
        <w:pStyle w:val="Default"/>
        <w:spacing w:before="0" w:after="0"/>
        <w:ind w:left="0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1. W sprawach nieuregulowanych niniejszym Regulaminem, a dotyczących funkcjonowania Ośrodka mają zastosowanie właściwe przepisy prawa, w tym ustawy, o których mowa w Statucie Ośrodka. </w:t>
      </w:r>
    </w:p>
    <w:p>
      <w:pPr>
        <w:pStyle w:val="Default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center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§ 28.</w:t>
      </w:r>
    </w:p>
    <w:p>
      <w:pPr>
        <w:pStyle w:val="Default"/>
        <w:spacing w:before="0" w:after="0"/>
        <w:ind w:left="0" w:right="0" w:hanging="0"/>
        <w:jc w:val="both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     </w:t>
      </w: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1. Zmiany Regulaminu następują w trybie właściwym dla jego wprowadzenia. </w:t>
      </w:r>
    </w:p>
    <w:p>
      <w:pPr>
        <w:pStyle w:val="Default"/>
        <w:jc w:val="both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jc w:val="both"/>
        <w:rPr>
          <w:rFonts w:ascii="Times New Roman;Times New Roman" w:hAnsi="Times New Roman;Times New Roman" w:eastAsia="Times New Roman;Times New Roman" w:cs="Times New Roman;Times New Roman"/>
          <w:b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r>
      <w:r>
        <w:br w:type="page"/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  <w:r>
        <w:br w:type="page"/>
      </w:r>
    </w:p>
    <w:p>
      <w:pPr>
        <w:pStyle w:val="Default"/>
        <w:rPr>
          <w:rFonts w:ascii="Times New Roman;Times New Roman" w:hAnsi="Times New Roman;Times New Roman" w:eastAsia="Times New Roman;Times New Roman" w:cs="Times New Roman;Times New Roman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spacing w:before="0" w:after="27"/>
        <w:ind w:left="0" w:right="0" w:hanging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b w:val="false"/>
        <w:bCs w:val="false"/>
        <w:rFonts w:ascii="Times New Roman;Times New Roman" w:hAnsi="Times New Roman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b w:val="false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 w:val="false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b w:val="false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b w:val="false"/>
        <w:bCs w:val="false"/>
        <w:rFonts w:ascii="Times New Roman;Times New Roman" w:hAnsi="Times New Roman;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b w:val="false"/>
        <w:bCs w:val="false"/>
        <w:rFonts w:ascii="Times New Roman;Times New Roman" w:hAnsi="Times New Roman;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b w:val="false"/>
        <w:bCs w:val="false"/>
        <w:rFonts w:ascii="Times New Roman;Times New Roman" w:hAnsi="Times New Roman;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b w:val="false"/>
        <w:bCs w:val="false"/>
        <w:rFonts w:ascii="Times New Roman;Times New Roman" w:hAnsi="Times New Roman;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b w:val="false"/>
        <w:bCs w:val="false"/>
        <w:rFonts w:ascii="Times New Roman;Times New Roman" w:hAnsi="Times New Roman;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b w:val="false"/>
        <w:bCs w:val="false"/>
        <w:rFonts w:ascii="Times New Roman;Times New Roman" w:hAnsi="Times New Roman;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b w:val="false"/>
        <w:bCs w:val="false"/>
        <w:rFonts w:ascii="Times New Roman;Times New Roman" w:hAnsi="Times New Roman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b w:val="false"/>
        <w:bCs w:val="false"/>
        <w:rFonts w:ascii="Times New Roman;Times New Roman" w:hAnsi="Times New Roman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b w:val="false"/>
        <w:bCs w:val="false"/>
        <w:rFonts w:ascii="Times New Roman;Times New Roman" w:hAnsi="Times New Roman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1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kern w:val="2"/>
        <w:szCs w:val="24"/>
        <w:lang w:val="pl-PL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rial Unicode MS" w:cs="Tahoma"/>
      <w:color w:val="auto"/>
      <w:kern w:val="2"/>
      <w:sz w:val="24"/>
      <w:szCs w:val="24"/>
      <w:lang w:val="pl-PL" w:eastAsia="zxx" w:bidi="zxx"/>
    </w:rPr>
  </w:style>
  <w:style w:type="character" w:styleId="Znakinumeracji">
    <w:name w:val="Znaki numeracji"/>
    <w:qFormat/>
    <w:rPr>
      <w:b w:val="false"/>
      <w:bCs w:val="false"/>
    </w:rPr>
  </w:style>
  <w:style w:type="character" w:styleId="ListLabel1">
    <w:name w:val="ListLabel 1"/>
    <w:qFormat/>
    <w:rPr>
      <w:rFonts w:ascii="Times New Roman;Times New Roman" w:hAnsi="Times New Roman;Times New Roman"/>
      <w:b w:val="false"/>
      <w:bCs w:val="false"/>
      <w:sz w:val="24"/>
    </w:rPr>
  </w:style>
  <w:style w:type="character" w:styleId="ListLabel2">
    <w:name w:val="ListLabel 2"/>
    <w:qFormat/>
    <w:rPr>
      <w:b w:val="false"/>
      <w:bCs w:val="false"/>
    </w:rPr>
  </w:style>
  <w:style w:type="character" w:styleId="ListLabel3">
    <w:name w:val="ListLabel 3"/>
    <w:qFormat/>
    <w:rPr>
      <w:rFonts w:ascii="Times New Roman" w:hAnsi="Times New Roman"/>
      <w:b w:val="false"/>
      <w:bCs w:val="false"/>
      <w:sz w:val="24"/>
    </w:rPr>
  </w:style>
  <w:style w:type="character" w:styleId="ListLabel4">
    <w:name w:val="ListLabel 4"/>
    <w:qFormat/>
    <w:rPr>
      <w:rFonts w:ascii="Times New Roman" w:hAnsi="Times New Roman"/>
      <w:b w:val="false"/>
      <w:bCs w:val="false"/>
      <w:sz w:val="24"/>
    </w:rPr>
  </w:style>
  <w:style w:type="character" w:styleId="ListLabel5">
    <w:name w:val="ListLabel 5"/>
    <w:qFormat/>
    <w:rPr>
      <w:rFonts w:ascii="Times New Roman" w:hAnsi="Times New Roman"/>
      <w:b w:val="false"/>
      <w:bCs w:val="false"/>
      <w:sz w:val="24"/>
    </w:rPr>
  </w:style>
  <w:style w:type="character" w:styleId="ListLabel6">
    <w:name w:val="ListLabel 6"/>
    <w:qFormat/>
    <w:rPr>
      <w:b w:val="false"/>
      <w:bCs w:val="false"/>
    </w:rPr>
  </w:style>
  <w:style w:type="character" w:styleId="ListLabel7">
    <w:name w:val="ListLabel 7"/>
    <w:qFormat/>
    <w:rPr>
      <w:rFonts w:ascii="Times New Roman;Times New Roman" w:hAnsi="Times New Roman;Times New Roman"/>
      <w:b w:val="false"/>
      <w:bCs w:val="false"/>
      <w:sz w:val="24"/>
    </w:rPr>
  </w:style>
  <w:style w:type="character" w:styleId="ListLabel8">
    <w:name w:val="ListLabel 8"/>
    <w:qFormat/>
    <w:rPr>
      <w:b w:val="false"/>
      <w:bCs w:val="false"/>
    </w:rPr>
  </w:style>
  <w:style w:type="character" w:styleId="ListLabel9">
    <w:name w:val="ListLabel 9"/>
    <w:qFormat/>
    <w:rPr>
      <w:b w:val="false"/>
      <w:bCs w:val="false"/>
    </w:rPr>
  </w:style>
  <w:style w:type="character" w:styleId="ListLabel10">
    <w:name w:val="ListLabel 10"/>
    <w:qFormat/>
    <w:rPr>
      <w:rFonts w:ascii="Times New Roman;Times New Roman" w:hAnsi="Times New Roman;Times New Roman"/>
      <w:b w:val="false"/>
      <w:bCs w:val="false"/>
      <w:sz w:val="24"/>
    </w:rPr>
  </w:style>
  <w:style w:type="character" w:styleId="ListLabel11">
    <w:name w:val="ListLabel 11"/>
    <w:qFormat/>
    <w:rPr>
      <w:b w:val="false"/>
      <w:bCs w:val="false"/>
    </w:rPr>
  </w:style>
  <w:style w:type="character" w:styleId="ListLabel12">
    <w:name w:val="ListLabel 12"/>
    <w:qFormat/>
    <w:rPr>
      <w:rFonts w:ascii="Times New Roman;Times New Roman" w:hAnsi="Times New Roman;Times New Roman"/>
      <w:b w:val="false"/>
      <w:bCs w:val="false"/>
      <w:sz w:val="24"/>
    </w:rPr>
  </w:style>
  <w:style w:type="character" w:styleId="ListLabel13">
    <w:name w:val="ListLabel 13"/>
    <w:qFormat/>
    <w:rPr>
      <w:rFonts w:ascii="Times New Roman;Times New Roman" w:hAnsi="Times New Roman;Times New Roman"/>
      <w:b w:val="false"/>
      <w:bCs w:val="false"/>
      <w:sz w:val="24"/>
    </w:rPr>
  </w:style>
  <w:style w:type="character" w:styleId="ListLabel14">
    <w:name w:val="ListLabel 14"/>
    <w:qFormat/>
    <w:rPr>
      <w:rFonts w:ascii="Times New Roman;Times New Roman" w:hAnsi="Times New Roman;Times New Roman"/>
      <w:b w:val="false"/>
      <w:bCs w:val="false"/>
      <w:sz w:val="24"/>
    </w:rPr>
  </w:style>
  <w:style w:type="character" w:styleId="ListLabel15">
    <w:name w:val="ListLabel 15"/>
    <w:qFormat/>
    <w:rPr>
      <w:b w:val="false"/>
      <w:bCs w:val="false"/>
    </w:rPr>
  </w:style>
  <w:style w:type="character" w:styleId="ListLabel16">
    <w:name w:val="ListLabel 16"/>
    <w:qFormat/>
    <w:rPr>
      <w:b w:val="false"/>
      <w:bCs w:val="false"/>
    </w:rPr>
  </w:style>
  <w:style w:type="character" w:styleId="ListLabel17">
    <w:name w:val="ListLabel 17"/>
    <w:qFormat/>
    <w:rPr>
      <w:b w:val="false"/>
      <w:bCs w:val="false"/>
    </w:rPr>
  </w:style>
  <w:style w:type="character" w:styleId="ListLabel18">
    <w:name w:val="ListLabel 18"/>
    <w:qFormat/>
    <w:rPr>
      <w:b w:val="false"/>
      <w:bCs w:val="false"/>
    </w:rPr>
  </w:style>
  <w:style w:type="character" w:styleId="ListLabel19">
    <w:name w:val="ListLabel 19"/>
    <w:qFormat/>
    <w:rPr>
      <w:b w:val="false"/>
      <w:bCs w:val="false"/>
    </w:rPr>
  </w:style>
  <w:style w:type="character" w:styleId="ListLabel20">
    <w:name w:val="ListLabel 20"/>
    <w:qFormat/>
    <w:rPr>
      <w:b w:val="false"/>
      <w:bCs w:val="false"/>
    </w:rPr>
  </w:style>
  <w:style w:type="character" w:styleId="ListLabel21">
    <w:name w:val="ListLabel 21"/>
    <w:qFormat/>
    <w:rPr>
      <w:rFonts w:ascii="Times New Roman;Times New Roman" w:hAnsi="Times New Roman;Times New Roman"/>
      <w:b w:val="false"/>
      <w:bCs w:val="false"/>
      <w:sz w:val="24"/>
    </w:rPr>
  </w:style>
  <w:style w:type="character" w:styleId="ListLabel22">
    <w:name w:val="ListLabel 22"/>
    <w:qFormat/>
    <w:rPr>
      <w:b w:val="false"/>
      <w:bCs w:val="false"/>
    </w:rPr>
  </w:style>
  <w:style w:type="character" w:styleId="ListLabel23">
    <w:name w:val="ListLabel 23"/>
    <w:qFormat/>
    <w:rPr>
      <w:b w:val="false"/>
      <w:bCs w:val="false"/>
    </w:rPr>
  </w:style>
  <w:style w:type="character" w:styleId="ListLabel24">
    <w:name w:val="ListLabel 24"/>
    <w:qFormat/>
    <w:rPr>
      <w:b w:val="false"/>
      <w:bCs w:val="false"/>
    </w:rPr>
  </w:style>
  <w:style w:type="character" w:styleId="ListLabel25">
    <w:name w:val="ListLabel 25"/>
    <w:qFormat/>
    <w:rPr>
      <w:b w:val="false"/>
      <w:bCs w:val="false"/>
    </w:rPr>
  </w:style>
  <w:style w:type="character" w:styleId="ListLabel26">
    <w:name w:val="ListLabel 26"/>
    <w:qFormat/>
    <w:rPr>
      <w:b w:val="false"/>
      <w:bCs w:val="false"/>
    </w:rPr>
  </w:style>
  <w:style w:type="character" w:styleId="ListLabel27">
    <w:name w:val="ListLabel 27"/>
    <w:qFormat/>
    <w:rPr>
      <w:b w:val="false"/>
      <w:bCs w:val="false"/>
    </w:rPr>
  </w:style>
  <w:style w:type="character" w:styleId="ListLabel28">
    <w:name w:val="ListLabel 28"/>
    <w:qFormat/>
    <w:rPr>
      <w:rFonts w:ascii="Times New Roman;Times New Roman" w:hAnsi="Times New Roman;Times New Roman"/>
      <w:b w:val="false"/>
      <w:bCs w:val="false"/>
      <w:sz w:val="24"/>
    </w:rPr>
  </w:style>
  <w:style w:type="character" w:styleId="ListLabel29">
    <w:name w:val="ListLabel 29"/>
    <w:qFormat/>
    <w:rPr>
      <w:b w:val="false"/>
      <w:bCs w:val="false"/>
    </w:rPr>
  </w:style>
  <w:style w:type="character" w:styleId="ListLabel30">
    <w:name w:val="ListLabel 30"/>
    <w:qFormat/>
    <w:rPr>
      <w:rFonts w:ascii="Times New Roman;Times New Roman" w:hAnsi="Times New Roman;Times New Roman"/>
      <w:b w:val="false"/>
      <w:bCs w:val="false"/>
      <w:sz w:val="24"/>
    </w:rPr>
  </w:style>
  <w:style w:type="character" w:styleId="ListLabel31">
    <w:name w:val="ListLabel 31"/>
    <w:qFormat/>
    <w:rPr>
      <w:b w:val="false"/>
      <w:bCs w:val="false"/>
    </w:rPr>
  </w:style>
  <w:style w:type="character" w:styleId="ListLabel32">
    <w:name w:val="ListLabel 32"/>
    <w:qFormat/>
    <w:rPr>
      <w:rFonts w:ascii="Times New Roman;Times New Roman" w:hAnsi="Times New Roman;Times New Roman"/>
      <w:b w:val="false"/>
      <w:bCs w:val="false"/>
      <w:sz w:val="24"/>
    </w:rPr>
  </w:style>
  <w:style w:type="character" w:styleId="ListLabel33">
    <w:name w:val="ListLabel 33"/>
    <w:qFormat/>
    <w:rPr>
      <w:b w:val="false"/>
      <w:bCs w:val="false"/>
    </w:rPr>
  </w:style>
  <w:style w:type="character" w:styleId="ListLabel34">
    <w:name w:val="ListLabel 34"/>
    <w:qFormat/>
    <w:rPr>
      <w:b w:val="false"/>
      <w:bCs w:val="false"/>
    </w:rPr>
  </w:style>
  <w:style w:type="character" w:styleId="ListLabel35">
    <w:name w:val="ListLabel 35"/>
    <w:qFormat/>
    <w:rPr>
      <w:b w:val="false"/>
      <w:bCs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Default">
    <w:name w:val="Default"/>
    <w:basedOn w:val="Normal"/>
    <w:qFormat/>
    <w:pPr>
      <w:jc w:val="left"/>
    </w:pPr>
    <w:rPr>
      <w:rFonts w:ascii="Times New Roman;Times New Roman" w:hAnsi="Times New Roman;Times New Roman" w:eastAsia="Times New Roman;Times New Roman" w:cs="Times New Roman;Times New Roman"/>
      <w:color w:val="000000"/>
      <w:sz w:val="24"/>
      <w:szCs w:val="24"/>
    </w:rPr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  <w:style w:type="numbering" w:styleId="RTFNum16">
    <w:name w:val="RTF_Num 16"/>
    <w:qFormat/>
  </w:style>
  <w:style w:type="numbering" w:styleId="RTFNum17">
    <w:name w:val="RTF_Num 17"/>
    <w:qFormat/>
  </w:style>
  <w:style w:type="numbering" w:styleId="RTFNum18">
    <w:name w:val="RTF_Num 18"/>
    <w:qFormat/>
  </w:style>
  <w:style w:type="numbering" w:styleId="RTFNum19">
    <w:name w:val="RTF_Num 19"/>
    <w:qFormat/>
  </w:style>
  <w:style w:type="numbering" w:styleId="RTFNum20">
    <w:name w:val="RTF_Num 20"/>
    <w:qFormat/>
  </w:style>
  <w:style w:type="numbering" w:styleId="RTFNum21">
    <w:name w:val="RTF_Num 21"/>
    <w:qFormat/>
  </w:style>
  <w:style w:type="numbering" w:styleId="RTFNum22">
    <w:name w:val="RTF_Num 22"/>
    <w:qFormat/>
  </w:style>
  <w:style w:type="numbering" w:styleId="RTFNum23">
    <w:name w:val="RTF_Num 23"/>
    <w:qFormat/>
  </w:style>
  <w:style w:type="numbering" w:styleId="RTFNum24">
    <w:name w:val="RTF_Num 24"/>
    <w:qFormat/>
  </w:style>
  <w:style w:type="numbering" w:styleId="RTFNum25">
    <w:name w:val="RTF_Num 2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690</TotalTime>
  <Application>LibreOffice/6.1.4.2$Windows_X86_64 LibreOffice_project/9d0f32d1f0b509096fd65e0d4bec26ddd1938fd3</Application>
  <Pages>12</Pages>
  <Words>2652</Words>
  <Characters>18678</Characters>
  <CharactersWithSpaces>22186</CharactersWithSpaces>
  <Paragraphs>270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2018-07-17T13:40:13Z</dcterms:created>
  <dc:creator>Kierownik OPS</dc:creator>
  <dc:description/>
  <dc:language>pl-PL</dc:language>
  <cp:lastModifiedBy/>
  <cp:lastPrinted>2018-08-07T09:24:17Z</cp:lastPrinted>
  <dcterms:modified xsi:type="dcterms:W3CDTF">2019-03-18T14:26:31Z</dcterms:modified>
  <cp:revision>17</cp:revision>
  <dc:subject/>
  <dc:title/>
</cp:coreProperties>
</file>