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8CE" w:rsidRPr="00495441" w:rsidRDefault="00D428CE" w:rsidP="00EA5AD3">
      <w:pPr>
        <w:jc w:val="center"/>
        <w:rPr>
          <w:rFonts w:ascii="Times New Roman" w:hAnsi="Times New Roman" w:cs="Times New Roman"/>
          <w:b/>
          <w:bCs/>
          <w:sz w:val="110"/>
          <w:szCs w:val="110"/>
        </w:rPr>
      </w:pPr>
      <w:r w:rsidRPr="00495441">
        <w:rPr>
          <w:rFonts w:ascii="Times New Roman" w:hAnsi="Times New Roman" w:cs="Times New Roman"/>
          <w:b/>
          <w:bCs/>
          <w:sz w:val="110"/>
          <w:szCs w:val="110"/>
        </w:rPr>
        <w:t>Na czas remontu</w:t>
      </w:r>
    </w:p>
    <w:p w:rsidR="00D428CE" w:rsidRPr="00495441" w:rsidRDefault="00D428CE" w:rsidP="00EA5AD3">
      <w:pPr>
        <w:jc w:val="center"/>
        <w:rPr>
          <w:rFonts w:ascii="Times New Roman" w:hAnsi="Times New Roman" w:cs="Times New Roman"/>
          <w:b/>
          <w:bCs/>
          <w:sz w:val="110"/>
          <w:szCs w:val="110"/>
        </w:rPr>
      </w:pPr>
      <w:r w:rsidRPr="00495441">
        <w:rPr>
          <w:rFonts w:ascii="Times New Roman" w:hAnsi="Times New Roman" w:cs="Times New Roman"/>
          <w:b/>
          <w:bCs/>
          <w:sz w:val="110"/>
          <w:szCs w:val="110"/>
        </w:rPr>
        <w:t>Zakład Usług Komunalnych w Harasiukach</w:t>
      </w:r>
    </w:p>
    <w:p w:rsidR="00D428CE" w:rsidRPr="00495441" w:rsidRDefault="00D428CE" w:rsidP="00EA5AD3">
      <w:pPr>
        <w:jc w:val="center"/>
        <w:rPr>
          <w:rFonts w:ascii="Times New Roman" w:hAnsi="Times New Roman" w:cs="Times New Roman"/>
          <w:b/>
          <w:bCs/>
          <w:sz w:val="110"/>
          <w:szCs w:val="110"/>
        </w:rPr>
      </w:pPr>
      <w:r w:rsidRPr="00495441">
        <w:rPr>
          <w:rFonts w:ascii="Times New Roman" w:hAnsi="Times New Roman" w:cs="Times New Roman"/>
          <w:b/>
          <w:bCs/>
          <w:sz w:val="110"/>
          <w:szCs w:val="110"/>
        </w:rPr>
        <w:t>tymczasowo przeniesiony na ul. Biłgorajska 1</w:t>
      </w:r>
    </w:p>
    <w:sectPr w:rsidR="00D428CE" w:rsidRPr="00495441" w:rsidSect="00EA5A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5AD3"/>
    <w:rsid w:val="0020457F"/>
    <w:rsid w:val="00205F46"/>
    <w:rsid w:val="0022126E"/>
    <w:rsid w:val="00495441"/>
    <w:rsid w:val="00A77A98"/>
    <w:rsid w:val="00D22BC2"/>
    <w:rsid w:val="00D428CE"/>
    <w:rsid w:val="00EA2BA1"/>
    <w:rsid w:val="00EA5AD3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C258234-80EA-4386-ADFE-82B333EC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BC2"/>
    <w:pPr>
      <w:spacing w:after="200" w:line="276" w:lineRule="auto"/>
    </w:pPr>
    <w:rPr>
      <w:rFonts w:cs="Calibri"/>
      <w:kern w:val="0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ZUK Harasiuki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2024-10-18T06:25:00Z</dcterms:created>
  <dcterms:modified xsi:type="dcterms:W3CDTF">2024-10-18T06:25:00Z</dcterms:modified>
</cp:coreProperties>
</file>