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5"/>
        <w:spacing w:lineRule="auto" w:line="276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OGŁOSZENIE O NABORZE NA WOLNE STANOWISKO URZĘDNICZE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Dyrektor Zakładu Gospodarki Komunalnej i Mieszkaniowej w Wińsku</w:t>
      </w:r>
    </w:p>
    <w:p>
      <w:pPr>
        <w:pStyle w:val="Akapitzlist1"/>
        <w:spacing w:lineRule="auto" w:line="276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ogłasza nabór na wolne stanowisko urzędnicze:</w:t>
      </w:r>
    </w:p>
    <w:p>
      <w:pPr>
        <w:pStyle w:val="Akapitzlist1"/>
        <w:spacing w:lineRule="auto" w:line="276"/>
        <w:ind w:left="0" w:hanging="0"/>
        <w:jc w:val="center"/>
        <w:rPr>
          <w:b/>
          <w:b/>
          <w:sz w:val="24"/>
          <w:szCs w:val="24"/>
        </w:rPr>
      </w:pPr>
      <w:r>
        <w:rPr>
          <w:b/>
          <w:i/>
          <w:sz w:val="24"/>
          <w:szCs w:val="24"/>
        </w:rPr>
        <w:t>Dyspozytor</w:t>
      </w:r>
    </w:p>
    <w:p>
      <w:pPr>
        <w:pStyle w:val="Akapitzlist1"/>
        <w:spacing w:lineRule="auto" w:line="276"/>
        <w:ind w:left="0" w:hanging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ind w:left="0" w:hanging="36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Wymagania niezbędne :</w:t>
      </w:r>
    </w:p>
    <w:p>
      <w:pPr>
        <w:pStyle w:val="ListParagraph"/>
        <w:numPr>
          <w:ilvl w:val="0"/>
          <w:numId w:val="2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obywatelstwo polskie,</w:t>
      </w:r>
    </w:p>
    <w:p>
      <w:pPr>
        <w:pStyle w:val="ListParagraph"/>
        <w:numPr>
          <w:ilvl w:val="0"/>
          <w:numId w:val="2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posiadanie pełnej zdolności do czynności prawnych oraz  korzystanie z pełni praw publicznych,</w:t>
      </w:r>
    </w:p>
    <w:p>
      <w:pPr>
        <w:pStyle w:val="ListParagraph"/>
        <w:numPr>
          <w:ilvl w:val="0"/>
          <w:numId w:val="2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niekaralność za przestępstwo popełnione z winy umyślnej ścigane z oskarżenia publicznego,</w:t>
      </w:r>
    </w:p>
    <w:p>
      <w:pPr>
        <w:pStyle w:val="ListParagraph"/>
        <w:numPr>
          <w:ilvl w:val="0"/>
          <w:numId w:val="2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niekaralność za przestępstwo skarbowe popełnione z winy umyślnej,</w:t>
      </w:r>
    </w:p>
    <w:p>
      <w:pPr>
        <w:pStyle w:val="ListParagraph"/>
        <w:numPr>
          <w:ilvl w:val="0"/>
          <w:numId w:val="2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wykształcenie wyższe lub średnie  mile widziane wykształcenie techniczne, </w:t>
      </w:r>
    </w:p>
    <w:p>
      <w:pPr>
        <w:pStyle w:val="ListParagraph"/>
        <w:numPr>
          <w:ilvl w:val="0"/>
          <w:numId w:val="2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stan zdrowia pozwalający na zatrudnienie na stanowisku określonym  w ogłoszeniu,</w:t>
      </w:r>
    </w:p>
    <w:p>
      <w:pPr>
        <w:pStyle w:val="ListParagraph"/>
        <w:numPr>
          <w:ilvl w:val="0"/>
          <w:numId w:val="2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nieposzlakowana opinia.</w:t>
      </w:r>
    </w:p>
    <w:p>
      <w:pPr>
        <w:pStyle w:val="Normal"/>
        <w:numPr>
          <w:ilvl w:val="0"/>
          <w:numId w:val="1"/>
        </w:numPr>
        <w:spacing w:before="0" w:after="0"/>
        <w:ind w:left="0" w:hanging="36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Wymagania dodatkowe:</w:t>
      </w:r>
    </w:p>
    <w:p>
      <w:pPr>
        <w:pStyle w:val="NormalWeb"/>
        <w:numPr>
          <w:ilvl w:val="0"/>
          <w:numId w:val="8"/>
        </w:numPr>
        <w:spacing w:lineRule="auto" w:line="276" w:beforeAutospacing="0" w:before="0" w:afterAutospacing="0" w:after="0"/>
        <w:ind w:left="0" w:hanging="357"/>
        <w:jc w:val="both"/>
        <w:rPr/>
      </w:pPr>
      <w:r>
        <w:rPr/>
        <w:t>znajomość regulacji prawnych ze szczególnym uwzględnieniem:</w:t>
      </w:r>
    </w:p>
    <w:p>
      <w:pPr>
        <w:pStyle w:val="NormalWeb"/>
        <w:numPr>
          <w:ilvl w:val="0"/>
          <w:numId w:val="7"/>
        </w:numPr>
        <w:spacing w:lineRule="auto" w:line="276" w:beforeAutospacing="0" w:before="0" w:afterAutospacing="0" w:after="0"/>
        <w:ind w:left="0" w:hanging="360"/>
        <w:jc w:val="both"/>
        <w:rPr/>
      </w:pPr>
      <w:r>
        <w:rPr/>
        <w:t>ustawy o samorządzie gminnym,</w:t>
      </w:r>
    </w:p>
    <w:p>
      <w:pPr>
        <w:pStyle w:val="NormalWeb"/>
        <w:numPr>
          <w:ilvl w:val="0"/>
          <w:numId w:val="7"/>
        </w:numPr>
        <w:spacing w:lineRule="auto" w:line="276" w:beforeAutospacing="0" w:before="0" w:afterAutospacing="0" w:after="0"/>
        <w:ind w:left="0" w:hanging="360"/>
        <w:jc w:val="both"/>
        <w:rPr/>
      </w:pPr>
      <w:r>
        <w:rPr/>
        <w:t>kodeksu postępowania administracyjnego</w:t>
      </w:r>
    </w:p>
    <w:p>
      <w:pPr>
        <w:pStyle w:val="NormalWeb"/>
        <w:numPr>
          <w:ilvl w:val="0"/>
          <w:numId w:val="7"/>
        </w:numPr>
        <w:spacing w:lineRule="auto" w:line="276" w:beforeAutospacing="0" w:before="0" w:afterAutospacing="0" w:after="0"/>
        <w:ind w:left="0" w:hanging="360"/>
        <w:jc w:val="both"/>
        <w:rPr/>
      </w:pPr>
      <w:r>
        <w:rPr/>
        <w:t>ustawy o finansach publicznych,</w:t>
      </w:r>
    </w:p>
    <w:p>
      <w:pPr>
        <w:pStyle w:val="NormalWeb"/>
        <w:numPr>
          <w:ilvl w:val="0"/>
          <w:numId w:val="7"/>
        </w:numPr>
        <w:spacing w:lineRule="auto" w:line="276" w:beforeAutospacing="0" w:before="0" w:afterAutospacing="0" w:after="0"/>
        <w:ind w:left="0" w:hanging="360"/>
        <w:jc w:val="both"/>
        <w:rPr/>
      </w:pPr>
      <w:r>
        <w:rPr/>
        <w:t>ustawy o rachunkowości,</w:t>
      </w:r>
    </w:p>
    <w:p>
      <w:pPr>
        <w:pStyle w:val="NormalWeb"/>
        <w:numPr>
          <w:ilvl w:val="0"/>
          <w:numId w:val="7"/>
        </w:numPr>
        <w:spacing w:lineRule="auto" w:line="276" w:beforeAutospacing="0" w:before="0" w:afterAutospacing="0" w:after="0"/>
        <w:ind w:left="0" w:hanging="360"/>
        <w:jc w:val="both"/>
        <w:rPr/>
      </w:pPr>
      <w:r>
        <w:rPr/>
        <w:t>ustawa o podatkach i opłatach lokalnych,</w:t>
      </w:r>
    </w:p>
    <w:p>
      <w:pPr>
        <w:pStyle w:val="NormalWeb"/>
        <w:numPr>
          <w:ilvl w:val="0"/>
          <w:numId w:val="7"/>
        </w:numPr>
        <w:spacing w:lineRule="auto" w:line="276" w:beforeAutospacing="0" w:before="0" w:afterAutospacing="0" w:after="0"/>
        <w:ind w:left="0" w:hanging="360"/>
        <w:jc w:val="both"/>
        <w:rPr/>
      </w:pPr>
      <w:r>
        <w:rPr/>
        <w:t>ustawa o zbiorowym zaopatrzeniu w wodę i zbiorowym odprowadzaniu ścieków,</w:t>
      </w:r>
    </w:p>
    <w:p>
      <w:pPr>
        <w:pStyle w:val="NormalWeb"/>
        <w:numPr>
          <w:ilvl w:val="0"/>
          <w:numId w:val="7"/>
        </w:numPr>
        <w:spacing w:lineRule="auto" w:line="276" w:beforeAutospacing="0" w:before="0" w:afterAutospacing="0" w:after="0"/>
        <w:ind w:left="0" w:hanging="360"/>
        <w:jc w:val="both"/>
        <w:rPr/>
      </w:pPr>
      <w:r>
        <w:rPr/>
        <w:t xml:space="preserve">ustawa o postępowaniu egzekucyjnym. </w:t>
      </w:r>
    </w:p>
    <w:p>
      <w:pPr>
        <w:pStyle w:val="Akapitzlist1"/>
        <w:numPr>
          <w:ilvl w:val="0"/>
          <w:numId w:val="8"/>
        </w:numPr>
        <w:spacing w:lineRule="auto" w:line="276"/>
        <w:ind w:left="0" w:hanging="357"/>
        <w:jc w:val="both"/>
        <w:rPr>
          <w:sz w:val="24"/>
          <w:szCs w:val="24"/>
        </w:rPr>
      </w:pPr>
      <w:r>
        <w:rPr>
          <w:sz w:val="24"/>
          <w:szCs w:val="24"/>
        </w:rPr>
        <w:t>biegła znajomość obsługi komputera - oprogramowania MS Office,  w szczególności programów Word i Excel,</w:t>
      </w:r>
    </w:p>
    <w:p>
      <w:pPr>
        <w:pStyle w:val="Akapitzlist1"/>
        <w:numPr>
          <w:ilvl w:val="0"/>
          <w:numId w:val="8"/>
        </w:numPr>
        <w:spacing w:lineRule="auto" w:line="276"/>
        <w:ind w:left="0" w:hanging="357"/>
        <w:jc w:val="both"/>
        <w:rPr>
          <w:sz w:val="24"/>
          <w:szCs w:val="24"/>
        </w:rPr>
      </w:pPr>
      <w:r>
        <w:rPr>
          <w:sz w:val="24"/>
          <w:szCs w:val="24"/>
        </w:rPr>
        <w:t>zaangażowanie w pracę, dokładność, rzetelność,</w:t>
      </w:r>
    </w:p>
    <w:p>
      <w:pPr>
        <w:pStyle w:val="ListParagraph"/>
        <w:numPr>
          <w:ilvl w:val="0"/>
          <w:numId w:val="8"/>
        </w:numPr>
        <w:spacing w:before="0" w:after="0"/>
        <w:ind w:left="0" w:hanging="35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jazdy kat. B.</w:t>
      </w:r>
    </w:p>
    <w:p>
      <w:pPr>
        <w:pStyle w:val="Akapitzlist2"/>
        <w:numPr>
          <w:ilvl w:val="0"/>
          <w:numId w:val="1"/>
        </w:numPr>
        <w:spacing w:lineRule="auto" w:line="276"/>
        <w:ind w:left="0" w:hanging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Predyspozycje osobowościowe:</w:t>
      </w:r>
    </w:p>
    <w:p>
      <w:pPr>
        <w:pStyle w:val="Akapitzlist1"/>
        <w:numPr>
          <w:ilvl w:val="0"/>
          <w:numId w:val="4"/>
        </w:numPr>
        <w:spacing w:lineRule="auto" w:line="276"/>
        <w:ind w:left="0" w:hanging="360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umiejętności:</w:t>
      </w:r>
    </w:p>
    <w:p>
      <w:pPr>
        <w:pStyle w:val="Akapitzlist1"/>
        <w:spacing w:lineRule="auto" w:line="276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- organizacji pracy własnej,</w:t>
      </w:r>
    </w:p>
    <w:p>
      <w:pPr>
        <w:pStyle w:val="Akapitzlist1"/>
        <w:spacing w:lineRule="auto" w:line="276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- organizacji pracy w zespole,</w:t>
      </w:r>
    </w:p>
    <w:p>
      <w:pPr>
        <w:pStyle w:val="Akapitzlist1"/>
        <w:spacing w:lineRule="auto" w:line="276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- skutecznego komunikowania się,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zdolności analityczne,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radzenia sobie w warunkach stresu, </w:t>
      </w:r>
    </w:p>
    <w:p>
      <w:pPr>
        <w:pStyle w:val="Akapitzlist1"/>
        <w:numPr>
          <w:ilvl w:val="0"/>
          <w:numId w:val="4"/>
        </w:numPr>
        <w:spacing w:lineRule="auto" w:line="276"/>
        <w:ind w:left="0" w:hanging="360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wysoka kultura osobista, </w:t>
      </w:r>
    </w:p>
    <w:p>
      <w:pPr>
        <w:pStyle w:val="Akapitzlist1"/>
        <w:numPr>
          <w:ilvl w:val="0"/>
          <w:numId w:val="4"/>
        </w:numPr>
        <w:spacing w:lineRule="auto" w:line="276"/>
        <w:ind w:left="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dokładność, systematyczność, odpowiedzialność, sumienność, rzetelność, </w:t>
      </w:r>
      <w:r>
        <w:rPr>
          <w:sz w:val="24"/>
          <w:szCs w:val="24"/>
          <w:lang w:eastAsia="pl-PL"/>
        </w:rPr>
        <w:t>dyspozycyjność.</w:t>
      </w:r>
    </w:p>
    <w:p>
      <w:pPr>
        <w:pStyle w:val="Normal"/>
        <w:numPr>
          <w:ilvl w:val="0"/>
          <w:numId w:val="1"/>
        </w:numPr>
        <w:spacing w:before="0" w:after="0"/>
        <w:ind w:left="0" w:hanging="36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Zakres wykonywanych zadań na stanowisku: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Prowadzenie eksploatacji urządzeń zbiorowego zaopatrywania rolnictwa i wsi w wodę zgodnie z instrukcją obsługi i przyjętą technologią zapewnia ciągłości dostaw wody.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Laboratoryjna kontrola jakości dostarczanej wody ( zlecenia do SANEPID i innych instytucji badających wodę). prowadzenie dokumentacji ze współpracą z ww. instytucjami.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Prowadzenie ewidencji urządzeń zaopatrzenia wsi w wodę.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Prowadzenie ewidencji ilości dostarczonej wody zgodnie z pozwoleniem wodno- prawnym.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Aktualizacja dokumentacji inwentaryzacyjnej i eksploatacji urządzeń.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Planowanie kosztów eksploatacji wodociągów.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Przyjmowanie wodociągów do eksploatacji od wykonawcy.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Ustalanie technicznych warunków wykonania przyłączy do istniejących urządzeń- nadzór, odbiór i włączenie tych przyłączy do użytku.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Bilansowanie zasobów wody na poszczególnych wodociągach.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Koordynacja zadań związanych z rozbudową oraz modernizacją istniejących ujęć wodnych i wodociągowych.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Nadzór i kontrola nad książkami kontroli obiektów budowlanych, terminami przeglądów, pomiarów elektrycznych itp. dotyczy obiektów znajdujących się pod zarządem Zakładu.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Analiza kosztów produkcji wody na poszczególnych wodociągach w celu ustalenia rzeczywistych kosztów produkcji za 1m³ wody.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Aktualizowanie w zależności od zmiennych warunków pracy zakresów czynności dla monterów- konserwatorów sieci wodno- kanalizacyjnych poszczególnych wodociągów, ekipy remontowej.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Planowanie i kontrola pracy monterów- konserwatorów, kierowcy wozu asenizacyjnego, operatorów koparko- ładowarki i innych podległych pracowników 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Koordynowanie prac oraz wyznaczanie pracowników do usuwania awarii wodno- kanalizacyjnych.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Nadzór nad usuwaniem awarii i dokonywanie bieżących napraw i remontów urządzeń wodociągowych wewnętrznych, CO, kanalizacji oraz urządzeń dotyczących budynków będących pod administracją Zakładu Gospodarki Komunalnej i Mieszkaniowej.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Przygotowywanie, nadzór i rozliczenie robót dotyczących renowacji zbiorników wodnych.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Przygotowywanie projektu budżetu w zakresie powierzonych zadań, bieżąca realizacja zdań ujętych w budżecie gminy oraz sporządzanie bieżącej sprawozdawczości statystycznej w zakresie powierzonych zadań.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Współpraca z niżej wymienionymi instytucjami:</w:t>
      </w:r>
    </w:p>
    <w:p>
      <w:pPr>
        <w:pStyle w:val="ListParagraph"/>
        <w:numPr>
          <w:ilvl w:val="0"/>
          <w:numId w:val="11"/>
        </w:numPr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Wody Polskie;</w:t>
      </w:r>
    </w:p>
    <w:p>
      <w:pPr>
        <w:pStyle w:val="ListParagraph"/>
        <w:numPr>
          <w:ilvl w:val="0"/>
          <w:numId w:val="11"/>
        </w:numPr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Urząd Dozoru Technicznego;</w:t>
      </w:r>
    </w:p>
    <w:p>
      <w:pPr>
        <w:pStyle w:val="ListParagraph"/>
        <w:numPr>
          <w:ilvl w:val="0"/>
          <w:numId w:val="11"/>
        </w:numPr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Państwowy Powiatowy Inspektor Sanitarny;</w:t>
      </w:r>
    </w:p>
    <w:p>
      <w:pPr>
        <w:pStyle w:val="ListParagraph"/>
        <w:numPr>
          <w:ilvl w:val="0"/>
          <w:numId w:val="11"/>
        </w:numPr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Starostwo Powiatowe Wydział ZUD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Konsultacja z pracownikami Urzędu w sprawie planowanych inwestycji w harmonogramie realizacji wieloletniego planu modernizacji i rozwoju urządzeń wodnych i kanalizacyjnych.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Dzienne rozliczenie kierowców za zużycie paliw i smarów przez eksploatowane przez nich pojazdy.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Sprawowanie kontroli nad sprawnością i jakością napraw środków transportu.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Wydanie, przyjmowanie oraz rozliczanie kart drogowych i wykresów z Tachografów lub urządzeń GPS.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Rejestrowanie czasu pracy, zużytego paliwa, kosztów zakupu części, przeglądów, ubezpieczeń i rejestracji na poszczególne pojazdy.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Rejestrowanie, nadzór oraz kontrola sprzętu oraz narzędzi będących własnością zakładu, powierzonym podległym pracownikom.</w:t>
      </w:r>
    </w:p>
    <w:p>
      <w:pPr>
        <w:pStyle w:val="Normal"/>
        <w:numPr>
          <w:ilvl w:val="0"/>
          <w:numId w:val="10"/>
        </w:numPr>
        <w:spacing w:before="0" w:after="200"/>
        <w:contextualSpacing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Wykonywanie innych poleceń Dyrektora Zakładu Gospodarki Komunalnej i Mieszkaniowej mających na celu prawidłowe funkcjonowanie i eksploatację wodociągów, a nie ujętych w wyżej wymienionym zakresie czynności.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hanging="36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Warunki pracy na stanowisku: </w:t>
      </w:r>
    </w:p>
    <w:p>
      <w:pPr>
        <w:pStyle w:val="ListParagraph"/>
        <w:numPr>
          <w:ilvl w:val="0"/>
          <w:numId w:val="6"/>
        </w:numPr>
        <w:spacing w:before="0" w:after="0"/>
        <w:ind w:left="0" w:hanging="35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miejsce pracy: Zakład Gospodarki Komunalnej i Mieszkaniowej ul. Rolna 2/1,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56-160 Wińsko, </w:t>
      </w:r>
    </w:p>
    <w:p>
      <w:pPr>
        <w:pStyle w:val="ListParagraph"/>
        <w:numPr>
          <w:ilvl w:val="0"/>
          <w:numId w:val="6"/>
        </w:numPr>
        <w:spacing w:before="0" w:after="0"/>
        <w:ind w:left="0" w:hanging="35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rodzaj wykonywanej pracy: stanowisko urzędnicze, </w:t>
      </w:r>
    </w:p>
    <w:p>
      <w:pPr>
        <w:pStyle w:val="ListParagraph"/>
        <w:numPr>
          <w:ilvl w:val="0"/>
          <w:numId w:val="6"/>
        </w:numPr>
        <w:spacing w:before="0" w:after="0"/>
        <w:ind w:left="0" w:hanging="35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wymiar czasu pracy: pełen etat,</w:t>
      </w:r>
    </w:p>
    <w:p>
      <w:pPr>
        <w:pStyle w:val="ListParagraph"/>
        <w:numPr>
          <w:ilvl w:val="0"/>
          <w:numId w:val="6"/>
        </w:numPr>
        <w:spacing w:before="0" w:after="0"/>
        <w:ind w:left="0" w:hanging="35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planowany termin rozpoczęcia pracy: </w:t>
      </w:r>
      <w:r>
        <w:rPr>
          <w:rFonts w:cs="Times New Roman" w:ascii="Times New Roman" w:hAnsi="Times New Roman"/>
          <w:sz w:val="24"/>
          <w:szCs w:val="24"/>
        </w:rPr>
        <w:t>marzec</w:t>
      </w:r>
      <w:r>
        <w:rPr>
          <w:rFonts w:cs="Times New Roman" w:ascii="Times New Roman" w:hAnsi="Times New Roman"/>
          <w:sz w:val="24"/>
          <w:szCs w:val="24"/>
        </w:rPr>
        <w:t xml:space="preserve"> 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r.</w:t>
      </w:r>
    </w:p>
    <w:p>
      <w:pPr>
        <w:pStyle w:val="ListParagraph"/>
        <w:numPr>
          <w:ilvl w:val="0"/>
          <w:numId w:val="1"/>
        </w:numPr>
        <w:spacing w:before="0" w:after="0"/>
        <w:ind w:left="0" w:hanging="36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Wymagane dokumenty:</w:t>
      </w:r>
    </w:p>
    <w:p>
      <w:pPr>
        <w:pStyle w:val="ListParagraph"/>
        <w:numPr>
          <w:ilvl w:val="0"/>
          <w:numId w:val="14"/>
        </w:numPr>
        <w:spacing w:before="0" w:after="0"/>
        <w:ind w:left="0" w:hanging="36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list motywacyjny,</w:t>
      </w:r>
    </w:p>
    <w:p>
      <w:pPr>
        <w:pStyle w:val="ListParagraph"/>
        <w:numPr>
          <w:ilvl w:val="0"/>
          <w:numId w:val="15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życiorys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curriculum vitae</w:t>
      </w:r>
      <w:r>
        <w:rPr>
          <w:rFonts w:eastAsia="Times New Roman" w:cs="Times New Roman" w:ascii="Times New Roman" w:hAnsi="Times New Roman"/>
          <w:sz w:val="24"/>
          <w:szCs w:val="24"/>
        </w:rPr>
        <w:t>) obejmujący informacje o zamieszkaniu, w rozumieniu przepisów kodeksu cywilnego, adresie do korespondencji, przebiegu kształcenia, przebiegu pracy zawodowej, ukończonych kursach, szkoleniach związanych z pracą zawodową, posiadanych uprawnieniach i kwalifikacjach, dodatkowych zajęciach zawodowych, znajomości języków obcych oraz zainteresowaniach,</w:t>
      </w:r>
    </w:p>
    <w:p>
      <w:pPr>
        <w:pStyle w:val="ListParagraph"/>
        <w:numPr>
          <w:ilvl w:val="0"/>
          <w:numId w:val="16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kwestionariusz osobowy osoby ubiegającej się o zatrudnienie (załącznik do niniejszego ogłoszenia),</w:t>
      </w:r>
    </w:p>
    <w:p>
      <w:pPr>
        <w:pStyle w:val="ListParagraph"/>
        <w:numPr>
          <w:ilvl w:val="0"/>
          <w:numId w:val="17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kserokopie świadectw pracy,</w:t>
      </w:r>
    </w:p>
    <w:p>
      <w:pPr>
        <w:pStyle w:val="ListParagraph"/>
        <w:numPr>
          <w:ilvl w:val="0"/>
          <w:numId w:val="18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kserokopie dyplomów potwierdzających wykształcenie ,</w:t>
      </w:r>
    </w:p>
    <w:p>
      <w:pPr>
        <w:pStyle w:val="ListParagraph"/>
        <w:numPr>
          <w:ilvl w:val="0"/>
          <w:numId w:val="19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kserokopie zaświadczeń o ukończonych kursach, szkoleniach, </w:t>
      </w:r>
    </w:p>
    <w:p>
      <w:pPr>
        <w:pStyle w:val="ListParagraph"/>
        <w:numPr>
          <w:ilvl w:val="0"/>
          <w:numId w:val="20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zaświadczenie lekarskie o możliwości podjęcia pracy na stanowisku określonym w ogłoszeniu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lub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oświadczenie kandydata o braku przeciwwskazań zdrowotnych do wykonywania pracy na stanowisku określonym w ogłoszeniu,</w:t>
      </w:r>
    </w:p>
    <w:p>
      <w:pPr>
        <w:pStyle w:val="ListParagraph"/>
        <w:numPr>
          <w:ilvl w:val="0"/>
          <w:numId w:val="21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oświadczenie (załącznik do niniejszego ogłoszenia):</w:t>
      </w:r>
    </w:p>
    <w:p>
      <w:pPr>
        <w:pStyle w:val="ListParagraph"/>
        <w:numPr>
          <w:ilvl w:val="1"/>
          <w:numId w:val="5"/>
        </w:numPr>
        <w:spacing w:before="0" w:after="0"/>
        <w:ind w:left="0" w:hanging="35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posiadanie obywatelstwa polskiego, </w:t>
      </w:r>
    </w:p>
    <w:p>
      <w:pPr>
        <w:pStyle w:val="ListParagraph"/>
        <w:numPr>
          <w:ilvl w:val="1"/>
          <w:numId w:val="5"/>
        </w:numPr>
        <w:spacing w:before="0" w:after="0"/>
        <w:ind w:left="0" w:hanging="35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oświadczenie kandydata, stwierdzające, iż posiada pełną zdolność do czynności  prawnych oraz korzysta z pełni praw publicznych,</w:t>
      </w:r>
    </w:p>
    <w:p>
      <w:pPr>
        <w:pStyle w:val="ListParagraph"/>
        <w:numPr>
          <w:ilvl w:val="1"/>
          <w:numId w:val="5"/>
        </w:numPr>
        <w:spacing w:before="0" w:after="0"/>
        <w:ind w:left="0" w:hanging="35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oświadczenie kandydata o niekaralności za przestępstwo popełnione umyślnie.</w:t>
      </w:r>
    </w:p>
    <w:p>
      <w:pPr>
        <w:pStyle w:val="ListParagraph"/>
        <w:numPr>
          <w:ilvl w:val="0"/>
          <w:numId w:val="22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kserokopia orzeczenia o niepełnosprawności kandydata, który ma określony stopień niepełnosprawności,</w:t>
      </w:r>
    </w:p>
    <w:p>
      <w:pPr>
        <w:pStyle w:val="ListParagraph"/>
        <w:numPr>
          <w:ilvl w:val="0"/>
          <w:numId w:val="23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wykaz złożonych dokumentów.</w:t>
      </w:r>
    </w:p>
    <w:p>
      <w:pPr>
        <w:pStyle w:val="ListParagraph"/>
        <w:numPr>
          <w:ilvl w:val="0"/>
          <w:numId w:val="1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Dokumenty aplikacyjne powinny być podpisane przez kandydata, a w przypadku składanych kserokopii, odpisów, itp. uwierzytelnione przez kandydata poprzez złożenie podpisu na dokumencie. Dokumenty aplikacyjne powinny być ponumerowane i uwidocznione w wykazie złożonych dokumentów z podaniem numeru strony.</w:t>
      </w:r>
    </w:p>
    <w:p>
      <w:pPr>
        <w:pStyle w:val="ListParagraph"/>
        <w:numPr>
          <w:ilvl w:val="0"/>
          <w:numId w:val="1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Nabór na wolne stanowisko odbędzie się w dwóch etapach. I etap polegający na analizie formalnej dokumentów, II etap będzie stanowiła rozmowa kwalifikacyjna. O terminie II etapu osoby, które spełnią wymogi formalne, zostaną powiadomione telefonicznie. Planowany termin rozmowy kwalifikacyjnej: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14.03.2023 r.</w:t>
      </w:r>
    </w:p>
    <w:p>
      <w:pPr>
        <w:pStyle w:val="ListParagraph"/>
        <w:numPr>
          <w:ilvl w:val="0"/>
          <w:numId w:val="1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Oferty i wszystkie wymagane dokumenty należy składać w zamkniętych kopertach w Sekretariacie Zakładu Gospodarki Komunalnej i Mieszkaniowej w Wińsku lub przesłać pocztą na adres zakładu – ul. Rolna 2/1, 56-160 Wińsko, z dopiskiem: </w:t>
      </w:r>
      <w:r>
        <w:rPr>
          <w:rFonts w:cs="Times New Roman" w:ascii="Times New Roman" w:hAnsi="Times New Roman"/>
          <w:i/>
          <w:sz w:val="24"/>
          <w:szCs w:val="24"/>
        </w:rPr>
        <w:t xml:space="preserve">„Nabór na stanowisko Dyspozytor” </w:t>
      </w:r>
      <w:r>
        <w:rPr>
          <w:rFonts w:cs="Times New Roman" w:ascii="Times New Roman" w:hAnsi="Times New Roman"/>
          <w:sz w:val="24"/>
          <w:szCs w:val="24"/>
        </w:rPr>
        <w:t xml:space="preserve">w terminie do dnia </w:t>
      </w:r>
      <w:r>
        <w:rPr>
          <w:rFonts w:cs="Times New Roman" w:ascii="Times New Roman" w:hAnsi="Times New Roman"/>
          <w:b/>
          <w:bCs/>
          <w:sz w:val="24"/>
          <w:szCs w:val="24"/>
        </w:rPr>
        <w:t>13</w:t>
      </w:r>
      <w:r>
        <w:rPr>
          <w:rFonts w:cs="Times New Roman" w:ascii="Times New Roman" w:hAnsi="Times New Roman"/>
          <w:b/>
          <w:sz w:val="24"/>
          <w:szCs w:val="24"/>
        </w:rPr>
        <w:t>.03.2023 r.</w:t>
      </w:r>
      <w:r>
        <w:rPr>
          <w:rFonts w:cs="Times New Roman" w:ascii="Times New Roman" w:hAnsi="Times New Roman"/>
          <w:sz w:val="24"/>
          <w:szCs w:val="24"/>
        </w:rPr>
        <w:t xml:space="preserve"> do godz.</w:t>
      </w:r>
      <w:r>
        <w:rPr>
          <w:rFonts w:cs="Times New Roman" w:ascii="Times New Roman" w:hAnsi="Times New Roman"/>
          <w:b/>
          <w:sz w:val="24"/>
          <w:szCs w:val="24"/>
        </w:rPr>
        <w:t>14.00</w:t>
      </w:r>
      <w:r>
        <w:rPr>
          <w:rFonts w:cs="Times New Roman" w:ascii="Times New Roman" w:hAnsi="Times New Roman"/>
          <w:sz w:val="24"/>
          <w:szCs w:val="24"/>
        </w:rPr>
        <w:t xml:space="preserve"> (decyduje data wpływu do zakładu).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Aplikacje, które wpłyną po terminie, nie będą rozpatrywane. Informacja o wynikach naboru będzie umieszczona w Biuletynie Informacji Publicznej na stronie internetowej </w:t>
      </w:r>
      <w:hyperlink r:id="rId2">
        <w:r>
          <w:rPr>
            <w:rStyle w:val="Czeinternetowe"/>
            <w:rFonts w:eastAsia="Times New Roman" w:cs="Times New Roman" w:ascii="Times New Roman" w:hAnsi="Times New Roman"/>
            <w:color w:val="002060"/>
            <w:sz w:val="24"/>
            <w:szCs w:val="24"/>
          </w:rPr>
          <w:t>www.bipzgkim.winsko.pl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oraz na tablicy informacyjnej w Zakładzie Gospodarki Komunalnej i Mieszkaniowej w  Wińsku.</w:t>
      </w:r>
    </w:p>
    <w:p>
      <w:pPr>
        <w:pStyle w:val="ListParagraph"/>
        <w:numPr>
          <w:ilvl w:val="0"/>
          <w:numId w:val="1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Zgodnie z art. 13 Rozporządzenia Parlamentu Europejskiego i Rady (EU) 2016/679 z dnia 27 kwietnia 2016r. w sprawie ochrony osób fizycznych w związku z przetwarzaniem danych osobowych i w sprawie swobodnego przepływu takich danych oraz uchylenia dyrektywy 95/46/WE (ogólne rozporządzenie o ochronie danych „RODO”) informujemy, że:</w:t>
      </w:r>
    </w:p>
    <w:p>
      <w:pPr>
        <w:pStyle w:val="ListParagraph"/>
        <w:numPr>
          <w:ilvl w:val="0"/>
          <w:numId w:val="9"/>
        </w:numPr>
        <w:spacing w:before="0" w:after="0"/>
        <w:ind w:left="0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Administratorem zebranych danych jest Dyrektor Zakładu Gospodarki Komunalnej i Mieszkaniowej, ul. Rolna 2/1, 56-160 Wińsko,</w:t>
      </w:r>
    </w:p>
    <w:p>
      <w:pPr>
        <w:pStyle w:val="ListParagraph"/>
        <w:numPr>
          <w:ilvl w:val="0"/>
          <w:numId w:val="9"/>
        </w:numPr>
        <w:spacing w:before="0" w:after="0"/>
        <w:ind w:left="0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Administrator wyznaczył Inspektora  Ochrony Danych Osobowych, z którym można się skontaktować poprzez adres e-mail: </w:t>
      </w:r>
      <w:r>
        <w:rPr>
          <w:rFonts w:cs="Times New Roman" w:ascii="Times New Roman" w:hAnsi="Times New Roman"/>
          <w:color w:val="002060"/>
          <w:sz w:val="24"/>
          <w:szCs w:val="24"/>
          <w:u w:val="single"/>
          <w:lang w:eastAsia="ar-SA"/>
        </w:rPr>
        <w:t>iodo@amt24.biz</w:t>
      </w:r>
      <w:r>
        <w:rPr>
          <w:rFonts w:cs="Times New Roman" w:ascii="Times New Roman" w:hAnsi="Times New Roman"/>
          <w:color w:val="002060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ar-SA"/>
        </w:rPr>
        <w:t>lub listownie na adres siedziby administratora,</w:t>
      </w:r>
    </w:p>
    <w:p>
      <w:pPr>
        <w:pStyle w:val="ListParagraph"/>
        <w:numPr>
          <w:ilvl w:val="0"/>
          <w:numId w:val="9"/>
        </w:numPr>
        <w:spacing w:before="0" w:after="0"/>
        <w:ind w:left="0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Dane osobowe  będą przetwarzane w celu przeprowadzenia niniejszego konkursu przez Gminę Wińsko,</w:t>
      </w:r>
    </w:p>
    <w:p>
      <w:pPr>
        <w:pStyle w:val="ListParagraph"/>
        <w:numPr>
          <w:ilvl w:val="0"/>
          <w:numId w:val="9"/>
        </w:numPr>
        <w:spacing w:before="0" w:after="0"/>
        <w:ind w:left="0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Dane osobowe będą przetwarzane na podstawie art. 6 ust. 1 pkt</w:t>
      </w:r>
      <w:r>
        <w:rPr>
          <w:rFonts w:cs="Times New Roman" w:ascii="Times New Roman" w:hAnsi="Times New Roman"/>
          <w:color w:val="FF0000"/>
          <w:sz w:val="24"/>
          <w:szCs w:val="24"/>
          <w:lang w:eastAsia="ar-SA"/>
        </w:rPr>
        <w:t>. a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 b, c RODO w związku z art. 22 Kodeksu Pracy i ustawą o pracownikach samorządowych </w:t>
      </w:r>
    </w:p>
    <w:p>
      <w:pPr>
        <w:pStyle w:val="ListParagraph"/>
        <w:numPr>
          <w:ilvl w:val="0"/>
          <w:numId w:val="9"/>
        </w:numPr>
        <w:spacing w:before="0" w:after="0"/>
        <w:ind w:left="0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Dane nie zostaną udostępnione innym podmiotom,</w:t>
      </w:r>
    </w:p>
    <w:p>
      <w:pPr>
        <w:pStyle w:val="ListParagraph"/>
        <w:numPr>
          <w:ilvl w:val="0"/>
          <w:numId w:val="9"/>
        </w:numPr>
        <w:spacing w:before="0" w:after="0"/>
        <w:ind w:left="0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t xml:space="preserve">Składający ofertę posiada prawo dostępu do treści swoich danych oraz prawo ich sportowania,  ograniczenia przetwarzania, prawo do przenoszenia danych, prawo wniesienia sprzeciwu, prawo wniesienia skargi do organu nadzorczego. </w:t>
      </w:r>
    </w:p>
    <w:p>
      <w:pPr>
        <w:pStyle w:val="ListParagraph"/>
        <w:numPr>
          <w:ilvl w:val="0"/>
          <w:numId w:val="9"/>
        </w:numPr>
        <w:spacing w:before="0" w:after="0"/>
        <w:ind w:left="0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</w:rPr>
        <w:t>Dane osobowe będą przechowywane przez okres niezbędny do realizacji celu określonego wyżej, a po tym czasie przez okres oraz w zakresie wymaganym przez przepisy powszechnie obowiązującego prawa.</w:t>
      </w:r>
      <w:r>
        <w:rPr>
          <w:rFonts w:eastAsia="Andale Sans UI"/>
          <w:kern w:val="2"/>
          <w:sz w:val="24"/>
          <w:szCs w:val="24"/>
          <w:lang w:bidi="en-US"/>
        </w:rPr>
        <w:t xml:space="preserve"> W przypadku gdy kandydat wyrazi zgodę na przetwarzanie przez okres dłuższy, w celach przyszłych rekrutacji, dane będą przetwarzane do czasu wycofania zgody.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W przypadku chęci uczestnictwa w przyszłych rekrutacjach prosimy o dopisanie,, Wyrażam zgodę na przetwarzanie moich danych osobowych na potrzeby przyszłych rekrutacji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W miesiącu poprzedzającym datę upublicznienia ogłoszenia wskaźnik zatrudnienia osób niepełnosprawnych w urzędzie, w rozumieniu przepisów o rehabilitacji zawodowej                 i społecznej oraz zatrudnianiu osób niepełnosprawnych, był niższy niż 6,0 %.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right"/>
        <w:rPr>
          <w:rFonts w:ascii="Times New Roman" w:hAnsi="Times New Roman" w:eastAsia="Times New Roman" w:cs="Times New Roman"/>
          <w:b/>
          <w:b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</w:rPr>
        <w:t>Dyrektor Zakładu Gospodarki Komunalnej i Mieszkaniowej</w:t>
      </w:r>
    </w:p>
    <w:p>
      <w:pPr>
        <w:pStyle w:val="ListParagraph"/>
        <w:spacing w:before="0" w:after="0"/>
        <w:ind w:left="0" w:hanging="0"/>
        <w:contextualSpacing/>
        <w:jc w:val="right"/>
        <w:rPr>
          <w:rFonts w:ascii="Times New Roman" w:hAnsi="Times New Roman" w:eastAsia="Times New Roman" w:cs="Times New Roman"/>
          <w:b/>
          <w:b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right"/>
        <w:rPr>
          <w:rFonts w:ascii="Times New Roman" w:hAnsi="Times New Roman" w:eastAsia="Times New Roman" w:cs="Times New Roman"/>
          <w:b/>
          <w:b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</w:rPr>
        <w:t>Karolina Bieniek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Wińsko, dnia 2</w:t>
      </w:r>
      <w:bookmarkStart w:id="0" w:name="_GoBack"/>
      <w:bookmarkEnd w:id="0"/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8.02.2023 r.</w:t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/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/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/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/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/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/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/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b w:val="false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0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5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0" w:hanging="18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5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0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/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/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/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/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/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/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/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5">
    <w:name w:val="Heading 5"/>
    <w:basedOn w:val="Normal"/>
    <w:next w:val="Normal"/>
    <w:link w:val="Nagwek5Znak"/>
    <w:semiHidden/>
    <w:unhideWhenUsed/>
    <w:qFormat/>
    <w:rsid w:val="00ff2987"/>
    <w:pPr>
      <w:keepNext w:val="true"/>
      <w:spacing w:lineRule="auto" w:line="240" w:before="0" w:after="0"/>
      <w:jc w:val="center"/>
      <w:outlineLvl w:val="4"/>
    </w:pPr>
    <w:rPr>
      <w:rFonts w:ascii="Tahoma" w:hAnsi="Tahoma" w:eastAsia="Calibri" w:cs="Tahoma"/>
      <w:b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5Znak" w:customStyle="1">
    <w:name w:val="Nagłówek 5 Znak"/>
    <w:basedOn w:val="DefaultParagraphFont"/>
    <w:semiHidden/>
    <w:qFormat/>
    <w:rsid w:val="00ff2987"/>
    <w:rPr>
      <w:rFonts w:ascii="Tahoma" w:hAnsi="Tahoma" w:eastAsia="Calibri" w:cs="Tahoma"/>
      <w:b/>
    </w:rPr>
  </w:style>
  <w:style w:type="character" w:styleId="Czeinternetowe">
    <w:name w:val="Hyperlink"/>
    <w:basedOn w:val="DefaultParagraphFont"/>
    <w:uiPriority w:val="99"/>
    <w:unhideWhenUsed/>
    <w:rsid w:val="00ff2987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semiHidden/>
    <w:qFormat/>
    <w:rsid w:val="0052780b"/>
    <w:rPr>
      <w:rFonts w:eastAsia="" w:eastAsiaTheme="minorEastAsia"/>
      <w:lang w:eastAsia="pl-PL"/>
    </w:rPr>
  </w:style>
  <w:style w:type="character" w:styleId="TekstprzypisudolnegoZnak" w:customStyle="1">
    <w:name w:val="Tekst przypisu dolnego Znak"/>
    <w:basedOn w:val="DefaultParagraphFont"/>
    <w:semiHidden/>
    <w:qFormat/>
    <w:rsid w:val="00f435e4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c205c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f2987"/>
    <w:pPr>
      <w:spacing w:before="0" w:after="200"/>
      <w:ind w:left="720" w:hanging="0"/>
      <w:contextualSpacing/>
    </w:pPr>
    <w:rPr/>
  </w:style>
  <w:style w:type="paragraph" w:styleId="Akapitzlist1" w:customStyle="1">
    <w:name w:val="Akapit z listą1"/>
    <w:basedOn w:val="Normal"/>
    <w:qFormat/>
    <w:rsid w:val="00ff2987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8"/>
      <w:lang w:eastAsia="en-US"/>
    </w:rPr>
  </w:style>
  <w:style w:type="paragraph" w:styleId="Akapitzlist2" w:customStyle="1">
    <w:name w:val="Akapit z listą2"/>
    <w:basedOn w:val="Normal"/>
    <w:qFormat/>
    <w:rsid w:val="005d04ad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8"/>
      <w:lang w:eastAsia="en-US"/>
    </w:rPr>
  </w:style>
  <w:style w:type="paragraph" w:styleId="NormalWeb">
    <w:name w:val="Normal (Web)"/>
    <w:basedOn w:val="Normal"/>
    <w:uiPriority w:val="99"/>
    <w:unhideWhenUsed/>
    <w:qFormat/>
    <w:rsid w:val="001574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" w:customStyle="1">
    <w:name w:val="2"/>
    <w:basedOn w:val="Normal"/>
    <w:next w:val="Gwka"/>
    <w:qFormat/>
    <w:rsid w:val="0052780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unhideWhenUsed/>
    <w:rsid w:val="0052780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semiHidden/>
    <w:rsid w:val="00f435e4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TextWiZu" w:customStyle="1">
    <w:name w:val="Text WiZu"/>
    <w:basedOn w:val="Normal"/>
    <w:qFormat/>
    <w:rsid w:val="00502d89"/>
    <w:pPr>
      <w:keepLines/>
      <w:spacing w:lineRule="auto" w:line="240" w:before="240" w:after="0"/>
      <w:ind w:left="510" w:right="284" w:hanging="397"/>
    </w:pPr>
    <w:rPr>
      <w:rFonts w:ascii="Arial" w:hAnsi="Arial" w:eastAsia="Times New Roman" w:cs="Times New Roman"/>
      <w:sz w:val="20"/>
      <w:szCs w:val="20"/>
      <w:lang w:val="de-D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c20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c205c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ipzgkim.winsko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621A-68E0-4A3D-8D5E-1291564F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LibreOffice/7.4.2.3$Windows_X86_64 LibreOffice_project/382eef1f22670f7f4118c8c2dd222ec7ad009daf</Application>
  <AppVersion>15.0000</AppVersion>
  <Pages>4</Pages>
  <Words>1243</Words>
  <Characters>8536</Characters>
  <CharactersWithSpaces>9631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2022-10-04T11:41:00Z</dcterms:created>
  <dc:creator>Jaworska Beata</dc:creator>
  <dc:description/>
  <dc:language>pl-PL</dc:language>
  <cp:lastModifiedBy/>
  <cp:lastPrinted>2022-10-04T11:17:00Z</cp:lastPrinted>
  <dcterms:modified xsi:type="dcterms:W3CDTF">2023-03-06T13:55:17Z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