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2" w:rsidRDefault="00D4492A" w:rsidP="00D4492A">
      <w:pPr>
        <w:pStyle w:val="Standard"/>
        <w:widowControl w:val="0"/>
        <w:spacing w:after="0" w:line="240" w:lineRule="auto"/>
        <w:jc w:val="right"/>
        <w:rPr>
          <w:rFonts w:ascii="Arial Narrow" w:eastAsia="Lucida Sans Unicode" w:hAnsi="Arial Narrow" w:cs="Tahoma"/>
          <w:sz w:val="20"/>
          <w:szCs w:val="20"/>
          <w:lang w:eastAsia="zh-CN" w:bidi="pl-PL"/>
        </w:rPr>
      </w:pPr>
      <w:r w:rsidRPr="002777A7">
        <w:rPr>
          <w:rFonts w:ascii="Arial Narrow" w:eastAsia="Lucida Sans Unicode" w:hAnsi="Arial Narrow" w:cs="Tahoma"/>
          <w:sz w:val="20"/>
          <w:szCs w:val="20"/>
          <w:lang w:eastAsia="zh-CN" w:bidi="pl-PL"/>
        </w:rPr>
        <w:t xml:space="preserve">Załącznik nr  1 </w:t>
      </w:r>
    </w:p>
    <w:p w:rsidR="00D4492A" w:rsidRPr="002777A7" w:rsidRDefault="00D4492A" w:rsidP="00D4492A">
      <w:pPr>
        <w:pStyle w:val="Standard"/>
        <w:widowControl w:val="0"/>
        <w:spacing w:after="0" w:line="240" w:lineRule="auto"/>
        <w:jc w:val="right"/>
        <w:rPr>
          <w:rFonts w:ascii="Arial Narrow" w:eastAsia="Lucida Sans Unicode" w:hAnsi="Arial Narrow" w:cs="Tahoma"/>
          <w:sz w:val="20"/>
          <w:szCs w:val="20"/>
          <w:lang w:eastAsia="zh-CN" w:bidi="pl-PL"/>
        </w:rPr>
      </w:pPr>
      <w:r w:rsidRPr="002777A7">
        <w:rPr>
          <w:rFonts w:ascii="Arial Narrow" w:eastAsia="Lucida Sans Unicode" w:hAnsi="Arial Narrow" w:cs="Tahoma"/>
          <w:sz w:val="20"/>
          <w:szCs w:val="20"/>
          <w:lang w:eastAsia="zh-CN" w:bidi="pl-PL"/>
        </w:rPr>
        <w:t xml:space="preserve">do zapytania </w:t>
      </w:r>
      <w:r w:rsidR="00226B72">
        <w:rPr>
          <w:rFonts w:ascii="Arial Narrow" w:eastAsia="Lucida Sans Unicode" w:hAnsi="Arial Narrow" w:cs="Tahoma"/>
          <w:sz w:val="20"/>
          <w:szCs w:val="20"/>
          <w:lang w:eastAsia="zh-CN" w:bidi="pl-PL"/>
        </w:rPr>
        <w:t>ofertowego</w:t>
      </w:r>
    </w:p>
    <w:p w:rsidR="00D4492A" w:rsidRDefault="00D4492A" w:rsidP="00D4492A">
      <w:pPr>
        <w:pStyle w:val="Standard"/>
        <w:widowControl w:val="0"/>
        <w:spacing w:after="0" w:line="240" w:lineRule="auto"/>
        <w:jc w:val="right"/>
        <w:rPr>
          <w:rFonts w:ascii="Arial Narrow" w:eastAsia="Lucida Sans Unicode" w:hAnsi="Arial Narrow" w:cs="Tahoma"/>
          <w:sz w:val="18"/>
          <w:szCs w:val="18"/>
          <w:lang w:eastAsia="zh-CN" w:bidi="pl-PL"/>
        </w:rPr>
      </w:pPr>
    </w:p>
    <w:p w:rsidR="00D4492A" w:rsidRDefault="00D4492A" w:rsidP="00D4492A">
      <w:pPr>
        <w:pStyle w:val="Standard"/>
        <w:widowControl w:val="0"/>
        <w:spacing w:after="0" w:line="240" w:lineRule="auto"/>
        <w:jc w:val="center"/>
        <w:rPr>
          <w:rFonts w:ascii="Arial Narrow" w:eastAsia="Lucida Sans Unicode" w:hAnsi="Arial Narrow" w:cs="Tahoma"/>
          <w:b/>
          <w:bCs/>
          <w:sz w:val="24"/>
          <w:szCs w:val="24"/>
          <w:lang w:eastAsia="zh-CN" w:bidi="pl-PL"/>
        </w:rPr>
      </w:pPr>
      <w:r>
        <w:rPr>
          <w:rFonts w:ascii="Arial Narrow" w:eastAsia="Lucida Sans Unicode" w:hAnsi="Arial Narrow" w:cs="Tahoma"/>
          <w:b/>
          <w:bCs/>
          <w:sz w:val="24"/>
          <w:szCs w:val="24"/>
          <w:lang w:eastAsia="zh-CN" w:bidi="pl-PL"/>
        </w:rPr>
        <w:t>FORMULARZ OFERTOWY</w:t>
      </w:r>
    </w:p>
    <w:p w:rsidR="00226B72" w:rsidRPr="001E4F99" w:rsidRDefault="00D4492A" w:rsidP="00226B72">
      <w:pPr>
        <w:pStyle w:val="Default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/>
          <w:lang w:eastAsia="zh-CN" w:bidi="pl-PL"/>
        </w:rPr>
        <w:t xml:space="preserve"> </w:t>
      </w:r>
      <w:r w:rsidR="00226B72">
        <w:rPr>
          <w:rFonts w:ascii="Arial Narrow" w:hAnsi="Arial Narrow" w:cs="Tahoma"/>
          <w:b/>
          <w:bCs/>
        </w:rPr>
        <w:t>W</w:t>
      </w:r>
      <w:r w:rsidR="00226B72" w:rsidRPr="001E4F99">
        <w:rPr>
          <w:rFonts w:ascii="Arial Narrow" w:hAnsi="Arial Narrow" w:cs="Tahoma"/>
          <w:b/>
          <w:bCs/>
        </w:rPr>
        <w:t xml:space="preserve">ykonanie </w:t>
      </w:r>
      <w:r w:rsidR="00226B72">
        <w:rPr>
          <w:rFonts w:ascii="Arial Narrow" w:hAnsi="Arial Narrow" w:cs="Tahoma"/>
          <w:b/>
          <w:bCs/>
        </w:rPr>
        <w:t>przeglądu i konserwacji urządzeń</w:t>
      </w:r>
      <w:r w:rsidR="00226B72" w:rsidRPr="001E4F99">
        <w:rPr>
          <w:rFonts w:ascii="Arial Narrow" w:hAnsi="Arial Narrow" w:cs="Tahoma"/>
          <w:b/>
          <w:bCs/>
        </w:rPr>
        <w:t xml:space="preserve"> </w:t>
      </w:r>
      <w:r w:rsidR="00226B72">
        <w:rPr>
          <w:rFonts w:ascii="Arial Narrow" w:hAnsi="Arial Narrow" w:cs="Tahoma"/>
          <w:b/>
          <w:bCs/>
        </w:rPr>
        <w:t xml:space="preserve">i instalacji lokalnych </w:t>
      </w:r>
      <w:r w:rsidR="00226B72">
        <w:rPr>
          <w:rFonts w:ascii="Arial Narrow" w:hAnsi="Arial Narrow" w:cs="Tahoma"/>
          <w:b/>
          <w:bCs/>
        </w:rPr>
        <w:br/>
        <w:t xml:space="preserve">systemu sygnalizacji włamania </w:t>
      </w:r>
      <w:r w:rsidR="00226B72" w:rsidRPr="001E4F99">
        <w:rPr>
          <w:rFonts w:ascii="Arial Narrow" w:hAnsi="Arial Narrow" w:cs="Tahoma"/>
          <w:b/>
          <w:bCs/>
        </w:rPr>
        <w:t xml:space="preserve">w </w:t>
      </w:r>
      <w:r w:rsidR="00226B72">
        <w:rPr>
          <w:rFonts w:ascii="Arial Narrow" w:hAnsi="Arial Narrow" w:cs="Tahoma"/>
          <w:b/>
          <w:bCs/>
        </w:rPr>
        <w:t>2023 r.</w:t>
      </w:r>
    </w:p>
    <w:p w:rsidR="00D4492A" w:rsidRDefault="00D4492A" w:rsidP="00226B72">
      <w:pPr>
        <w:pStyle w:val="Standard"/>
        <w:widowControl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D4492A" w:rsidRDefault="00D4492A" w:rsidP="00D4492A">
      <w:pPr>
        <w:pStyle w:val="Standard"/>
        <w:widowControl w:val="0"/>
        <w:spacing w:after="0" w:line="240" w:lineRule="auto"/>
        <w:jc w:val="center"/>
        <w:rPr>
          <w:rFonts w:ascii="Arial Narrow" w:eastAsia="Arial" w:hAnsi="Arial Narrow" w:cs="Arial"/>
          <w:b/>
          <w:bCs/>
          <w:i/>
          <w:iCs/>
          <w:color w:val="000000"/>
          <w:sz w:val="24"/>
          <w:szCs w:val="24"/>
          <w:lang w:eastAsia="zh-CN" w:bidi="pl-PL"/>
        </w:rPr>
      </w:pPr>
    </w:p>
    <w:p w:rsidR="00226B72" w:rsidRPr="0084042C" w:rsidRDefault="00226B72" w:rsidP="00226B72">
      <w:pPr>
        <w:pStyle w:val="Standard"/>
        <w:rPr>
          <w:rFonts w:ascii="Arial Narrow" w:hAnsi="Arial Narrow"/>
          <w:b/>
        </w:rPr>
      </w:pPr>
      <w:r w:rsidRPr="0084042C">
        <w:rPr>
          <w:rFonts w:ascii="Arial Narrow" w:hAnsi="Arial Narrow"/>
          <w:b/>
        </w:rPr>
        <w:t>OFERENT: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>Nazwa………………………………………………………………………..………………………………………………………..…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>Osoba uprawniona do reprezentowania Wykonawcy………………………………….………………………………………..…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>Adres siedziby: …………………………………………………………………………….….………………………………………..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 xml:space="preserve">Nr tel. / </w:t>
      </w:r>
      <w:proofErr w:type="spellStart"/>
      <w:r w:rsidRPr="0084042C">
        <w:rPr>
          <w:rFonts w:ascii="Arial Narrow" w:hAnsi="Arial Narrow"/>
        </w:rPr>
        <w:t>fax</w:t>
      </w:r>
      <w:proofErr w:type="spellEnd"/>
      <w:r w:rsidRPr="0084042C">
        <w:rPr>
          <w:rFonts w:ascii="Arial Narrow" w:hAnsi="Arial Narrow"/>
        </w:rPr>
        <w:t>…………………………………………………………………………………………………………………..……………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>e-mail: ………………………………………………………………………………………………………………………………..…..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>NIP…………………………………………………………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…………………………………………………………………………...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>Regon 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</w:t>
      </w:r>
      <w:r w:rsidRPr="0084042C">
        <w:rPr>
          <w:rFonts w:ascii="Arial Narrow" w:hAnsi="Arial Narrow"/>
        </w:rPr>
        <w:t>.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>Osoba do kontaktu (imię, nazwisko, nr tel. email) :  …</w:t>
      </w:r>
      <w:r>
        <w:rPr>
          <w:rFonts w:ascii="Arial Narrow" w:hAnsi="Arial Narrow"/>
        </w:rPr>
        <w:t>……………………………………………………………………….…….</w:t>
      </w:r>
    </w:p>
    <w:p w:rsidR="00226B72" w:rsidRPr="0084042C" w:rsidRDefault="00226B72" w:rsidP="00226B72">
      <w:pPr>
        <w:pStyle w:val="Standard"/>
        <w:spacing w:before="57" w:after="57"/>
        <w:rPr>
          <w:rFonts w:ascii="Arial Narrow" w:hAnsi="Arial Narrow"/>
        </w:rPr>
      </w:pPr>
      <w:r w:rsidRPr="0084042C">
        <w:rPr>
          <w:rFonts w:ascii="Arial Narrow" w:hAnsi="Arial Narrow"/>
        </w:rPr>
        <w:t>…………………………………………………………………………..........................................................................................</w:t>
      </w:r>
    </w:p>
    <w:p w:rsidR="00226B72" w:rsidRPr="0084042C" w:rsidRDefault="00226B72" w:rsidP="00226B72">
      <w:pPr>
        <w:pStyle w:val="Standard"/>
        <w:spacing w:before="57" w:after="57"/>
        <w:jc w:val="center"/>
        <w:rPr>
          <w:rFonts w:ascii="Arial Narrow" w:hAnsi="Arial Narrow"/>
          <w:b/>
        </w:rPr>
      </w:pPr>
    </w:p>
    <w:p w:rsidR="00226B72" w:rsidRPr="0084042C" w:rsidRDefault="00226B72" w:rsidP="00226B72">
      <w:pPr>
        <w:pStyle w:val="Standard"/>
        <w:jc w:val="both"/>
        <w:rPr>
          <w:rFonts w:ascii="Arial Narrow" w:hAnsi="Arial Narrow"/>
          <w:b/>
        </w:rPr>
      </w:pPr>
      <w:r w:rsidRPr="0084042C">
        <w:rPr>
          <w:rFonts w:ascii="Arial Narrow" w:hAnsi="Arial Narrow"/>
          <w:b/>
        </w:rPr>
        <w:t xml:space="preserve">ZAMAWIAJĄCY: </w:t>
      </w:r>
    </w:p>
    <w:p w:rsidR="00226B72" w:rsidRPr="0084042C" w:rsidRDefault="00226B72" w:rsidP="00226B72">
      <w:pPr>
        <w:pStyle w:val="Standard"/>
        <w:jc w:val="both"/>
        <w:rPr>
          <w:rFonts w:ascii="Arial Narrow" w:hAnsi="Arial Narrow"/>
        </w:rPr>
      </w:pPr>
      <w:r w:rsidRPr="0084042C">
        <w:rPr>
          <w:rFonts w:ascii="Arial Narrow" w:hAnsi="Arial Narrow"/>
        </w:rPr>
        <w:t>C</w:t>
      </w:r>
      <w:r w:rsidR="00480FC9">
        <w:rPr>
          <w:rFonts w:ascii="Arial Narrow" w:hAnsi="Arial Narrow"/>
        </w:rPr>
        <w:t>entrum Kultury Gminy Rudna ul. Ś</w:t>
      </w:r>
      <w:r w:rsidRPr="0084042C">
        <w:rPr>
          <w:rFonts w:ascii="Arial Narrow" w:hAnsi="Arial Narrow"/>
        </w:rPr>
        <w:t>cinawska 19, 59-305 Rudna NIP: 692 252 57 60 Regon: 387872310</w:t>
      </w:r>
    </w:p>
    <w:p w:rsidR="00226B72" w:rsidRPr="00226B72" w:rsidRDefault="00226B72" w:rsidP="00226B72">
      <w:pPr>
        <w:pStyle w:val="Default"/>
        <w:jc w:val="both"/>
        <w:rPr>
          <w:rFonts w:ascii="Arial Narrow" w:hAnsi="Arial Narrow" w:cs="Tahoma"/>
          <w:b/>
          <w:bCs/>
        </w:rPr>
      </w:pPr>
      <w:r w:rsidRPr="0084042C">
        <w:rPr>
          <w:rFonts w:ascii="Arial Narrow" w:hAnsi="Arial Narrow"/>
        </w:rPr>
        <w:t xml:space="preserve">Odpowiadając na zapytanie ofertowe, w postępowaniu o udzielenie zamówienia, którego przedmiotem jest </w:t>
      </w:r>
      <w:r w:rsidRPr="0084042C">
        <w:rPr>
          <w:rFonts w:ascii="Arial Narrow" w:hAnsi="Arial Narrow"/>
          <w:b/>
        </w:rPr>
        <w:t>„</w:t>
      </w:r>
      <w:r>
        <w:rPr>
          <w:rFonts w:ascii="Arial Narrow" w:hAnsi="Arial Narrow" w:cs="Tahoma"/>
          <w:b/>
          <w:bCs/>
        </w:rPr>
        <w:t>W</w:t>
      </w:r>
      <w:r w:rsidRPr="001E4F99">
        <w:rPr>
          <w:rFonts w:ascii="Arial Narrow" w:hAnsi="Arial Narrow" w:cs="Tahoma"/>
          <w:b/>
          <w:bCs/>
        </w:rPr>
        <w:t xml:space="preserve">ykonanie </w:t>
      </w:r>
      <w:r>
        <w:rPr>
          <w:rFonts w:ascii="Arial Narrow" w:hAnsi="Arial Narrow" w:cs="Tahoma"/>
          <w:b/>
          <w:bCs/>
        </w:rPr>
        <w:t>przeglądu i konserwacji urządzeń</w:t>
      </w:r>
      <w:r w:rsidRPr="001E4F99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i instalacji lokalnych systemu sygnalizacji włamania </w:t>
      </w:r>
      <w:r>
        <w:rPr>
          <w:rFonts w:ascii="Arial Narrow" w:hAnsi="Arial Narrow" w:cs="Tahoma"/>
          <w:b/>
          <w:bCs/>
        </w:rPr>
        <w:br/>
      </w:r>
      <w:r w:rsidRPr="001E4F99">
        <w:rPr>
          <w:rFonts w:ascii="Arial Narrow" w:hAnsi="Arial Narrow" w:cs="Tahoma"/>
          <w:b/>
          <w:bCs/>
        </w:rPr>
        <w:t xml:space="preserve">w </w:t>
      </w:r>
      <w:r>
        <w:rPr>
          <w:rFonts w:ascii="Arial Narrow" w:hAnsi="Arial Narrow" w:cs="Tahoma"/>
          <w:b/>
          <w:bCs/>
        </w:rPr>
        <w:t>2023 r.</w:t>
      </w:r>
      <w:r w:rsidRPr="0084042C">
        <w:rPr>
          <w:rFonts w:ascii="Arial Narrow" w:hAnsi="Arial Narrow"/>
          <w:b/>
        </w:rPr>
        <w:t xml:space="preserve">” </w:t>
      </w:r>
      <w:r w:rsidRPr="0084042C">
        <w:rPr>
          <w:rFonts w:ascii="Arial Narrow" w:hAnsi="Arial Narrow"/>
        </w:rPr>
        <w:t>o</w:t>
      </w:r>
      <w:r w:rsidRPr="0084042C">
        <w:rPr>
          <w:rFonts w:ascii="Arial Narrow" w:eastAsia="Times New Roman" w:hAnsi="Arial Narrow"/>
        </w:rPr>
        <w:t>feruję wykonanie przedmiotu zamówienia, zgodnie z wymaganiami zawartymi w zapytaniu ofertowym, za cenę:</w:t>
      </w:r>
    </w:p>
    <w:p w:rsidR="00D4492A" w:rsidRPr="00226B72" w:rsidRDefault="00D4492A" w:rsidP="00D4492A">
      <w:pPr>
        <w:pStyle w:val="Standard"/>
        <w:widowControl w:val="0"/>
        <w:spacing w:after="0" w:line="240" w:lineRule="auto"/>
        <w:jc w:val="both"/>
        <w:rPr>
          <w:rFonts w:ascii="Arial Narrow" w:eastAsia="Tahoma" w:hAnsi="Arial Narrow"/>
          <w:i/>
          <w:iCs/>
          <w:sz w:val="24"/>
          <w:szCs w:val="24"/>
          <w:lang w:eastAsia="zh-CN" w:bidi="hi-IN"/>
        </w:rPr>
      </w:pPr>
    </w:p>
    <w:p w:rsidR="00226B72" w:rsidRPr="0084042C" w:rsidRDefault="00226B72" w:rsidP="00226B72">
      <w:pPr>
        <w:jc w:val="center"/>
        <w:rPr>
          <w:rFonts w:ascii="Arial Narrow" w:hAnsi="Arial Narrow"/>
          <w:b/>
          <w:sz w:val="24"/>
          <w:szCs w:val="24"/>
        </w:rPr>
      </w:pPr>
      <w:r w:rsidRPr="0084042C">
        <w:rPr>
          <w:rFonts w:ascii="Arial Narrow" w:hAnsi="Arial Narrow"/>
          <w:b/>
          <w:sz w:val="24"/>
          <w:szCs w:val="24"/>
        </w:rPr>
        <w:t>Wykaz obiektów wraz ze sprzętem do przeglądu:</w:t>
      </w:r>
    </w:p>
    <w:p w:rsidR="00D4492A" w:rsidRPr="00226B72" w:rsidRDefault="00D4492A" w:rsidP="00D4492A">
      <w:pPr>
        <w:pStyle w:val="Standard"/>
        <w:widowControl w:val="0"/>
        <w:spacing w:after="0" w:line="240" w:lineRule="auto"/>
        <w:jc w:val="both"/>
        <w:rPr>
          <w:rFonts w:ascii="Times New Roman" w:eastAsia="SimSun" w:hAnsi="Times New Roman"/>
          <w:sz w:val="16"/>
          <w:szCs w:val="16"/>
          <w:lang w:eastAsia="zh-CN" w:bidi="hi-IN"/>
        </w:rPr>
      </w:pPr>
    </w:p>
    <w:tbl>
      <w:tblPr>
        <w:tblW w:w="985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3817"/>
        <w:gridCol w:w="2917"/>
        <w:gridCol w:w="2571"/>
      </w:tblGrid>
      <w:tr w:rsidR="00F043BB" w:rsidRPr="00F043BB" w:rsidTr="00F043BB">
        <w:trPr>
          <w:trHeight w:val="841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P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</w:pPr>
            <w:r w:rsidRPr="00F043BB"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  <w:t>Lp.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P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43BB"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  <w:t>Miejsce / opis typ urządzenia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P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</w:pPr>
            <w:r w:rsidRPr="00F043BB"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  <w:t>Cena netto</w:t>
            </w:r>
          </w:p>
          <w:p w:rsidR="00F043BB" w:rsidRP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  <w:t>(</w:t>
            </w:r>
            <w:r w:rsidRPr="00F043BB"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  <w:t>w tym dojazd do obiektu)</w:t>
            </w: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  <w:t xml:space="preserve">Cena brutto   </w:t>
            </w:r>
          </w:p>
          <w:p w:rsidR="00F043BB" w:rsidRP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  <w:t>(</w:t>
            </w:r>
            <w:r w:rsidRPr="00F043BB">
              <w:rPr>
                <w:rFonts w:ascii="Arial Narrow" w:eastAsia="Lucida Sans Unicode" w:hAnsi="Arial Narrow" w:cs="Tahoma"/>
                <w:b/>
                <w:sz w:val="24"/>
                <w:szCs w:val="24"/>
                <w:lang w:eastAsia="zh-CN" w:bidi="pl-PL"/>
              </w:rPr>
              <w:t>w tym dojazd do obiektu)</w:t>
            </w: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1.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 xml:space="preserve">Świetlica Chobienia </w:t>
            </w:r>
            <w:proofErr w:type="spellStart"/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ul.Rynek</w:t>
            </w:r>
            <w:proofErr w:type="spellEnd"/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 xml:space="preserve"> 6: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Centrala alarmowa JA-63 KRX szt.1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Bezprzewodowe czujniki ruchu PIR (z bateriami szt. 19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Klawiatura bezprzewodowa z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wyswietlaczem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( z bateriami) – szt.2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Bezprzewodowa syrena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wewnetrzna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szt.1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Syrena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zewnetrzna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z podtrzymaniem baterii, lampa błyskowa 125dB – szt.1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0"/>
                <w:szCs w:val="20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0"/>
                <w:szCs w:val="20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2.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Orsk 9: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-</w:t>
            </w: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Centrala alarmowa JA-63 KRX szt.1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Bezprzewodowe czujniki ruchu PIR (z bateriami szt. 7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Klawiatura bezprzewodowa z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wyswietlaczem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( z bateriami) – szt.1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Pilot  wielofunkcyjny szt. 1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Syrena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zewnetrzna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, lampa błyskowa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  <w:lang w:eastAsia="zh-CN" w:bidi="pl-PL"/>
              </w:rPr>
              <w:t xml:space="preserve"> </w:t>
            </w: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125dB -szt. 1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3.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Radoszyce 53: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-</w:t>
            </w: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Centrala alarmowa JA-63 KRX szt.1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Bezprzewodowe czujniki ruchu PIR (z bateriami szt. 4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Klawiatura bezprzewodowa z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wyswietlaczem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( z bateriami) – szt.2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Pilot  wielofunkcyjny szt. 2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lastRenderedPageBreak/>
              <w:t xml:space="preserve">- Syrena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zewnetrzna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, lampa błyskowa</w:t>
            </w:r>
          </w:p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  <w:lang w:eastAsia="zh-CN" w:bidi="pl-PL"/>
              </w:rPr>
              <w:t xml:space="preserve"> </w:t>
            </w: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125dB -szt. 1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lastRenderedPageBreak/>
              <w:t>4.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keepNext/>
              <w:widowControl w:val="0"/>
              <w:tabs>
                <w:tab w:val="left" w:pos="432"/>
              </w:tabs>
              <w:snapToGrid w:val="0"/>
              <w:spacing w:after="0" w:line="240" w:lineRule="auto"/>
              <w:ind w:left="432" w:hanging="432"/>
              <w:outlineLvl w:val="0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- Brodowice 12: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Centrala alarmowa SWIN PC 1616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F-y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 DSC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-Czujnik PIR + MW TI-202 – szt. 3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-Sygnalizacja zewnętrzna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-Sygnalizacja wewnętrzna szt. 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-Klawiatura LED PC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PC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1404  RKZ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-Powiadomienie telefoniczne GPRS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5.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Ciechłowice 10a: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Centrala alarmowa SWIN PC 1616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F-y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DSC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 PIR + MW –TI-202  szt. 4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zewnętrzna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wewnętrzna szt. 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Klawiatura LED PC-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16"/>
                <w:szCs w:val="16"/>
                <w:lang w:eastAsia="zh-CN" w:bidi="pl-PL"/>
              </w:rPr>
              <w:t xml:space="preserve">- </w:t>
            </w: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Powiadomienie telefoniczne GPRS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6.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Kębłów 14a: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Centrala alarmowa SWIN PC 1616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F-y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DSC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 PIR + MW – szt. 4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zewnętrzna szt.1 -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wewnętrzna szt. 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Klawiatura LED PC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PC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1404  RKZ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Powiadomienie telefoniczne GPRS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7.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Naroczyce 48/1: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Centrala alarmowa SWIN PC 1616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F-y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DSC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 PIR + MW -TI-202 – szt. 3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zewnętrzna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wewnętrzna szt. 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Klawiatura LED PC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PC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1404  RKZ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Powiadomienie telefoniczne GPRS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8.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Nieszczyce 37:</w:t>
            </w: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br/>
              <w:t xml:space="preserve">- Centrala alarmowa SWIN PC 1616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F-y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DSC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 PIR + MW – szt. 15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zewnętrzna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wewnętrzna szt. 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Klawiatura LED PC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PC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1404  RKZ szt.3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Powiadomienie telefoniczne  GPRS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Moduł rozszerzony – szt. 1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9.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Studzionki 7: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Centrala alarmowa SWIN PC 1616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F-y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DSC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 PIR + MW – szt. 4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zewnętrzna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wewnętrzna szt. 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Klawiatura LED PC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PC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1404  RKZ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Powiadomienie telefoniczne GPRS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10.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Chełm 8a: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Centrala alarmowa SWIN PC 1616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F-y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DSC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 PIR + MW  TI-202– szt. 4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zewnętrzna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Sygnalizacja wewnętrzna szt. 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Klawiatura LED PC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PC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1404  RKZ szt.1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Powiadomienie telefoniczne GPRS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11.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Centrum Kultury Gminy Rudna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Rudna ul. Wesoła 13 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Centrala SATEL INTEGRA 64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Płyta główna centrali alarmowej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Integra</w:t>
            </w:r>
            <w:proofErr w:type="spellEnd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 64 - CA1664P  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Ekspander wejść - CA64E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Moduł ekspandera wejść/wyjść z zasilaczem do centrali CA64 - CA64PP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Moduł ekspandera wejść z zasilaczem do centrali CA64 - CA64EPS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Manipulator LCD do central alarmowych INTEGRA i CA64 -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INT-KLCAD-xx</w:t>
            </w:r>
            <w:proofErr w:type="spellEnd"/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Sygnalizator optyczno akustyczny SPL2010  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Akustyczny sygnalizator wewnętrzny SPW100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Pasywna czujka podczerwieni IR 120C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-Optyczna, punktowa czujka dymu typ OSD23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Czujka magnetyczna SD 6541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44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12.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Miłogoszcz 19a 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Centrala alarmowa SATEL VERSA  15P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lastRenderedPageBreak/>
              <w:t>- Manipulator VERSA LCD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 podczerwieni AQUA Plus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Czujka dymu i ciepła TSD-1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Sygnalizator optyczno-akustyczny SD3001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Sygnalizator akustyczny wewnętrzny SPW-100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318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lastRenderedPageBreak/>
              <w:t>13.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Radomiłów 4a 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Centrala SATEL INTEGRA 32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Sygnalizator optyczno-akustyczny SP-4001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Wewnętrzny sygnalizator akustyczny SPW-100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Ekspander  wejść CA-64 E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Sygnalizator zewnętrzny SP-4001 R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 xml:space="preserve">- Manipulator LCD </w:t>
            </w:r>
            <w:proofErr w:type="spellStart"/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INT-KLCD-GR</w:t>
            </w:r>
            <w:proofErr w:type="spellEnd"/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779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14.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Gawronki 4a 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Centrala VERSA 15P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Cyfrowa czujka ruchu AQUA PLUS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Sygnalizator optyczno-akustyczny SP4001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692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15.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Gawrony 18 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Centrala SATEL VERSA 10P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Manipulator VERSA LCD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Sygnalizator optyczno-akustyczny SP4006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Akustyczny sygnalizator  wewnętrzny SPW100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Czujniki magnetyczne S-1/S-2/S-3/S-4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Dualna cyfrowa czujka ruchu COBALT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Czujka dymu i ciepła do systemów alarmowych TSD-1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138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16.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Koźlice 19a :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Czujnik Zodiak DT RK–410DT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Sygnalizator akustyczno-optyczny zewnętrzny SPL 2010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Obudowa AWO220/17/TRP40/DSPR/S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Autonomiczna czujka dymu ADR-20R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1318"/>
        </w:trPr>
        <w:tc>
          <w:tcPr>
            <w:tcW w:w="5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Default="00F043BB" w:rsidP="00F043BB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17.</w:t>
            </w:r>
          </w:p>
        </w:tc>
        <w:tc>
          <w:tcPr>
            <w:tcW w:w="38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b/>
                <w:bCs/>
                <w:sz w:val="20"/>
                <w:szCs w:val="20"/>
                <w:lang w:eastAsia="zh-CN" w:bidi="pl-PL"/>
              </w:rPr>
              <w:t>Świetlica Stara Rudna 19a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Centrala SATEL VERSA 10P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Sygnalizator optyczno-akustyczny SPL5010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Dualna cyfrowa czujka ruchu COBALT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Manipulator VERSA LED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Akustyczny sygnalizator  wewnętrzny SPW100</w:t>
            </w:r>
          </w:p>
          <w:p w:rsidR="00F043BB" w:rsidRDefault="00F043BB" w:rsidP="008223C5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</w:pPr>
            <w:r>
              <w:rPr>
                <w:rFonts w:ascii="Arial Narrow" w:eastAsia="Lucida Sans Unicode" w:hAnsi="Arial Narrow" w:cs="Tahoma"/>
                <w:sz w:val="16"/>
                <w:szCs w:val="16"/>
                <w:lang w:eastAsia="zh-CN" w:bidi="pl-PL"/>
              </w:rPr>
              <w:t>- Autonomiczna czujka dymu ADR-20R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  <w:tr w:rsidR="00F043BB" w:rsidTr="00F043BB">
        <w:trPr>
          <w:trHeight w:val="521"/>
        </w:trPr>
        <w:tc>
          <w:tcPr>
            <w:tcW w:w="4368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43BB" w:rsidRPr="00F043BB" w:rsidRDefault="00F043BB" w:rsidP="00F043BB">
            <w:pPr>
              <w:pStyle w:val="Standard"/>
              <w:widowControl w:val="0"/>
              <w:snapToGrid w:val="0"/>
              <w:spacing w:after="0" w:line="240" w:lineRule="auto"/>
              <w:jc w:val="right"/>
              <w:rPr>
                <w:rFonts w:ascii="Arial Narrow" w:eastAsia="Lucida Sans Unicode" w:hAnsi="Arial Narrow" w:cs="Tahoma"/>
                <w:b/>
                <w:bCs/>
                <w:sz w:val="24"/>
                <w:szCs w:val="24"/>
                <w:lang w:eastAsia="zh-CN" w:bidi="pl-PL"/>
              </w:rPr>
            </w:pPr>
            <w:r w:rsidRPr="00F043BB">
              <w:rPr>
                <w:rFonts w:ascii="Arial Narrow" w:eastAsia="Lucida Sans Unicode" w:hAnsi="Arial Narrow" w:cs="Tahoma"/>
                <w:b/>
                <w:bCs/>
                <w:sz w:val="24"/>
                <w:szCs w:val="24"/>
                <w:lang w:eastAsia="zh-CN" w:bidi="pl-PL"/>
              </w:rPr>
              <w:t>Razem</w:t>
            </w:r>
          </w:p>
        </w:tc>
        <w:tc>
          <w:tcPr>
            <w:tcW w:w="29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  <w:tc>
          <w:tcPr>
            <w:tcW w:w="257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3BB" w:rsidRDefault="00F043BB" w:rsidP="008223C5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Arial Narrow" w:eastAsia="Lucida Sans Unicode" w:hAnsi="Arial Narrow" w:cs="Tahoma"/>
                <w:sz w:val="24"/>
                <w:szCs w:val="24"/>
                <w:lang w:eastAsia="zh-CN" w:bidi="pl-PL"/>
              </w:rPr>
            </w:pPr>
          </w:p>
        </w:tc>
      </w:tr>
    </w:tbl>
    <w:p w:rsidR="00226B72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</w:p>
    <w:p w:rsidR="00226B72" w:rsidRPr="009C7700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 w:rsidRPr="009C7700">
        <w:rPr>
          <w:rFonts w:ascii="Arial Narrow" w:hAnsi="Arial Narrow"/>
        </w:rPr>
        <w:t xml:space="preserve">1. Oświadczam, że zawarte w ofercie ceny zawierają wszystkie koszty związane z wykonaniem zamówienia, zgodnie </w:t>
      </w:r>
      <w:r>
        <w:rPr>
          <w:rFonts w:ascii="Arial Narrow" w:hAnsi="Arial Narrow"/>
        </w:rPr>
        <w:br/>
      </w:r>
      <w:r w:rsidRPr="009C7700">
        <w:rPr>
          <w:rFonts w:ascii="Arial Narrow" w:hAnsi="Arial Narrow"/>
        </w:rPr>
        <w:t>z wymogami zapytania ofertowego i są cenami ostatecznymi.</w:t>
      </w:r>
    </w:p>
    <w:p w:rsidR="00226B72" w:rsidRPr="009C7700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 w:rsidRPr="009C7700">
        <w:rPr>
          <w:rFonts w:ascii="Arial Narrow" w:hAnsi="Arial Narrow"/>
        </w:rPr>
        <w:t>2. Oświadczam</w:t>
      </w:r>
      <w:r>
        <w:rPr>
          <w:rFonts w:ascii="Arial Narrow" w:hAnsi="Arial Narrow"/>
        </w:rPr>
        <w:t>, że posiadam</w:t>
      </w:r>
      <w:r w:rsidRPr="009C7700">
        <w:rPr>
          <w:rFonts w:ascii="Arial Narrow" w:hAnsi="Arial Narrow"/>
        </w:rPr>
        <w:t xml:space="preserve"> odpowiednie kwalifikacje i uprawnienia do wykonywania czynności objętych zapy</w:t>
      </w:r>
      <w:r>
        <w:rPr>
          <w:rFonts w:ascii="Arial Narrow" w:hAnsi="Arial Narrow"/>
        </w:rPr>
        <w:t>taniem oraz niezbędną wiedzę</w:t>
      </w:r>
      <w:r w:rsidRPr="009C7700">
        <w:rPr>
          <w:rFonts w:ascii="Arial Narrow" w:hAnsi="Arial Narrow"/>
        </w:rPr>
        <w:t xml:space="preserve"> i doś</w:t>
      </w:r>
      <w:r>
        <w:rPr>
          <w:rFonts w:ascii="Arial Narrow" w:hAnsi="Arial Narrow"/>
        </w:rPr>
        <w:t>wiadczenie</w:t>
      </w:r>
      <w:r w:rsidRPr="009C770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dysponuję</w:t>
      </w:r>
      <w:r w:rsidRPr="009C7700">
        <w:rPr>
          <w:rFonts w:ascii="Arial Narrow" w:hAnsi="Arial Narrow"/>
        </w:rPr>
        <w:t xml:space="preserve"> sprzętem i osobami zdolnymi do wykonania usługi</w:t>
      </w:r>
      <w:r w:rsidR="009078BD">
        <w:rPr>
          <w:rFonts w:ascii="Arial Narrow" w:hAnsi="Arial Narrow"/>
        </w:rPr>
        <w:t xml:space="preserve">, a także znajduję się  </w:t>
      </w:r>
      <w:r>
        <w:rPr>
          <w:rFonts w:ascii="Arial Narrow" w:hAnsi="Arial Narrow"/>
        </w:rPr>
        <w:t>w sytuacji ekonomicznej i finansowej zapewniającej wykonanie zamówienia</w:t>
      </w:r>
      <w:r w:rsidRPr="009C7700">
        <w:rPr>
          <w:rFonts w:ascii="Arial Narrow" w:hAnsi="Arial Narrow"/>
        </w:rPr>
        <w:t>.</w:t>
      </w:r>
    </w:p>
    <w:p w:rsidR="00226B72" w:rsidRPr="009C7700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3. Zobowiązujemy się</w:t>
      </w:r>
      <w:r w:rsidRPr="009C7700">
        <w:rPr>
          <w:rFonts w:ascii="Arial Narrow" w:hAnsi="Arial Narrow"/>
        </w:rPr>
        <w:t>, że przedmiotowe zamówienie wykonane zostanie</w:t>
      </w:r>
      <w:r>
        <w:rPr>
          <w:rFonts w:ascii="Arial Narrow" w:hAnsi="Arial Narrow"/>
        </w:rPr>
        <w:t xml:space="preserve">  w terminie wskazanym w zapytaniu ofertowym oraz zgodnie z wymogami tego zapytania.</w:t>
      </w:r>
    </w:p>
    <w:p w:rsidR="00226B72" w:rsidRPr="009C7700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9C7700">
        <w:rPr>
          <w:rFonts w:ascii="Arial Narrow" w:hAnsi="Arial Narrow"/>
        </w:rPr>
        <w:t>. Oświadczam, że zapoznałem się z treścią zapytania i jego załącznikami, nie wnoszę do niego zastrzeżeń, uzyskałem konieczne informacje potrzebne do przygotowania oferty oraz wykonania zamówienia.</w:t>
      </w:r>
    </w:p>
    <w:p w:rsidR="00226B72" w:rsidRPr="009C7700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Pr="009C7700">
        <w:rPr>
          <w:rFonts w:ascii="Arial Narrow" w:hAnsi="Arial Narrow"/>
        </w:rPr>
        <w:t>Oświadczam, że jestem związany ofertą przez okres wskazany w zapytaniu ofertowym.</w:t>
      </w:r>
    </w:p>
    <w:p w:rsidR="00226B72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9C7700">
        <w:rPr>
          <w:rFonts w:ascii="Arial Narrow" w:hAnsi="Arial Narrow"/>
        </w:rPr>
        <w:t xml:space="preserve">. Oświadczam, że wszystkie oświadczenia i informacje zamieszczone w niniejszej ofercie są kompletne, prawdziwe </w:t>
      </w:r>
      <w:r>
        <w:rPr>
          <w:rFonts w:ascii="Arial Narrow" w:hAnsi="Arial Narrow"/>
        </w:rPr>
        <w:br/>
      </w:r>
      <w:r w:rsidRPr="009C7700">
        <w:rPr>
          <w:rFonts w:ascii="Arial Narrow" w:hAnsi="Arial Narrow"/>
        </w:rPr>
        <w:t>i dokładne w każdym szczególe.</w:t>
      </w:r>
    </w:p>
    <w:p w:rsidR="00226B72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7. Załącznikami do oferty stanowiącymi jej integralną część są:</w:t>
      </w:r>
    </w:p>
    <w:p w:rsidR="00226B72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 ………………………………………………………………………………..</w:t>
      </w:r>
    </w:p>
    <w:p w:rsidR="00226B72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2) ………………………………………………………………………………..</w:t>
      </w:r>
    </w:p>
    <w:p w:rsidR="00226B72" w:rsidRPr="00D800A5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3) ………………………………………………………………………………..</w:t>
      </w:r>
    </w:p>
    <w:p w:rsidR="00226B72" w:rsidRPr="00D800A5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</w:p>
    <w:p w:rsidR="00226B72" w:rsidRPr="009C7700" w:rsidRDefault="00226B72" w:rsidP="00226B72">
      <w:pPr>
        <w:pStyle w:val="Standard"/>
        <w:spacing w:after="0" w:line="240" w:lineRule="auto"/>
        <w:jc w:val="both"/>
        <w:rPr>
          <w:rFonts w:ascii="Arial Narrow" w:hAnsi="Arial Narrow"/>
        </w:rPr>
      </w:pPr>
    </w:p>
    <w:p w:rsidR="00226B72" w:rsidRPr="009C7700" w:rsidRDefault="00226B72" w:rsidP="00226B72">
      <w:pPr>
        <w:pStyle w:val="Standard"/>
        <w:spacing w:after="0" w:line="240" w:lineRule="auto"/>
        <w:jc w:val="right"/>
        <w:rPr>
          <w:rFonts w:ascii="Arial Narrow" w:hAnsi="Arial Narrow"/>
        </w:rPr>
      </w:pPr>
      <w:r w:rsidRPr="009C7700">
        <w:rPr>
          <w:rFonts w:ascii="Arial Narrow" w:hAnsi="Arial Narrow"/>
        </w:rPr>
        <w:t>………………………………………………………………….………………</w:t>
      </w:r>
    </w:p>
    <w:p w:rsidR="00CA75D3" w:rsidRPr="00226B72" w:rsidRDefault="00226B72" w:rsidP="00226B72">
      <w:pPr>
        <w:pStyle w:val="Standard"/>
        <w:spacing w:after="0" w:line="240" w:lineRule="auto"/>
        <w:jc w:val="right"/>
        <w:rPr>
          <w:rFonts w:ascii="Arial Narrow" w:hAnsi="Arial Narrow"/>
          <w:i/>
          <w:sz w:val="20"/>
          <w:szCs w:val="20"/>
        </w:rPr>
      </w:pPr>
      <w:r w:rsidRPr="00F57C27">
        <w:rPr>
          <w:rFonts w:ascii="Arial Narrow" w:hAnsi="Arial Narrow"/>
          <w:i/>
          <w:sz w:val="20"/>
          <w:szCs w:val="20"/>
        </w:rPr>
        <w:t>data, podpisy i pieczęć osób upoważnionych do reprezentowania Wykonawcy</w:t>
      </w:r>
    </w:p>
    <w:sectPr w:rsidR="00CA75D3" w:rsidRPr="00226B72" w:rsidSect="002777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92A"/>
    <w:rsid w:val="0002458D"/>
    <w:rsid w:val="00226B72"/>
    <w:rsid w:val="002F2B22"/>
    <w:rsid w:val="00480FC9"/>
    <w:rsid w:val="00483A9D"/>
    <w:rsid w:val="004D1728"/>
    <w:rsid w:val="007C45CD"/>
    <w:rsid w:val="007F62E2"/>
    <w:rsid w:val="009078BD"/>
    <w:rsid w:val="00CA75D3"/>
    <w:rsid w:val="00D4492A"/>
    <w:rsid w:val="00D46E4F"/>
    <w:rsid w:val="00E1227B"/>
    <w:rsid w:val="00EA6F97"/>
    <w:rsid w:val="00F0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2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auto"/>
      <w:kern w:val="3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492A"/>
    <w:pPr>
      <w:suppressAutoHyphens/>
      <w:autoSpaceDN w:val="0"/>
      <w:textAlignment w:val="baseline"/>
    </w:pPr>
    <w:rPr>
      <w:rFonts w:ascii="Calibri" w:eastAsia="Times New Roman" w:hAnsi="Calibri" w:cs="Times New Roman"/>
      <w:color w:val="auto"/>
      <w:kern w:val="3"/>
      <w:sz w:val="22"/>
      <w:szCs w:val="22"/>
    </w:rPr>
  </w:style>
  <w:style w:type="paragraph" w:customStyle="1" w:styleId="Default">
    <w:name w:val="Default"/>
    <w:rsid w:val="00226B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1028</Words>
  <Characters>6174</Characters>
  <Application>Microsoft Office Word</Application>
  <DocSecurity>0</DocSecurity>
  <Lines>51</Lines>
  <Paragraphs>14</Paragraphs>
  <ScaleCrop>false</ScaleCrop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6</cp:revision>
  <cp:lastPrinted>2023-11-29T12:26:00Z</cp:lastPrinted>
  <dcterms:created xsi:type="dcterms:W3CDTF">2023-04-12T12:26:00Z</dcterms:created>
  <dcterms:modified xsi:type="dcterms:W3CDTF">2023-12-01T09:56:00Z</dcterms:modified>
</cp:coreProperties>
</file>