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2476" w14:textId="77777777" w:rsidR="001D55E2" w:rsidRPr="003209A8" w:rsidRDefault="00D03528" w:rsidP="00D01422">
      <w:pPr>
        <w:pStyle w:val="pkt"/>
        <w:spacing w:before="0"/>
        <w:ind w:left="0" w:firstLine="0"/>
        <w:jc w:val="center"/>
        <w:rPr>
          <w:b/>
        </w:rPr>
      </w:pPr>
      <w:r w:rsidRPr="00D03528">
        <w:rPr>
          <w:b/>
        </w:rPr>
        <w:t>Powiatowe Centrum Usług Wspólnych w Rawiczu</w:t>
      </w:r>
    </w:p>
    <w:p w14:paraId="7316C11E" w14:textId="2AD588EF" w:rsidR="001D55E2" w:rsidRPr="00277E7E" w:rsidRDefault="00D03528" w:rsidP="00D01422">
      <w:pPr>
        <w:pStyle w:val="pkt"/>
        <w:spacing w:before="0"/>
        <w:ind w:left="0" w:firstLine="0"/>
        <w:jc w:val="center"/>
        <w:rPr>
          <w:bCs/>
        </w:rPr>
      </w:pPr>
      <w:r w:rsidRPr="00D03528">
        <w:rPr>
          <w:bCs/>
        </w:rPr>
        <w:t>ul. Mikołaja Kopernika</w:t>
      </w:r>
      <w:r w:rsidR="001D55E2" w:rsidRPr="00277E7E">
        <w:rPr>
          <w:bCs/>
        </w:rPr>
        <w:t xml:space="preserve"> </w:t>
      </w:r>
      <w:r w:rsidRPr="00D03528">
        <w:rPr>
          <w:bCs/>
        </w:rPr>
        <w:t>4</w:t>
      </w:r>
    </w:p>
    <w:p w14:paraId="4AFB9EA6" w14:textId="77777777" w:rsidR="001D55E2" w:rsidRDefault="00D03528" w:rsidP="00D01422">
      <w:pPr>
        <w:pStyle w:val="pkt"/>
        <w:spacing w:before="0"/>
        <w:ind w:left="0" w:firstLine="0"/>
        <w:jc w:val="center"/>
        <w:rPr>
          <w:bCs/>
        </w:rPr>
      </w:pPr>
      <w:r w:rsidRPr="00D03528">
        <w:rPr>
          <w:bCs/>
        </w:rPr>
        <w:t>63-900</w:t>
      </w:r>
      <w:r w:rsidR="001D55E2" w:rsidRPr="00277E7E">
        <w:rPr>
          <w:bCs/>
        </w:rPr>
        <w:t xml:space="preserve"> </w:t>
      </w:r>
      <w:r w:rsidRPr="00D03528">
        <w:rPr>
          <w:bCs/>
        </w:rPr>
        <w:t>Rawicz</w:t>
      </w:r>
    </w:p>
    <w:p w14:paraId="5BBA4DAE" w14:textId="14BA0508" w:rsidR="00D01422" w:rsidRPr="00D01422" w:rsidRDefault="00D01422" w:rsidP="00D01422">
      <w:pPr>
        <w:pStyle w:val="pkt"/>
        <w:spacing w:before="0"/>
        <w:ind w:left="0" w:firstLine="0"/>
        <w:jc w:val="center"/>
        <w:rPr>
          <w:bCs/>
          <w:sz w:val="22"/>
          <w:szCs w:val="18"/>
        </w:rPr>
      </w:pPr>
      <w:r w:rsidRPr="00D01422">
        <w:rPr>
          <w:bCs/>
          <w:sz w:val="22"/>
          <w:szCs w:val="18"/>
        </w:rPr>
        <w:t>działający w mieniu i na rzecz</w:t>
      </w:r>
    </w:p>
    <w:p w14:paraId="131E3829" w14:textId="618F3DDD" w:rsidR="00D01422" w:rsidRPr="00D01422" w:rsidRDefault="00D01422" w:rsidP="00D01422">
      <w:pPr>
        <w:pStyle w:val="pkt"/>
        <w:spacing w:before="0"/>
        <w:ind w:left="0" w:firstLine="0"/>
        <w:jc w:val="center"/>
        <w:rPr>
          <w:b/>
        </w:rPr>
      </w:pPr>
      <w:r w:rsidRPr="00D01422">
        <w:rPr>
          <w:b/>
        </w:rPr>
        <w:t>Powiatu Rawickiego</w:t>
      </w:r>
    </w:p>
    <w:p w14:paraId="2CE8F9B5" w14:textId="22AD0F2C" w:rsidR="00D01422" w:rsidRDefault="00D01422" w:rsidP="00D01422">
      <w:pPr>
        <w:pStyle w:val="pkt"/>
        <w:spacing w:before="0"/>
        <w:ind w:left="0" w:firstLine="0"/>
        <w:jc w:val="center"/>
        <w:rPr>
          <w:bCs/>
        </w:rPr>
      </w:pPr>
      <w:r>
        <w:rPr>
          <w:bCs/>
        </w:rPr>
        <w:t>Rynek 17</w:t>
      </w:r>
    </w:p>
    <w:p w14:paraId="7F1970CF" w14:textId="3BD8EE71" w:rsidR="00D01422" w:rsidRPr="003209A8" w:rsidRDefault="00D01422" w:rsidP="00D01422">
      <w:pPr>
        <w:pStyle w:val="pkt"/>
        <w:spacing w:before="0"/>
        <w:ind w:left="0" w:firstLine="0"/>
        <w:jc w:val="center"/>
        <w:rPr>
          <w:b/>
        </w:rPr>
      </w:pPr>
      <w:r>
        <w:rPr>
          <w:bCs/>
        </w:rPr>
        <w:t>63-900 Rawicz</w:t>
      </w:r>
    </w:p>
    <w:p w14:paraId="1B6B3288" w14:textId="77777777" w:rsidR="00D01422" w:rsidRPr="003209A8" w:rsidRDefault="00D01422" w:rsidP="001D55E2">
      <w:pPr>
        <w:pStyle w:val="pkt"/>
      </w:pPr>
    </w:p>
    <w:p w14:paraId="16643F72" w14:textId="77777777" w:rsidR="001D55E2" w:rsidRPr="003209A8" w:rsidRDefault="001D55E2" w:rsidP="001D55E2">
      <w:pPr>
        <w:pStyle w:val="pkt"/>
      </w:pPr>
    </w:p>
    <w:p w14:paraId="1EE2A8E5" w14:textId="77777777" w:rsidR="001D55E2" w:rsidRPr="003209A8" w:rsidRDefault="001D55E2" w:rsidP="001D55E2">
      <w:pPr>
        <w:pStyle w:val="pkt"/>
      </w:pPr>
    </w:p>
    <w:p w14:paraId="787620AB" w14:textId="1BD6B35C" w:rsidR="001D55E2" w:rsidRPr="003209A8" w:rsidRDefault="001D55E2" w:rsidP="001D55E2">
      <w:pPr>
        <w:pStyle w:val="pkt"/>
        <w:tabs>
          <w:tab w:val="right" w:pos="9214"/>
        </w:tabs>
        <w:spacing w:after="840"/>
        <w:ind w:left="0" w:firstLine="0"/>
      </w:pPr>
      <w:r w:rsidRPr="00A12846">
        <w:rPr>
          <w:bCs/>
        </w:rPr>
        <w:t>Znak sprawy:</w:t>
      </w:r>
      <w:r w:rsidRPr="003209A8">
        <w:rPr>
          <w:b/>
        </w:rPr>
        <w:t xml:space="preserve"> </w:t>
      </w:r>
      <w:r w:rsidR="00D03528" w:rsidRPr="00D03528">
        <w:rPr>
          <w:b/>
        </w:rPr>
        <w:t>PCUW.261.3.2.2023</w:t>
      </w:r>
      <w:r w:rsidRPr="003209A8">
        <w:tab/>
      </w:r>
      <w:r w:rsidR="00D03528" w:rsidRPr="00D03528">
        <w:t>Rawicz</w:t>
      </w:r>
      <w:r w:rsidRPr="003209A8">
        <w:t>,</w:t>
      </w:r>
      <w:r w:rsidR="00D01422">
        <w:t xml:space="preserve"> </w:t>
      </w:r>
      <w:r w:rsidR="00D01422" w:rsidRPr="009E45DA">
        <w:t>d</w:t>
      </w:r>
      <w:r w:rsidR="009E45DA" w:rsidRPr="009E45DA">
        <w:t>nia 02.06.2023</w:t>
      </w:r>
      <w:r w:rsidR="00D01422">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D55E2" w14:paraId="4FEC98F3" w14:textId="77777777" w:rsidTr="00CC2FF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6D04B43" w14:textId="77777777" w:rsidR="001D55E2" w:rsidRDefault="001D55E2" w:rsidP="00CC2FF4">
            <w:pPr>
              <w:pStyle w:val="Tytu"/>
            </w:pPr>
            <w:r>
              <w:t>SPECYFIKACJA WARUNKÓW ZAMÓWIENIA</w:t>
            </w:r>
          </w:p>
          <w:p w14:paraId="5FE42F04" w14:textId="77777777" w:rsidR="001D55E2" w:rsidRDefault="001D55E2" w:rsidP="00CC2FF4">
            <w:pPr>
              <w:keepNext/>
              <w:suppressAutoHyphens/>
              <w:spacing w:after="240"/>
              <w:jc w:val="center"/>
              <w:outlineLvl w:val="1"/>
              <w:rPr>
                <w:b/>
                <w:lang w:eastAsia="ar-SA"/>
              </w:rPr>
            </w:pPr>
            <w:r>
              <w:rPr>
                <w:lang w:eastAsia="ar-SA"/>
              </w:rPr>
              <w:t>zwana dalej</w:t>
            </w:r>
            <w:r>
              <w:rPr>
                <w:b/>
                <w:lang w:eastAsia="ar-SA"/>
              </w:rPr>
              <w:t xml:space="preserve"> (SWZ)</w:t>
            </w:r>
          </w:p>
        </w:tc>
      </w:tr>
    </w:tbl>
    <w:p w14:paraId="42B47CB7" w14:textId="77777777" w:rsidR="001D55E2" w:rsidRPr="008B13A8" w:rsidRDefault="00D03528" w:rsidP="001D55E2">
      <w:pPr>
        <w:spacing w:before="600"/>
        <w:jc w:val="center"/>
        <w:rPr>
          <w:b/>
          <w:sz w:val="28"/>
          <w:szCs w:val="28"/>
        </w:rPr>
      </w:pPr>
      <w:r w:rsidRPr="00D03528">
        <w:rPr>
          <w:b/>
          <w:sz w:val="28"/>
          <w:szCs w:val="28"/>
        </w:rPr>
        <w:t>Udzielenie kredytu bankowego długoterminowego w kwocie 3 500 000,00 zł</w:t>
      </w:r>
    </w:p>
    <w:p w14:paraId="21215B8A" w14:textId="77777777" w:rsidR="001D55E2" w:rsidRPr="003209A8" w:rsidRDefault="001D55E2" w:rsidP="001D55E2">
      <w:pPr>
        <w:jc w:val="center"/>
        <w:rPr>
          <w:b/>
          <w:sz w:val="32"/>
          <w:szCs w:val="32"/>
        </w:rPr>
      </w:pPr>
    </w:p>
    <w:p w14:paraId="17C1758E" w14:textId="77777777" w:rsidR="001D55E2" w:rsidRPr="003209A8" w:rsidRDefault="001D55E2" w:rsidP="001D55E2">
      <w:pPr>
        <w:jc w:val="center"/>
        <w:rPr>
          <w:b/>
          <w:sz w:val="32"/>
          <w:szCs w:val="32"/>
        </w:rPr>
      </w:pPr>
    </w:p>
    <w:p w14:paraId="73C799CE" w14:textId="77777777" w:rsidR="001D55E2" w:rsidRPr="003209A8" w:rsidRDefault="001D55E2" w:rsidP="001D55E2">
      <w:pPr>
        <w:jc w:val="center"/>
        <w:rPr>
          <w:b/>
          <w:sz w:val="32"/>
          <w:szCs w:val="32"/>
        </w:rPr>
      </w:pPr>
    </w:p>
    <w:p w14:paraId="4B647024" w14:textId="77777777" w:rsidR="001D55E2" w:rsidRPr="003209A8" w:rsidRDefault="001D55E2" w:rsidP="001D55E2">
      <w:pPr>
        <w:jc w:val="center"/>
        <w:rPr>
          <w:b/>
          <w:sz w:val="32"/>
          <w:szCs w:val="32"/>
        </w:rPr>
      </w:pPr>
    </w:p>
    <w:p w14:paraId="672EFC1A" w14:textId="59BA0353" w:rsidR="001D55E2" w:rsidRPr="00876900" w:rsidRDefault="001D55E2" w:rsidP="001D55E2">
      <w:pPr>
        <w:jc w:val="both"/>
      </w:pPr>
      <w:r>
        <w:t xml:space="preserve">Postępowanie o udzielenie zamówienia prowadzone jest na podstawie ustawy z dnia 11 września 2019 r. Prawo zamówień publicznych </w:t>
      </w:r>
      <w:r w:rsidR="00D03528" w:rsidRPr="00D03528">
        <w:t>(t.j. Dz.U. z 202</w:t>
      </w:r>
      <w:r w:rsidR="00D01422">
        <w:t xml:space="preserve">2 </w:t>
      </w:r>
      <w:r w:rsidR="00D03528" w:rsidRPr="00D03528">
        <w:t>r. poz. 1</w:t>
      </w:r>
      <w:r w:rsidR="00D01422">
        <w:t>710 ze zm.</w:t>
      </w:r>
      <w:r w:rsidR="00D03528" w:rsidRPr="00D03528">
        <w:t>)</w:t>
      </w:r>
      <w:r w:rsidR="00D01422">
        <w:t>,</w:t>
      </w:r>
      <w:r>
        <w:t xml:space="preserve"> zwanej dalej </w:t>
      </w:r>
      <w:r w:rsidR="00D01422">
        <w:t>„</w:t>
      </w:r>
      <w:r>
        <w:t xml:space="preserve">ustawą Pzp”. Wartość szacunkowa </w:t>
      </w:r>
      <w:r w:rsidR="00943AE5" w:rsidRPr="00943AE5">
        <w:t>zamówienia jest równa lub wyższa od progów unijnych określonych na podstawie art. 3 ustawy Pzp</w:t>
      </w:r>
      <w:r w:rsidRPr="00627ED2">
        <w:t>.</w:t>
      </w:r>
    </w:p>
    <w:p w14:paraId="108A6849" w14:textId="77777777" w:rsidR="001D55E2" w:rsidRPr="003209A8" w:rsidRDefault="001D55E2" w:rsidP="001D55E2">
      <w:pPr>
        <w:jc w:val="both"/>
      </w:pPr>
    </w:p>
    <w:p w14:paraId="28CF6F25" w14:textId="77777777" w:rsidR="001D55E2" w:rsidRDefault="001D55E2" w:rsidP="001D55E2">
      <w:pPr>
        <w:jc w:val="both"/>
      </w:pPr>
    </w:p>
    <w:p w14:paraId="38E7A1E1" w14:textId="77777777" w:rsidR="001D55E2" w:rsidRDefault="001D55E2" w:rsidP="001D55E2">
      <w:pPr>
        <w:jc w:val="both"/>
      </w:pPr>
    </w:p>
    <w:p w14:paraId="5D3EF064" w14:textId="77777777" w:rsidR="00D01422" w:rsidRPr="00D01422" w:rsidRDefault="00D01422" w:rsidP="00D01422">
      <w:pPr>
        <w:ind w:left="4248"/>
        <w:jc w:val="center"/>
        <w:rPr>
          <w:sz w:val="18"/>
          <w:szCs w:val="18"/>
        </w:rPr>
      </w:pPr>
      <w:r w:rsidRPr="00D01422">
        <w:rPr>
          <w:sz w:val="18"/>
          <w:szCs w:val="18"/>
        </w:rPr>
        <w:t>Dyrektor</w:t>
      </w:r>
    </w:p>
    <w:p w14:paraId="2939FA80" w14:textId="798AE1D8" w:rsidR="001D55E2" w:rsidRPr="00D01422" w:rsidRDefault="00D01422" w:rsidP="00D01422">
      <w:pPr>
        <w:ind w:left="4248"/>
        <w:jc w:val="center"/>
        <w:rPr>
          <w:sz w:val="18"/>
          <w:szCs w:val="18"/>
        </w:rPr>
      </w:pPr>
      <w:r w:rsidRPr="00D01422">
        <w:rPr>
          <w:sz w:val="18"/>
          <w:szCs w:val="18"/>
        </w:rPr>
        <w:t>Powiatowego Centrum Usług</w:t>
      </w:r>
    </w:p>
    <w:p w14:paraId="0C5E5FFE" w14:textId="67096078" w:rsidR="00D01422" w:rsidRPr="00D01422" w:rsidRDefault="00D01422" w:rsidP="00D01422">
      <w:pPr>
        <w:ind w:left="4248"/>
        <w:jc w:val="center"/>
        <w:rPr>
          <w:sz w:val="18"/>
          <w:szCs w:val="18"/>
        </w:rPr>
      </w:pPr>
      <w:r w:rsidRPr="00D01422">
        <w:rPr>
          <w:sz w:val="18"/>
          <w:szCs w:val="18"/>
        </w:rPr>
        <w:t>Wspólnych w Rawiczu</w:t>
      </w:r>
    </w:p>
    <w:p w14:paraId="7F703570" w14:textId="77777777" w:rsidR="00D01422" w:rsidRPr="00D01422" w:rsidRDefault="00D01422" w:rsidP="00D01422">
      <w:pPr>
        <w:rPr>
          <w:sz w:val="18"/>
          <w:szCs w:val="18"/>
        </w:rPr>
      </w:pPr>
    </w:p>
    <w:p w14:paraId="538D7ECB" w14:textId="436D7011" w:rsidR="00D01422" w:rsidRPr="00D01422" w:rsidRDefault="00D01422" w:rsidP="00D01422">
      <w:pPr>
        <w:ind w:left="4248"/>
        <w:jc w:val="center"/>
        <w:rPr>
          <w:sz w:val="18"/>
          <w:szCs w:val="18"/>
        </w:rPr>
      </w:pPr>
      <w:r w:rsidRPr="00D01422">
        <w:rPr>
          <w:sz w:val="18"/>
          <w:szCs w:val="18"/>
        </w:rPr>
        <w:t>(-) Urszula Stefaniak</w:t>
      </w:r>
    </w:p>
    <w:p w14:paraId="304BB819" w14:textId="77777777" w:rsidR="001D55E2" w:rsidRPr="003209A8" w:rsidRDefault="001D55E2" w:rsidP="001D55E2">
      <w:pPr>
        <w:jc w:val="both"/>
      </w:pPr>
    </w:p>
    <w:p w14:paraId="63E26861" w14:textId="77777777" w:rsidR="001D55E2" w:rsidRDefault="001D55E2" w:rsidP="001D55E2">
      <w:pPr>
        <w:jc w:val="both"/>
      </w:pPr>
    </w:p>
    <w:p w14:paraId="13CED6CE" w14:textId="77777777" w:rsidR="001D55E2" w:rsidRPr="00876900" w:rsidRDefault="001D55E2" w:rsidP="001D55E2">
      <w:pPr>
        <w:pStyle w:val="Nagwek1"/>
      </w:pPr>
      <w:r w:rsidRPr="003209A8">
        <w:br w:type="page"/>
      </w:r>
      <w:bookmarkStart w:id="0" w:name="_Toc258314242"/>
      <w:r w:rsidRPr="00F52C1D">
        <w:lastRenderedPageBreak/>
        <w:t>Nazwa</w:t>
      </w:r>
      <w:r>
        <w:rPr>
          <w:lang w:val="pl-PL"/>
        </w:rPr>
        <w:t xml:space="preserve"> oraz adres </w:t>
      </w:r>
      <w:r w:rsidRPr="00F52C1D">
        <w:t>Zamawiającego</w:t>
      </w:r>
      <w:bookmarkEnd w:id="0"/>
    </w:p>
    <w:p w14:paraId="011349DF" w14:textId="77777777" w:rsidR="001D55E2" w:rsidRPr="00516BCE" w:rsidRDefault="001D55E2" w:rsidP="001D55E2">
      <w:pPr>
        <w:pStyle w:val="Tekstpodstawowy"/>
        <w:spacing w:after="0" w:line="276" w:lineRule="auto"/>
        <w:ind w:left="360"/>
      </w:pPr>
      <w:r>
        <w:t xml:space="preserve"> </w:t>
      </w:r>
      <w:r w:rsidR="00D03528" w:rsidRPr="00D03528">
        <w:t>Powiatowe Centrum Usług Wspólnych w Rawiczu</w:t>
      </w:r>
    </w:p>
    <w:p w14:paraId="5C05A9DB" w14:textId="77777777" w:rsidR="001D55E2" w:rsidRPr="00516BCE" w:rsidRDefault="001D55E2" w:rsidP="001D55E2">
      <w:pPr>
        <w:pStyle w:val="Tekstpodstawowy"/>
        <w:spacing w:after="0" w:line="276" w:lineRule="auto"/>
        <w:ind w:left="360"/>
      </w:pPr>
      <w:r>
        <w:t xml:space="preserve"> </w:t>
      </w:r>
      <w:r w:rsidR="00D03528" w:rsidRPr="00D03528">
        <w:t>ul. Mikołaja Kopernika</w:t>
      </w:r>
      <w:r w:rsidRPr="00516BCE">
        <w:t xml:space="preserve"> </w:t>
      </w:r>
      <w:r w:rsidR="00D03528" w:rsidRPr="00D03528">
        <w:t>4</w:t>
      </w:r>
      <w:r w:rsidRPr="00516BCE">
        <w:t xml:space="preserve"> </w:t>
      </w:r>
    </w:p>
    <w:p w14:paraId="60521917" w14:textId="77777777" w:rsidR="001D55E2" w:rsidRDefault="001D55E2" w:rsidP="001D55E2">
      <w:pPr>
        <w:pStyle w:val="Tekstpodstawowy"/>
        <w:spacing w:after="0" w:line="276" w:lineRule="auto"/>
        <w:ind w:left="360"/>
      </w:pPr>
      <w:r>
        <w:t xml:space="preserve"> </w:t>
      </w:r>
      <w:r w:rsidR="00D03528" w:rsidRPr="00D03528">
        <w:t>63-900</w:t>
      </w:r>
      <w:r w:rsidRPr="00516BCE">
        <w:t xml:space="preserve"> </w:t>
      </w:r>
      <w:r w:rsidR="00D03528" w:rsidRPr="00D03528">
        <w:t>Rawicz</w:t>
      </w:r>
    </w:p>
    <w:p w14:paraId="48996730" w14:textId="77777777" w:rsidR="001D55E2" w:rsidRPr="007E58CE" w:rsidRDefault="001D55E2" w:rsidP="001D55E2">
      <w:pPr>
        <w:pStyle w:val="Tekstpodstawowy"/>
        <w:spacing w:after="0" w:line="276" w:lineRule="auto"/>
        <w:ind w:left="360"/>
      </w:pPr>
      <w:r>
        <w:t xml:space="preserve"> </w:t>
      </w:r>
      <w:r w:rsidRPr="007E58CE">
        <w:t xml:space="preserve">Tel.:  </w:t>
      </w:r>
      <w:r w:rsidR="00D03528" w:rsidRPr="00D03528">
        <w:t>667 113 117</w:t>
      </w:r>
    </w:p>
    <w:p w14:paraId="4018827D" w14:textId="77777777" w:rsidR="001D55E2" w:rsidRPr="007E58CE" w:rsidRDefault="001D55E2" w:rsidP="001D55E2">
      <w:pPr>
        <w:pStyle w:val="Tekstpodstawowy"/>
        <w:spacing w:after="0" w:line="276" w:lineRule="auto"/>
        <w:ind w:left="360"/>
      </w:pPr>
      <w:r w:rsidRPr="007E58CE">
        <w:t xml:space="preserve"> Adres poczty elektronicznej: </w:t>
      </w:r>
      <w:r w:rsidR="00D03528" w:rsidRPr="00D03528">
        <w:rPr>
          <w:color w:val="0000FF"/>
        </w:rPr>
        <w:t>pcuw@powiatrawicki.pl</w:t>
      </w:r>
    </w:p>
    <w:p w14:paraId="0752DE63" w14:textId="10BD86F9" w:rsidR="001D55E2" w:rsidRDefault="001D55E2" w:rsidP="00943AE5">
      <w:pPr>
        <w:pStyle w:val="Tekstpodstawowy"/>
        <w:spacing w:after="0" w:line="276" w:lineRule="auto"/>
        <w:ind w:left="426"/>
        <w:jc w:val="both"/>
      </w:pPr>
      <w:r w:rsidRPr="007E58CE">
        <w:t>Adres strony internetowej prowadzonego postępowania</w:t>
      </w:r>
      <w:r w:rsidR="00943AE5">
        <w:t xml:space="preserve"> oraz strony, </w:t>
      </w:r>
      <w:bookmarkStart w:id="1" w:name="_Hlk61223206"/>
      <w:r w:rsidR="00943AE5" w:rsidRPr="00943AE5">
        <w:t>na której udostępniane będą zmiany i wyjaśnienia treści SWZ oraz inne dokumenty zamówienia bezpośrednio związane z postępowaniem</w:t>
      </w:r>
      <w:r w:rsidR="006C7279">
        <w:t>:</w:t>
      </w:r>
      <w:r w:rsidR="00943AE5" w:rsidRPr="00943AE5">
        <w:t xml:space="preserve"> </w:t>
      </w:r>
      <w:bookmarkEnd w:id="1"/>
      <w:r w:rsidR="00D01422" w:rsidRPr="00D03528">
        <w:rPr>
          <w:color w:val="0000FF"/>
          <w:u w:val="single"/>
        </w:rPr>
        <w:t>https://e-propublico.pl</w:t>
      </w:r>
    </w:p>
    <w:p w14:paraId="112A41CD" w14:textId="77777777" w:rsidR="001D55E2" w:rsidRPr="007731F5" w:rsidRDefault="001D55E2" w:rsidP="001D55E2">
      <w:pPr>
        <w:pStyle w:val="Nagwek1"/>
      </w:pPr>
      <w:bookmarkStart w:id="2" w:name="_Toc258314243"/>
      <w:r w:rsidRPr="007731F5">
        <w:t>Tryb udzielenia zamówienia</w:t>
      </w:r>
      <w:bookmarkEnd w:id="2"/>
    </w:p>
    <w:p w14:paraId="1D2B140A" w14:textId="6FC4F840" w:rsidR="001D55E2" w:rsidRPr="001644FA" w:rsidRDefault="001D55E2" w:rsidP="001D55E2">
      <w:pPr>
        <w:pStyle w:val="Tekstpodstawowywcity"/>
        <w:ind w:left="426" w:firstLine="5"/>
        <w:jc w:val="both"/>
      </w:pPr>
      <w:r w:rsidRPr="00D91376">
        <w:t xml:space="preserve">Postępowanie </w:t>
      </w:r>
      <w:r>
        <w:t xml:space="preserve">o udzielenie zamówienia </w:t>
      </w:r>
      <w:r w:rsidRPr="00D91376">
        <w:t>prowadzone</w:t>
      </w:r>
      <w:r>
        <w:t xml:space="preserve"> jest w trybie </w:t>
      </w:r>
      <w:r w:rsidR="00D03528" w:rsidRPr="00D03528">
        <w:rPr>
          <w:b/>
        </w:rPr>
        <w:t>przetarg</w:t>
      </w:r>
      <w:r w:rsidR="00D01422">
        <w:rPr>
          <w:b/>
        </w:rPr>
        <w:t>u</w:t>
      </w:r>
      <w:r w:rsidR="00D03528" w:rsidRPr="00D03528">
        <w:rPr>
          <w:b/>
        </w:rPr>
        <w:t xml:space="preserve"> nieograniczon</w:t>
      </w:r>
      <w:r w:rsidR="00D01422">
        <w:rPr>
          <w:b/>
        </w:rPr>
        <w:t>ego – art. 132 ustawy Pzp</w:t>
      </w:r>
      <w:r>
        <w:t>.</w:t>
      </w:r>
    </w:p>
    <w:p w14:paraId="18AC90D0" w14:textId="77777777" w:rsidR="001D55E2" w:rsidRDefault="001D55E2" w:rsidP="001D55E2">
      <w:pPr>
        <w:pStyle w:val="Nagwek1"/>
        <w:rPr>
          <w:lang w:val="pl-PL"/>
        </w:rPr>
      </w:pPr>
      <w:bookmarkStart w:id="3" w:name="_Toc258314244"/>
      <w:r>
        <w:rPr>
          <w:lang w:val="pl-PL"/>
        </w:rPr>
        <w:t>informacje ogólne</w:t>
      </w:r>
    </w:p>
    <w:p w14:paraId="33699E5B" w14:textId="347A4DC5" w:rsidR="001D55E2" w:rsidRDefault="001D55E2" w:rsidP="008F13B3">
      <w:pPr>
        <w:pStyle w:val="Nagwek2"/>
      </w:pPr>
      <w:r w:rsidRPr="00E11924">
        <w:t>W niniejszym postępowaniu komunikacja między Zamawiającym a Wykonawcami odbywa się przy użyciu środków komunikacji elektronicznej, za pośrednictwem platformy on-line działającej pod adresem</w:t>
      </w:r>
      <w:r>
        <w:t xml:space="preserve"> </w:t>
      </w:r>
      <w:r w:rsidR="00D03528" w:rsidRPr="00D01422">
        <w:rPr>
          <w:color w:val="0000FF"/>
          <w:u w:val="single"/>
        </w:rPr>
        <w:t>https://e-propublico.pl</w:t>
      </w:r>
      <w:r w:rsidRPr="00E11924">
        <w:t xml:space="preserve"> (dalej jako: </w:t>
      </w:r>
      <w:r w:rsidR="00664A4D">
        <w:rPr>
          <w:lang w:val="pl-PL"/>
        </w:rPr>
        <w:t>„</w:t>
      </w:r>
      <w:r w:rsidRPr="00E11924">
        <w:t>Platforma”)</w:t>
      </w:r>
      <w:r>
        <w:t>.</w:t>
      </w:r>
    </w:p>
    <w:p w14:paraId="1C0E6020" w14:textId="4559C65A" w:rsidR="00D03528" w:rsidRPr="00664A4D" w:rsidRDefault="00D03528" w:rsidP="008F13B3">
      <w:pPr>
        <w:pStyle w:val="Nagwek2"/>
      </w:pPr>
      <w:r>
        <w:t>Zamawiający nie przewiduje obowiązku odbyci</w:t>
      </w:r>
      <w:r w:rsidRPr="00664A4D">
        <w:rPr>
          <w:lang w:val="pl-PL"/>
        </w:rPr>
        <w:t>a</w:t>
      </w:r>
      <w:r>
        <w:t xml:space="preserve"> przez </w:t>
      </w:r>
      <w:r w:rsidRPr="00664A4D">
        <w:rPr>
          <w:lang w:val="pl-PL"/>
        </w:rPr>
        <w:t>Wykonawcę</w:t>
      </w:r>
      <w:r>
        <w:t xml:space="preserve"> wizji lokalnej lub sprawdzenia przez Wykonawcę dokumentów niezbędnych do realizacji zamówienia</w:t>
      </w:r>
      <w:r w:rsidRPr="00664A4D">
        <w:rPr>
          <w:lang w:val="pl-PL"/>
        </w:rPr>
        <w:t xml:space="preserve">. </w:t>
      </w:r>
    </w:p>
    <w:p w14:paraId="11651B43" w14:textId="24CE9C01" w:rsidR="00F5791F" w:rsidRPr="00664A4D" w:rsidRDefault="00D03528" w:rsidP="008F13B3">
      <w:pPr>
        <w:pStyle w:val="Nagwek2"/>
      </w:pPr>
      <w:r w:rsidRPr="00F5791F">
        <w:t>Zamawiający informuje, że na podstawie art. 139 ust. 1 ustawy Pzp, dokona w pierwszej kolejności badania i oceny ofert, a następnie dokona kwalifikacji podmiotowej Wykonawcy, którego oferta została najwyżej oceniona, w zakresie braku podstaw wykluczenia oraz spełniania warunków udziału w postępowaniu</w:t>
      </w:r>
      <w:r w:rsidRPr="00664A4D">
        <w:rPr>
          <w:lang w:val="pl-PL"/>
        </w:rPr>
        <w:t>.</w:t>
      </w:r>
    </w:p>
    <w:p w14:paraId="458E96EF" w14:textId="2B95302F" w:rsidR="001D55E2" w:rsidRPr="00664A4D" w:rsidRDefault="00D03528" w:rsidP="008F13B3">
      <w:pPr>
        <w:pStyle w:val="Nagwek2"/>
      </w:pPr>
      <w:r w:rsidRPr="000D4A4D">
        <w:t>Zamawiający nie przewiduje udzielenia zaliczek na poczet wykonania zamówienia.</w:t>
      </w:r>
    </w:p>
    <w:p w14:paraId="7F912122" w14:textId="73672117" w:rsidR="001D55E2" w:rsidRPr="00C270BA" w:rsidRDefault="001D55E2" w:rsidP="008F13B3">
      <w:pPr>
        <w:pStyle w:val="Nagwek2"/>
      </w:pPr>
      <w:r>
        <w:t>Zamawiający nie wymaga złożenia ofert w postaci katalogów elektronicznych.</w:t>
      </w:r>
    </w:p>
    <w:p w14:paraId="7DB123F0" w14:textId="7D8052F9" w:rsidR="001D55E2" w:rsidRPr="00E11924" w:rsidRDefault="001D55E2" w:rsidP="008F13B3">
      <w:pPr>
        <w:pStyle w:val="Nagwek2"/>
      </w:pPr>
      <w:r>
        <w:t xml:space="preserve">Do </w:t>
      </w:r>
      <w:r w:rsidR="007027C2" w:rsidRPr="007027C2">
        <w:t>spraw nieuregulowanych w niniejszej SWZ mają zastosowanie przepisy ustawy z dnia 11 września 2019r. roku Prawo zamówień publicznych</w:t>
      </w:r>
      <w:r>
        <w:t xml:space="preserve"> </w:t>
      </w:r>
      <w:r w:rsidR="00D03528" w:rsidRPr="00D03528">
        <w:t>(t.j. Dz.U. z 202</w:t>
      </w:r>
      <w:r w:rsidR="00664A4D">
        <w:t xml:space="preserve">2 </w:t>
      </w:r>
      <w:r w:rsidR="00D03528" w:rsidRPr="00D03528">
        <w:t>r. poz. 1</w:t>
      </w:r>
      <w:r w:rsidR="00664A4D">
        <w:t>710 ze zm.</w:t>
      </w:r>
      <w:r w:rsidR="00D03528" w:rsidRPr="00D03528">
        <w:t>)</w:t>
      </w:r>
      <w:r>
        <w:t>.</w:t>
      </w:r>
    </w:p>
    <w:p w14:paraId="0FBCA181" w14:textId="77777777" w:rsidR="001D55E2" w:rsidRPr="003209A8" w:rsidRDefault="001D55E2" w:rsidP="001D55E2">
      <w:pPr>
        <w:pStyle w:val="Nagwek1"/>
      </w:pPr>
      <w:r w:rsidRPr="007731F5">
        <w:t>Opis przedmiotu zamówienia</w:t>
      </w:r>
      <w:bookmarkEnd w:id="3"/>
    </w:p>
    <w:p w14:paraId="528C9A51" w14:textId="77777777" w:rsidR="001D55E2" w:rsidRPr="00D91376" w:rsidRDefault="001D55E2" w:rsidP="008F13B3">
      <w:pPr>
        <w:pStyle w:val="Nagwek2"/>
      </w:pPr>
      <w:r w:rsidRPr="00D91376">
        <w:t xml:space="preserve">Przedmiotem zamówienia jest </w:t>
      </w:r>
      <w:r w:rsidR="00D03528" w:rsidRPr="00D03528">
        <w:t>Udzielenie kredytu bankowego długoterminowego w kwocie 3 500 000,00 zł</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03528" w:rsidRPr="00D91376" w14:paraId="1F72A4A5" w14:textId="77777777" w:rsidTr="009E0D66">
        <w:tc>
          <w:tcPr>
            <w:tcW w:w="8651" w:type="dxa"/>
          </w:tcPr>
          <w:p w14:paraId="77090810" w14:textId="77777777" w:rsidR="00D03528" w:rsidRDefault="00D03528" w:rsidP="00361070">
            <w:pPr>
              <w:pStyle w:val="Tekstpodstawowy"/>
              <w:spacing w:before="80"/>
            </w:pPr>
            <w:r w:rsidRPr="00361070">
              <w:t xml:space="preserve">Wspólny Słownik Zamówień: </w:t>
            </w:r>
            <w:r w:rsidRPr="00D03528">
              <w:t>66113000-5 - Usługi udzielania kredytu</w:t>
            </w:r>
            <w:r w:rsidRPr="00D91376">
              <w:t xml:space="preserve"> </w:t>
            </w:r>
          </w:p>
          <w:p w14:paraId="30874A92" w14:textId="77777777" w:rsidR="00D03528" w:rsidRPr="00361070" w:rsidRDefault="00D03528" w:rsidP="00361070">
            <w:pPr>
              <w:pStyle w:val="Tekstpodstawowy"/>
              <w:spacing w:before="80" w:after="60"/>
            </w:pPr>
            <w:r>
              <w:t>Szczegółowy opis przedmiotu zamówienia:</w:t>
            </w:r>
          </w:p>
          <w:p w14:paraId="4D019AEA" w14:textId="470D15C9" w:rsidR="00D03528" w:rsidRDefault="00B52F88" w:rsidP="006F0AE4">
            <w:pPr>
              <w:pStyle w:val="Akapitzlist"/>
              <w:spacing w:after="0" w:line="240" w:lineRule="auto"/>
              <w:ind w:left="0"/>
              <w:jc w:val="both"/>
              <w:rPr>
                <w:rFonts w:ascii="Times New Roman" w:eastAsia="Times New Roman" w:hAnsi="Times New Roman"/>
                <w:sz w:val="24"/>
                <w:szCs w:val="24"/>
                <w:lang w:eastAsia="pl-PL"/>
              </w:rPr>
            </w:pPr>
            <w:r w:rsidRPr="00B52F88">
              <w:rPr>
                <w:rFonts w:ascii="Times New Roman" w:eastAsia="Times New Roman" w:hAnsi="Times New Roman"/>
                <w:sz w:val="24"/>
                <w:szCs w:val="24"/>
                <w:lang w:eastAsia="pl-PL"/>
              </w:rPr>
              <w:t>Przedmiotem zamówienia jest udzielenie kredytu na sfinansowanie wcześniej zaciągniętych zobowiązań z tytułu kredytów i emisji obligacji oraz na pokrycie planowanego deficytu budżetu w kwocie 3 500 000,00 zł (słownie: trzy miliony pięćset tysięcy 00/100 zł) zgodnie z Uchwałą Nr LIII/408/23 Rady Powiatu Rawickiego z dnia 26 stycznia 2023 r. w sprawie zaciągnięcia kredytu długoterminowego.</w:t>
            </w:r>
          </w:p>
          <w:p w14:paraId="6F02B174" w14:textId="77777777" w:rsidR="00B52F88" w:rsidRPr="00B52F88" w:rsidRDefault="00B52F88" w:rsidP="00361070">
            <w:pPr>
              <w:pStyle w:val="Akapitzlist"/>
              <w:spacing w:after="0" w:line="240" w:lineRule="auto"/>
              <w:ind w:left="0"/>
              <w:rPr>
                <w:rFonts w:ascii="Times New Roman" w:eastAsia="Times New Roman" w:hAnsi="Times New Roman"/>
                <w:sz w:val="24"/>
                <w:szCs w:val="24"/>
                <w:lang w:eastAsia="pl-PL"/>
              </w:rPr>
            </w:pPr>
          </w:p>
          <w:p w14:paraId="51A0E23E" w14:textId="02CE6897" w:rsidR="00D03528" w:rsidRPr="00B52F88" w:rsidRDefault="00361070" w:rsidP="00361070">
            <w:pPr>
              <w:pStyle w:val="Tekstpodstawowy"/>
              <w:jc w:val="both"/>
            </w:pPr>
            <w:r>
              <w:t>1.</w:t>
            </w:r>
            <w:r w:rsidR="00D03528" w:rsidRPr="00B52F88">
              <w:t>Szczegółowe warunki udzielenia i spłaty kredytu</w:t>
            </w:r>
          </w:p>
          <w:p w14:paraId="50CB3690" w14:textId="0B1DD1F7" w:rsidR="00B52F88" w:rsidRPr="00361070" w:rsidRDefault="00B52F88" w:rsidP="00361070">
            <w:pPr>
              <w:pStyle w:val="Default"/>
              <w:numPr>
                <w:ilvl w:val="1"/>
                <w:numId w:val="28"/>
              </w:numPr>
              <w:suppressAutoHyphens w:val="0"/>
              <w:autoSpaceDN w:val="0"/>
              <w:adjustRightInd w:val="0"/>
              <w:ind w:left="993" w:hanging="284"/>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Waluta kredytu: PLN</w:t>
            </w:r>
          </w:p>
          <w:p w14:paraId="193D55A3" w14:textId="4B3524A2" w:rsidR="00B52F88" w:rsidRPr="00361070" w:rsidRDefault="00B52F88" w:rsidP="00361070">
            <w:pPr>
              <w:pStyle w:val="Default"/>
              <w:numPr>
                <w:ilvl w:val="1"/>
                <w:numId w:val="28"/>
              </w:numPr>
              <w:suppressAutoHyphens w:val="0"/>
              <w:autoSpaceDN w:val="0"/>
              <w:adjustRightInd w:val="0"/>
              <w:ind w:left="993" w:hanging="284"/>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lastRenderedPageBreak/>
              <w:t>Planowany okres kredytowania od dnia podpisania umowy.</w:t>
            </w:r>
          </w:p>
          <w:p w14:paraId="610AFC85" w14:textId="77777777" w:rsidR="00B52F88" w:rsidRPr="00361070" w:rsidRDefault="00B52F88" w:rsidP="00361070">
            <w:pPr>
              <w:pStyle w:val="Default"/>
              <w:numPr>
                <w:ilvl w:val="1"/>
                <w:numId w:val="28"/>
              </w:numPr>
              <w:suppressAutoHyphens w:val="0"/>
              <w:autoSpaceDN w:val="0"/>
              <w:adjustRightInd w:val="0"/>
              <w:ind w:left="993" w:hanging="284"/>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Spłata odsetek w okresach miesięcznych na podstawie zawiadomienia przez Bank.</w:t>
            </w:r>
          </w:p>
          <w:p w14:paraId="7D865DE5" w14:textId="77777777" w:rsidR="00B52F88" w:rsidRPr="00361070" w:rsidRDefault="00B52F88" w:rsidP="00361070">
            <w:pPr>
              <w:pStyle w:val="Default"/>
              <w:numPr>
                <w:ilvl w:val="1"/>
                <w:numId w:val="28"/>
              </w:numPr>
              <w:suppressAutoHyphens w:val="0"/>
              <w:autoSpaceDN w:val="0"/>
              <w:adjustRightInd w:val="0"/>
              <w:ind w:left="993" w:hanging="284"/>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Odsetki od kredytu naliczane będą w miesięcznych okresach od aktualnego stanu zadłużenia. Odsetki od kredytu naliczane będą w okresach miesięcznych i płatne w okresach miesięcznych w ostatnim dniu roboczym każdego miesiąca. Spłata ostatnich odsetek płatna w dniu całkowitej spłaty kredytu.</w:t>
            </w:r>
          </w:p>
          <w:p w14:paraId="26CD0365" w14:textId="77777777" w:rsidR="00B52F88" w:rsidRPr="00361070" w:rsidRDefault="00B52F88" w:rsidP="00361070">
            <w:pPr>
              <w:pStyle w:val="Default"/>
              <w:numPr>
                <w:ilvl w:val="1"/>
                <w:numId w:val="28"/>
              </w:numPr>
              <w:suppressAutoHyphens w:val="0"/>
              <w:autoSpaceDN w:val="0"/>
              <w:adjustRightInd w:val="0"/>
              <w:ind w:left="993" w:hanging="284"/>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Przy wyliczeniu odsetek od kredytu stosowany będzie kalendarz rzeczywisty (tj. rzeczywista liczba dni w miesiącu w stosunku do rzeczywistej liczby dni w roku).</w:t>
            </w:r>
          </w:p>
          <w:p w14:paraId="2207EE12" w14:textId="77777777" w:rsidR="00B52F88" w:rsidRPr="00361070" w:rsidRDefault="00B52F88" w:rsidP="00361070">
            <w:pPr>
              <w:pStyle w:val="Default"/>
              <w:numPr>
                <w:ilvl w:val="1"/>
                <w:numId w:val="28"/>
              </w:numPr>
              <w:suppressAutoHyphens w:val="0"/>
              <w:autoSpaceDN w:val="0"/>
              <w:adjustRightInd w:val="0"/>
              <w:ind w:left="993" w:hanging="284"/>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W przypadku spłaty kredytu we wcześniejszym terminie odsetki będą naliczane do dnia spłaty.</w:t>
            </w:r>
          </w:p>
          <w:p w14:paraId="2544DABE" w14:textId="77777777" w:rsidR="00B52F88" w:rsidRPr="00361070" w:rsidRDefault="00B52F88" w:rsidP="00361070">
            <w:pPr>
              <w:pStyle w:val="Default"/>
              <w:numPr>
                <w:ilvl w:val="1"/>
                <w:numId w:val="28"/>
              </w:numPr>
              <w:suppressAutoHyphens w:val="0"/>
              <w:autoSpaceDN w:val="0"/>
              <w:adjustRightInd w:val="0"/>
              <w:ind w:left="993" w:hanging="284"/>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Zamawiający zastrzega sobie prawo do wcześniejszej spłaty kredytu w całości lub części bez ponoszenia dodatkowych prowizji i opłat bez konieczności uzyskiwania zgody banku.</w:t>
            </w:r>
          </w:p>
          <w:p w14:paraId="5D887952" w14:textId="77777777" w:rsidR="00B52F88" w:rsidRPr="00361070" w:rsidRDefault="00B52F88" w:rsidP="00361070">
            <w:pPr>
              <w:pStyle w:val="Default"/>
              <w:numPr>
                <w:ilvl w:val="1"/>
                <w:numId w:val="28"/>
              </w:numPr>
              <w:suppressAutoHyphens w:val="0"/>
              <w:autoSpaceDN w:val="0"/>
              <w:adjustRightInd w:val="0"/>
              <w:ind w:left="993" w:hanging="284"/>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Zamawiający zastrzega sobie prawo do rezygnacji z części przyznanego kredytu bez ponoszenia dodatkowych prowizji i opłat bez konieczności uzyskiwania zgody banku.</w:t>
            </w:r>
          </w:p>
          <w:p w14:paraId="57A337DF" w14:textId="77777777" w:rsidR="00B52F88" w:rsidRPr="00361070" w:rsidRDefault="00B52F88" w:rsidP="00361070">
            <w:pPr>
              <w:pStyle w:val="Default"/>
              <w:numPr>
                <w:ilvl w:val="1"/>
                <w:numId w:val="28"/>
              </w:numPr>
              <w:suppressAutoHyphens w:val="0"/>
              <w:autoSpaceDN w:val="0"/>
              <w:adjustRightInd w:val="0"/>
              <w:ind w:left="993" w:hanging="284"/>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Oprocentowanie kredytu będzie zmienne. Zmiana oprocentowania następuje każdego pierwszego dnia następnego miesiąca.</w:t>
            </w:r>
          </w:p>
          <w:p w14:paraId="2BA3543C" w14:textId="77777777" w:rsidR="00B52F88" w:rsidRPr="00361070" w:rsidRDefault="00B52F88" w:rsidP="00361070">
            <w:pPr>
              <w:pStyle w:val="Default"/>
              <w:numPr>
                <w:ilvl w:val="1"/>
                <w:numId w:val="28"/>
              </w:numPr>
              <w:suppressAutoHyphens w:val="0"/>
              <w:autoSpaceDN w:val="0"/>
              <w:adjustRightInd w:val="0"/>
              <w:ind w:left="993" w:hanging="284"/>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Stopa bazowa do ustalenia oprocentowania:</w:t>
            </w:r>
          </w:p>
          <w:p w14:paraId="33E33CB1" w14:textId="77777777" w:rsidR="00B52F88" w:rsidRPr="00361070" w:rsidRDefault="00B52F88" w:rsidP="00361070">
            <w:pPr>
              <w:pStyle w:val="Default"/>
              <w:ind w:left="993"/>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 xml:space="preserve">- do oferty: według stawki WIBOR 1M na dzień </w:t>
            </w:r>
            <w:r w:rsidRPr="00617A0D">
              <w:rPr>
                <w:rFonts w:ascii="Times New Roman" w:eastAsia="Times New Roman" w:hAnsi="Times New Roman" w:cs="Times New Roman"/>
                <w:b/>
                <w:bCs/>
                <w:color w:val="auto"/>
                <w:kern w:val="0"/>
                <w:lang w:bidi="ar-SA"/>
              </w:rPr>
              <w:t>24.05.2023 r. – 6,84%</w:t>
            </w:r>
          </w:p>
          <w:p w14:paraId="2F9C234D" w14:textId="1AB31D9B" w:rsidR="00B52F88" w:rsidRPr="00361070" w:rsidRDefault="00B52F88" w:rsidP="00361070">
            <w:pPr>
              <w:pStyle w:val="Default"/>
              <w:ind w:left="993"/>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 do umowy:</w:t>
            </w:r>
            <w:r w:rsidR="00617A0D">
              <w:rPr>
                <w:rFonts w:ascii="Times New Roman" w:eastAsia="Times New Roman" w:hAnsi="Times New Roman" w:cs="Times New Roman"/>
                <w:color w:val="auto"/>
                <w:kern w:val="0"/>
                <w:lang w:bidi="ar-SA"/>
              </w:rPr>
              <w:t xml:space="preserve"> </w:t>
            </w:r>
            <w:r w:rsidRPr="00361070">
              <w:rPr>
                <w:rFonts w:ascii="Times New Roman" w:eastAsia="Times New Roman" w:hAnsi="Times New Roman" w:cs="Times New Roman"/>
                <w:color w:val="auto"/>
                <w:kern w:val="0"/>
                <w:lang w:bidi="ar-SA"/>
              </w:rPr>
              <w:t>Wykorzystana kwota kredytu oprocentowana jest według zmiennej stawki WIBOR dla 1 - miesięcznych depozytów międzybankowych, powiększonej o stałą w trakcie trwania Umowy marżę Banku.</w:t>
            </w:r>
          </w:p>
          <w:p w14:paraId="14030203" w14:textId="77777777" w:rsidR="00B52F88" w:rsidRPr="00361070" w:rsidRDefault="00B52F88" w:rsidP="00361070">
            <w:pPr>
              <w:pStyle w:val="Default"/>
              <w:ind w:left="1134" w:hanging="567"/>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 xml:space="preserve">  11) Wysokość stawki WIBOR 1M określona jest, jako stawka z ostatniego roboczego dnia poprzedniego miesiąca i obowiązuje od pierwszego dnia rozpoczynającego kolejny okres odsetkowy, tj. pierwszy dzień miesiąca, do ostatniego dnia okresu odsetkowego, tj. ostatniego dnia miesiąca. Przy naliczaniu odsetek za każdy kolejny okres odsetkowy Wykonawca stosuje stawkę WIBOR 1M z ostatniego roboczego dnia poprzedniego miesiąca, powiększoną o marżę Wykonawcy. </w:t>
            </w:r>
          </w:p>
          <w:p w14:paraId="5270FA0A" w14:textId="77777777" w:rsidR="00B52F88" w:rsidRPr="00361070" w:rsidRDefault="00B52F88" w:rsidP="00361070">
            <w:pPr>
              <w:pStyle w:val="Default"/>
              <w:ind w:left="1134" w:hanging="567"/>
              <w:jc w:val="both"/>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 xml:space="preserve">  12) Bank zobowiązany będzie do wyliczania odsetek za każdy miesiąc kalendarzowy i przekazania bez wezwania obciążenia Zamawiającemu do 25-go każdego miesiąca drogą elektroniczną lub w formie papierowej na adres wskazany w umowie. </w:t>
            </w:r>
          </w:p>
          <w:p w14:paraId="53354060" w14:textId="77777777" w:rsidR="00B52F88" w:rsidRPr="00361070" w:rsidRDefault="00B52F88" w:rsidP="00361070">
            <w:pPr>
              <w:pStyle w:val="Default"/>
              <w:ind w:left="1134" w:hanging="425"/>
              <w:rPr>
                <w:rFonts w:ascii="Times New Roman" w:eastAsia="Times New Roman" w:hAnsi="Times New Roman" w:cs="Times New Roman"/>
                <w:color w:val="auto"/>
                <w:kern w:val="0"/>
                <w:lang w:bidi="ar-SA"/>
              </w:rPr>
            </w:pPr>
            <w:r w:rsidRPr="00361070">
              <w:rPr>
                <w:rFonts w:ascii="Times New Roman" w:eastAsia="Times New Roman" w:hAnsi="Times New Roman" w:cs="Times New Roman"/>
                <w:color w:val="auto"/>
                <w:kern w:val="0"/>
                <w:lang w:bidi="ar-SA"/>
              </w:rPr>
              <w:t>13)  Zabezpieczeniem kredytu będzie weksel „in blanco” wraz z deklaracją wekslową. Zabezpieczenie może być realizowane w przypadku zwłoki w spłacie rat kapitałowych lub odsetek przekraczającej 30 dni.</w:t>
            </w:r>
          </w:p>
          <w:p w14:paraId="3CF38E8C" w14:textId="39291464" w:rsidR="00B52F88" w:rsidRPr="00361070" w:rsidRDefault="00B52F88" w:rsidP="00361070">
            <w:pPr>
              <w:pStyle w:val="Tekstpodstawowywcity"/>
              <w:ind w:left="720" w:right="-468"/>
              <w:jc w:val="both"/>
            </w:pPr>
            <w:r w:rsidRPr="00361070">
              <w:t xml:space="preserve">14) W przypadku prowizji za uruchomienie kredytu zostanie ona </w:t>
            </w:r>
            <w:r w:rsidR="00A562F9">
              <w:br/>
            </w:r>
            <w:r w:rsidRPr="00361070">
              <w:t>wpłacana przy uruchomieniu kredytu na wskazany przez Bank rachunek.</w:t>
            </w:r>
          </w:p>
          <w:p w14:paraId="66B06B5F" w14:textId="77777777" w:rsidR="00B52F88" w:rsidRPr="00361070" w:rsidRDefault="00B52F88" w:rsidP="00361070">
            <w:pPr>
              <w:pStyle w:val="Tekstpodstawowywcity"/>
              <w:widowControl w:val="0"/>
              <w:numPr>
                <w:ilvl w:val="0"/>
                <w:numId w:val="29"/>
              </w:numPr>
              <w:suppressAutoHyphens/>
              <w:jc w:val="both"/>
            </w:pPr>
            <w:r w:rsidRPr="00361070">
              <w:t>Wykonawca nie pobiera innych prowizji i opłat niż prowizja za uruchomienie kredytu.</w:t>
            </w:r>
          </w:p>
          <w:p w14:paraId="1914058A" w14:textId="77777777" w:rsidR="00B52F88" w:rsidRPr="00361070" w:rsidRDefault="00B52F88" w:rsidP="00361070">
            <w:pPr>
              <w:pStyle w:val="Tekstpodstawowywcity"/>
              <w:widowControl w:val="0"/>
              <w:numPr>
                <w:ilvl w:val="0"/>
                <w:numId w:val="29"/>
              </w:numPr>
              <w:tabs>
                <w:tab w:val="left" w:pos="720"/>
              </w:tabs>
              <w:suppressAutoHyphens/>
              <w:jc w:val="both"/>
            </w:pPr>
            <w:r w:rsidRPr="00361070">
              <w:t xml:space="preserve">W celu wyliczenia ceny oferty należy przyjąć datę uruchomienia kredytu na dzień </w:t>
            </w:r>
            <w:r w:rsidRPr="00617A0D">
              <w:rPr>
                <w:b/>
                <w:bCs/>
              </w:rPr>
              <w:t>31 sierpnia 2023 r.</w:t>
            </w:r>
          </w:p>
          <w:p w14:paraId="3025336F" w14:textId="77777777" w:rsidR="00B52F88" w:rsidRPr="00361070" w:rsidRDefault="00B52F88" w:rsidP="00361070">
            <w:pPr>
              <w:pStyle w:val="Tekstpodstawowywcity"/>
              <w:widowControl w:val="0"/>
              <w:numPr>
                <w:ilvl w:val="0"/>
                <w:numId w:val="29"/>
              </w:numPr>
              <w:tabs>
                <w:tab w:val="left" w:pos="720"/>
              </w:tabs>
              <w:suppressAutoHyphens/>
              <w:jc w:val="both"/>
            </w:pPr>
            <w:r w:rsidRPr="00361070">
              <w:t xml:space="preserve">Uruchomienie kredytu nastąpi </w:t>
            </w:r>
            <w:r w:rsidRPr="00617A0D">
              <w:rPr>
                <w:b/>
                <w:bCs/>
              </w:rPr>
              <w:t xml:space="preserve">w ciągu 3 dni </w:t>
            </w:r>
            <w:r w:rsidRPr="00361070">
              <w:t>roboczych do złożenia stosownej dyspozycji.</w:t>
            </w:r>
          </w:p>
          <w:p w14:paraId="1E32FAEC" w14:textId="77777777" w:rsidR="00B52F88" w:rsidRPr="00361070" w:rsidRDefault="00B52F88" w:rsidP="00361070">
            <w:pPr>
              <w:pStyle w:val="Tekstpodstawowywcity"/>
              <w:widowControl w:val="0"/>
              <w:numPr>
                <w:ilvl w:val="0"/>
                <w:numId w:val="29"/>
              </w:numPr>
              <w:tabs>
                <w:tab w:val="left" w:pos="720"/>
              </w:tabs>
              <w:suppressAutoHyphens/>
              <w:jc w:val="both"/>
            </w:pPr>
            <w:r w:rsidRPr="00361070">
              <w:t xml:space="preserve">Ostateczny termin wykorzystania kredytu – </w:t>
            </w:r>
            <w:r w:rsidRPr="00617A0D">
              <w:rPr>
                <w:b/>
                <w:bCs/>
              </w:rPr>
              <w:t>31 grudnia 2023 roku.</w:t>
            </w:r>
          </w:p>
          <w:p w14:paraId="24D10228" w14:textId="77777777" w:rsidR="00B52F88" w:rsidRPr="00361070" w:rsidRDefault="00B52F88" w:rsidP="00361070">
            <w:pPr>
              <w:pStyle w:val="Tekstpodstawowywcity"/>
              <w:widowControl w:val="0"/>
              <w:numPr>
                <w:ilvl w:val="0"/>
                <w:numId w:val="29"/>
              </w:numPr>
              <w:tabs>
                <w:tab w:val="left" w:pos="720"/>
              </w:tabs>
              <w:suppressAutoHyphens/>
              <w:jc w:val="both"/>
            </w:pPr>
            <w:r w:rsidRPr="00361070">
              <w:t xml:space="preserve">Karencja w spłacie do </w:t>
            </w:r>
            <w:r w:rsidRPr="00617A0D">
              <w:rPr>
                <w:b/>
                <w:bCs/>
              </w:rPr>
              <w:t>30.03.2024 r.</w:t>
            </w:r>
          </w:p>
          <w:p w14:paraId="315254D3" w14:textId="77777777" w:rsidR="00361070" w:rsidRPr="00617A0D" w:rsidRDefault="00B52F88" w:rsidP="00361070">
            <w:pPr>
              <w:pStyle w:val="Tekstpodstawowywcity"/>
              <w:widowControl w:val="0"/>
              <w:numPr>
                <w:ilvl w:val="0"/>
                <w:numId w:val="29"/>
              </w:numPr>
              <w:tabs>
                <w:tab w:val="left" w:pos="720"/>
              </w:tabs>
              <w:suppressAutoHyphens/>
              <w:jc w:val="both"/>
              <w:rPr>
                <w:b/>
                <w:bCs/>
              </w:rPr>
            </w:pPr>
            <w:r w:rsidRPr="00617A0D">
              <w:t>Ra</w:t>
            </w:r>
            <w:r>
              <w:t xml:space="preserve">ty kapitałowe kredytu – płatne kwartalnie. Spłata kwartalnych rat kredytu płatna w ostatnim dniu roboczym każdego kwartału, </w:t>
            </w:r>
            <w:r w:rsidRPr="00B11DFD">
              <w:rPr>
                <w:b/>
                <w:bCs/>
              </w:rPr>
              <w:t>począwszy od</w:t>
            </w:r>
            <w:r>
              <w:t xml:space="preserve"> </w:t>
            </w:r>
            <w:r w:rsidRPr="00617A0D">
              <w:rPr>
                <w:b/>
                <w:bCs/>
              </w:rPr>
              <w:t xml:space="preserve">I kwartału 2024 r. </w:t>
            </w:r>
          </w:p>
          <w:p w14:paraId="4BE7491B" w14:textId="4B45347F" w:rsidR="00361070" w:rsidRDefault="00361070" w:rsidP="00361070">
            <w:pPr>
              <w:pStyle w:val="Tekstpodstawowywcity"/>
              <w:widowControl w:val="0"/>
              <w:tabs>
                <w:tab w:val="left" w:pos="720"/>
              </w:tabs>
              <w:suppressAutoHyphens/>
              <w:ind w:left="0"/>
              <w:jc w:val="both"/>
            </w:pPr>
            <w:r>
              <w:t xml:space="preserve">2.Załącznikami do niniejszej SWZ określającymi OPZ </w:t>
            </w:r>
            <w:r w:rsidRPr="00361070">
              <w:t xml:space="preserve">wg </w:t>
            </w:r>
            <w:r w:rsidRPr="00A562F9">
              <w:rPr>
                <w:i/>
                <w:iCs/>
              </w:rPr>
              <w:t xml:space="preserve">Załącznika </w:t>
            </w:r>
            <w:r w:rsidR="00A562F9">
              <w:rPr>
                <w:i/>
                <w:iCs/>
              </w:rPr>
              <w:t>n</w:t>
            </w:r>
            <w:r w:rsidRPr="00A562F9">
              <w:rPr>
                <w:i/>
                <w:iCs/>
              </w:rPr>
              <w:t xml:space="preserve">r </w:t>
            </w:r>
            <w:r w:rsidR="00A562F9" w:rsidRPr="00A562F9">
              <w:rPr>
                <w:i/>
                <w:iCs/>
              </w:rPr>
              <w:t>12</w:t>
            </w:r>
            <w:r w:rsidRPr="00361070">
              <w:t xml:space="preserve"> do SWZ</w:t>
            </w:r>
            <w:r>
              <w:t xml:space="preserve"> są: </w:t>
            </w:r>
          </w:p>
          <w:p w14:paraId="26020595" w14:textId="4C260872" w:rsidR="00361070" w:rsidRPr="00361070" w:rsidRDefault="00361070" w:rsidP="00361070">
            <w:pPr>
              <w:pStyle w:val="Akapitzlist"/>
              <w:numPr>
                <w:ilvl w:val="0"/>
                <w:numId w:val="30"/>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Uchwała</w:t>
            </w:r>
            <w:r w:rsidR="00BD072E">
              <w:rPr>
                <w:rFonts w:ascii="Times New Roman" w:eastAsia="Times New Roman" w:hAnsi="Times New Roman"/>
                <w:sz w:val="24"/>
                <w:szCs w:val="24"/>
                <w:lang w:eastAsia="pl-PL"/>
              </w:rPr>
              <w:t xml:space="preserve"> (</w:t>
            </w:r>
            <w:r w:rsidR="00BD072E" w:rsidRPr="00A562F9">
              <w:rPr>
                <w:rFonts w:ascii="Times New Roman" w:eastAsia="Times New Roman" w:hAnsi="Times New Roman"/>
                <w:i/>
                <w:iCs/>
                <w:sz w:val="24"/>
                <w:szCs w:val="24"/>
                <w:lang w:eastAsia="pl-PL"/>
              </w:rPr>
              <w:t xml:space="preserve">Załącznik nr </w:t>
            </w:r>
            <w:r w:rsidR="00A562F9" w:rsidRPr="00A562F9">
              <w:rPr>
                <w:rFonts w:ascii="Times New Roman" w:eastAsia="Times New Roman" w:hAnsi="Times New Roman"/>
                <w:i/>
                <w:iCs/>
                <w:sz w:val="24"/>
                <w:szCs w:val="24"/>
                <w:lang w:eastAsia="pl-PL"/>
              </w:rPr>
              <w:t>6</w:t>
            </w:r>
            <w:r w:rsidR="00A562F9">
              <w:rPr>
                <w:rFonts w:ascii="Times New Roman" w:eastAsia="Times New Roman" w:hAnsi="Times New Roman"/>
                <w:sz w:val="24"/>
                <w:szCs w:val="24"/>
                <w:lang w:eastAsia="pl-PL"/>
              </w:rPr>
              <w:t xml:space="preserve"> do SWZ)</w:t>
            </w:r>
            <w:r w:rsidRPr="00361070">
              <w:rPr>
                <w:rFonts w:ascii="Times New Roman" w:eastAsia="Times New Roman" w:hAnsi="Times New Roman"/>
                <w:sz w:val="24"/>
                <w:szCs w:val="24"/>
                <w:lang w:eastAsia="pl-PL"/>
              </w:rPr>
              <w:t>:</w:t>
            </w:r>
          </w:p>
          <w:p w14:paraId="369CEBB6" w14:textId="77777777" w:rsidR="00361070" w:rsidRPr="00361070" w:rsidRDefault="00361070" w:rsidP="00361070">
            <w:pPr>
              <w:pStyle w:val="Akapitzlist"/>
              <w:numPr>
                <w:ilvl w:val="0"/>
                <w:numId w:val="31"/>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Nr 187/1088/23 Zarządu Powiatu Rawickiego z dnia 18 maja 2023 r. w sprawie upoważnienia dwóch członków Zarządu Powiatu Rawickiego do czynności prawnych związanych z zaciągnięciem długoterminowego kredytu przez Powiat Rawicki.</w:t>
            </w:r>
          </w:p>
          <w:p w14:paraId="3D0B8301" w14:textId="77777777" w:rsidR="00361070" w:rsidRPr="00361070" w:rsidRDefault="00361070" w:rsidP="00361070">
            <w:pPr>
              <w:pStyle w:val="Akapitzlist"/>
              <w:numPr>
                <w:ilvl w:val="0"/>
                <w:numId w:val="31"/>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Nr LIII/408/23 Rady Powiatu Rawickiego z dnia 26 stycznia 2023 r. w sprawie zaciągnięcia kredytu długoterminowego.</w:t>
            </w:r>
          </w:p>
          <w:p w14:paraId="7DAD87B0" w14:textId="77777777" w:rsidR="00361070" w:rsidRPr="00361070" w:rsidRDefault="00361070" w:rsidP="00361070">
            <w:pPr>
              <w:pStyle w:val="Akapitzlist"/>
              <w:numPr>
                <w:ilvl w:val="0"/>
                <w:numId w:val="31"/>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Nr LI/390/22 Rady Powiatu Rawickiego z dnia 22 grudnia 2022 r. w sprawie uchwalenia Wieloletniej Prognozy Finansowej Powiatu Rawickiego na lata 2023-2034.</w:t>
            </w:r>
          </w:p>
          <w:p w14:paraId="053B7256" w14:textId="77777777" w:rsidR="00361070" w:rsidRPr="00361070" w:rsidRDefault="00361070" w:rsidP="00361070">
            <w:pPr>
              <w:pStyle w:val="Akapitzlist"/>
              <w:numPr>
                <w:ilvl w:val="0"/>
                <w:numId w:val="31"/>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Nr LI/391/22 Rady Powiatu Rawickiego z dnia 22 grudnia 2022 r. w sprawie uchwały budżetowej na 2023 rok.</w:t>
            </w:r>
          </w:p>
          <w:p w14:paraId="549E0969" w14:textId="42035539" w:rsidR="00361070" w:rsidRPr="00361070" w:rsidRDefault="00361070" w:rsidP="00361070">
            <w:pPr>
              <w:pStyle w:val="Akapitzlist"/>
              <w:numPr>
                <w:ilvl w:val="0"/>
                <w:numId w:val="30"/>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Opinie Regionalnej Izby Obrachunkowej w Poznaniu</w:t>
            </w:r>
            <w:r w:rsidR="00A562F9">
              <w:rPr>
                <w:rFonts w:ascii="Times New Roman" w:eastAsia="Times New Roman" w:hAnsi="Times New Roman"/>
                <w:sz w:val="24"/>
                <w:szCs w:val="24"/>
                <w:lang w:eastAsia="pl-PL"/>
              </w:rPr>
              <w:t xml:space="preserve"> (</w:t>
            </w:r>
            <w:r w:rsidR="00A562F9" w:rsidRPr="00A562F9">
              <w:rPr>
                <w:rFonts w:ascii="Times New Roman" w:eastAsia="Times New Roman" w:hAnsi="Times New Roman"/>
                <w:i/>
                <w:iCs/>
                <w:sz w:val="24"/>
                <w:szCs w:val="24"/>
                <w:lang w:eastAsia="pl-PL"/>
              </w:rPr>
              <w:t xml:space="preserve">Załącznik nr </w:t>
            </w:r>
            <w:r w:rsidR="00A562F9">
              <w:rPr>
                <w:rFonts w:ascii="Times New Roman" w:eastAsia="Times New Roman" w:hAnsi="Times New Roman"/>
                <w:i/>
                <w:iCs/>
                <w:sz w:val="24"/>
                <w:szCs w:val="24"/>
                <w:lang w:eastAsia="pl-PL"/>
              </w:rPr>
              <w:t xml:space="preserve">7 </w:t>
            </w:r>
            <w:r w:rsidR="00A562F9">
              <w:rPr>
                <w:rFonts w:ascii="Times New Roman" w:eastAsia="Times New Roman" w:hAnsi="Times New Roman"/>
                <w:sz w:val="24"/>
                <w:szCs w:val="24"/>
                <w:lang w:eastAsia="pl-PL"/>
              </w:rPr>
              <w:t>do SWZ)</w:t>
            </w:r>
            <w:r w:rsidR="00A562F9" w:rsidRPr="00361070">
              <w:rPr>
                <w:rFonts w:ascii="Times New Roman" w:eastAsia="Times New Roman" w:hAnsi="Times New Roman"/>
                <w:sz w:val="24"/>
                <w:szCs w:val="24"/>
                <w:lang w:eastAsia="pl-PL"/>
              </w:rPr>
              <w:t>:</w:t>
            </w:r>
          </w:p>
          <w:p w14:paraId="4DDBD583" w14:textId="77777777" w:rsidR="00361070" w:rsidRPr="00361070" w:rsidRDefault="00361070" w:rsidP="00361070">
            <w:pPr>
              <w:pStyle w:val="Akapitzlist"/>
              <w:numPr>
                <w:ilvl w:val="0"/>
                <w:numId w:val="32"/>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o prawidłowości planowanej kwoty długu Powiatu Rawickiego,</w:t>
            </w:r>
          </w:p>
          <w:p w14:paraId="059AF0AA" w14:textId="77777777" w:rsidR="00361070" w:rsidRPr="00361070" w:rsidRDefault="00361070" w:rsidP="00361070">
            <w:pPr>
              <w:pStyle w:val="Akapitzlist"/>
              <w:numPr>
                <w:ilvl w:val="0"/>
                <w:numId w:val="32"/>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o możliwości sfinansowania przez Powiat Rawicki deficytu budżetu,</w:t>
            </w:r>
          </w:p>
          <w:p w14:paraId="240F56B8" w14:textId="77777777" w:rsidR="00361070" w:rsidRPr="00361070" w:rsidRDefault="00361070" w:rsidP="00361070">
            <w:pPr>
              <w:pStyle w:val="Akapitzlist"/>
              <w:numPr>
                <w:ilvl w:val="0"/>
                <w:numId w:val="32"/>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o możliwości spłaty kredytu długoterminowego,</w:t>
            </w:r>
          </w:p>
          <w:p w14:paraId="7B7E83B7" w14:textId="77777777" w:rsidR="00361070" w:rsidRPr="00361070" w:rsidRDefault="00361070" w:rsidP="00361070">
            <w:pPr>
              <w:pStyle w:val="Akapitzlist"/>
              <w:numPr>
                <w:ilvl w:val="0"/>
                <w:numId w:val="32"/>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o sprawozdaniu z wykonania budżetu Powiatu Rawickiego za 2022 rok wraz z informacją o stanie mienia komunalnego jednostki i objaśnieniami.</w:t>
            </w:r>
          </w:p>
          <w:p w14:paraId="3F90107F" w14:textId="77777777" w:rsidR="00361070" w:rsidRPr="00361070" w:rsidRDefault="00361070" w:rsidP="00361070">
            <w:pPr>
              <w:pStyle w:val="Akapitzlist"/>
              <w:numPr>
                <w:ilvl w:val="0"/>
                <w:numId w:val="30"/>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Sprawozdania budżetowe:</w:t>
            </w:r>
          </w:p>
          <w:p w14:paraId="14D5AC49" w14:textId="6F0C41DB" w:rsidR="00361070" w:rsidRPr="00361070" w:rsidRDefault="00361070" w:rsidP="00361070">
            <w:pPr>
              <w:pStyle w:val="Akapitzlist"/>
              <w:numPr>
                <w:ilvl w:val="0"/>
                <w:numId w:val="33"/>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za 2022 rok</w:t>
            </w:r>
            <w:r w:rsidR="00A562F9">
              <w:rPr>
                <w:rFonts w:ascii="Times New Roman" w:eastAsia="Times New Roman" w:hAnsi="Times New Roman"/>
                <w:sz w:val="24"/>
                <w:szCs w:val="24"/>
                <w:lang w:eastAsia="pl-PL"/>
              </w:rPr>
              <w:t xml:space="preserve"> (</w:t>
            </w:r>
            <w:r w:rsidR="00A562F9" w:rsidRPr="00A562F9">
              <w:rPr>
                <w:rFonts w:ascii="Times New Roman" w:eastAsia="Times New Roman" w:hAnsi="Times New Roman"/>
                <w:i/>
                <w:iCs/>
                <w:sz w:val="24"/>
                <w:szCs w:val="24"/>
                <w:lang w:eastAsia="pl-PL"/>
              </w:rPr>
              <w:t xml:space="preserve">Załącznik nr </w:t>
            </w:r>
            <w:r w:rsidR="00A562F9">
              <w:rPr>
                <w:rFonts w:ascii="Times New Roman" w:eastAsia="Times New Roman" w:hAnsi="Times New Roman"/>
                <w:i/>
                <w:iCs/>
                <w:sz w:val="24"/>
                <w:szCs w:val="24"/>
                <w:lang w:eastAsia="pl-PL"/>
              </w:rPr>
              <w:t>8</w:t>
            </w:r>
            <w:r w:rsidR="00A562F9">
              <w:rPr>
                <w:rFonts w:ascii="Times New Roman" w:eastAsia="Times New Roman" w:hAnsi="Times New Roman"/>
                <w:sz w:val="24"/>
                <w:szCs w:val="24"/>
                <w:lang w:eastAsia="pl-PL"/>
              </w:rPr>
              <w:t xml:space="preserve"> do SWZ)</w:t>
            </w:r>
            <w:r w:rsidR="00A562F9" w:rsidRPr="00361070">
              <w:rPr>
                <w:rFonts w:ascii="Times New Roman" w:eastAsia="Times New Roman" w:hAnsi="Times New Roman"/>
                <w:sz w:val="24"/>
                <w:szCs w:val="24"/>
                <w:lang w:eastAsia="pl-PL"/>
              </w:rPr>
              <w:t>:</w:t>
            </w:r>
          </w:p>
          <w:p w14:paraId="643F1F52" w14:textId="77777777" w:rsidR="00361070" w:rsidRPr="00361070" w:rsidRDefault="00361070" w:rsidP="00361070">
            <w:pPr>
              <w:pStyle w:val="Akapitzlist"/>
              <w:numPr>
                <w:ilvl w:val="0"/>
                <w:numId w:val="34"/>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Rb 27 S,</w:t>
            </w:r>
          </w:p>
          <w:p w14:paraId="64A16C78" w14:textId="77777777" w:rsidR="00361070" w:rsidRPr="00361070" w:rsidRDefault="00361070" w:rsidP="00361070">
            <w:pPr>
              <w:pStyle w:val="Akapitzlist"/>
              <w:numPr>
                <w:ilvl w:val="0"/>
                <w:numId w:val="34"/>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Rb 28 S,</w:t>
            </w:r>
          </w:p>
          <w:p w14:paraId="1FCB3613" w14:textId="77777777" w:rsidR="00361070" w:rsidRPr="00361070" w:rsidRDefault="00361070" w:rsidP="00361070">
            <w:pPr>
              <w:pStyle w:val="Akapitzlist"/>
              <w:numPr>
                <w:ilvl w:val="0"/>
                <w:numId w:val="34"/>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Rb N,</w:t>
            </w:r>
          </w:p>
          <w:p w14:paraId="51E641C1" w14:textId="77777777" w:rsidR="00361070" w:rsidRPr="00361070" w:rsidRDefault="00361070" w:rsidP="00361070">
            <w:pPr>
              <w:pStyle w:val="Akapitzlist"/>
              <w:numPr>
                <w:ilvl w:val="0"/>
                <w:numId w:val="34"/>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 xml:space="preserve">Rb Z, </w:t>
            </w:r>
          </w:p>
          <w:p w14:paraId="09757490" w14:textId="77777777" w:rsidR="00361070" w:rsidRPr="00361070" w:rsidRDefault="00361070" w:rsidP="00361070">
            <w:pPr>
              <w:pStyle w:val="Akapitzlist"/>
              <w:numPr>
                <w:ilvl w:val="0"/>
                <w:numId w:val="34"/>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Rb NDS,</w:t>
            </w:r>
          </w:p>
          <w:p w14:paraId="7A057DEB" w14:textId="75E3171F" w:rsidR="00361070" w:rsidRPr="00361070" w:rsidRDefault="00361070" w:rsidP="00361070">
            <w:pPr>
              <w:pStyle w:val="Akapitzlist"/>
              <w:numPr>
                <w:ilvl w:val="0"/>
                <w:numId w:val="33"/>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za I kwartał 2023 r.</w:t>
            </w:r>
            <w:r w:rsidR="00A562F9">
              <w:rPr>
                <w:rFonts w:ascii="Times New Roman" w:eastAsia="Times New Roman" w:hAnsi="Times New Roman"/>
                <w:sz w:val="24"/>
                <w:szCs w:val="24"/>
                <w:lang w:eastAsia="pl-PL"/>
              </w:rPr>
              <w:t xml:space="preserve"> (</w:t>
            </w:r>
            <w:r w:rsidR="00A562F9" w:rsidRPr="00A562F9">
              <w:rPr>
                <w:rFonts w:ascii="Times New Roman" w:eastAsia="Times New Roman" w:hAnsi="Times New Roman"/>
                <w:i/>
                <w:iCs/>
                <w:sz w:val="24"/>
                <w:szCs w:val="24"/>
                <w:lang w:eastAsia="pl-PL"/>
              </w:rPr>
              <w:t xml:space="preserve">Załącznik nr </w:t>
            </w:r>
            <w:r w:rsidR="00A562F9">
              <w:rPr>
                <w:rFonts w:ascii="Times New Roman" w:eastAsia="Times New Roman" w:hAnsi="Times New Roman"/>
                <w:i/>
                <w:iCs/>
                <w:sz w:val="24"/>
                <w:szCs w:val="24"/>
                <w:lang w:eastAsia="pl-PL"/>
              </w:rPr>
              <w:t>9</w:t>
            </w:r>
            <w:r w:rsidR="00A562F9">
              <w:rPr>
                <w:rFonts w:ascii="Times New Roman" w:eastAsia="Times New Roman" w:hAnsi="Times New Roman"/>
                <w:sz w:val="24"/>
                <w:szCs w:val="24"/>
                <w:lang w:eastAsia="pl-PL"/>
              </w:rPr>
              <w:t xml:space="preserve"> do SWZ)</w:t>
            </w:r>
            <w:r w:rsidR="00A562F9" w:rsidRPr="00361070">
              <w:rPr>
                <w:rFonts w:ascii="Times New Roman" w:eastAsia="Times New Roman" w:hAnsi="Times New Roman"/>
                <w:sz w:val="24"/>
                <w:szCs w:val="24"/>
                <w:lang w:eastAsia="pl-PL"/>
              </w:rPr>
              <w:t>:</w:t>
            </w:r>
          </w:p>
          <w:p w14:paraId="3FBC96C2" w14:textId="77777777" w:rsidR="00361070" w:rsidRPr="00361070" w:rsidRDefault="00361070" w:rsidP="00361070">
            <w:pPr>
              <w:pStyle w:val="Akapitzlist"/>
              <w:numPr>
                <w:ilvl w:val="0"/>
                <w:numId w:val="35"/>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Rb 27 S,</w:t>
            </w:r>
          </w:p>
          <w:p w14:paraId="40F06A04" w14:textId="77777777" w:rsidR="00361070" w:rsidRPr="00361070" w:rsidRDefault="00361070" w:rsidP="00361070">
            <w:pPr>
              <w:pStyle w:val="Akapitzlist"/>
              <w:numPr>
                <w:ilvl w:val="0"/>
                <w:numId w:val="35"/>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Rb 28 S,</w:t>
            </w:r>
          </w:p>
          <w:p w14:paraId="621FF79D" w14:textId="77777777" w:rsidR="00361070" w:rsidRPr="00361070" w:rsidRDefault="00361070" w:rsidP="00361070">
            <w:pPr>
              <w:pStyle w:val="Akapitzlist"/>
              <w:numPr>
                <w:ilvl w:val="0"/>
                <w:numId w:val="35"/>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Rb N,</w:t>
            </w:r>
          </w:p>
          <w:p w14:paraId="7F6B2BE8" w14:textId="77777777" w:rsidR="00361070" w:rsidRPr="00361070" w:rsidRDefault="00361070" w:rsidP="00361070">
            <w:pPr>
              <w:pStyle w:val="Akapitzlist"/>
              <w:numPr>
                <w:ilvl w:val="0"/>
                <w:numId w:val="35"/>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Rb Z,</w:t>
            </w:r>
          </w:p>
          <w:p w14:paraId="4D80565F" w14:textId="77777777" w:rsidR="00361070" w:rsidRPr="00361070" w:rsidRDefault="00361070" w:rsidP="00361070">
            <w:pPr>
              <w:pStyle w:val="Akapitzlist"/>
              <w:numPr>
                <w:ilvl w:val="0"/>
                <w:numId w:val="35"/>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Rb NDS.</w:t>
            </w:r>
          </w:p>
          <w:p w14:paraId="4F7E545A" w14:textId="7F709371" w:rsidR="00361070" w:rsidRPr="00361070" w:rsidRDefault="00361070" w:rsidP="00361070">
            <w:pPr>
              <w:pStyle w:val="Akapitzlist"/>
              <w:numPr>
                <w:ilvl w:val="0"/>
                <w:numId w:val="30"/>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Wykaz instytucji kapitałowo powiązanych z Powiatem Rawickim na dz.30.04.2023 r.</w:t>
            </w:r>
            <w:r w:rsidR="00A562F9">
              <w:rPr>
                <w:rFonts w:ascii="Times New Roman" w:eastAsia="Times New Roman" w:hAnsi="Times New Roman"/>
                <w:sz w:val="24"/>
                <w:szCs w:val="24"/>
                <w:lang w:eastAsia="pl-PL"/>
              </w:rPr>
              <w:t xml:space="preserve"> (</w:t>
            </w:r>
            <w:r w:rsidR="00A562F9" w:rsidRPr="00A562F9">
              <w:rPr>
                <w:rFonts w:ascii="Times New Roman" w:eastAsia="Times New Roman" w:hAnsi="Times New Roman"/>
                <w:i/>
                <w:iCs/>
                <w:sz w:val="24"/>
                <w:szCs w:val="24"/>
                <w:lang w:eastAsia="pl-PL"/>
              </w:rPr>
              <w:t xml:space="preserve">Załącznik nr </w:t>
            </w:r>
            <w:r w:rsidR="00A562F9">
              <w:rPr>
                <w:rFonts w:ascii="Times New Roman" w:eastAsia="Times New Roman" w:hAnsi="Times New Roman"/>
                <w:i/>
                <w:iCs/>
                <w:sz w:val="24"/>
                <w:szCs w:val="24"/>
                <w:lang w:eastAsia="pl-PL"/>
              </w:rPr>
              <w:t>10</w:t>
            </w:r>
            <w:r w:rsidR="00A562F9">
              <w:rPr>
                <w:rFonts w:ascii="Times New Roman" w:eastAsia="Times New Roman" w:hAnsi="Times New Roman"/>
                <w:sz w:val="24"/>
                <w:szCs w:val="24"/>
                <w:lang w:eastAsia="pl-PL"/>
              </w:rPr>
              <w:t xml:space="preserve"> do SWZ).</w:t>
            </w:r>
          </w:p>
          <w:p w14:paraId="3C76D25E" w14:textId="41437760" w:rsidR="00361070" w:rsidRDefault="00361070" w:rsidP="00361070">
            <w:pPr>
              <w:pStyle w:val="Akapitzlist"/>
              <w:numPr>
                <w:ilvl w:val="0"/>
                <w:numId w:val="30"/>
              </w:numPr>
              <w:spacing w:after="0" w:line="240" w:lineRule="auto"/>
              <w:ind w:hanging="357"/>
              <w:rPr>
                <w:rFonts w:ascii="Times New Roman" w:eastAsia="Times New Roman" w:hAnsi="Times New Roman"/>
                <w:sz w:val="24"/>
                <w:szCs w:val="24"/>
                <w:lang w:eastAsia="pl-PL"/>
              </w:rPr>
            </w:pPr>
            <w:r w:rsidRPr="00361070">
              <w:rPr>
                <w:rFonts w:ascii="Times New Roman" w:eastAsia="Times New Roman" w:hAnsi="Times New Roman"/>
                <w:sz w:val="24"/>
                <w:szCs w:val="24"/>
                <w:lang w:eastAsia="pl-PL"/>
              </w:rPr>
              <w:t>Wykaz banków i zadłużenia z tytułu kredytów i obligacji na dz. 30.04.2023 r.</w:t>
            </w:r>
            <w:r w:rsidR="00A562F9">
              <w:rPr>
                <w:rFonts w:ascii="Times New Roman" w:eastAsia="Times New Roman" w:hAnsi="Times New Roman"/>
                <w:sz w:val="24"/>
                <w:szCs w:val="24"/>
                <w:lang w:eastAsia="pl-PL"/>
              </w:rPr>
              <w:t xml:space="preserve"> (</w:t>
            </w:r>
            <w:r w:rsidR="00A562F9" w:rsidRPr="00A562F9">
              <w:rPr>
                <w:rFonts w:ascii="Times New Roman" w:eastAsia="Times New Roman" w:hAnsi="Times New Roman"/>
                <w:i/>
                <w:iCs/>
                <w:sz w:val="24"/>
                <w:szCs w:val="24"/>
                <w:lang w:eastAsia="pl-PL"/>
              </w:rPr>
              <w:t xml:space="preserve">Załącznik nr </w:t>
            </w:r>
            <w:r w:rsidR="00A562F9">
              <w:rPr>
                <w:rFonts w:ascii="Times New Roman" w:eastAsia="Times New Roman" w:hAnsi="Times New Roman"/>
                <w:i/>
                <w:iCs/>
                <w:sz w:val="24"/>
                <w:szCs w:val="24"/>
                <w:lang w:eastAsia="pl-PL"/>
              </w:rPr>
              <w:t xml:space="preserve">11 </w:t>
            </w:r>
            <w:r w:rsidR="00A562F9">
              <w:rPr>
                <w:rFonts w:ascii="Times New Roman" w:eastAsia="Times New Roman" w:hAnsi="Times New Roman"/>
                <w:sz w:val="24"/>
                <w:szCs w:val="24"/>
                <w:lang w:eastAsia="pl-PL"/>
              </w:rPr>
              <w:t>do SWZ).</w:t>
            </w:r>
          </w:p>
          <w:p w14:paraId="54415F3B" w14:textId="5D8ADF80" w:rsidR="00A562F9" w:rsidRPr="00361070" w:rsidRDefault="00A562F9" w:rsidP="00361070">
            <w:pPr>
              <w:pStyle w:val="Akapitzlist"/>
              <w:numPr>
                <w:ilvl w:val="0"/>
                <w:numId w:val="30"/>
              </w:numPr>
              <w:spacing w:after="0" w:line="240" w:lineRule="auto"/>
              <w:ind w:hanging="357"/>
              <w:rPr>
                <w:rFonts w:ascii="Times New Roman" w:eastAsia="Times New Roman" w:hAnsi="Times New Roman"/>
                <w:sz w:val="24"/>
                <w:szCs w:val="24"/>
                <w:lang w:eastAsia="pl-PL"/>
              </w:rPr>
            </w:pPr>
            <w:r>
              <w:rPr>
                <w:rFonts w:ascii="Times New Roman" w:eastAsia="Times New Roman" w:hAnsi="Times New Roman"/>
                <w:sz w:val="24"/>
                <w:szCs w:val="24"/>
                <w:lang w:eastAsia="pl-PL"/>
              </w:rPr>
              <w:t>Harmonogram spłaty kredytu (</w:t>
            </w:r>
            <w:r w:rsidRPr="00A562F9">
              <w:rPr>
                <w:rFonts w:ascii="Times New Roman" w:eastAsia="Times New Roman" w:hAnsi="Times New Roman"/>
                <w:i/>
                <w:iCs/>
                <w:sz w:val="24"/>
                <w:szCs w:val="24"/>
                <w:lang w:eastAsia="pl-PL"/>
              </w:rPr>
              <w:t>Załącznik nr 13</w:t>
            </w:r>
            <w:r>
              <w:rPr>
                <w:rFonts w:ascii="Times New Roman" w:eastAsia="Times New Roman" w:hAnsi="Times New Roman"/>
                <w:sz w:val="24"/>
                <w:szCs w:val="24"/>
                <w:lang w:eastAsia="pl-PL"/>
              </w:rPr>
              <w:t xml:space="preserve"> do SWZ). </w:t>
            </w:r>
          </w:p>
          <w:p w14:paraId="300BFA34" w14:textId="77777777" w:rsidR="00361070" w:rsidRPr="00361070" w:rsidRDefault="00361070" w:rsidP="00361070">
            <w:pPr>
              <w:pStyle w:val="Tekstpodstawowywcity"/>
              <w:widowControl w:val="0"/>
              <w:tabs>
                <w:tab w:val="left" w:pos="720"/>
              </w:tabs>
              <w:suppressAutoHyphens/>
              <w:ind w:left="0"/>
              <w:jc w:val="both"/>
            </w:pPr>
          </w:p>
          <w:p w14:paraId="6385CF68" w14:textId="13C3B3D3" w:rsidR="00D03528" w:rsidRPr="00361070" w:rsidRDefault="00D03528" w:rsidP="00361070">
            <w:pPr>
              <w:pStyle w:val="Tekstpodstawowy"/>
              <w:jc w:val="both"/>
              <w:rPr>
                <w:b/>
                <w:bCs/>
              </w:rPr>
            </w:pPr>
            <w:r w:rsidRPr="00361070">
              <w:rPr>
                <w:b/>
                <w:bCs/>
              </w:rPr>
              <w:t>Zamawiający dopuszcza składanie ofert równoważnych</w:t>
            </w:r>
            <w:r w:rsidR="00361070" w:rsidRPr="00361070">
              <w:rPr>
                <w:b/>
                <w:bCs/>
              </w:rPr>
              <w:t>.</w:t>
            </w:r>
          </w:p>
        </w:tc>
      </w:tr>
    </w:tbl>
    <w:p w14:paraId="0E3139A9" w14:textId="77777777" w:rsidR="00664A4D" w:rsidRDefault="00664A4D" w:rsidP="008F13B3">
      <w:pPr>
        <w:pStyle w:val="Nagwek2"/>
      </w:pPr>
      <w:r w:rsidRPr="00664A4D">
        <w:lastRenderedPageBreak/>
        <w:t>Zamawiający nie dokonuje podziału zamówienia na części i tym samym nie dopuszcza składania ofert częściowych. Oferty nie zawierające pełnego zakresu przedmiotu zamówienia zostaną odrzucone.</w:t>
      </w:r>
    </w:p>
    <w:p w14:paraId="1FB6B853" w14:textId="5CB45BC3" w:rsidR="00664A4D" w:rsidRDefault="00664A4D" w:rsidP="008F13B3">
      <w:pPr>
        <w:pStyle w:val="Nagwek2"/>
      </w:pPr>
      <w:r>
        <w:t>Powody niedokonania podziału zamówienia na części:</w:t>
      </w:r>
    </w:p>
    <w:p w14:paraId="6FF4DC5C" w14:textId="2AEEB257" w:rsidR="00664A4D" w:rsidRPr="00664A4D" w:rsidRDefault="00664A4D" w:rsidP="008F13B3">
      <w:pPr>
        <w:pStyle w:val="Nagwek2"/>
        <w:numPr>
          <w:ilvl w:val="0"/>
          <w:numId w:val="0"/>
        </w:numPr>
        <w:ind w:left="680"/>
      </w:pPr>
      <w:r w:rsidRPr="00D03528">
        <w:t>Zamówienie jest skierowane do sektora bankowego. Dotyczy jednego przedmiotu zamówienia.</w:t>
      </w:r>
    </w:p>
    <w:p w14:paraId="33C454AE" w14:textId="69BB2FA8" w:rsidR="001D55E2" w:rsidRPr="002B0BFB" w:rsidRDefault="00664A4D" w:rsidP="008F13B3">
      <w:pPr>
        <w:pStyle w:val="Nagwek2"/>
      </w:pPr>
      <w:r w:rsidRPr="00664A4D">
        <w:t>Zamawiający nie dopuszcza składania ofert wariantowych</w:t>
      </w:r>
      <w:r w:rsidR="002B0BFB">
        <w:rPr>
          <w:lang w:val="pl-PL"/>
        </w:rPr>
        <w:t xml:space="preserve"> na podstawie art. 92 ustawy Pzp.</w:t>
      </w:r>
    </w:p>
    <w:p w14:paraId="48DD3A00" w14:textId="11C4E398" w:rsidR="002B0BFB" w:rsidRPr="002B0BFB" w:rsidRDefault="002B0BFB" w:rsidP="008F13B3">
      <w:pPr>
        <w:pStyle w:val="Nagwek2"/>
      </w:pPr>
      <w:r>
        <w:t xml:space="preserve">Zamawiający nie przewiduje udzielenia zaliczek na poczet wykonania zamówienia. </w:t>
      </w:r>
    </w:p>
    <w:p w14:paraId="7FADD25E" w14:textId="451542BF" w:rsidR="001D55E2" w:rsidRPr="002B0BFB" w:rsidRDefault="002B0BFB" w:rsidP="008F13B3">
      <w:pPr>
        <w:pStyle w:val="Nagwek2"/>
      </w:pPr>
      <w:r w:rsidRPr="002B0BFB">
        <w:t xml:space="preserve">Zamawiający nie określa wymagań odnośnie zatrudnienia przez Wykonawcę osób wykonujących zamówienie na podstawie stosunku pracy, z uwagi na fakt że w zakresie realizacji zamówienia nie występują czynności polegające na wykonaniu pracy w sposób określony w art. 22 § 1 ustawy z dnia 26 czerwca  1974 r. – Kodeks pracy (Dz. U. 2020 r. poz. 1320 ze zm.). </w:t>
      </w:r>
    </w:p>
    <w:p w14:paraId="3CE9B54D" w14:textId="77777777" w:rsidR="001D55E2" w:rsidRPr="000B08A9" w:rsidRDefault="001D55E2" w:rsidP="001D55E2">
      <w:pPr>
        <w:pStyle w:val="Nagwek1"/>
      </w:pPr>
      <w:bookmarkStart w:id="4" w:name="_Toc258314245"/>
      <w:r w:rsidRPr="007C4CE2">
        <w:t>Informacja o przewidywanych zamówieniach</w:t>
      </w:r>
      <w:r>
        <w:rPr>
          <w:lang w:val="pl-PL"/>
        </w:rPr>
        <w:t>,</w:t>
      </w:r>
      <w:r w:rsidRPr="007C4CE2">
        <w:t xml:space="preserve"> </w:t>
      </w:r>
      <w:r w:rsidRPr="005D0A27">
        <w:t xml:space="preserve">o których mowa w art. </w:t>
      </w:r>
      <w:r>
        <w:rPr>
          <w:lang w:val="pl-PL"/>
        </w:rPr>
        <w:t>214</w:t>
      </w:r>
      <w:r w:rsidRPr="005D0A27">
        <w:t xml:space="preserve"> ust. 1 pkt </w:t>
      </w:r>
      <w:r>
        <w:rPr>
          <w:lang w:val="pl-PL"/>
        </w:rPr>
        <w:t>7</w:t>
      </w:r>
      <w:r w:rsidRPr="005D0A27">
        <w:t xml:space="preserve"> i </w:t>
      </w:r>
      <w:r>
        <w:rPr>
          <w:lang w:val="pl-PL"/>
        </w:rPr>
        <w:t>8</w:t>
      </w:r>
      <w:r w:rsidRPr="005D0A27">
        <w:t xml:space="preserve"> </w:t>
      </w:r>
      <w:r>
        <w:rPr>
          <w:lang w:val="pl-PL"/>
        </w:rPr>
        <w:t>USTAWY PZP</w:t>
      </w:r>
      <w:bookmarkEnd w:id="4"/>
      <w:r>
        <w:rPr>
          <w:lang w:val="pl-PL"/>
        </w:rPr>
        <w:t>.</w:t>
      </w:r>
    </w:p>
    <w:p w14:paraId="6CDD0DF5" w14:textId="0B7D39A7" w:rsidR="001D55E2" w:rsidRPr="00381D45" w:rsidRDefault="00D03528" w:rsidP="008F13B3">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w:t>
      </w:r>
      <w:r w:rsidR="005822C8">
        <w:br/>
      </w:r>
      <w:r w:rsidRPr="00370A37">
        <w:t xml:space="preserve">i </w:t>
      </w:r>
      <w:r>
        <w:rPr>
          <w:lang w:val="pl-PL"/>
        </w:rPr>
        <w:t>8 ustawy Pzp.</w:t>
      </w:r>
    </w:p>
    <w:p w14:paraId="776D58AD" w14:textId="77777777" w:rsidR="001D55E2" w:rsidRPr="003209A8" w:rsidRDefault="001D55E2" w:rsidP="001D55E2">
      <w:pPr>
        <w:pStyle w:val="Nagwek1"/>
      </w:pPr>
      <w:bookmarkStart w:id="5" w:name="_Toc258314246"/>
      <w:r w:rsidRPr="007731F5">
        <w:t>Termin wykonania zamówienia</w:t>
      </w:r>
      <w:bookmarkEnd w:id="5"/>
    </w:p>
    <w:p w14:paraId="38EFDB9C" w14:textId="0D8E83AB" w:rsidR="001D55E2" w:rsidRPr="00265B1A" w:rsidRDefault="001D55E2" w:rsidP="008F13B3">
      <w:pPr>
        <w:pStyle w:val="Nagwek2"/>
        <w:numPr>
          <w:ilvl w:val="0"/>
          <w:numId w:val="0"/>
        </w:numPr>
        <w:ind w:left="426"/>
        <w:rPr>
          <w:lang w:val="pl-PL"/>
        </w:rPr>
      </w:pPr>
      <w:r w:rsidRPr="003209A8">
        <w:t xml:space="preserve">Zamówienie musi zostać zrealizowane w </w:t>
      </w:r>
      <w:r w:rsidRPr="00B52F88">
        <w:t xml:space="preserve">terminie: </w:t>
      </w:r>
      <w:r w:rsidR="00265B1A" w:rsidRPr="00B52F88">
        <w:rPr>
          <w:b/>
          <w:lang w:val="pl-PL"/>
        </w:rPr>
        <w:t>31.12.2034 r.</w:t>
      </w:r>
    </w:p>
    <w:p w14:paraId="64C8C5C3" w14:textId="77777777" w:rsidR="001D55E2" w:rsidRPr="00876900" w:rsidRDefault="001D55E2" w:rsidP="001D55E2">
      <w:pPr>
        <w:pStyle w:val="Nagwek1"/>
      </w:pPr>
      <w:bookmarkStart w:id="6" w:name="_Toc258314247"/>
      <w:r>
        <w:rPr>
          <w:lang w:val="pl-PL"/>
        </w:rPr>
        <w:t>Informacja o warunkach</w:t>
      </w:r>
      <w:r w:rsidRPr="004A65BB">
        <w:t xml:space="preserve"> udziału w postępowaniu</w:t>
      </w:r>
      <w:bookmarkEnd w:id="6"/>
    </w:p>
    <w:p w14:paraId="0557BEBB" w14:textId="73E324C9" w:rsidR="001D55E2" w:rsidRPr="00876900" w:rsidRDefault="001D55E2" w:rsidP="008F13B3">
      <w:pPr>
        <w:pStyle w:val="Nagwek2"/>
      </w:pPr>
      <w:r w:rsidRPr="00627ED2">
        <w:t>O udzielenie zamówienia mogą ubiegać się</w:t>
      </w:r>
      <w:r>
        <w:rPr>
          <w:lang w:val="pl-PL"/>
        </w:rPr>
        <w:t xml:space="preserve"> Wykonawcy</w:t>
      </w:r>
      <w:r>
        <w:t>, którzy</w:t>
      </w:r>
      <w:r w:rsidRPr="00D91376">
        <w:t xml:space="preserve"> nie </w:t>
      </w:r>
      <w:r>
        <w:t>podlegają wykluczeniu oraz spełniają</w:t>
      </w:r>
      <w:r w:rsidRPr="00D91376">
        <w:t xml:space="preserve"> warunki</w:t>
      </w:r>
      <w:r>
        <w:rPr>
          <w:lang w:val="pl-PL"/>
        </w:rPr>
        <w:t xml:space="preserve"> udziału w postępowaniu</w:t>
      </w:r>
      <w:r w:rsidRPr="00D91376">
        <w:t xml:space="preserve"> i wymagania określone </w:t>
      </w:r>
      <w:r w:rsidR="005822C8">
        <w:br/>
      </w:r>
      <w:r w:rsidRPr="00D91376">
        <w:t xml:space="preserve">w </w:t>
      </w:r>
      <w:r>
        <w:t xml:space="preserve">niniejszej </w:t>
      </w:r>
      <w:r>
        <w:rPr>
          <w:lang w:val="pl-PL"/>
        </w:rPr>
        <w:t>SWZ</w:t>
      </w:r>
      <w:r>
        <w:t>.</w:t>
      </w:r>
    </w:p>
    <w:p w14:paraId="123CCD33" w14:textId="6C072E20" w:rsidR="001D55E2" w:rsidRPr="002E0CCC" w:rsidRDefault="001D55E2" w:rsidP="008F13B3">
      <w:pPr>
        <w:pStyle w:val="Nagwek2"/>
      </w:pPr>
      <w:r>
        <w:t xml:space="preserve">Zamawiający, na podstawie art. 112 ustawy Pzp określa następujące warunki udziału </w:t>
      </w:r>
      <w:r w:rsidR="005822C8">
        <w:br/>
      </w:r>
      <w:r>
        <w:t>w postępowaniu:</w:t>
      </w:r>
    </w:p>
    <w:p w14:paraId="4198D905" w14:textId="77777777" w:rsidR="00D03528" w:rsidRPr="00CD4B52" w:rsidRDefault="00D03528" w:rsidP="008F13B3">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03528" w:rsidRPr="00CD4B52" w14:paraId="322A9E51" w14:textId="77777777" w:rsidTr="005822C8">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A7733" w14:textId="77777777" w:rsidR="00D03528" w:rsidRPr="00EA53ED" w:rsidRDefault="00D03528" w:rsidP="009E0D66">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BA5F6" w14:textId="77777777" w:rsidR="00D03528" w:rsidRPr="00EA53ED" w:rsidRDefault="00D03528" w:rsidP="009E0D66">
            <w:pPr>
              <w:spacing w:before="60" w:after="120"/>
              <w:rPr>
                <w:sz w:val="20"/>
                <w:szCs w:val="20"/>
              </w:rPr>
            </w:pPr>
            <w:r w:rsidRPr="00EA53ED">
              <w:rPr>
                <w:b/>
                <w:sz w:val="20"/>
                <w:szCs w:val="20"/>
              </w:rPr>
              <w:t>Warunki udziału w postępowaniu</w:t>
            </w:r>
          </w:p>
        </w:tc>
      </w:tr>
      <w:tr w:rsidR="00D03528" w:rsidRPr="00CD4B52" w14:paraId="6D05E842" w14:textId="77777777" w:rsidTr="005822C8">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085C00" w14:textId="77777777" w:rsidR="00D03528" w:rsidRPr="00CD4B52" w:rsidRDefault="00D03528" w:rsidP="009E0D66">
            <w:pPr>
              <w:spacing w:before="60" w:after="120"/>
              <w:jc w:val="center"/>
            </w:pPr>
            <w:r w:rsidRPr="00D03528">
              <w:t>1</w:t>
            </w:r>
          </w:p>
        </w:tc>
        <w:tc>
          <w:tcPr>
            <w:tcW w:w="7774" w:type="dxa"/>
            <w:tcBorders>
              <w:top w:val="single" w:sz="4" w:space="0" w:color="auto"/>
              <w:left w:val="single" w:sz="4" w:space="0" w:color="auto"/>
              <w:bottom w:val="single" w:sz="4" w:space="0" w:color="auto"/>
              <w:right w:val="single" w:sz="4" w:space="0" w:color="auto"/>
            </w:tcBorders>
            <w:hideMark/>
          </w:tcPr>
          <w:p w14:paraId="63BE25EB" w14:textId="77777777" w:rsidR="00D03528" w:rsidRPr="00CD4B52" w:rsidRDefault="00D03528" w:rsidP="009E0D66">
            <w:pPr>
              <w:spacing w:before="60" w:after="120"/>
              <w:jc w:val="both"/>
              <w:rPr>
                <w:b/>
                <w:bCs/>
              </w:rPr>
            </w:pPr>
            <w:r w:rsidRPr="00D03528">
              <w:rPr>
                <w:b/>
                <w:bCs/>
              </w:rPr>
              <w:t>Uprawnienia do prowadzenia określonej działalności gospodarczej lub zawodowej, o ile wynika to z odrębnych przepisów</w:t>
            </w:r>
          </w:p>
          <w:p w14:paraId="10C191E0" w14:textId="4225B5B4" w:rsidR="00D03528" w:rsidRPr="00CD4B52" w:rsidRDefault="00D03528" w:rsidP="009E0D66">
            <w:pPr>
              <w:spacing w:before="60" w:after="120"/>
              <w:jc w:val="both"/>
            </w:pPr>
            <w:r w:rsidRPr="00D03528">
              <w:t xml:space="preserve">O udzielenie zamówienia publicznego mogą ubiegać się wykonawcy, którzy spełniają warunki, dotyczące posiadania uprawnień do prowadzenia określonej działalności gospodarczej lub zawodowej, o ile wynika to </w:t>
            </w:r>
            <w:r w:rsidR="005822C8">
              <w:br/>
            </w:r>
            <w:r w:rsidRPr="00D03528">
              <w:t xml:space="preserve">z odrębnych przepisów. Ocena spełniania warunków udziału w postępowaniu będzie dokonana na zasadzie spełnia/nie spełnia. Zamawiający wymaga posiadania zezwolenia na prowadzenie działalności bankowej na terenie Polski, a także realizacji usług objętych przedmiotem zamówienia, zgodnie </w:t>
            </w:r>
            <w:r w:rsidR="005822C8">
              <w:br/>
            </w:r>
            <w:r w:rsidRPr="00D03528">
              <w:t xml:space="preserve">z przepisami ustawy z dnia 29 sierpnia 1997 r. </w:t>
            </w:r>
            <w:r w:rsidRPr="0049194A">
              <w:t>Prawo bankowe (Dz.U. z 20</w:t>
            </w:r>
            <w:r w:rsidR="0049194A" w:rsidRPr="0049194A">
              <w:t>23</w:t>
            </w:r>
            <w:r w:rsidRPr="0049194A">
              <w:t xml:space="preserve"> r. poz. </w:t>
            </w:r>
            <w:r w:rsidR="0049194A" w:rsidRPr="0049194A">
              <w:t>180</w:t>
            </w:r>
            <w:r w:rsidRPr="0049194A">
              <w:t xml:space="preserve">) </w:t>
            </w:r>
            <w:r w:rsidRPr="00D03528">
              <w:t xml:space="preserve">lub innego dokumentu równoważnego uprawniającego </w:t>
            </w:r>
            <w:r w:rsidR="005822C8">
              <w:br/>
            </w:r>
            <w:r w:rsidRPr="00D03528">
              <w:t>do prowadzenia działalności bankowej w Polsce.</w:t>
            </w:r>
          </w:p>
        </w:tc>
      </w:tr>
    </w:tbl>
    <w:p w14:paraId="16AC1A6C" w14:textId="77777777" w:rsidR="001D55E2" w:rsidRDefault="001D55E2" w:rsidP="008F13B3">
      <w:pPr>
        <w:pStyle w:val="Nagwek2"/>
        <w:numPr>
          <w:ilvl w:val="0"/>
          <w:numId w:val="0"/>
        </w:numPr>
        <w:ind w:left="680"/>
      </w:pPr>
    </w:p>
    <w:p w14:paraId="637E712E" w14:textId="77777777" w:rsidR="001D55E2" w:rsidRPr="008E38E4" w:rsidRDefault="001D55E2" w:rsidP="001D55E2">
      <w:pPr>
        <w:pStyle w:val="Nagwek1"/>
      </w:pPr>
      <w:r>
        <w:t>Podstawy wykluczenia wykonawcy Z POSTĘPOWANIA</w:t>
      </w:r>
    </w:p>
    <w:p w14:paraId="2ADE9C3A" w14:textId="545CE5E1" w:rsidR="00D03528" w:rsidRPr="00310C85" w:rsidRDefault="001D55E2" w:rsidP="008F13B3">
      <w:pPr>
        <w:pStyle w:val="Nagwek2"/>
      </w:pPr>
      <w:r w:rsidRPr="00D91376">
        <w:t xml:space="preserve">Zamawiający wykluczy z postępowania o </w:t>
      </w:r>
      <w:r>
        <w:t xml:space="preserve">udzielenie zamówienia Wykonawcę, wobec którego zachodzą podstawy wykluczenia, o których mowa w art. 108 </w:t>
      </w:r>
      <w:r w:rsidRPr="00A56785">
        <w:t>ustawy Pzp.</w:t>
      </w:r>
    </w:p>
    <w:p w14:paraId="070C6182" w14:textId="5F319064" w:rsidR="00D03528" w:rsidRPr="00381586" w:rsidRDefault="00D03528" w:rsidP="008F13B3">
      <w:pPr>
        <w:pStyle w:val="Nagwek2"/>
      </w:pPr>
      <w:r w:rsidRPr="00190B8F">
        <w:t>Zamawiający</w:t>
      </w:r>
      <w:r w:rsidRPr="00A56785">
        <w:rPr>
          <w:lang w:val="pl-PL"/>
        </w:rPr>
        <w:t xml:space="preserve">, </w:t>
      </w:r>
      <w:r w:rsidRPr="007F0D2A">
        <w:rPr>
          <w:lang w:val="pl-PL"/>
        </w:rPr>
        <w:t xml:space="preserve">na podstawie art. 109 ust. 1 </w:t>
      </w:r>
      <w:r w:rsidR="00265B1A">
        <w:rPr>
          <w:lang w:val="pl-PL"/>
        </w:rPr>
        <w:t xml:space="preserve">pkt. 4 </w:t>
      </w:r>
      <w:r w:rsidRPr="007F0D2A">
        <w:rPr>
          <w:lang w:val="pl-PL"/>
        </w:rPr>
        <w:t>ustawy Pzp,</w:t>
      </w:r>
      <w:r w:rsidRPr="007F0D2A">
        <w:t xml:space="preserve"> wykluczy</w:t>
      </w:r>
      <w:r w:rsidRPr="007F0D2A">
        <w:rPr>
          <w:lang w:val="pl-PL"/>
        </w:rPr>
        <w:t xml:space="preserve"> również</w:t>
      </w:r>
      <w:r w:rsidRPr="007F0D2A">
        <w:t xml:space="preserve"> </w:t>
      </w:r>
      <w:r w:rsidR="005822C8">
        <w:br/>
      </w:r>
      <w:r w:rsidRPr="007F0D2A">
        <w:t>z postępowania o udzielenie zamówienia Wykonawcę</w:t>
      </w:r>
      <w:r w:rsidRPr="007F0D2A">
        <w:rPr>
          <w:lang w:val="pl-PL"/>
        </w:rPr>
        <w:t>:</w:t>
      </w:r>
    </w:p>
    <w:p w14:paraId="455868B6" w14:textId="680C6C52" w:rsidR="001D55E2" w:rsidRPr="005822C8" w:rsidRDefault="00D03528" w:rsidP="005822C8">
      <w:pPr>
        <w:numPr>
          <w:ilvl w:val="0"/>
          <w:numId w:val="10"/>
        </w:numPr>
        <w:ind w:left="1037" w:hanging="357"/>
        <w:jc w:val="both"/>
        <w:outlineLvl w:val="1"/>
        <w:rPr>
          <w:bCs/>
          <w:iCs/>
          <w:color w:val="000000"/>
          <w:lang w:val="x-none" w:eastAsia="x-none"/>
        </w:rPr>
      </w:pPr>
      <w:r w:rsidRPr="007F0D2A">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84B179" w14:textId="0DF5ADF7" w:rsidR="00265B1A" w:rsidRPr="002A7628" w:rsidRDefault="00265B1A" w:rsidP="008F13B3">
      <w:pPr>
        <w:pStyle w:val="Nagwek2"/>
      </w:pPr>
      <w:r>
        <w:t xml:space="preserve">Zgodnie z treścią art. 5k ust. 1 rozporządzenia 833/2014 w brzemieniu nadanym rozporządzeniem 2023/250 zakazuje się udzielania lub dalszego wykonywania wszelkich zamówień publicznych lub koncesji objętych zakresem dyrektywy w sprawie zamówień publicznych a także zakresem z art. 10 ust. 1, 3 ust. 6 lit. a-e, ust. 8, 9 i 10 art. 11, 12, 13, 14 dyrektywy 2014/2023/UE, art. 7 i 8, art. 10 lit. b-f , h-j dyrektywy 2014/24/UE, art. 18, art. 21 lit. </w:t>
      </w:r>
      <w:r w:rsidR="002A7628">
        <w:t xml:space="preserve">b-e, g-i, art. 29 i 30 dyrektywy 2014/25/UE oraz art. 13 lit. a-d, f-h, j dyrektywy 2009/81/WE na rzecz lub z udziałem: </w:t>
      </w:r>
    </w:p>
    <w:p w14:paraId="499B1404" w14:textId="3FCEE03C" w:rsidR="002A7628" w:rsidRDefault="002A7628" w:rsidP="008F13B3">
      <w:pPr>
        <w:pStyle w:val="Nagwek2"/>
        <w:numPr>
          <w:ilvl w:val="0"/>
          <w:numId w:val="25"/>
        </w:numPr>
      </w:pPr>
      <w:r>
        <w:t>Obywateli rosyjskich lub osób fizycznych lub prawnych, podmiotów lub organów z siedzibą w Rosji;</w:t>
      </w:r>
    </w:p>
    <w:p w14:paraId="2616CB04" w14:textId="6A816C3F" w:rsidR="002A7628" w:rsidRDefault="002A7628" w:rsidP="008F13B3">
      <w:pPr>
        <w:pStyle w:val="Nagwek2"/>
        <w:numPr>
          <w:ilvl w:val="0"/>
          <w:numId w:val="25"/>
        </w:numPr>
      </w:pPr>
      <w:r>
        <w:t xml:space="preserve">Osób prawnych, podmiotów lub organów do których prawa własności bezpośrednio lub pośrednio w ponad 50% należą do podmiotu o którym mowa </w:t>
      </w:r>
      <w:r w:rsidR="005822C8">
        <w:br/>
      </w:r>
      <w:r>
        <w:t>w pkt. 1 niniejszego ustępu lub</w:t>
      </w:r>
    </w:p>
    <w:p w14:paraId="5C18FE5D" w14:textId="1B4D2243" w:rsidR="002A7628" w:rsidRDefault="002A7628" w:rsidP="008F13B3">
      <w:pPr>
        <w:pStyle w:val="Nagwek2"/>
        <w:numPr>
          <w:ilvl w:val="0"/>
          <w:numId w:val="25"/>
        </w:numPr>
      </w:pPr>
      <w:r>
        <w:t xml:space="preserve">Osób fizycznych lub prawnych, pomiotów lub organów działających w imieniu lub pod kierunkiem podmiotu o którym mowa w pkt. 1 lub 2 niniejszego ustępu, </w:t>
      </w:r>
    </w:p>
    <w:p w14:paraId="14C16099" w14:textId="7EB1FD77" w:rsidR="002A7628" w:rsidRPr="002A7628" w:rsidRDefault="002A7628" w:rsidP="008F13B3">
      <w:pPr>
        <w:pStyle w:val="Nagwek2"/>
        <w:numPr>
          <w:ilvl w:val="0"/>
          <w:numId w:val="0"/>
        </w:numPr>
        <w:ind w:left="1381"/>
      </w:pPr>
      <w:r>
        <w:t xml:space="preserve">W tym podwykonawców, dostawców lub podmiotów na których zdolności polega się w rozumieniu dyrektyw w sprawie zamówień publicznych w przypadku gdy przypada na niego ponad 10% wartości zamawiania. </w:t>
      </w:r>
    </w:p>
    <w:p w14:paraId="62D6020A" w14:textId="02229903" w:rsidR="002A7628" w:rsidRDefault="002A7628" w:rsidP="008F13B3">
      <w:pPr>
        <w:pStyle w:val="Nagwek2"/>
      </w:pPr>
      <w:r>
        <w:t xml:space="preserve">Na podstawie art. 7 ust. 1 ustawy z dnia 13 kwietnia 2022 r. o szczególnych rozwiązaniach w zakresie przeciwdziałania wspieraniu agresji na Ukrainę oraz służących ochronie bezpieczeństwa narodowego (Dz. U. z 2023 r. poz.129) z postępowania </w:t>
      </w:r>
      <w:r w:rsidR="005822C8">
        <w:br/>
      </w:r>
      <w:r>
        <w:t>o udzielenie zamówienia publicznego lub konkursu prowadzonego na podstawie ustawy Pzp wyklucza się:</w:t>
      </w:r>
    </w:p>
    <w:p w14:paraId="47193531" w14:textId="77777777" w:rsidR="002A7628" w:rsidRDefault="002A7628" w:rsidP="002A7628">
      <w:pPr>
        <w:spacing w:before="120" w:after="60"/>
        <w:ind w:left="1416" w:hanging="616"/>
        <w:jc w:val="both"/>
        <w:outlineLvl w:val="1"/>
        <w:rPr>
          <w:bCs/>
          <w:iCs/>
          <w:color w:val="000000"/>
          <w:lang w:val="x-none" w:eastAsia="x-none"/>
        </w:rPr>
      </w:pPr>
      <w:r>
        <w:rPr>
          <w:bCs/>
          <w:iCs/>
          <w:color w:val="000000"/>
          <w:lang w:val="x-none" w:eastAsia="x-none"/>
        </w:rPr>
        <w:t>1</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wymienionego w wykazach określonych </w:t>
      </w:r>
      <w:r>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2D1A6BE6" w14:textId="77777777" w:rsidR="002A7628" w:rsidRDefault="002A7628" w:rsidP="002A7628">
      <w:pPr>
        <w:spacing w:before="120" w:after="60"/>
        <w:ind w:left="1416" w:hanging="616"/>
        <w:jc w:val="both"/>
        <w:outlineLvl w:val="1"/>
        <w:rPr>
          <w:bCs/>
          <w:iCs/>
          <w:color w:val="000000"/>
          <w:lang w:val="x-none" w:eastAsia="x-none"/>
        </w:rPr>
      </w:pPr>
      <w:r>
        <w:rPr>
          <w:bCs/>
          <w:iCs/>
          <w:color w:val="000000"/>
          <w:lang w:eastAsia="x-none"/>
        </w:rPr>
        <w:t xml:space="preserve">2) </w:t>
      </w:r>
      <w:r>
        <w:rPr>
          <w:bCs/>
          <w:iCs/>
          <w:color w:val="000000"/>
          <w:lang w:eastAsia="x-none"/>
        </w:rPr>
        <w:tab/>
        <w:t>Wykonawcę</w:t>
      </w:r>
      <w:r>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Pr>
          <w:bCs/>
          <w:iCs/>
          <w:color w:val="000000"/>
          <w:lang w:val="x-none" w:eastAsia="x-none"/>
        </w:rPr>
        <w:t>w rozumieniu ustawy z dnia 1 marca 2018 r. o przeciwdziałaniu praniu pieniędzy oraz finansowaniu terroryzmu (Dz. U. z 20</w:t>
      </w:r>
      <w:r>
        <w:rPr>
          <w:bCs/>
          <w:iCs/>
          <w:color w:val="000000"/>
          <w:lang w:eastAsia="x-none"/>
        </w:rPr>
        <w:t>22 poz. 593</w:t>
      </w:r>
      <w:r>
        <w:rPr>
          <w:bCs/>
          <w:iCs/>
          <w:color w:val="000000"/>
          <w:lang w:val="x-none" w:eastAsia="x-none"/>
        </w:rPr>
        <w:t xml:space="preserve">) jest osoba wymieniona </w:t>
      </w:r>
      <w:r>
        <w:rPr>
          <w:bCs/>
          <w:iCs/>
          <w:color w:val="000000"/>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AA1AE3" w14:textId="77777777" w:rsidR="002A7628" w:rsidRDefault="002A7628" w:rsidP="002A7628">
      <w:pPr>
        <w:spacing w:before="120" w:after="60"/>
        <w:ind w:left="1416" w:hanging="616"/>
        <w:jc w:val="both"/>
        <w:outlineLvl w:val="1"/>
        <w:rPr>
          <w:bCs/>
          <w:iCs/>
          <w:color w:val="000000"/>
          <w:lang w:val="x-none" w:eastAsia="x-none"/>
        </w:rPr>
      </w:pPr>
      <w:r>
        <w:rPr>
          <w:bCs/>
          <w:iCs/>
          <w:color w:val="000000"/>
          <w:lang w:val="x-none" w:eastAsia="x-none"/>
        </w:rPr>
        <w:t>3</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którego jednostką dominującą </w:t>
      </w:r>
      <w:r>
        <w:rPr>
          <w:bCs/>
          <w:iCs/>
          <w:color w:val="000000"/>
          <w:lang w:val="x-none" w:eastAsia="x-none"/>
        </w:rPr>
        <w:br/>
        <w:t xml:space="preserve">w rozumieniu art. 3 ust. 1 pkt 37 ustawy z dnia 29 września 1994 r. </w:t>
      </w:r>
      <w:r>
        <w:rPr>
          <w:bCs/>
          <w:iCs/>
          <w:color w:val="000000"/>
          <w:lang w:val="x-none" w:eastAsia="x-none"/>
        </w:rPr>
        <w:br/>
        <w:t>o rachunkowości (Dz. U. z 202</w:t>
      </w:r>
      <w:r>
        <w:rPr>
          <w:bCs/>
          <w:iCs/>
          <w:color w:val="000000"/>
          <w:lang w:eastAsia="x-none"/>
        </w:rPr>
        <w:t>3</w:t>
      </w:r>
      <w:r>
        <w:rPr>
          <w:bCs/>
          <w:iCs/>
          <w:color w:val="000000"/>
          <w:lang w:val="x-none" w:eastAsia="x-none"/>
        </w:rPr>
        <w:t xml:space="preserve"> r. poz. </w:t>
      </w:r>
      <w:r>
        <w:rPr>
          <w:bCs/>
          <w:iCs/>
          <w:lang w:eastAsia="x-none"/>
        </w:rPr>
        <w:t>120</w:t>
      </w:r>
      <w:r>
        <w:rPr>
          <w:bCs/>
          <w:iCs/>
          <w:lang w:val="x-none" w:eastAsia="x-none"/>
        </w:rPr>
        <w:t xml:space="preserve">), </w:t>
      </w:r>
      <w:r>
        <w:rPr>
          <w:bCs/>
          <w:iCs/>
          <w:color w:val="000000"/>
          <w:lang w:val="x-none" w:eastAsia="x-none"/>
        </w:rPr>
        <w:t xml:space="preserve">jest podmiot wymieniony </w:t>
      </w:r>
      <w:r>
        <w:rPr>
          <w:bCs/>
          <w:iCs/>
          <w:color w:val="000000"/>
          <w:lang w:val="x-none" w:eastAsia="x-none"/>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BB5F91D" w14:textId="324ACC19" w:rsidR="001D55E2" w:rsidRDefault="001D55E2" w:rsidP="008F13B3">
      <w:pPr>
        <w:pStyle w:val="Nagwek2"/>
      </w:pPr>
      <w:r>
        <w:t xml:space="preserve">Wykluczenie Wykonawcy nastąpi w przypadkach, o których mowa w art. </w:t>
      </w:r>
      <w:r>
        <w:rPr>
          <w:lang w:val="pl-PL"/>
        </w:rPr>
        <w:t>111</w:t>
      </w:r>
      <w:r>
        <w:t xml:space="preserve"> </w:t>
      </w:r>
      <w:r>
        <w:rPr>
          <w:lang w:val="pl-PL"/>
        </w:rPr>
        <w:t>u</w:t>
      </w:r>
      <w:r>
        <w:t>stawy Pzp.</w:t>
      </w:r>
    </w:p>
    <w:p w14:paraId="3F22C186" w14:textId="77777777" w:rsidR="001D55E2" w:rsidRPr="00FA0742" w:rsidRDefault="001D55E2" w:rsidP="008F13B3">
      <w:pPr>
        <w:pStyle w:val="Nagwek2"/>
      </w:pPr>
      <w:r>
        <w:t xml:space="preserve">Wykonawca </w:t>
      </w:r>
      <w:r w:rsidR="007027C2" w:rsidRPr="007027C2">
        <w:t>nie podlega wykluczeniu w okolicznościach określonych w art. 108 ust. 1 pkt 1, 2 i 5 lub art. 109 ust. 1 pkt 2‒5 i 7‒10 ustawy Pzp, jeżeli udowodni Zamawiającemu, że spełnił łącznie przesłanki określone w art. 110 ust. 2 ustawy Pzp</w:t>
      </w:r>
      <w:r>
        <w:t>.</w:t>
      </w:r>
    </w:p>
    <w:p w14:paraId="3367126A" w14:textId="77777777" w:rsidR="001D55E2" w:rsidRDefault="001D55E2" w:rsidP="008F13B3">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14:paraId="143A3318" w14:textId="77777777" w:rsidR="001D55E2" w:rsidRPr="00A56785" w:rsidRDefault="001D55E2" w:rsidP="008F13B3">
      <w:pPr>
        <w:pStyle w:val="Nagwek2"/>
      </w:pPr>
      <w:r>
        <w:t>Zamawiający może wykluczyć Wykonawcę na każdym etapie postępowania, ofertę Wykonawcy wykluczonego uznaje się za odrzuconą.</w:t>
      </w:r>
    </w:p>
    <w:p w14:paraId="17C6D73E" w14:textId="77777777" w:rsidR="001D55E2" w:rsidRPr="0092294D" w:rsidRDefault="00D03040" w:rsidP="001D55E2">
      <w:pPr>
        <w:pStyle w:val="Nagwek1"/>
        <w:rPr>
          <w:lang w:val="pl-PL"/>
        </w:rPr>
      </w:pPr>
      <w:bookmarkStart w:id="7" w:name="_Toc258314248"/>
      <w:r>
        <w:rPr>
          <w:lang w:val="pl-PL"/>
        </w:rPr>
        <w:t>wykaz</w:t>
      </w:r>
      <w:r w:rsidR="001D55E2">
        <w:rPr>
          <w:lang w:val="pl-PL"/>
        </w:rPr>
        <w:t xml:space="preserve"> podmiotowych środk</w:t>
      </w:r>
      <w:r>
        <w:rPr>
          <w:lang w:val="pl-PL"/>
        </w:rPr>
        <w:t>ów</w:t>
      </w:r>
      <w:r w:rsidR="001D55E2">
        <w:rPr>
          <w:lang w:val="pl-PL"/>
        </w:rPr>
        <w:t xml:space="preserve"> dowodowych</w:t>
      </w:r>
      <w:bookmarkEnd w:id="7"/>
    </w:p>
    <w:p w14:paraId="423C2FDA" w14:textId="77777777" w:rsidR="001D55E2" w:rsidRDefault="001D55E2" w:rsidP="008F13B3">
      <w:pPr>
        <w:pStyle w:val="Nagwek2"/>
      </w:pPr>
      <w:r w:rsidRPr="00B31453">
        <w:t>Wykonawca wraz z ofertą zobowiązany jest złożyć</w:t>
      </w:r>
      <w:r>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1D55E2" w:rsidRPr="009D2316" w14:paraId="1DCD4672" w14:textId="77777777" w:rsidTr="005822C8">
        <w:tc>
          <w:tcPr>
            <w:tcW w:w="709" w:type="dxa"/>
            <w:shd w:val="clear" w:color="auto" w:fill="D9D9D9" w:themeFill="background1" w:themeFillShade="D9"/>
          </w:tcPr>
          <w:p w14:paraId="1A049F3B" w14:textId="77777777" w:rsidR="001D55E2" w:rsidRPr="009D2316" w:rsidRDefault="001D55E2" w:rsidP="00CC2FF4">
            <w:pPr>
              <w:spacing w:before="60" w:after="120"/>
              <w:jc w:val="center"/>
            </w:pPr>
            <w:r w:rsidRPr="009D2316">
              <w:rPr>
                <w:b/>
                <w:sz w:val="20"/>
                <w:szCs w:val="20"/>
              </w:rPr>
              <w:t>Lp.</w:t>
            </w:r>
          </w:p>
        </w:tc>
        <w:tc>
          <w:tcPr>
            <w:tcW w:w="7828" w:type="dxa"/>
            <w:shd w:val="clear" w:color="auto" w:fill="D9D9D9" w:themeFill="background1" w:themeFillShade="D9"/>
          </w:tcPr>
          <w:p w14:paraId="3E5D5687" w14:textId="77777777" w:rsidR="001D55E2" w:rsidRPr="009D2316" w:rsidRDefault="001D55E2" w:rsidP="00CC2FF4">
            <w:pPr>
              <w:spacing w:before="60" w:after="120"/>
              <w:jc w:val="both"/>
            </w:pPr>
            <w:r w:rsidRPr="009D2316">
              <w:rPr>
                <w:b/>
                <w:sz w:val="20"/>
                <w:szCs w:val="20"/>
              </w:rPr>
              <w:t>Wymagany dokument</w:t>
            </w:r>
          </w:p>
        </w:tc>
      </w:tr>
      <w:tr w:rsidR="00D03528" w:rsidRPr="009D2316" w14:paraId="42423FF4" w14:textId="77777777" w:rsidTr="005822C8">
        <w:tc>
          <w:tcPr>
            <w:tcW w:w="709" w:type="dxa"/>
            <w:shd w:val="clear" w:color="auto" w:fill="D9D9D9" w:themeFill="background1" w:themeFillShade="D9"/>
          </w:tcPr>
          <w:p w14:paraId="67144F3D" w14:textId="77777777" w:rsidR="00D03528" w:rsidRPr="009D2316" w:rsidRDefault="00D03528" w:rsidP="009E0D66">
            <w:pPr>
              <w:spacing w:before="60" w:after="120"/>
              <w:jc w:val="center"/>
            </w:pPr>
            <w:r w:rsidRPr="00D03528">
              <w:t>1</w:t>
            </w:r>
          </w:p>
        </w:tc>
        <w:tc>
          <w:tcPr>
            <w:tcW w:w="7828" w:type="dxa"/>
          </w:tcPr>
          <w:p w14:paraId="1130D079" w14:textId="491F2342" w:rsidR="00D03528" w:rsidRPr="009D2316" w:rsidRDefault="00D03528" w:rsidP="009E0D66">
            <w:pPr>
              <w:spacing w:before="60" w:after="60"/>
              <w:jc w:val="both"/>
            </w:pPr>
            <w:r w:rsidRPr="00D03528">
              <w:rPr>
                <w:b/>
              </w:rPr>
              <w:t>Jednolity Europejski Dokument Zamówienia</w:t>
            </w:r>
            <w:r w:rsidR="00381586">
              <w:rPr>
                <w:b/>
              </w:rPr>
              <w:t xml:space="preserve"> – </w:t>
            </w:r>
            <w:r w:rsidR="00381586" w:rsidRPr="00381586">
              <w:rPr>
                <w:bCs/>
                <w:i/>
                <w:iCs/>
              </w:rPr>
              <w:t>wg</w:t>
            </w:r>
            <w:r w:rsidR="00381586">
              <w:rPr>
                <w:bCs/>
                <w:i/>
                <w:iCs/>
              </w:rPr>
              <w:t xml:space="preserve"> Z</w:t>
            </w:r>
            <w:r w:rsidR="00381586" w:rsidRPr="00381586">
              <w:rPr>
                <w:bCs/>
                <w:i/>
                <w:iCs/>
              </w:rPr>
              <w:t>ałącznika 1 do SWZ</w:t>
            </w:r>
          </w:p>
          <w:p w14:paraId="18BA685C" w14:textId="30CE279E" w:rsidR="00D03528" w:rsidRPr="009D2316" w:rsidRDefault="00D03528" w:rsidP="009E0D66">
            <w:pPr>
              <w:spacing w:after="40"/>
              <w:jc w:val="both"/>
            </w:pPr>
            <w:r w:rsidRPr="00D03528">
              <w:t xml:space="preserve">Aktualne na dzień składania ofert oświadczenie Wykonawcy w formie Jednolitego </w:t>
            </w:r>
            <w:r w:rsidR="00381586">
              <w:t>E</w:t>
            </w:r>
            <w:r w:rsidRPr="00D03528">
              <w:t xml:space="preserve">uropejskiego </w:t>
            </w:r>
            <w:r w:rsidR="00381586">
              <w:t>D</w:t>
            </w:r>
            <w:r w:rsidRPr="00D03528">
              <w:t xml:space="preserve">okumentu </w:t>
            </w:r>
            <w:r w:rsidR="00381586">
              <w:t>Z</w:t>
            </w:r>
            <w:r w:rsidRPr="00D03528">
              <w:t>amówienia</w:t>
            </w:r>
            <w:r w:rsidR="00381586">
              <w:t xml:space="preserve"> (dalej </w:t>
            </w:r>
            <w:r w:rsidR="007D7216">
              <w:t>JEDZ</w:t>
            </w:r>
            <w:r w:rsidRPr="00D03528">
              <w:t>) stanowiąc</w:t>
            </w:r>
            <w:r w:rsidR="007D7216">
              <w:t>ego Załącznik nr 2 do Rozporządzenia Wykonawczego Komisji (EU) 2016/7 z dnia 5 stycznia 2016 r. ustanawiającego standardowych formularz jednolitego europejskiego zamówienia. Informacje zawarte w ESPD stanowią</w:t>
            </w:r>
            <w:r w:rsidRPr="00D03528">
              <w:t xml:space="preserve"> wstępne potwierdzenie spełniania warunków udziału </w:t>
            </w:r>
            <w:r w:rsidR="005822C8">
              <w:br/>
            </w:r>
            <w:r w:rsidRPr="00D03528">
              <w:t>w postępowaniu oraz braku podstaw wykluczenia</w:t>
            </w:r>
            <w:r w:rsidR="007D7216">
              <w:t xml:space="preserve">. Zamawiający informuje, </w:t>
            </w:r>
            <w:r w:rsidR="005822C8">
              <w:br/>
            </w:r>
            <w:r w:rsidR="007D7216">
              <w:t xml:space="preserve">iż instrukcja wypełnienia JEDZ oraz edytowaną wersję formularza JEDZ można znaleźć pod adresem: </w:t>
            </w:r>
            <w:hyperlink r:id="rId7" w:history="1">
              <w:r w:rsidR="007D7216" w:rsidRPr="0080142B">
                <w:rPr>
                  <w:rStyle w:val="Hipercze"/>
                </w:rPr>
                <w:t>https://espd.uzp.gov.pl</w:t>
              </w:r>
            </w:hyperlink>
            <w:r w:rsidR="007D7216">
              <w:t xml:space="preserve">. Zamawiający zaleca wypełnienie JEDZ za pomocą serwisu dostępnego pod adresem </w:t>
            </w:r>
            <w:hyperlink r:id="rId8" w:history="1">
              <w:r w:rsidR="007D7216" w:rsidRPr="0080142B">
                <w:rPr>
                  <w:rStyle w:val="Hipercze"/>
                </w:rPr>
                <w:t>https://espd.uzp.gov.pl</w:t>
              </w:r>
            </w:hyperlink>
            <w:r w:rsidR="007D7216">
              <w:t xml:space="preserve">. W tym celu przygotowane przez Zamawiającego Jednolity Europejski Dokument Zamówienia (JEDZ) w formacie .xml stanowiący Załącznik nr 1 do SWZ, należy zaimportować do ww. serwisu oraz postępując z zgodnie z zamieszczoną tam instrukcją wypełnić wzór elektronicznego formularza JEDZ. Stosownie do art. 139 ust. 2 ustawy Pzp – Zamawiający informuje, że wymaga złożenia JEDZ przez wszystkich Wykonawców ubiegających się o udzielenie zamówienia. </w:t>
            </w:r>
          </w:p>
        </w:tc>
      </w:tr>
      <w:tr w:rsidR="00D03528" w:rsidRPr="009D2316" w14:paraId="4C6FA91F" w14:textId="77777777" w:rsidTr="005822C8">
        <w:tc>
          <w:tcPr>
            <w:tcW w:w="709" w:type="dxa"/>
            <w:shd w:val="clear" w:color="auto" w:fill="D9D9D9" w:themeFill="background1" w:themeFillShade="D9"/>
          </w:tcPr>
          <w:p w14:paraId="029C45C4" w14:textId="77777777" w:rsidR="00D03528" w:rsidRPr="009D2316" w:rsidRDefault="00D03528" w:rsidP="009E0D66">
            <w:pPr>
              <w:spacing w:before="60" w:after="120"/>
              <w:jc w:val="center"/>
            </w:pPr>
            <w:r w:rsidRPr="00D03528">
              <w:t>2</w:t>
            </w:r>
          </w:p>
        </w:tc>
        <w:tc>
          <w:tcPr>
            <w:tcW w:w="7828" w:type="dxa"/>
          </w:tcPr>
          <w:p w14:paraId="402D26AD" w14:textId="6FD2B29C" w:rsidR="00D03528" w:rsidRPr="009D2316" w:rsidRDefault="00D03528" w:rsidP="009E0D66">
            <w:pPr>
              <w:spacing w:before="60" w:after="60"/>
              <w:jc w:val="both"/>
            </w:pPr>
            <w:r w:rsidRPr="00D03528">
              <w:rPr>
                <w:b/>
              </w:rPr>
              <w:t>Oświadczenie z art. 125 ust. 1 ustawy Pzp</w:t>
            </w:r>
            <w:r w:rsidR="00381586">
              <w:rPr>
                <w:b/>
              </w:rPr>
              <w:t xml:space="preserve"> – </w:t>
            </w:r>
            <w:r w:rsidR="00381586" w:rsidRPr="00381586">
              <w:rPr>
                <w:bCs/>
                <w:i/>
                <w:iCs/>
              </w:rPr>
              <w:t>wg</w:t>
            </w:r>
            <w:r w:rsidR="00381586">
              <w:rPr>
                <w:bCs/>
                <w:i/>
                <w:iCs/>
              </w:rPr>
              <w:t xml:space="preserve"> Z</w:t>
            </w:r>
            <w:r w:rsidR="00381586" w:rsidRPr="00381586">
              <w:rPr>
                <w:bCs/>
                <w:i/>
                <w:iCs/>
              </w:rPr>
              <w:t xml:space="preserve">ałącznika </w:t>
            </w:r>
            <w:r w:rsidR="00381586">
              <w:rPr>
                <w:bCs/>
                <w:i/>
                <w:iCs/>
              </w:rPr>
              <w:t>2</w:t>
            </w:r>
            <w:r w:rsidR="00381586" w:rsidRPr="00381586">
              <w:rPr>
                <w:bCs/>
                <w:i/>
                <w:iCs/>
              </w:rPr>
              <w:t xml:space="preserve"> do SWZ</w:t>
            </w:r>
          </w:p>
          <w:p w14:paraId="1F3196B7" w14:textId="78A313F8" w:rsidR="00D03528" w:rsidRPr="009D2316" w:rsidRDefault="007D7216" w:rsidP="009E0D66">
            <w:pPr>
              <w:spacing w:after="40"/>
              <w:jc w:val="both"/>
            </w:pPr>
            <w:r>
              <w:t xml:space="preserve">Oświadczenie Wykonawcy/ów, składane na podstawie art. 125 ust. 1 ustawy Pzp, dotyczące przesłanek wykluczenia z postępowania w sprawie udzielenia zamówienia publicznego w myśl art. 5k Rozporządzenia 833/2014 oraz art. 7 ust. 1 ustawy o szczególnych rozwiązaniach w zakresie przeciwdziałania wspieraniu agresji na Ukrainę oraz służących ochronie bezpieczeństwa narodowego. </w:t>
            </w:r>
          </w:p>
        </w:tc>
      </w:tr>
    </w:tbl>
    <w:p w14:paraId="72B7DE67" w14:textId="77777777" w:rsidR="00D03528" w:rsidRPr="00D35FCB" w:rsidRDefault="001D55E2" w:rsidP="008F13B3">
      <w:pPr>
        <w:pStyle w:val="Nagwek2"/>
      </w:pPr>
      <w:r w:rsidRPr="00717726">
        <w:t xml:space="preserve">Zamawiający przed </w:t>
      </w:r>
      <w:r w:rsidRPr="00FF16DA">
        <w:t xml:space="preserve">wyborem najkorzystniejszej oferty wezwie Wykonawcę, którego oferta została najwyżej oceniona, do złożenia w wyznaczonym terminie, nie krótszym niż </w:t>
      </w:r>
      <w:r w:rsidR="00D03040">
        <w:rPr>
          <w:lang w:val="pl-PL"/>
        </w:rPr>
        <w:t>10</w:t>
      </w:r>
      <w:r w:rsidRPr="00FF16DA">
        <w:t xml:space="preserve"> dni, aktualnych na dzień złożenia, następujących podmiotowych środków</w:t>
      </w:r>
      <w:r>
        <w:rPr>
          <w:lang w:val="pl-PL"/>
        </w:rPr>
        <w:t xml:space="preserve"> dowodowych: </w:t>
      </w:r>
    </w:p>
    <w:p w14:paraId="12DC14F3" w14:textId="77777777" w:rsidR="00D03528" w:rsidRDefault="00D03528" w:rsidP="008F13B3">
      <w:pPr>
        <w:pStyle w:val="Nagwek2"/>
        <w:numPr>
          <w:ilvl w:val="0"/>
          <w:numId w:val="12"/>
        </w:numPr>
      </w:pPr>
      <w:r>
        <w:t xml:space="preserve">W celu </w:t>
      </w:r>
      <w:r w:rsidRPr="00FF16DA">
        <w:t>potwierdzenia spełniania przez Wykonawcę warunków udziału w</w:t>
      </w:r>
      <w: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D03528" w14:paraId="2A48E1AA" w14:textId="77777777" w:rsidTr="005822C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1C67C0" w14:textId="77777777" w:rsidR="00D03528" w:rsidRDefault="00D03528" w:rsidP="009E0D66">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C4F070" w14:textId="77777777" w:rsidR="00D03528" w:rsidRDefault="00D03528" w:rsidP="009E0D66">
            <w:pPr>
              <w:spacing w:before="60" w:after="120"/>
              <w:jc w:val="both"/>
            </w:pPr>
            <w:r>
              <w:rPr>
                <w:b/>
                <w:sz w:val="20"/>
                <w:szCs w:val="20"/>
              </w:rPr>
              <w:t>Wymagany dokument</w:t>
            </w:r>
          </w:p>
        </w:tc>
      </w:tr>
      <w:tr w:rsidR="00D03528" w14:paraId="6D12C0A6" w14:textId="77777777" w:rsidTr="005822C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05FCAA" w14:textId="77777777" w:rsidR="00D03528" w:rsidRDefault="00D03528" w:rsidP="009E0D66">
            <w:pPr>
              <w:spacing w:before="60" w:after="120"/>
              <w:jc w:val="center"/>
            </w:pPr>
            <w:r w:rsidRPr="00D03528">
              <w:t>1</w:t>
            </w:r>
          </w:p>
        </w:tc>
        <w:tc>
          <w:tcPr>
            <w:tcW w:w="7662" w:type="dxa"/>
            <w:tcBorders>
              <w:top w:val="single" w:sz="4" w:space="0" w:color="auto"/>
              <w:left w:val="single" w:sz="4" w:space="0" w:color="auto"/>
              <w:bottom w:val="single" w:sz="4" w:space="0" w:color="auto"/>
              <w:right w:val="single" w:sz="4" w:space="0" w:color="auto"/>
            </w:tcBorders>
            <w:hideMark/>
          </w:tcPr>
          <w:p w14:paraId="05BAF1A9" w14:textId="77777777" w:rsidR="00D03528" w:rsidRDefault="00D03528" w:rsidP="009E0D66">
            <w:pPr>
              <w:spacing w:before="60" w:after="120"/>
              <w:jc w:val="both"/>
              <w:rPr>
                <w:b/>
                <w:bCs/>
              </w:rPr>
            </w:pPr>
            <w:r w:rsidRPr="00D03528">
              <w:rPr>
                <w:b/>
                <w:bCs/>
              </w:rPr>
              <w:t>Zezwolenie, licencja, koncesja lub wpis do rejestru</w:t>
            </w:r>
          </w:p>
          <w:p w14:paraId="6FD58315" w14:textId="05D6BD94" w:rsidR="00D03528" w:rsidRDefault="00D03528" w:rsidP="009E0D66">
            <w:pPr>
              <w:spacing w:before="60" w:after="120"/>
              <w:jc w:val="both"/>
            </w:pPr>
            <w:r w:rsidRPr="00D03528">
              <w:t xml:space="preserve">Zezwolenie, licencja, koncesja lub wpis do rejestru działalności regulowanej potwierdzający spełnianie przez Wykonawcę warunków udziału </w:t>
            </w:r>
            <w:r w:rsidR="005822C8">
              <w:br/>
            </w:r>
            <w:r w:rsidRPr="00D03528">
              <w:t>w postępowaniu dotyczących wymaganych uprawnień do prowadzenia określonej działalności gospodarczej lub zawodowej.</w:t>
            </w:r>
          </w:p>
        </w:tc>
      </w:tr>
    </w:tbl>
    <w:p w14:paraId="3F6401C1" w14:textId="442BF6A3" w:rsidR="00D03528" w:rsidRDefault="00D03528" w:rsidP="008F13B3">
      <w:pPr>
        <w:pStyle w:val="Nagwek2"/>
        <w:numPr>
          <w:ilvl w:val="0"/>
          <w:numId w:val="12"/>
        </w:numPr>
      </w:pPr>
      <w:r>
        <w:t xml:space="preserve">W celu </w:t>
      </w:r>
      <w:r w:rsidRPr="00FF16DA">
        <w:t xml:space="preserve">potwierdzenia braku podstaw wykluczenia Wykonawcy z udziału </w:t>
      </w:r>
      <w:r w:rsidR="005822C8">
        <w:br/>
      </w:r>
      <w:r w:rsidRPr="00FF16DA">
        <w:t>w</w:t>
      </w:r>
      <w:r>
        <w:t xml:space="preserve">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D03528" w14:paraId="7F4D2E1A" w14:textId="77777777" w:rsidTr="005822C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41DB4" w14:textId="77777777" w:rsidR="00D03528" w:rsidRDefault="00D03528" w:rsidP="009E0D66">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4855F" w14:textId="77777777" w:rsidR="00D03528" w:rsidRDefault="00D03528" w:rsidP="009E0D66">
            <w:pPr>
              <w:spacing w:before="60" w:after="120"/>
              <w:jc w:val="both"/>
            </w:pPr>
            <w:r>
              <w:rPr>
                <w:b/>
                <w:sz w:val="20"/>
                <w:szCs w:val="20"/>
              </w:rPr>
              <w:t>Wymagany dokument</w:t>
            </w:r>
          </w:p>
        </w:tc>
      </w:tr>
      <w:tr w:rsidR="00D03528" w14:paraId="4FE4FB0B" w14:textId="77777777" w:rsidTr="005822C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E9C2C" w14:textId="77777777" w:rsidR="00D03528" w:rsidRDefault="00D03528" w:rsidP="009E0D66">
            <w:pPr>
              <w:spacing w:before="60" w:after="120"/>
              <w:jc w:val="center"/>
            </w:pPr>
            <w:r w:rsidRPr="00D03528">
              <w:t>1</w:t>
            </w:r>
          </w:p>
        </w:tc>
        <w:tc>
          <w:tcPr>
            <w:tcW w:w="7659" w:type="dxa"/>
            <w:tcBorders>
              <w:top w:val="single" w:sz="4" w:space="0" w:color="auto"/>
              <w:left w:val="single" w:sz="4" w:space="0" w:color="auto"/>
              <w:bottom w:val="single" w:sz="4" w:space="0" w:color="auto"/>
              <w:right w:val="single" w:sz="4" w:space="0" w:color="auto"/>
            </w:tcBorders>
            <w:hideMark/>
          </w:tcPr>
          <w:p w14:paraId="32EA2039" w14:textId="77777777" w:rsidR="00D03528" w:rsidRDefault="00D03528" w:rsidP="009E0D66">
            <w:pPr>
              <w:spacing w:before="60" w:after="120"/>
              <w:jc w:val="both"/>
              <w:rPr>
                <w:b/>
                <w:bCs/>
              </w:rPr>
            </w:pPr>
            <w:r w:rsidRPr="00D03528">
              <w:rPr>
                <w:b/>
                <w:bCs/>
              </w:rPr>
              <w:t>Informacja z Krajowego Rejestru Karnego</w:t>
            </w:r>
          </w:p>
          <w:p w14:paraId="5AE2F52F" w14:textId="1A337C15" w:rsidR="00D03528" w:rsidRDefault="00D03528" w:rsidP="009E0D66">
            <w:pPr>
              <w:spacing w:before="60" w:after="120"/>
              <w:jc w:val="both"/>
            </w:pPr>
            <w:r w:rsidRPr="00D03528">
              <w:t>Informacja z Krajowego Rejestru Karnego w zakresie art. 108 ust. 1 pkt 1</w:t>
            </w:r>
            <w:r w:rsidR="00D02A4B">
              <w:t xml:space="preserve">, </w:t>
            </w:r>
            <w:r w:rsidRPr="00D03528">
              <w:t>2</w:t>
            </w:r>
            <w:r w:rsidR="00D02A4B">
              <w:t xml:space="preserve"> i 4 (dotyczący orzeczenia zakazu ubiegania się o zamówienie publiczne tytułem środka karnego)</w:t>
            </w:r>
            <w:r w:rsidRPr="00D03528">
              <w:t xml:space="preserve"> ustawy Pzp sporządzona nie wcześniej niż 6 miesięcy przed jej złożeniem.</w:t>
            </w:r>
            <w:r w:rsidR="00D02A4B">
              <w:t xml:space="preserve"> Jeżeli Wykonawca ma siedzibę lub miejsce zamieszkania poza granicami Rzeczypospolitej Polskiej, zamiast informacji z krajowego rejestru karego składa informację z odpowiedniego rejestru takiego jak rejestr sądowy albo w przypadku braku takiego rejestru inny równoważny dokument wydany przez właściwy organ sądowy </w:t>
            </w:r>
            <w:r w:rsidR="005822C8">
              <w:br/>
            </w:r>
            <w:r w:rsidR="00D02A4B">
              <w:t xml:space="preserve">lub administracyjny  kraju, w którym Wykonawca ma siedzibę lub miejsce zamieszkania w zakresie o którym mowa w zdaniu pierwszym. </w:t>
            </w:r>
          </w:p>
        </w:tc>
      </w:tr>
      <w:tr w:rsidR="00D03528" w14:paraId="622266CB" w14:textId="77777777" w:rsidTr="005822C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FAF36" w14:textId="77777777" w:rsidR="00D03528" w:rsidRDefault="00D03528" w:rsidP="009E0D66">
            <w:pPr>
              <w:spacing w:before="60" w:after="120"/>
              <w:jc w:val="center"/>
            </w:pPr>
            <w:r w:rsidRPr="00D03528">
              <w:t>2</w:t>
            </w:r>
          </w:p>
        </w:tc>
        <w:tc>
          <w:tcPr>
            <w:tcW w:w="7659" w:type="dxa"/>
            <w:tcBorders>
              <w:top w:val="single" w:sz="4" w:space="0" w:color="auto"/>
              <w:left w:val="single" w:sz="4" w:space="0" w:color="auto"/>
              <w:bottom w:val="single" w:sz="4" w:space="0" w:color="auto"/>
              <w:right w:val="single" w:sz="4" w:space="0" w:color="auto"/>
            </w:tcBorders>
            <w:hideMark/>
          </w:tcPr>
          <w:p w14:paraId="237178C5" w14:textId="0E492424" w:rsidR="00D03528" w:rsidRPr="00D02A4B" w:rsidRDefault="00D03528" w:rsidP="009E0D66">
            <w:pPr>
              <w:spacing w:before="60" w:after="120"/>
              <w:jc w:val="both"/>
              <w:rPr>
                <w:i/>
                <w:iCs/>
              </w:rPr>
            </w:pPr>
            <w:r w:rsidRPr="00D03528">
              <w:rPr>
                <w:b/>
                <w:bCs/>
              </w:rPr>
              <w:t>Oświadczenie wykonawcy w sprawie grupy kapitałowej</w:t>
            </w:r>
            <w:r w:rsidR="00D02A4B">
              <w:rPr>
                <w:b/>
                <w:bCs/>
              </w:rPr>
              <w:t xml:space="preserve"> – </w:t>
            </w:r>
            <w:r w:rsidR="00D02A4B" w:rsidRPr="00D02A4B">
              <w:rPr>
                <w:i/>
                <w:iCs/>
              </w:rPr>
              <w:t>wg Załącznika nr 4 do SWZ</w:t>
            </w:r>
          </w:p>
          <w:p w14:paraId="5332E25A" w14:textId="393D1316" w:rsidR="00D03528" w:rsidRDefault="00D03528" w:rsidP="009E0D66">
            <w:pPr>
              <w:spacing w:before="60" w:after="120"/>
              <w:jc w:val="both"/>
            </w:pPr>
            <w:r w:rsidRPr="00D03528">
              <w:t xml:space="preserve">Oświadczenie Wykonawcy, w zakresie art. 108 ust. 1 pkt 5 ustawy Pzp, </w:t>
            </w:r>
            <w:r w:rsidR="005822C8">
              <w:br/>
            </w:r>
            <w:r w:rsidRPr="00D03528">
              <w:t xml:space="preserve">o braku przynależności do tej samej grupy kapitałowej w rozumieniu ustawy z dnia 16 lutego 2007 r. o ochronie konkurencji i konsumentów </w:t>
            </w:r>
            <w:r w:rsidR="00D1513C" w:rsidRPr="00D1513C">
              <w:t xml:space="preserve">(Dz.U. </w:t>
            </w:r>
            <w:r w:rsidR="005822C8">
              <w:br/>
            </w:r>
            <w:r w:rsidR="00D1513C" w:rsidRPr="00D1513C">
              <w:t>z 2023 r. poz. 852)</w:t>
            </w:r>
            <w:r w:rsidRPr="00D03528">
              <w:t xml:space="preserve">, z innym Wykonawcą, który złożył odrębną ofertę, ofertę częściową lub wniosek o dopuszczenie do udziału w postępowaniu, </w:t>
            </w:r>
            <w:r w:rsidR="005822C8">
              <w:br/>
            </w:r>
            <w:r w:rsidRPr="00D03528">
              <w:t xml:space="preserve">albo oświadczenie o przynależności do tej samej grupy kapitałowej wraz </w:t>
            </w:r>
            <w:r w:rsidR="005822C8">
              <w:br/>
            </w:r>
            <w:r w:rsidRPr="00D03528">
              <w:t>z dokumentami lub informacjami potwierdzającymi przygotowanie oferty, oferty częściowej lub wniosku o dopuszczenie do udziału w postępowaniu niezależnie od innego Wykonawcy należącego do tej samej grupy kapitałowej.</w:t>
            </w:r>
          </w:p>
        </w:tc>
      </w:tr>
      <w:tr w:rsidR="00D03528" w14:paraId="69ABEFB9" w14:textId="77777777" w:rsidTr="005822C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CE5A41" w14:textId="77777777" w:rsidR="00D03528" w:rsidRDefault="00D03528" w:rsidP="009E0D66">
            <w:pPr>
              <w:spacing w:before="60" w:after="120"/>
              <w:jc w:val="center"/>
            </w:pPr>
            <w:r w:rsidRPr="00D03528">
              <w:t>3</w:t>
            </w:r>
          </w:p>
        </w:tc>
        <w:tc>
          <w:tcPr>
            <w:tcW w:w="7659" w:type="dxa"/>
            <w:tcBorders>
              <w:top w:val="single" w:sz="4" w:space="0" w:color="auto"/>
              <w:left w:val="single" w:sz="4" w:space="0" w:color="auto"/>
              <w:bottom w:val="single" w:sz="4" w:space="0" w:color="auto"/>
              <w:right w:val="single" w:sz="4" w:space="0" w:color="auto"/>
            </w:tcBorders>
            <w:hideMark/>
          </w:tcPr>
          <w:p w14:paraId="736947A7" w14:textId="77777777" w:rsidR="00D03528" w:rsidRDefault="00D03528" w:rsidP="009E0D66">
            <w:pPr>
              <w:spacing w:before="60" w:after="120"/>
              <w:jc w:val="both"/>
              <w:rPr>
                <w:b/>
                <w:bCs/>
              </w:rPr>
            </w:pPr>
            <w:r w:rsidRPr="00D03528">
              <w:rPr>
                <w:b/>
                <w:bCs/>
              </w:rPr>
              <w:t>Odpis lub informacja z KRS lub CEIDG</w:t>
            </w:r>
          </w:p>
          <w:p w14:paraId="28EEBBEB" w14:textId="77777777" w:rsidR="00D03528" w:rsidRDefault="00D03528" w:rsidP="009E0D66">
            <w:pPr>
              <w:spacing w:before="60" w:after="120"/>
              <w:jc w:val="both"/>
            </w:pPr>
            <w:r w:rsidRPr="00D03528">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r w:rsidR="00D03528" w14:paraId="195D1F9B" w14:textId="77777777" w:rsidTr="005822C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1885BF" w14:textId="77777777" w:rsidR="00D03528" w:rsidRDefault="00D03528" w:rsidP="009E0D66">
            <w:pPr>
              <w:spacing w:before="60" w:after="120"/>
              <w:jc w:val="center"/>
            </w:pPr>
            <w:r w:rsidRPr="00D03528">
              <w:t>4</w:t>
            </w:r>
          </w:p>
        </w:tc>
        <w:tc>
          <w:tcPr>
            <w:tcW w:w="7659" w:type="dxa"/>
            <w:tcBorders>
              <w:top w:val="single" w:sz="4" w:space="0" w:color="auto"/>
              <w:left w:val="single" w:sz="4" w:space="0" w:color="auto"/>
              <w:bottom w:val="single" w:sz="4" w:space="0" w:color="auto"/>
              <w:right w:val="single" w:sz="4" w:space="0" w:color="auto"/>
            </w:tcBorders>
            <w:hideMark/>
          </w:tcPr>
          <w:p w14:paraId="3BCF9554" w14:textId="77120B1B" w:rsidR="00D03528" w:rsidRDefault="00D03528" w:rsidP="009E0D66">
            <w:pPr>
              <w:spacing w:before="60" w:after="120"/>
              <w:jc w:val="both"/>
              <w:rPr>
                <w:i/>
                <w:iCs/>
              </w:rPr>
            </w:pPr>
            <w:r w:rsidRPr="00D03528">
              <w:rPr>
                <w:b/>
                <w:bCs/>
              </w:rPr>
              <w:t xml:space="preserve">Oświadczenie </w:t>
            </w:r>
            <w:r w:rsidR="00520165">
              <w:rPr>
                <w:b/>
                <w:bCs/>
              </w:rPr>
              <w:t xml:space="preserve">Wykonawcy o aktualności informacji zawartych </w:t>
            </w:r>
            <w:r w:rsidR="005822C8">
              <w:rPr>
                <w:b/>
                <w:bCs/>
              </w:rPr>
              <w:br/>
            </w:r>
            <w:r w:rsidR="00520165">
              <w:rPr>
                <w:b/>
                <w:bCs/>
              </w:rPr>
              <w:t xml:space="preserve">w oświadczeniu o niepodleganiu wkluczeniu -  </w:t>
            </w:r>
            <w:r w:rsidR="00520165" w:rsidRPr="00520165">
              <w:rPr>
                <w:i/>
                <w:iCs/>
              </w:rPr>
              <w:t>wg Załącznika nr 5 do SWZ</w:t>
            </w:r>
          </w:p>
          <w:p w14:paraId="6E1FD26F" w14:textId="0A40FC07" w:rsidR="00520165" w:rsidRPr="00520165" w:rsidRDefault="00520165" w:rsidP="009E0D66">
            <w:pPr>
              <w:spacing w:before="60" w:after="120"/>
              <w:jc w:val="both"/>
              <w:rPr>
                <w:b/>
                <w:bCs/>
              </w:rPr>
            </w:pPr>
            <w:r>
              <w:t>Oświadczenie Wykonawcy</w:t>
            </w:r>
            <w:r w:rsidR="00193712">
              <w:t xml:space="preserve">/Wykonawcy wspólnie ubiegającego się </w:t>
            </w:r>
            <w:r w:rsidR="005822C8">
              <w:br/>
            </w:r>
            <w:r w:rsidR="00193712">
              <w:t>o udzielenie zamówienia o aktualności informacji zawartych w oświadczeniu o którym mowa w art. 125 ust. 1 ustawy Pzp, jak również w zakresie podstaw wykluczenia wskazane w art. 7 ust. 1 ustawy z dnia 13 kwietnia 2022 r.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Rosi destabilizującymi sytuację na Ukrainie.</w:t>
            </w:r>
          </w:p>
          <w:p w14:paraId="25A0800C" w14:textId="77777777" w:rsidR="00D03528" w:rsidRDefault="00D03528" w:rsidP="009E0D66">
            <w:pPr>
              <w:spacing w:before="60" w:after="120"/>
              <w:jc w:val="both"/>
            </w:pPr>
          </w:p>
        </w:tc>
      </w:tr>
    </w:tbl>
    <w:p w14:paraId="1C03CB8A" w14:textId="77777777" w:rsidR="00D03528" w:rsidRDefault="00D03528" w:rsidP="008F13B3">
      <w:pPr>
        <w:pStyle w:val="Nagwek2"/>
        <w:numPr>
          <w:ilvl w:val="0"/>
          <w:numId w:val="12"/>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D03528" w14:paraId="4728C674" w14:textId="77777777" w:rsidTr="005822C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440C0" w14:textId="77777777" w:rsidR="00D03528" w:rsidRDefault="00D03528" w:rsidP="009E0D66">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54FADD" w14:textId="77777777" w:rsidR="00D03528" w:rsidRDefault="00D03528" w:rsidP="009E0D66">
            <w:pPr>
              <w:spacing w:before="60" w:after="120"/>
              <w:jc w:val="both"/>
            </w:pPr>
            <w:r>
              <w:rPr>
                <w:b/>
                <w:sz w:val="20"/>
                <w:szCs w:val="20"/>
              </w:rPr>
              <w:t>Wymagany dokument</w:t>
            </w:r>
          </w:p>
        </w:tc>
      </w:tr>
      <w:tr w:rsidR="00D03528" w14:paraId="312B10BF" w14:textId="77777777" w:rsidTr="005822C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5225A3" w14:textId="77777777" w:rsidR="00D03528" w:rsidRDefault="00D03528" w:rsidP="009E0D66">
            <w:pPr>
              <w:spacing w:before="60" w:after="120"/>
              <w:jc w:val="center"/>
            </w:pPr>
            <w:r w:rsidRPr="00D03528">
              <w:t>1</w:t>
            </w:r>
          </w:p>
        </w:tc>
        <w:tc>
          <w:tcPr>
            <w:tcW w:w="7659" w:type="dxa"/>
            <w:tcBorders>
              <w:top w:val="single" w:sz="4" w:space="0" w:color="auto"/>
              <w:left w:val="single" w:sz="4" w:space="0" w:color="auto"/>
              <w:bottom w:val="single" w:sz="4" w:space="0" w:color="auto"/>
              <w:right w:val="single" w:sz="4" w:space="0" w:color="auto"/>
            </w:tcBorders>
            <w:hideMark/>
          </w:tcPr>
          <w:p w14:paraId="247A9B5C" w14:textId="77777777" w:rsidR="00D03528" w:rsidRDefault="00D03528" w:rsidP="009E0D66">
            <w:pPr>
              <w:spacing w:before="60" w:after="120"/>
              <w:jc w:val="both"/>
              <w:rPr>
                <w:b/>
                <w:bCs/>
              </w:rPr>
            </w:pPr>
            <w:r w:rsidRPr="00D03528">
              <w:rPr>
                <w:b/>
                <w:bCs/>
              </w:rPr>
              <w:t>Dokument potwierdzający, że nie otwarto likwidacji wykonawcy</w:t>
            </w:r>
          </w:p>
          <w:p w14:paraId="0EA6D44C" w14:textId="07448EF9" w:rsidR="00D03528" w:rsidRDefault="00D03528" w:rsidP="009E0D66">
            <w:pPr>
              <w:spacing w:before="60" w:after="120"/>
              <w:jc w:val="both"/>
            </w:pPr>
            <w:r w:rsidRPr="00D03528">
              <w:t xml:space="preserve">Jeżeli Wykonawca ma siedzibę lub miejsce zamieszkania poza granicami Rzeczypospolitej Polskiej, zamiast "Odpisu lub informacji z KRS </w:t>
            </w:r>
            <w:r w:rsidR="005822C8">
              <w:br/>
            </w:r>
            <w:r w:rsidRPr="00D03528">
              <w:t xml:space="preserve">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5822C8">
              <w:br/>
            </w:r>
            <w:r w:rsidRPr="00D03528">
              <w:t>w przepisach miejsca wszczęcia tej procedury, wystawione nie wcześniej niż 3 miesiące przed ich złożeniem.</w:t>
            </w:r>
          </w:p>
        </w:tc>
      </w:tr>
    </w:tbl>
    <w:p w14:paraId="1CD5CBDD" w14:textId="4F339CAE" w:rsidR="001D55E2" w:rsidRPr="00100D2C" w:rsidRDefault="00D03528" w:rsidP="008F13B3">
      <w:pPr>
        <w:pStyle w:val="Nagwek2"/>
        <w:numPr>
          <w:ilvl w:val="0"/>
          <w:numId w:val="0"/>
        </w:numPr>
        <w:ind w:left="1040"/>
        <w:rPr>
          <w:sz w:val="16"/>
          <w:szCs w:val="16"/>
        </w:rPr>
      </w:pPr>
      <w:r>
        <w:t xml:space="preserve">Jeżeli </w:t>
      </w:r>
      <w:r w:rsidRPr="00FF16DA">
        <w:t>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w:t>
      </w:r>
      <w:r>
        <w:t xml:space="preserve"> dokumentów. </w:t>
      </w:r>
    </w:p>
    <w:p w14:paraId="50FA993B" w14:textId="4CDBD2E7" w:rsidR="001D55E2" w:rsidRDefault="001D55E2" w:rsidP="008F13B3">
      <w:pPr>
        <w:pStyle w:val="Nagwek2"/>
      </w:pPr>
      <w:r>
        <w:t xml:space="preserve">Jeżeli </w:t>
      </w:r>
      <w:r w:rsidRPr="001F7B41">
        <w:t xml:space="preserve">jest to niezbędne do zapewnienia odpowiedniego przebiegu postępowania </w:t>
      </w:r>
      <w:r w:rsidR="005822C8">
        <w:br/>
      </w:r>
      <w:r w:rsidRPr="001F7B41">
        <w:t>o udzielenie zamówienia, Zamawiający może na każdym etapie postępowania, wezwać Wykonawców do złożenia wszystkich lub niektórych podmiotowych środków dowodowych, aktualnych na dzień ich złożenia</w:t>
      </w:r>
      <w:r>
        <w:t>.</w:t>
      </w:r>
    </w:p>
    <w:p w14:paraId="38D542E7" w14:textId="77777777" w:rsidR="001D55E2" w:rsidRPr="001F7B41" w:rsidRDefault="001D55E2" w:rsidP="008F13B3">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687462EB" w14:textId="77777777" w:rsidR="001D55E2" w:rsidRPr="001F7B41" w:rsidRDefault="001D55E2" w:rsidP="008F13B3">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5403CAC1" w14:textId="77777777" w:rsidR="001D55E2" w:rsidRPr="001F7B41" w:rsidRDefault="001D55E2" w:rsidP="008F13B3">
      <w:pPr>
        <w:pStyle w:val="Nagwek2"/>
      </w:pPr>
      <w:r>
        <w:t xml:space="preserve">Podmiotowe </w:t>
      </w:r>
      <w:r w:rsidRPr="001F7B41">
        <w:t>środki dowodowe oraz inne dokumenty lub oświadczenia Wykonawca składa, pod rygorem nieważności, w formie elektronicznej w postaci</w:t>
      </w:r>
      <w:r w:rsidR="00D03040">
        <w:t xml:space="preserve"> dokumentu elektronicznego</w:t>
      </w:r>
      <w:r w:rsidRPr="001F7B41">
        <w:t xml:space="preserve"> </w:t>
      </w:r>
      <w:r w:rsidR="00AB6332">
        <w:t>podpisanego kwalifikowanym podpisem elektronicznym</w:t>
      </w:r>
      <w:r>
        <w:t>.</w:t>
      </w:r>
    </w:p>
    <w:p w14:paraId="5AC1A857" w14:textId="47C6104C" w:rsidR="00100D2C" w:rsidRDefault="00100D2C" w:rsidP="008F13B3">
      <w:pPr>
        <w:pStyle w:val="Nagwek2"/>
      </w:pPr>
      <w:r>
        <w:t xml:space="preserve">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w:t>
      </w:r>
    </w:p>
    <w:p w14:paraId="5264012C" w14:textId="4D2984E3" w:rsidR="00100D2C" w:rsidRDefault="00100D2C" w:rsidP="008F13B3">
      <w:pPr>
        <w:pStyle w:val="Nagwek2"/>
      </w:pPr>
      <w:r>
        <w:t xml:space="preserve">W przypadku gdy podmiotowe środki dowodowe, w tym oświadczenie, o którym mowa w art. 117 ust. 4 ustawy, przedmiotowe środki dowodowe, dokumenty, o których mowa w art. 94 ust. 2 ustawy Pzp, niewystawione przez upoważnione podmioty </w:t>
      </w:r>
      <w:r w:rsidR="005822C8">
        <w:br/>
      </w:r>
      <w:r>
        <w:t xml:space="preserve">lub pełnomocnictwo, zostały sporządzone jako dokument w postaci papierowej </w:t>
      </w:r>
      <w:r w:rsidR="005822C8">
        <w:br/>
      </w:r>
      <w:r>
        <w:t>i opatrzone własnoręcznym podpisem, przekazuje się cyfrowe odwzorowanie tego dokumentu opatrzone kwalifikowanym podpisem elektronicznym, poświadczającym zgodność cyfrowego odwzorowania z dokumentem w postaci papierowej.</w:t>
      </w:r>
    </w:p>
    <w:p w14:paraId="618DE094" w14:textId="77777777" w:rsidR="00100D2C" w:rsidRDefault="00100D2C" w:rsidP="008F13B3">
      <w:pPr>
        <w:pStyle w:val="Nagwek2"/>
      </w:pPr>
      <w:r>
        <w:t>Oświadczenia zgodności cyfrowego odwzorowania z dokumentem w postaci papierowej dokonuje w przypadku:</w:t>
      </w:r>
    </w:p>
    <w:p w14:paraId="1AED87AD" w14:textId="5ACD5D74" w:rsidR="00100D2C" w:rsidRDefault="00100D2C" w:rsidP="008F13B3">
      <w:pPr>
        <w:pStyle w:val="Nagwek2"/>
        <w:numPr>
          <w:ilvl w:val="0"/>
          <w:numId w:val="0"/>
        </w:numPr>
        <w:ind w:left="680"/>
      </w:pPr>
      <w:r>
        <w:t xml:space="preserve">1) podmiotowych środków dowodowych - odpowiednio Wykonawca, Wykonawca wspólnie ubiegający się o udzielenie zamówienia, podmiot udostępniający zasoby </w:t>
      </w:r>
      <w:r w:rsidR="005822C8">
        <w:br/>
      </w:r>
      <w:r>
        <w:t xml:space="preserve">lub podwykonawca, w zakresie podmiotowych środków dowodowych, które każdego </w:t>
      </w:r>
      <w:r w:rsidR="005822C8">
        <w:br/>
      </w:r>
      <w:r>
        <w:t>z nich dotyczą;</w:t>
      </w:r>
    </w:p>
    <w:p w14:paraId="257ABFA2" w14:textId="3FCB0C5A" w:rsidR="00100D2C" w:rsidRDefault="00100D2C" w:rsidP="008F13B3">
      <w:pPr>
        <w:pStyle w:val="Nagwek2"/>
        <w:numPr>
          <w:ilvl w:val="0"/>
          <w:numId w:val="0"/>
        </w:numPr>
        <w:ind w:left="680"/>
      </w:pPr>
      <w:r>
        <w:t xml:space="preserve">2) przedmiotowego środka dowodowego, dokumentu, o którym mowa w art. 94 ust. 2 ustawy Pzp, oświadczenia, o którym mowa w art. 117 ust. 4 ustawy Pzp, </w:t>
      </w:r>
      <w:r w:rsidR="005822C8">
        <w:br/>
      </w:r>
      <w:r>
        <w:t xml:space="preserve">lub zobowiązania podmiotu udostępniającego zasoby - odpowiednio Wykonawca </w:t>
      </w:r>
      <w:r w:rsidR="005822C8">
        <w:br/>
      </w:r>
      <w:r>
        <w:t>lub Wykonawca wspólnie ubiegający się o udzielenie zamówienia;</w:t>
      </w:r>
    </w:p>
    <w:p w14:paraId="71165DC6" w14:textId="77777777" w:rsidR="00100D2C" w:rsidRDefault="00100D2C" w:rsidP="008F13B3">
      <w:pPr>
        <w:pStyle w:val="Nagwek2"/>
        <w:numPr>
          <w:ilvl w:val="0"/>
          <w:numId w:val="0"/>
        </w:numPr>
        <w:ind w:left="680"/>
      </w:pPr>
      <w:r>
        <w:t>3) pełnomocnictwa – osoba uprawniona do udzielenia pełnomocnictwa (mocodawca).</w:t>
      </w:r>
    </w:p>
    <w:p w14:paraId="0218706A" w14:textId="77777777" w:rsidR="00100D2C" w:rsidRDefault="00100D2C" w:rsidP="008F13B3">
      <w:pPr>
        <w:pStyle w:val="Nagwek2"/>
      </w:pPr>
      <w:r>
        <w:t>Poświadczenia zgodności cyfrowego odwzorowania z dokumentem w postaci papierowej może dokonać również notariusz.</w:t>
      </w:r>
    </w:p>
    <w:p w14:paraId="7E9D532B" w14:textId="77777777" w:rsidR="00100D2C" w:rsidRDefault="00100D2C" w:rsidP="008F13B3">
      <w:pPr>
        <w:pStyle w:val="Nagwek2"/>
      </w:pPr>
      <w:r>
        <w:t xml:space="preserve">Dokumenty sporządzone w języku obcym są składane wraz z tłumaczeniem na język polski. </w:t>
      </w:r>
    </w:p>
    <w:p w14:paraId="748C8F75" w14:textId="6BA5BDEC" w:rsidR="00100D2C" w:rsidRPr="005822C8" w:rsidRDefault="00100D2C" w:rsidP="008F13B3">
      <w:pPr>
        <w:pStyle w:val="Nagwek2"/>
        <w:rPr>
          <w:color w:val="000000"/>
        </w:rPr>
      </w:pPr>
      <w:r>
        <w:t xml:space="preserve">W pozostałym zakresie znajdą zastosowanie regulacje Rozporządzenia Prezesa Rady Ministrów z dnia 30 grudnia 2020 r. w sprawie sposobu sporządzania i przekazywania informacji oraz wymagań technicznych dla dokumentów elektronicznych oraz środków </w:t>
      </w:r>
      <w:r w:rsidRPr="00EA6C48">
        <w:t xml:space="preserve">komunikacji elektronicznej w postępowaniu o udzielenie zamówienia publicznego </w:t>
      </w:r>
      <w:r w:rsidR="005822C8">
        <w:br/>
      </w:r>
      <w:r w:rsidRPr="00EA6C48">
        <w:t>lub konkursie (Dz.U. z 2020 r. poz. 2452).</w:t>
      </w:r>
    </w:p>
    <w:p w14:paraId="5980E237" w14:textId="77777777" w:rsidR="005822C8" w:rsidRDefault="005822C8" w:rsidP="005822C8">
      <w:pPr>
        <w:pStyle w:val="Nagwek1"/>
        <w:numPr>
          <w:ilvl w:val="0"/>
          <w:numId w:val="0"/>
        </w:numPr>
        <w:ind w:left="432"/>
      </w:pPr>
    </w:p>
    <w:p w14:paraId="6E2EC357" w14:textId="77777777" w:rsidR="005822C8" w:rsidRDefault="005822C8" w:rsidP="008F13B3">
      <w:pPr>
        <w:pStyle w:val="Nagwek2"/>
        <w:numPr>
          <w:ilvl w:val="0"/>
          <w:numId w:val="0"/>
        </w:numPr>
        <w:ind w:left="680"/>
      </w:pPr>
    </w:p>
    <w:p w14:paraId="5557C5F2" w14:textId="77777777" w:rsidR="005822C8" w:rsidRDefault="005822C8" w:rsidP="008F13B3">
      <w:pPr>
        <w:pStyle w:val="Nagwek2"/>
        <w:numPr>
          <w:ilvl w:val="0"/>
          <w:numId w:val="0"/>
        </w:numPr>
        <w:ind w:left="680"/>
      </w:pPr>
    </w:p>
    <w:p w14:paraId="15A89EDE" w14:textId="77777777" w:rsidR="005822C8" w:rsidRDefault="005822C8" w:rsidP="008F13B3">
      <w:pPr>
        <w:pStyle w:val="Nagwek2"/>
        <w:numPr>
          <w:ilvl w:val="0"/>
          <w:numId w:val="0"/>
        </w:numPr>
        <w:ind w:left="680"/>
      </w:pPr>
    </w:p>
    <w:p w14:paraId="72D84BE6" w14:textId="77777777" w:rsidR="005822C8" w:rsidRPr="005822C8" w:rsidRDefault="005822C8" w:rsidP="008F13B3">
      <w:pPr>
        <w:pStyle w:val="Nagwek2"/>
        <w:numPr>
          <w:ilvl w:val="0"/>
          <w:numId w:val="0"/>
        </w:numPr>
        <w:ind w:left="680"/>
      </w:pPr>
    </w:p>
    <w:p w14:paraId="1CD8F3DF" w14:textId="344351ED" w:rsidR="00841543" w:rsidRPr="005822C8" w:rsidRDefault="00841543" w:rsidP="00D03528">
      <w:pPr>
        <w:pStyle w:val="Nagwek1"/>
        <w:rPr>
          <w:lang w:val="pl-PL"/>
        </w:rPr>
      </w:pPr>
      <w:bookmarkStart w:id="8" w:name="_Toc258314249"/>
      <w:r w:rsidRPr="005822C8">
        <w:rPr>
          <w:lang w:val="pl-PL"/>
        </w:rPr>
        <w:t>INFORMACJA O  PRZEDMIOWOWYCH ŚRODKACH DOWODOWYCH</w:t>
      </w:r>
    </w:p>
    <w:p w14:paraId="499A8AF8" w14:textId="77777777" w:rsidR="00841543" w:rsidRPr="005822C8" w:rsidRDefault="00841543" w:rsidP="008F13B3">
      <w:pPr>
        <w:pStyle w:val="Nagwek2"/>
        <w:numPr>
          <w:ilvl w:val="1"/>
          <w:numId w:val="26"/>
        </w:numPr>
      </w:pPr>
      <w:r w:rsidRPr="005822C8">
        <w:t xml:space="preserve">Zamawiający żąda złożenia przez Wykonawcę </w:t>
      </w:r>
      <w:r w:rsidRPr="008F13B3">
        <w:rPr>
          <w:u w:val="single"/>
        </w:rPr>
        <w:t>wraz z ofertą</w:t>
      </w:r>
      <w:r w:rsidRPr="005822C8">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5822C8" w:rsidRPr="005822C8" w14:paraId="44D82EF5" w14:textId="77777777" w:rsidTr="005822C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D21C0B" w14:textId="77777777" w:rsidR="00841543" w:rsidRPr="005822C8" w:rsidRDefault="00841543">
            <w:pPr>
              <w:spacing w:before="60" w:after="120"/>
              <w:jc w:val="center"/>
            </w:pPr>
            <w:r w:rsidRPr="005822C8">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AA491" w14:textId="77777777" w:rsidR="00841543" w:rsidRPr="005822C8" w:rsidRDefault="00841543">
            <w:pPr>
              <w:spacing w:before="60" w:after="120"/>
              <w:jc w:val="both"/>
            </w:pPr>
            <w:r w:rsidRPr="005822C8">
              <w:rPr>
                <w:b/>
                <w:sz w:val="20"/>
                <w:szCs w:val="20"/>
              </w:rPr>
              <w:t>Wymagany dokument</w:t>
            </w:r>
          </w:p>
        </w:tc>
      </w:tr>
      <w:tr w:rsidR="005822C8" w:rsidRPr="005822C8" w14:paraId="39A2D833" w14:textId="77777777" w:rsidTr="005822C8">
        <w:trPr>
          <w:trHeight w:val="125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8E5681" w14:textId="77777777" w:rsidR="00841543" w:rsidRPr="005822C8" w:rsidRDefault="00841543">
            <w:pPr>
              <w:spacing w:before="60" w:after="120"/>
              <w:jc w:val="center"/>
            </w:pPr>
            <w:r w:rsidRPr="005822C8">
              <w:t>1</w:t>
            </w:r>
          </w:p>
        </w:tc>
        <w:tc>
          <w:tcPr>
            <w:tcW w:w="7825" w:type="dxa"/>
            <w:tcBorders>
              <w:top w:val="single" w:sz="4" w:space="0" w:color="auto"/>
              <w:left w:val="single" w:sz="4" w:space="0" w:color="auto"/>
              <w:bottom w:val="single" w:sz="4" w:space="0" w:color="auto"/>
              <w:right w:val="single" w:sz="4" w:space="0" w:color="auto"/>
            </w:tcBorders>
            <w:hideMark/>
          </w:tcPr>
          <w:p w14:paraId="3E7C179E" w14:textId="43672F4D" w:rsidR="00841543" w:rsidRPr="005822C8" w:rsidRDefault="00841543">
            <w:pPr>
              <w:spacing w:before="60" w:after="60"/>
              <w:jc w:val="both"/>
            </w:pPr>
            <w:r w:rsidRPr="005822C8">
              <w:rPr>
                <w:b/>
              </w:rPr>
              <w:t xml:space="preserve">Harmonogram spłaty kredytu </w:t>
            </w:r>
            <w:r w:rsidRPr="005822C8">
              <w:rPr>
                <w:bCs/>
              </w:rPr>
              <w:t>bankowego opracowany na podstawie złożonej oferty wykonawcy, uwzględniający wszystkie koszty kredytu w rozumieniu przedmiotowego środka dowodowego, o którym mowa w art. 7 pkt. 20 ustawy Pzp.</w:t>
            </w:r>
          </w:p>
        </w:tc>
      </w:tr>
    </w:tbl>
    <w:p w14:paraId="374CE12A" w14:textId="77777777" w:rsidR="00841543" w:rsidRPr="005822C8" w:rsidRDefault="00841543" w:rsidP="008F13B3">
      <w:pPr>
        <w:pStyle w:val="Nagwek2"/>
        <w:numPr>
          <w:ilvl w:val="1"/>
          <w:numId w:val="26"/>
        </w:numPr>
      </w:pPr>
      <w:r w:rsidRPr="005822C8">
        <w:t>Zamawiający zaakceptuje równoważne przedmiotowe środki dowodowe, jeśli potwierdzą, że oferowane dostawy spełniają określone przez Zamawiającego wymagania, cechy lub kryteria.</w:t>
      </w:r>
    </w:p>
    <w:p w14:paraId="1B66CA6C" w14:textId="77777777" w:rsidR="00841543" w:rsidRPr="005822C8" w:rsidRDefault="00841543" w:rsidP="008F13B3">
      <w:pPr>
        <w:pStyle w:val="Nagwek2"/>
        <w:numPr>
          <w:ilvl w:val="1"/>
          <w:numId w:val="26"/>
        </w:numPr>
      </w:pPr>
      <w:r w:rsidRPr="005822C8">
        <w:t xml:space="preserve">W myśl art. 107 ust. 1, jeżeli Zamawiający żąda złożenia przedmiotowych środków dowodowych, Wykonawca </w:t>
      </w:r>
      <w:r w:rsidRPr="008F13B3">
        <w:rPr>
          <w:u w:val="single"/>
        </w:rPr>
        <w:t>składa je wraz z ofertą.</w:t>
      </w:r>
    </w:p>
    <w:p w14:paraId="30727EB7" w14:textId="0DFE6C0E" w:rsidR="00841543" w:rsidRPr="005822C8" w:rsidRDefault="00841543" w:rsidP="008F13B3">
      <w:pPr>
        <w:pStyle w:val="Nagwek2"/>
        <w:numPr>
          <w:ilvl w:val="1"/>
          <w:numId w:val="26"/>
        </w:numPr>
      </w:pPr>
      <w:r w:rsidRPr="005822C8">
        <w:t xml:space="preserve">W przypadku nie złożenia przez Wykonawcę wskazanych w dokumentach zamówienia przedmiotowych środków dowodowych, lub jeśli złożone przedmiotowe środki dowodowe są niekompletne Zamawiający wzywa do ich złożenia lub uzupełnienia </w:t>
      </w:r>
      <w:r w:rsidRPr="005822C8">
        <w:br/>
        <w:t>w wyznaczonym terminie, zgodnie z art. 107 ust. 2 ustawy Pzp.</w:t>
      </w:r>
    </w:p>
    <w:p w14:paraId="2E1979C3" w14:textId="77777777" w:rsidR="001D55E2" w:rsidRDefault="001D55E2" w:rsidP="001D55E2">
      <w:pPr>
        <w:pStyle w:val="Nagwek1"/>
        <w:rPr>
          <w:lang w:val="pl-PL"/>
        </w:rPr>
      </w:pPr>
      <w:r w:rsidRPr="000309CA">
        <w:t>INFORMACJA DLA WYKONAWCÓW zamierzających powierzyć wykonanie części zamówienia podwykonawcom</w:t>
      </w:r>
    </w:p>
    <w:p w14:paraId="7EC9B761" w14:textId="11DCBC71" w:rsidR="001D55E2" w:rsidRDefault="001D55E2" w:rsidP="008F13B3">
      <w:pPr>
        <w:pStyle w:val="Nagwek2"/>
      </w:pPr>
      <w:r w:rsidRPr="001C5986">
        <w:t>Wykonawca może powierz</w:t>
      </w:r>
      <w:r>
        <w:t>yć wykonanie części zamówienia P</w:t>
      </w:r>
      <w:r w:rsidRPr="001C5986">
        <w:t>odwykonawcom</w:t>
      </w:r>
      <w:r>
        <w:rPr>
          <w:lang w:val="pl-PL"/>
        </w:rPr>
        <w:t xml:space="preserve">. </w:t>
      </w:r>
    </w:p>
    <w:p w14:paraId="732286C2" w14:textId="5DA65FDA" w:rsidR="002D46B4" w:rsidRDefault="002D46B4" w:rsidP="008F13B3">
      <w:pPr>
        <w:pStyle w:val="Nagwek2"/>
        <w:numPr>
          <w:ilvl w:val="1"/>
          <w:numId w:val="26"/>
        </w:numPr>
      </w:pPr>
      <w:r>
        <w:t>Zamawiający żąda wskazania przez Wykonawcę, w ofercie, części zamówienia, których wykonanie zamierza powierzyć Podwykonawcom oraz podania nazw ewentualnych Podwykonawców, jeżeli są już znani.</w:t>
      </w:r>
    </w:p>
    <w:p w14:paraId="0E98BB10" w14:textId="77777777" w:rsidR="002D46B4" w:rsidRDefault="002D46B4" w:rsidP="008F13B3">
      <w:pPr>
        <w:pStyle w:val="Nagwek2"/>
        <w:numPr>
          <w:ilvl w:val="1"/>
          <w:numId w:val="26"/>
        </w:numPr>
      </w:pPr>
      <w:r>
        <w:t>Zamawiający żąda, aby przed przystąpieniem do wykonania zamówienia Wykonawca, podał nazwy, dane kontaktowe oraz przedstawicieli, Podwykonawców zaangażowanych w realizację zamówienia, jeżeli są już znani.</w:t>
      </w:r>
    </w:p>
    <w:p w14:paraId="144D0E96" w14:textId="7E0F99C7" w:rsidR="002D46B4" w:rsidRDefault="002D46B4" w:rsidP="008F13B3">
      <w:pPr>
        <w:pStyle w:val="Nagwek2"/>
        <w:numPr>
          <w:ilvl w:val="1"/>
          <w:numId w:val="26"/>
        </w:numPr>
      </w:pPr>
      <w:r>
        <w:t xml:space="preserve">Wykonawca jest obowiązany zawiadomić Zamawiającego o wszelkich zmianach </w:t>
      </w:r>
      <w:r>
        <w:br/>
        <w:t>w odniesieniu do informacji, o których mowa w pkt 1</w:t>
      </w:r>
      <w:r w:rsidRPr="008F13B3">
        <w:rPr>
          <w:lang w:val="pl-PL"/>
        </w:rPr>
        <w:t>1</w:t>
      </w:r>
      <w:r>
        <w:t>.3., w trakcie realizacji zamówienia, a także przekazać wymagane informacje na temat nowych Podwykonawców, którym w późniejszym okresie zamierza powierzyć realizację zamówienia.</w:t>
      </w:r>
      <w:r w:rsidRPr="008F13B3">
        <w:rPr>
          <w:rFonts w:ascii="Calibri" w:hAnsi="Calibri"/>
          <w:sz w:val="22"/>
          <w:szCs w:val="22"/>
        </w:rPr>
        <w:t xml:space="preserve"> </w:t>
      </w:r>
    </w:p>
    <w:p w14:paraId="6B3545B0" w14:textId="77777777" w:rsidR="002D46B4" w:rsidRDefault="002D46B4" w:rsidP="008F13B3">
      <w:pPr>
        <w:pStyle w:val="Nagwek2"/>
        <w:numPr>
          <w:ilvl w:val="1"/>
          <w:numId w:val="26"/>
        </w:numPr>
      </w:pPr>
      <w:r>
        <w:t>Zamawiający zbada, czy wobec wskazanego Podwykonawcy nie zachodzą podstawy wykluczenia określone względem Wykonawcy w pkt  8 niniejszej SWZ. Wykonawca, który zamierza powierzyć wykonanie części zamówienia Podwykonawcom, zobowiązany jest przedstawić „Jednolity Europejski Dokument Zamówienia”, o którym mowa w pkt 9.1 SWZ, lub podmiotowe środki dowodowe, określone w pkt. 9.2 SWZ, dotyczące tego Podwykonawcy.</w:t>
      </w:r>
    </w:p>
    <w:p w14:paraId="57F4AA38" w14:textId="54CD8D10" w:rsidR="001D55E2" w:rsidRDefault="002D46B4" w:rsidP="008F13B3">
      <w:pPr>
        <w:pStyle w:val="Nagwek2"/>
        <w:numPr>
          <w:ilvl w:val="1"/>
          <w:numId w:val="26"/>
        </w:numPr>
      </w:pPr>
      <w:r>
        <w:t>Jeżeli wobec Podwykonawcy zajdą podstawy wykluczenia, Zamawiający zażąda, aby Wykonawca w terminie określonym przez Zamawiającego zastąpił tego Podwykonawcę pod rygorem niedopuszczenia Podwykonawcy do realizacji części zamówienia.</w:t>
      </w:r>
    </w:p>
    <w:p w14:paraId="3ABCB09E" w14:textId="77777777" w:rsidR="005822C8" w:rsidRPr="009F4797" w:rsidRDefault="005822C8" w:rsidP="005822C8">
      <w:pPr>
        <w:pStyle w:val="Nagwek1"/>
        <w:numPr>
          <w:ilvl w:val="0"/>
          <w:numId w:val="0"/>
        </w:numPr>
        <w:ind w:left="432"/>
      </w:pPr>
    </w:p>
    <w:p w14:paraId="60331A68" w14:textId="0601B982" w:rsidR="001D55E2" w:rsidRDefault="001D55E2" w:rsidP="001D55E2">
      <w:pPr>
        <w:pStyle w:val="Nagwek1"/>
      </w:pPr>
      <w:r>
        <w:t xml:space="preserve">Informacja dla wykonawców wspólnie ubiegających się </w:t>
      </w:r>
      <w:r w:rsidR="005822C8">
        <w:br/>
      </w:r>
      <w:r>
        <w:t>o udzielenie zamówienia</w:t>
      </w:r>
    </w:p>
    <w:p w14:paraId="2388EF7C" w14:textId="3FFAC94E" w:rsidR="001D55E2" w:rsidRDefault="001D55E2" w:rsidP="008F13B3">
      <w:pPr>
        <w:pStyle w:val="Nagwek2"/>
      </w:pPr>
      <w:r w:rsidRPr="00127036">
        <w:t xml:space="preserve">Wykonawcy </w:t>
      </w:r>
      <w:r w:rsidRPr="009F4797">
        <w:t xml:space="preserve">mogą wspólnie ubiegać się o udzielenie zamówienia. W takim przypadku Wykonawcy zobowiązani są do ustanowienia pełnomocnika do reprezentowania ich </w:t>
      </w:r>
      <w:r w:rsidR="005822C8">
        <w:br/>
      </w:r>
      <w:r w:rsidRPr="009F4797">
        <w:t xml:space="preserve">w postępowaniu o udzielenie zamówienia albo do reprezentowania w postępowaniu </w:t>
      </w:r>
      <w:r w:rsidR="005822C8">
        <w:br/>
      </w:r>
      <w:r w:rsidRPr="009F4797">
        <w:t>i zawarcia umowy w sprawie zamówienia publicznego</w:t>
      </w:r>
      <w:r w:rsidRPr="00127036">
        <w:t>.</w:t>
      </w:r>
    </w:p>
    <w:p w14:paraId="57582A82" w14:textId="77777777" w:rsidR="001D55E2" w:rsidRPr="009F4797" w:rsidRDefault="001D55E2" w:rsidP="008F13B3">
      <w:pPr>
        <w:pStyle w:val="Nagwek2"/>
      </w:pPr>
      <w:r>
        <w:t xml:space="preserve">Pełnomocnictwo </w:t>
      </w:r>
      <w:r w:rsidRPr="009F4797">
        <w:t>należy dołączyć do oferty i powinno ono zawierać w szczególności</w:t>
      </w:r>
      <w:r>
        <w:t xml:space="preserve"> wskazanie:</w:t>
      </w:r>
    </w:p>
    <w:p w14:paraId="6C639B7C" w14:textId="1475B21F" w:rsidR="001D55E2" w:rsidRPr="009F4797" w:rsidRDefault="002D46B4" w:rsidP="008F13B3">
      <w:pPr>
        <w:pStyle w:val="Nagwek2"/>
        <w:numPr>
          <w:ilvl w:val="0"/>
          <w:numId w:val="15"/>
        </w:numPr>
      </w:pPr>
      <w:r>
        <w:rPr>
          <w:lang w:val="pl-PL"/>
        </w:rPr>
        <w:t xml:space="preserve">nazwę </w:t>
      </w:r>
      <w:r w:rsidR="001D55E2">
        <w:t xml:space="preserve">postępowania </w:t>
      </w:r>
      <w:r w:rsidR="001D55E2" w:rsidRPr="009F4797">
        <w:t>o udzielenie zamówienie publicznego, którego</w:t>
      </w:r>
      <w:r w:rsidR="001D55E2">
        <w:t xml:space="preserve"> dotyczy;</w:t>
      </w:r>
    </w:p>
    <w:p w14:paraId="4450D138" w14:textId="0BADB190" w:rsidR="001D55E2" w:rsidRPr="009F4797" w:rsidRDefault="002D46B4" w:rsidP="008F13B3">
      <w:pPr>
        <w:pStyle w:val="Nagwek2"/>
        <w:numPr>
          <w:ilvl w:val="0"/>
          <w:numId w:val="15"/>
        </w:numPr>
      </w:pPr>
      <w:r>
        <w:rPr>
          <w:lang w:val="pl-PL"/>
        </w:rPr>
        <w:t xml:space="preserve">dane </w:t>
      </w:r>
      <w:r w:rsidR="001D55E2">
        <w:t xml:space="preserve">wszystkich </w:t>
      </w:r>
      <w:r w:rsidR="001D55E2" w:rsidRPr="009F4797">
        <w:t>Wykonawców ubiegających się wspólnie o udzielenie</w:t>
      </w:r>
      <w:r w:rsidR="001D55E2">
        <w:t xml:space="preserve"> zamówienia;</w:t>
      </w:r>
    </w:p>
    <w:p w14:paraId="6B771DD8" w14:textId="751B1654" w:rsidR="001D55E2" w:rsidRPr="00127036" w:rsidRDefault="002D46B4" w:rsidP="008F13B3">
      <w:pPr>
        <w:pStyle w:val="Nagwek2"/>
        <w:numPr>
          <w:ilvl w:val="0"/>
          <w:numId w:val="15"/>
        </w:numPr>
      </w:pPr>
      <w:r>
        <w:rPr>
          <w:lang w:val="pl-PL"/>
        </w:rPr>
        <w:t xml:space="preserve">dane </w:t>
      </w:r>
      <w:r w:rsidR="001D55E2">
        <w:t xml:space="preserve">ustanowionego </w:t>
      </w:r>
      <w:r w:rsidR="001D55E2" w:rsidRPr="009F4797">
        <w:t xml:space="preserve">pełnomocnika oraz zakresu jego </w:t>
      </w:r>
      <w:r w:rsidR="001D55E2">
        <w:t xml:space="preserve"> umocowania.</w:t>
      </w:r>
    </w:p>
    <w:p w14:paraId="53C0D2C4" w14:textId="70CC42C2" w:rsidR="001D55E2" w:rsidRDefault="001D55E2" w:rsidP="008F13B3">
      <w:pPr>
        <w:pStyle w:val="Nagwek2"/>
      </w:pPr>
      <w:r w:rsidRPr="00127036">
        <w:t xml:space="preserve">W przypadku </w:t>
      </w:r>
      <w:r w:rsidRPr="009F4797">
        <w:t xml:space="preserve">wspólnego ubiegania się o zamówienie przez Wykonawców, dokument </w:t>
      </w:r>
      <w:r w:rsidR="002D46B4">
        <w:rPr>
          <w:lang w:val="pl-PL"/>
        </w:rPr>
        <w:t>„</w:t>
      </w:r>
      <w:r w:rsidR="00DF1F1D">
        <w:rPr>
          <w:lang w:val="pl-PL"/>
        </w:rPr>
        <w:t xml:space="preserve">Jednolity </w:t>
      </w:r>
      <w:r w:rsidR="002D46B4">
        <w:rPr>
          <w:lang w:val="pl-PL"/>
        </w:rPr>
        <w:t>E</w:t>
      </w:r>
      <w:r w:rsidR="00DF1F1D">
        <w:rPr>
          <w:lang w:val="pl-PL"/>
        </w:rPr>
        <w:t xml:space="preserve">uropejski </w:t>
      </w:r>
      <w:r w:rsidR="002D46B4">
        <w:rPr>
          <w:lang w:val="pl-PL"/>
        </w:rPr>
        <w:t>D</w:t>
      </w:r>
      <w:r w:rsidR="00DF1F1D">
        <w:rPr>
          <w:lang w:val="pl-PL"/>
        </w:rPr>
        <w:t xml:space="preserve">okument </w:t>
      </w:r>
      <w:r w:rsidR="002D46B4">
        <w:rPr>
          <w:lang w:val="pl-PL"/>
        </w:rPr>
        <w:t>Z</w:t>
      </w:r>
      <w:r w:rsidR="00DF1F1D">
        <w:rPr>
          <w:lang w:val="pl-PL"/>
        </w:rPr>
        <w:t>amówienia</w:t>
      </w:r>
      <w:r w:rsidRPr="009F4797">
        <w:t xml:space="preserve">”, o którym mowa w pkt. </w:t>
      </w:r>
      <w:r w:rsidRPr="002D46B4">
        <w:rPr>
          <w:lang w:val="pl-PL"/>
        </w:rPr>
        <w:t>9</w:t>
      </w:r>
      <w:r w:rsidRPr="002D46B4">
        <w:t>.1 SWZ,</w:t>
      </w:r>
      <w:r w:rsidRPr="009F4797">
        <w:t xml:space="preserve"> składa każdy z Wykonawców wspólnie ubiegających się o zamówienie. Oświadczenia </w:t>
      </w:r>
      <w:r w:rsidR="005822C8">
        <w:br/>
      </w:r>
      <w:r w:rsidRPr="009F4797">
        <w:t xml:space="preserve">te potwierdzają brak podstaw wykluczenia oraz spełnianie warunków udziału </w:t>
      </w:r>
      <w:r w:rsidR="005822C8">
        <w:br/>
      </w:r>
      <w:r w:rsidRPr="009F4797">
        <w:t>w postępowaniu w zakresie, w jakim każdy z Wykonawców wykazuje spełnianie warunków udziału w</w:t>
      </w:r>
      <w:r w:rsidRPr="00127036">
        <w:t xml:space="preserve"> </w:t>
      </w:r>
      <w:r>
        <w:rPr>
          <w:lang w:val="pl-PL"/>
        </w:rPr>
        <w:t>postępowaniu</w:t>
      </w:r>
      <w:r w:rsidRPr="00127036">
        <w:t>.</w:t>
      </w:r>
    </w:p>
    <w:p w14:paraId="05A3F1C7" w14:textId="672A03FC" w:rsidR="002D46B4" w:rsidRPr="00127036" w:rsidRDefault="002D46B4" w:rsidP="008F13B3">
      <w:pPr>
        <w:pStyle w:val="Nagwek2"/>
      </w:pPr>
      <w:r>
        <w:t xml:space="preserve">Złożyć wraz z ofertą Oświadczenie Wykonawcy/ 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w:t>
      </w:r>
      <w:r>
        <w:rPr>
          <w:i/>
        </w:rPr>
        <w:t xml:space="preserve">wg Załącznika Nr 2 </w:t>
      </w:r>
      <w:r w:rsidR="005822C8">
        <w:rPr>
          <w:i/>
        </w:rPr>
        <w:br/>
      </w:r>
      <w:r>
        <w:rPr>
          <w:i/>
        </w:rPr>
        <w:t>do SWZ</w:t>
      </w:r>
      <w:r>
        <w:rPr>
          <w:i/>
          <w:lang w:val="pl-PL"/>
        </w:rPr>
        <w:t>.</w:t>
      </w:r>
    </w:p>
    <w:p w14:paraId="2762873D" w14:textId="51E7CFF5" w:rsidR="001D55E2" w:rsidRPr="00876900" w:rsidRDefault="001D55E2" w:rsidP="001D55E2">
      <w:pPr>
        <w:pStyle w:val="Nagwek1"/>
      </w:pPr>
      <w:r w:rsidRPr="00127036">
        <w:t xml:space="preserve">Informacje o sposobie porozumiewania się zamawiającego </w:t>
      </w:r>
      <w:r w:rsidR="005822C8">
        <w:br/>
      </w:r>
      <w:r w:rsidRPr="00127036">
        <w:t>z Wykonawcami</w:t>
      </w:r>
      <w:bookmarkEnd w:id="8"/>
    </w:p>
    <w:p w14:paraId="09EB076E" w14:textId="77777777" w:rsidR="001D55E2" w:rsidRPr="000515DB" w:rsidRDefault="001D55E2" w:rsidP="008F13B3">
      <w:pPr>
        <w:pStyle w:val="Nagwek2"/>
      </w:pPr>
      <w:r w:rsidRPr="00E44CEF">
        <w:t xml:space="preserve">W niniejszym </w:t>
      </w:r>
      <w:r w:rsidRPr="00C73593">
        <w:t>postępowaniu komunikacja Zamawiającego z Wykonawcami odbywa się przy użyciu środków komunikacji elektronicznej, za pośrednictwem Platformy on-line działającej pod adresem</w:t>
      </w:r>
      <w:r>
        <w:rPr>
          <w:lang w:val="pl-PL"/>
        </w:rPr>
        <w:t xml:space="preserve"> </w:t>
      </w:r>
      <w:r w:rsidR="00D03528" w:rsidRPr="00D03528">
        <w:rPr>
          <w:color w:val="0000FF"/>
          <w:u w:val="single"/>
          <w:lang w:val="pl-PL"/>
        </w:rPr>
        <w:t>https://e-propublico.pl</w:t>
      </w:r>
      <w:r w:rsidRPr="00C73593">
        <w:rPr>
          <w:lang w:val="pl-PL"/>
        </w:rPr>
        <w:t>.</w:t>
      </w:r>
    </w:p>
    <w:p w14:paraId="1888B964" w14:textId="77777777" w:rsidR="001D55E2" w:rsidRDefault="001D55E2" w:rsidP="008F13B3">
      <w:pPr>
        <w:pStyle w:val="Nagwek2"/>
      </w:pPr>
      <w:bookmarkStart w:id="9" w:name="_Hlk37863747"/>
      <w:r w:rsidRPr="00E44CEF">
        <w:t>Korzystanie z Platformy przez Wykonawcę jest bezpłatne</w:t>
      </w:r>
      <w:bookmarkEnd w:id="9"/>
      <w:r>
        <w:t>.</w:t>
      </w:r>
    </w:p>
    <w:p w14:paraId="503CEE2B" w14:textId="33F9EDCB" w:rsidR="001D55E2" w:rsidRPr="000515DB" w:rsidRDefault="001D55E2" w:rsidP="008F13B3">
      <w:pPr>
        <w:pStyle w:val="Nagwek2"/>
      </w:pPr>
      <w:bookmarkStart w:id="10" w:name="_Hlk37863788"/>
      <w:r w:rsidRPr="00E44CEF">
        <w:t xml:space="preserve">Na Platformie postępowanie prowadzone jest pod nazwą: </w:t>
      </w:r>
      <w:r w:rsidR="003E63EA">
        <w:rPr>
          <w:lang w:val="pl-PL"/>
        </w:rPr>
        <w:t>„</w:t>
      </w:r>
      <w:r w:rsidR="00D03528" w:rsidRPr="003E63EA">
        <w:rPr>
          <w:i/>
        </w:rPr>
        <w:t>Udzielenie kredytu bankowego długoterminowego w kwocie 3 500 000,00 zł</w:t>
      </w:r>
      <w:r w:rsidRPr="00E44CEF">
        <w:t xml:space="preserve">” – znak sprawy: </w:t>
      </w:r>
      <w:bookmarkEnd w:id="10"/>
      <w:r w:rsidR="00D03528" w:rsidRPr="003E63EA">
        <w:t>PCUW.261.3.2.2023</w:t>
      </w:r>
      <w:r w:rsidRPr="003E63EA">
        <w:rPr>
          <w:lang w:val="pl-PL"/>
        </w:rPr>
        <w:t>.</w:t>
      </w:r>
    </w:p>
    <w:p w14:paraId="4C89D457" w14:textId="4521DC0B" w:rsidR="001D55E2" w:rsidRPr="000515DB" w:rsidRDefault="001D55E2" w:rsidP="008F13B3">
      <w:pPr>
        <w:pStyle w:val="Nagwek2"/>
      </w:pPr>
      <w:bookmarkStart w:id="11" w:name="_Hlk37863807"/>
      <w:r w:rsidRPr="00E44CEF">
        <w:t xml:space="preserve">Wykonawca przystępując do postępowania o udzielenie zamówienia publicznego, akceptuje warunki korzystania z Platformy określone w Regulaminie zamieszczonym </w:t>
      </w:r>
      <w:r w:rsidR="005822C8">
        <w:br/>
      </w:r>
      <w:r w:rsidRPr="00E44CEF">
        <w:t xml:space="preserve">na stronie internetowej </w:t>
      </w:r>
      <w:r w:rsidR="00D03528" w:rsidRPr="00D03528">
        <w:rPr>
          <w:color w:val="0000FF"/>
          <w:u w:val="single"/>
        </w:rPr>
        <w:t>https://e-propublico.pl</w:t>
      </w:r>
      <w:r>
        <w:rPr>
          <w:lang w:val="pl-PL"/>
        </w:rPr>
        <w:t xml:space="preserve"> </w:t>
      </w:r>
      <w:r w:rsidRPr="00E44CEF">
        <w:t>oraz uznaje go za wiążący</w:t>
      </w:r>
      <w:bookmarkEnd w:id="11"/>
      <w:r>
        <w:rPr>
          <w:lang w:val="pl-PL"/>
        </w:rPr>
        <w:t>.</w:t>
      </w:r>
    </w:p>
    <w:p w14:paraId="5EA3FCF3" w14:textId="3F037D5E" w:rsidR="001D55E2" w:rsidRPr="000515DB" w:rsidRDefault="001D55E2" w:rsidP="008F13B3">
      <w:pPr>
        <w:pStyle w:val="Nagwek2"/>
      </w:pPr>
      <w:bookmarkStart w:id="12" w:name="_Hlk37863841"/>
      <w:r w:rsidRPr="00E44CEF">
        <w:t xml:space="preserve">Wykonawca zamierzający wziąć udział w postępowaniu musi posiadać konto </w:t>
      </w:r>
      <w:r w:rsidR="005822C8">
        <w:br/>
      </w:r>
      <w:r w:rsidRPr="00E44CEF">
        <w:t>na Platformie</w:t>
      </w:r>
      <w:bookmarkEnd w:id="12"/>
      <w:r>
        <w:rPr>
          <w:lang w:val="pl-PL"/>
        </w:rPr>
        <w:t>.</w:t>
      </w:r>
    </w:p>
    <w:p w14:paraId="542BCCF8" w14:textId="03ED6428" w:rsidR="001D55E2" w:rsidRPr="000515DB" w:rsidRDefault="001D55E2" w:rsidP="008F13B3">
      <w:pPr>
        <w:pStyle w:val="Nagwek2"/>
      </w:pPr>
      <w:bookmarkStart w:id="13" w:name="_Hlk37863867"/>
      <w:r w:rsidRPr="00E44CEF">
        <w:t xml:space="preserve">Do złożenia oferty konieczne jest posiadanie przez osobę upoważnioną </w:t>
      </w:r>
      <w:r w:rsidR="005822C8">
        <w:br/>
      </w:r>
      <w:r w:rsidRPr="00E44CEF">
        <w:t>do reprezentowania Wykonawcy ważnego kwalifikowanego podpisu elektronicznego</w:t>
      </w:r>
      <w:bookmarkEnd w:id="13"/>
      <w:r w:rsidR="00222BE7">
        <w:rPr>
          <w:lang w:val="pl-PL"/>
        </w:rPr>
        <w:t>.</w:t>
      </w:r>
    </w:p>
    <w:p w14:paraId="2F632601" w14:textId="77777777" w:rsidR="001D55E2" w:rsidRPr="000515DB" w:rsidRDefault="001D55E2" w:rsidP="008F13B3">
      <w:pPr>
        <w:pStyle w:val="Nagwek2"/>
      </w:pPr>
      <w:bookmarkStart w:id="14" w:name="_Hlk37936911"/>
      <w:r w:rsidRPr="00E44CEF">
        <w:t>Zalecenia Zamawiającego odnośnie kwalifikowanego podpisu elektronicznego</w:t>
      </w:r>
      <w:bookmarkEnd w:id="14"/>
      <w:r>
        <w:rPr>
          <w:lang w:val="pl-PL"/>
        </w:rPr>
        <w:t>:</w:t>
      </w:r>
    </w:p>
    <w:p w14:paraId="09B5BB06" w14:textId="77777777" w:rsidR="001D55E2" w:rsidRPr="000515DB" w:rsidRDefault="001D55E2" w:rsidP="008F13B3">
      <w:pPr>
        <w:pStyle w:val="Nagwek2"/>
        <w:numPr>
          <w:ilvl w:val="0"/>
          <w:numId w:val="5"/>
        </w:numPr>
      </w:pPr>
      <w:bookmarkStart w:id="15" w:name="_Hlk37936930"/>
      <w:r w:rsidRPr="00E44CEF">
        <w:t>dokumenty sporządzone i przesyłane w formacie .pdf zaleca się podpisywać kwalifikowanym podpisem elektronicznym w formacie P</w:t>
      </w:r>
      <w:r>
        <w:rPr>
          <w:lang w:val="pl-PL"/>
        </w:rPr>
        <w:t>A</w:t>
      </w:r>
      <w:r w:rsidRPr="00E44CEF">
        <w:t>dES</w:t>
      </w:r>
      <w:bookmarkEnd w:id="15"/>
      <w:r>
        <w:rPr>
          <w:lang w:val="pl-PL"/>
        </w:rPr>
        <w:t>;</w:t>
      </w:r>
    </w:p>
    <w:p w14:paraId="1BD493AC" w14:textId="45280050" w:rsidR="001D55E2" w:rsidRDefault="001D55E2" w:rsidP="008F13B3">
      <w:pPr>
        <w:pStyle w:val="Nagwek2"/>
        <w:numPr>
          <w:ilvl w:val="0"/>
          <w:numId w:val="5"/>
        </w:numPr>
      </w:pPr>
      <w:r>
        <w:t xml:space="preserve">dokumenty sporządzone i przesyłane w formacie innym niż .pdf (np.: .doc, .docx, .xlsx, .xml) zaleca się podpisywać kwalifikowanym podpisem elektronicznym </w:t>
      </w:r>
      <w:r w:rsidR="005822C8">
        <w:br/>
      </w:r>
      <w:r>
        <w:t>w formacie XAdES;</w:t>
      </w:r>
    </w:p>
    <w:p w14:paraId="4531F3B1" w14:textId="77777777" w:rsidR="001D55E2" w:rsidRPr="006F5BCD" w:rsidRDefault="001D55E2" w:rsidP="008F13B3">
      <w:pPr>
        <w:pStyle w:val="Nagwek2"/>
        <w:numPr>
          <w:ilvl w:val="0"/>
          <w:numId w:val="5"/>
        </w:numPr>
      </w:pPr>
      <w:r>
        <w:t>do składania kwalifikowanego podpisu elektronicznego zaleca się stosowanie algorytmu SHA-2 (lub wyższego)</w:t>
      </w:r>
      <w:r>
        <w:rPr>
          <w:lang w:val="pl-PL"/>
        </w:rPr>
        <w:t>.</w:t>
      </w:r>
    </w:p>
    <w:p w14:paraId="285EAEB6" w14:textId="2AA0D63B" w:rsidR="001D55E2" w:rsidRPr="000515DB" w:rsidRDefault="001D55E2" w:rsidP="008F13B3">
      <w:pPr>
        <w:pStyle w:val="Nagwek2"/>
      </w:pPr>
      <w:bookmarkStart w:id="16" w:name="_Hlk37937004"/>
      <w:r w:rsidRPr="00E44CEF">
        <w:t xml:space="preserve">Zamawiający określa następujące wymagania sprzętowo – aplikacyjne pozwalające </w:t>
      </w:r>
      <w:r w:rsidR="005822C8">
        <w:br/>
      </w:r>
      <w:r w:rsidRPr="00E44CEF">
        <w:t>na korzystanie z Platformy</w:t>
      </w:r>
      <w:bookmarkEnd w:id="16"/>
      <w:r>
        <w:rPr>
          <w:lang w:val="pl-PL"/>
        </w:rPr>
        <w:t>:</w:t>
      </w:r>
    </w:p>
    <w:p w14:paraId="536134B0" w14:textId="77777777" w:rsidR="001D55E2" w:rsidRPr="000515DB" w:rsidRDefault="001D55E2" w:rsidP="008F13B3">
      <w:pPr>
        <w:pStyle w:val="Nagwek2"/>
        <w:numPr>
          <w:ilvl w:val="0"/>
          <w:numId w:val="6"/>
        </w:numPr>
      </w:pPr>
      <w:bookmarkStart w:id="17" w:name="_Hlk37937034"/>
      <w:r w:rsidRPr="00E44CEF">
        <w:t>stały dostęp do sieci Internet</w:t>
      </w:r>
      <w:bookmarkEnd w:id="17"/>
      <w:r>
        <w:rPr>
          <w:lang w:val="pl-PL"/>
        </w:rPr>
        <w:t>;</w:t>
      </w:r>
    </w:p>
    <w:p w14:paraId="532F2318" w14:textId="77777777" w:rsidR="001D55E2" w:rsidRPr="00E44CEF" w:rsidRDefault="001D55E2" w:rsidP="00CC2FF4">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526243C8" w14:textId="77777777" w:rsidR="001D55E2" w:rsidRPr="00E44CEF" w:rsidRDefault="001D55E2" w:rsidP="00CC2FF4">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14:paraId="1ECF375C" w14:textId="77777777" w:rsidR="001D55E2" w:rsidRPr="00E44CEF" w:rsidRDefault="001D55E2" w:rsidP="00CC2FF4">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Firefox, Google Chrome, Opera)</w:t>
      </w:r>
      <w:bookmarkEnd w:id="20"/>
      <w:r w:rsidRPr="00E44CEF">
        <w:rPr>
          <w:bCs/>
          <w:iCs/>
          <w:lang w:eastAsia="x-none"/>
        </w:rPr>
        <w:t>,</w:t>
      </w:r>
    </w:p>
    <w:p w14:paraId="0E8B86E3" w14:textId="77777777" w:rsidR="001D55E2" w:rsidRPr="000515DB" w:rsidRDefault="001D55E2" w:rsidP="008F13B3">
      <w:pPr>
        <w:pStyle w:val="Nagwek2"/>
        <w:numPr>
          <w:ilvl w:val="0"/>
          <w:numId w:val="6"/>
        </w:numPr>
      </w:pPr>
      <w:bookmarkStart w:id="21" w:name="_Hlk37937106"/>
      <w:r w:rsidRPr="00E44CEF">
        <w:t>włączona obsługa JavaScript oraz Cookies</w:t>
      </w:r>
      <w:bookmarkEnd w:id="21"/>
      <w:r>
        <w:rPr>
          <w:lang w:val="pl-PL"/>
        </w:rPr>
        <w:t>.</w:t>
      </w:r>
    </w:p>
    <w:p w14:paraId="19C26A5D" w14:textId="77777777" w:rsidR="001D55E2" w:rsidRPr="000515DB" w:rsidRDefault="007E58CE" w:rsidP="008F13B3">
      <w:pPr>
        <w:pStyle w:val="Nagwek2"/>
      </w:pPr>
      <w:bookmarkStart w:id="22" w:name="_Hlk75250906"/>
      <w:r w:rsidRPr="00B778B9">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2"/>
      <w:r w:rsidR="001D55E2" w:rsidRPr="000515DB">
        <w:t>.</w:t>
      </w:r>
    </w:p>
    <w:p w14:paraId="52773897" w14:textId="77777777" w:rsidR="001D55E2" w:rsidRPr="000515DB" w:rsidRDefault="001D55E2" w:rsidP="008F13B3">
      <w:pPr>
        <w:pStyle w:val="Nagwek2"/>
      </w:pPr>
      <w:bookmarkStart w:id="23" w:name="_Hlk37937156"/>
      <w:r w:rsidRPr="00E44CEF">
        <w:t>Zamawiający określa następujące informacje na temat kodowania i czasu odbioru danych</w:t>
      </w:r>
      <w:bookmarkEnd w:id="23"/>
      <w:r>
        <w:rPr>
          <w:lang w:val="pl-PL"/>
        </w:rPr>
        <w:t>:</w:t>
      </w:r>
    </w:p>
    <w:p w14:paraId="42C2EBA5" w14:textId="77474EC0" w:rsidR="001D55E2" w:rsidRDefault="001D55E2" w:rsidP="008F13B3">
      <w:pPr>
        <w:pStyle w:val="Nagwek2"/>
        <w:numPr>
          <w:ilvl w:val="0"/>
          <w:numId w:val="7"/>
        </w:numPr>
      </w:pPr>
      <w:bookmarkStart w:id="24" w:name="_Hlk37937178"/>
      <w:r w:rsidRPr="00E44CEF">
        <w:t xml:space="preserve">załączony i przesłany przez Wykonawcę za pomocą Platformy plik oferty wraz </w:t>
      </w:r>
      <w:r w:rsidR="005822C8">
        <w:br/>
      </w:r>
      <w:r w:rsidRPr="00E44CEF">
        <w:t>z załącznikami, nie jest dostępny dla Zamawiającego i przechowywany jest na serwerach Platformy w formie zaszyfrowanej. Zamawiający otrzyma dostęp do pliku dopiero po upływie terminu otwarcia ofert</w:t>
      </w:r>
      <w:bookmarkEnd w:id="24"/>
      <w:r w:rsidRPr="00E44CEF">
        <w:t>;</w:t>
      </w:r>
    </w:p>
    <w:p w14:paraId="4AD6FD45" w14:textId="05A51A3C" w:rsidR="001D55E2" w:rsidRPr="00E44CEF" w:rsidRDefault="001D55E2" w:rsidP="00CC2FF4">
      <w:pPr>
        <w:numPr>
          <w:ilvl w:val="0"/>
          <w:numId w:val="7"/>
        </w:numPr>
        <w:spacing w:before="60" w:after="60"/>
        <w:jc w:val="both"/>
        <w:outlineLvl w:val="1"/>
        <w:rPr>
          <w:bCs/>
          <w:iCs/>
          <w:lang w:eastAsia="x-none"/>
        </w:rPr>
      </w:pPr>
      <w:bookmarkStart w:id="25" w:name="_Hlk37937196"/>
      <w:r w:rsidRPr="00E44CEF">
        <w:rPr>
          <w:bCs/>
          <w:iCs/>
          <w:lang w:eastAsia="x-none"/>
        </w:rPr>
        <w:t xml:space="preserve">oznaczenie czasu odbioru danych przez Platformę stanowi przyporządkowaną </w:t>
      </w:r>
      <w:r w:rsidR="005822C8">
        <w:rPr>
          <w:bCs/>
          <w:iCs/>
          <w:lang w:eastAsia="x-none"/>
        </w:rPr>
        <w:br/>
      </w:r>
      <w:r w:rsidRPr="00E44CEF">
        <w:rPr>
          <w:bCs/>
          <w:iCs/>
          <w:lang w:eastAsia="x-none"/>
        </w:rPr>
        <w:t xml:space="preserve">do dokumentu elektronicznego datę oraz dokładny czas (hh:mm:ss), widoczne przy  wysłanym dokumencie w kolumnie </w:t>
      </w:r>
      <w:r w:rsidR="003E63EA">
        <w:rPr>
          <w:bCs/>
          <w:iCs/>
          <w:lang w:eastAsia="x-none"/>
        </w:rPr>
        <w:t>„</w:t>
      </w:r>
      <w:r w:rsidRPr="00E44CEF">
        <w:rPr>
          <w:bCs/>
          <w:iCs/>
          <w:lang w:eastAsia="x-none"/>
        </w:rPr>
        <w:t>Data przesłania”</w:t>
      </w:r>
      <w:bookmarkEnd w:id="25"/>
      <w:r w:rsidRPr="00E44CEF">
        <w:rPr>
          <w:bCs/>
          <w:iCs/>
          <w:lang w:eastAsia="x-none"/>
        </w:rPr>
        <w:t>;</w:t>
      </w:r>
    </w:p>
    <w:p w14:paraId="34BF2239" w14:textId="29EC144A" w:rsidR="001D55E2" w:rsidRPr="000515DB" w:rsidRDefault="001D55E2" w:rsidP="008F13B3">
      <w:pPr>
        <w:pStyle w:val="Nagwek2"/>
        <w:numPr>
          <w:ilvl w:val="0"/>
          <w:numId w:val="7"/>
        </w:numPr>
      </w:pPr>
      <w:bookmarkStart w:id="26" w:name="_Hlk37937220"/>
      <w:r w:rsidRPr="00E44CEF">
        <w:t xml:space="preserve">o terminie przesłania decyduje czas pełnego przeprocesowania transakcji pliku </w:t>
      </w:r>
      <w:r w:rsidR="005822C8">
        <w:br/>
      </w:r>
      <w:r w:rsidRPr="00E44CEF">
        <w:t>na Platformie</w:t>
      </w:r>
      <w:bookmarkEnd w:id="26"/>
      <w:r>
        <w:rPr>
          <w:lang w:val="pl-PL"/>
        </w:rPr>
        <w:t>.</w:t>
      </w:r>
    </w:p>
    <w:p w14:paraId="2390BC9A" w14:textId="6BDFA8F4" w:rsidR="001D55E2" w:rsidRDefault="001D55E2" w:rsidP="008F13B3">
      <w:pPr>
        <w:pStyle w:val="Nagwek2"/>
      </w:pPr>
      <w:bookmarkStart w:id="27" w:name="_Hlk37864389"/>
      <w:r w:rsidRPr="00E44CEF">
        <w:t xml:space="preserve">W postępowaniu, </w:t>
      </w:r>
      <w:r w:rsidRPr="00B053B4">
        <w:t xml:space="preserve">wszelkie oświadczenia, wnioski, zawiadomienia oraz informacje przekazywane są za pośrednictwem Platformy (karta </w:t>
      </w:r>
      <w:r w:rsidR="003E63EA">
        <w:rPr>
          <w:lang w:val="pl-PL"/>
        </w:rPr>
        <w:t>„</w:t>
      </w:r>
      <w:r w:rsidRPr="00B053B4">
        <w:t>Wiadomości”). Za datę wpływu oświadczeń, wniosków, zawiadomień oraz informacji przesłanych za pośrednictwem Platformy, przyjmuje się datę ich zamieszczenia na Platformie</w:t>
      </w:r>
      <w:r>
        <w:rPr>
          <w:lang w:val="pl-PL"/>
        </w:rPr>
        <w:t>.</w:t>
      </w:r>
      <w:bookmarkEnd w:id="27"/>
    </w:p>
    <w:p w14:paraId="02A015E6" w14:textId="77777777" w:rsidR="001D55E2" w:rsidRDefault="001D55E2" w:rsidP="008F13B3">
      <w:pPr>
        <w:pStyle w:val="Nagwek2"/>
      </w:pPr>
      <w:bookmarkStart w:id="28" w:name="_Hlk37864921"/>
      <w:bookmarkStart w:id="29" w:name="_Hlk37865118"/>
      <w:r w:rsidRPr="00E44CEF">
        <w:t xml:space="preserve">Ofertę, </w:t>
      </w:r>
      <w:r w:rsidRPr="00B053B4">
        <w:t>wraz ze stanowiącymi jej integralną część załącznikami, składa się pod rygorem nieważności w formie elektronicznej za pośrednictwem Platformy, podpisaną kwalifikowanym podpisem elektronicznym</w:t>
      </w:r>
      <w:r>
        <w:rPr>
          <w:lang w:val="pl-PL"/>
        </w:rPr>
        <w:t>.</w:t>
      </w:r>
      <w:bookmarkEnd w:id="28"/>
      <w:bookmarkEnd w:id="29"/>
    </w:p>
    <w:p w14:paraId="5274C3A3" w14:textId="77777777" w:rsidR="001D55E2" w:rsidRDefault="001D55E2" w:rsidP="008F13B3">
      <w:pPr>
        <w:pStyle w:val="Nagwek2"/>
      </w:pPr>
      <w:bookmarkStart w:id="30" w:name="_Hlk37938680"/>
      <w:r w:rsidRPr="00E44CEF">
        <w:t>Postępowanie o udzielenie zamówienia prowadzi się w języku polskim. Dokumenty sporządzone w języku obcym są składane wraz z tłumaczeniem na język polski</w:t>
      </w:r>
      <w:bookmarkEnd w:id="30"/>
      <w:r>
        <w:rPr>
          <w:lang w:val="pl-PL"/>
        </w:rPr>
        <w:t>.</w:t>
      </w:r>
    </w:p>
    <w:p w14:paraId="64822F10" w14:textId="77777777" w:rsidR="001D55E2" w:rsidRDefault="001D55E2" w:rsidP="008F13B3">
      <w:pPr>
        <w:pStyle w:val="Nagwek2"/>
      </w:pPr>
      <w:r>
        <w:t>Osob</w:t>
      </w:r>
      <w:r>
        <w:rPr>
          <w:lang w:val="pl-PL"/>
        </w:rPr>
        <w:t>ami</w:t>
      </w:r>
      <w:r>
        <w:t xml:space="preserve"> uprawnion</w:t>
      </w:r>
      <w:r>
        <w:rPr>
          <w:lang w:val="pl-PL"/>
        </w:rPr>
        <w:t>ymi</w:t>
      </w:r>
      <w:r>
        <w:t xml:space="preserve"> do kontaktu z W</w:t>
      </w:r>
      <w:r w:rsidRPr="00882095">
        <w:t>ykonawcami</w:t>
      </w:r>
      <w:r>
        <w:rPr>
          <w:lang w:val="pl-PL"/>
        </w:rPr>
        <w:t xml:space="preserve"> są</w:t>
      </w:r>
      <w:r w:rsidRPr="00882095">
        <w:t>:</w:t>
      </w:r>
    </w:p>
    <w:p w14:paraId="71546A67" w14:textId="77777777" w:rsidR="001D55E2" w:rsidRDefault="001D55E2" w:rsidP="008F13B3">
      <w:pPr>
        <w:pStyle w:val="Nagwek2"/>
        <w:numPr>
          <w:ilvl w:val="0"/>
          <w:numId w:val="0"/>
        </w:numPr>
        <w:ind w:left="680"/>
      </w:pPr>
      <w:bookmarkStart w:id="31"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03528" w:rsidRPr="006F0AE4" w14:paraId="0CD8DC6A" w14:textId="77777777" w:rsidTr="009E0D66">
        <w:tc>
          <w:tcPr>
            <w:tcW w:w="8636" w:type="dxa"/>
            <w:tcBorders>
              <w:top w:val="nil"/>
              <w:left w:val="nil"/>
              <w:bottom w:val="nil"/>
              <w:right w:val="nil"/>
            </w:tcBorders>
          </w:tcPr>
          <w:p w14:paraId="4DFCE024" w14:textId="77777777" w:rsidR="00D03528" w:rsidRDefault="00D03528" w:rsidP="009E0D66">
            <w:pPr>
              <w:rPr>
                <w:lang w:val="pt-BR"/>
              </w:rPr>
            </w:pPr>
            <w:r w:rsidRPr="00D03528">
              <w:rPr>
                <w:lang w:val="pt-BR"/>
              </w:rPr>
              <w:t>Gabriela Kotlarczyk</w:t>
            </w:r>
            <w:r w:rsidRPr="007E58CE">
              <w:rPr>
                <w:lang w:val="pt-BR"/>
              </w:rPr>
              <w:t xml:space="preserve"> -  </w:t>
            </w:r>
            <w:r w:rsidRPr="00D03528">
              <w:rPr>
                <w:lang w:val="pt-BR"/>
              </w:rPr>
              <w:t>Starszy Referent</w:t>
            </w:r>
            <w:r w:rsidRPr="007E58CE">
              <w:rPr>
                <w:lang w:val="pt-BR"/>
              </w:rPr>
              <w:t xml:space="preserve"> tel.: </w:t>
            </w:r>
            <w:r w:rsidR="003E63EA">
              <w:rPr>
                <w:lang w:val="pt-BR"/>
              </w:rPr>
              <w:t xml:space="preserve">+48 </w:t>
            </w:r>
            <w:r w:rsidRPr="00D03528">
              <w:rPr>
                <w:lang w:val="pt-BR"/>
              </w:rPr>
              <w:t>667 113 117</w:t>
            </w:r>
            <w:r w:rsidRPr="007E58CE">
              <w:rPr>
                <w:lang w:val="pt-BR"/>
              </w:rPr>
              <w:t xml:space="preserve">, </w:t>
            </w:r>
            <w:r w:rsidR="003E63EA">
              <w:rPr>
                <w:lang w:val="pt-BR"/>
              </w:rPr>
              <w:br/>
            </w:r>
            <w:r w:rsidRPr="007E58CE">
              <w:rPr>
                <w:lang w:val="pt-BR"/>
              </w:rPr>
              <w:t xml:space="preserve">e-mail: </w:t>
            </w:r>
            <w:hyperlink r:id="rId9" w:history="1">
              <w:r w:rsidR="002B446D" w:rsidRPr="0080142B">
                <w:rPr>
                  <w:rStyle w:val="Hipercze"/>
                  <w:lang w:val="pt-BR"/>
                </w:rPr>
                <w:t>g.kotlarczyk@powiatrawicki.pl</w:t>
              </w:r>
            </w:hyperlink>
            <w:r w:rsidR="002B446D">
              <w:rPr>
                <w:color w:val="0000FF"/>
                <w:u w:val="single"/>
                <w:lang w:val="pt-BR"/>
              </w:rPr>
              <w:br/>
            </w:r>
            <w:r w:rsidR="002B446D" w:rsidRPr="002B446D">
              <w:rPr>
                <w:lang w:val="pt-BR"/>
              </w:rPr>
              <w:t>Kamila Ciechańska-Wrąbel</w:t>
            </w:r>
            <w:r w:rsidR="002B446D">
              <w:rPr>
                <w:lang w:val="pt-BR"/>
              </w:rPr>
              <w:t xml:space="preserve"> – Specjalista tel.: +48 </w:t>
            </w:r>
            <w:r w:rsidR="002B446D" w:rsidRPr="00D03528">
              <w:rPr>
                <w:lang w:val="pt-BR"/>
              </w:rPr>
              <w:t>667 113</w:t>
            </w:r>
            <w:r w:rsidR="002B446D">
              <w:rPr>
                <w:lang w:val="pt-BR"/>
              </w:rPr>
              <w:t> </w:t>
            </w:r>
            <w:r w:rsidR="002B446D" w:rsidRPr="00D03528">
              <w:rPr>
                <w:lang w:val="pt-BR"/>
              </w:rPr>
              <w:t>117</w:t>
            </w:r>
            <w:r w:rsidR="002B446D">
              <w:rPr>
                <w:lang w:val="pt-BR"/>
              </w:rPr>
              <w:t>,</w:t>
            </w:r>
          </w:p>
          <w:p w14:paraId="4E82D958" w14:textId="1C27BCBE" w:rsidR="008F13B3" w:rsidRPr="008F13B3" w:rsidRDefault="002B446D" w:rsidP="009E0D66">
            <w:pPr>
              <w:rPr>
                <w:color w:val="0000FF"/>
                <w:u w:val="single"/>
                <w:lang w:val="pt-BR"/>
              </w:rPr>
            </w:pPr>
            <w:r w:rsidRPr="007E58CE">
              <w:rPr>
                <w:lang w:val="pt-BR"/>
              </w:rPr>
              <w:t xml:space="preserve">e-mail: </w:t>
            </w:r>
            <w:hyperlink r:id="rId10" w:history="1">
              <w:r w:rsidR="00F66F46" w:rsidRPr="0080142B">
                <w:rPr>
                  <w:rStyle w:val="Hipercze"/>
                  <w:lang w:val="pt-BR"/>
                </w:rPr>
                <w:t>k</w:t>
              </w:r>
              <w:r w:rsidR="00F66F46" w:rsidRPr="009E45DA">
                <w:rPr>
                  <w:rStyle w:val="Hipercze"/>
                  <w:lang w:val="en-US"/>
                </w:rPr>
                <w:t>.ciechanskawrabel</w:t>
              </w:r>
              <w:r w:rsidR="00F66F46" w:rsidRPr="0080142B">
                <w:rPr>
                  <w:rStyle w:val="Hipercze"/>
                  <w:lang w:val="pt-BR"/>
                </w:rPr>
                <w:t>@powiatrawicki.pl</w:t>
              </w:r>
            </w:hyperlink>
          </w:p>
        </w:tc>
      </w:tr>
    </w:tbl>
    <w:p w14:paraId="768C8102" w14:textId="77777777" w:rsidR="001D55E2" w:rsidRDefault="001D55E2" w:rsidP="008F13B3">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03528" w:rsidRPr="007E58CE" w14:paraId="738E473A" w14:textId="77777777" w:rsidTr="009E0D66">
        <w:tc>
          <w:tcPr>
            <w:tcW w:w="8636" w:type="dxa"/>
            <w:tcBorders>
              <w:top w:val="nil"/>
              <w:left w:val="nil"/>
              <w:bottom w:val="nil"/>
              <w:right w:val="nil"/>
            </w:tcBorders>
          </w:tcPr>
          <w:p w14:paraId="75635726" w14:textId="77777777" w:rsidR="008F13B3" w:rsidRDefault="00D03528" w:rsidP="009E0D66">
            <w:pPr>
              <w:rPr>
                <w:color w:val="0070C0"/>
                <w:u w:val="single"/>
                <w:lang w:val="pt-BR"/>
              </w:rPr>
            </w:pPr>
            <w:r w:rsidRPr="00D03528">
              <w:rPr>
                <w:lang w:val="pt-BR"/>
              </w:rPr>
              <w:t>Barbara Noga</w:t>
            </w:r>
            <w:r w:rsidRPr="007E58CE">
              <w:rPr>
                <w:lang w:val="pt-BR"/>
              </w:rPr>
              <w:t xml:space="preserve"> </w:t>
            </w:r>
            <w:r w:rsidR="003E63EA">
              <w:rPr>
                <w:lang w:val="pt-BR"/>
              </w:rPr>
              <w:t>– Skarbnik Powiatu</w:t>
            </w:r>
            <w:r w:rsidRPr="007E58CE">
              <w:rPr>
                <w:lang w:val="pt-BR"/>
              </w:rPr>
              <w:t xml:space="preserve"> tel.: </w:t>
            </w:r>
            <w:r w:rsidR="003E63EA">
              <w:rPr>
                <w:lang w:val="pt-BR"/>
              </w:rPr>
              <w:t xml:space="preserve">+48 </w:t>
            </w:r>
            <w:r w:rsidRPr="00D03528">
              <w:rPr>
                <w:lang w:val="pt-BR"/>
              </w:rPr>
              <w:t>65 546 22 11</w:t>
            </w:r>
            <w:r w:rsidRPr="007E58CE">
              <w:rPr>
                <w:lang w:val="pt-BR"/>
              </w:rPr>
              <w:t xml:space="preserve">, </w:t>
            </w:r>
            <w:r w:rsidR="003E63EA">
              <w:rPr>
                <w:lang w:val="pt-BR"/>
              </w:rPr>
              <w:br/>
            </w:r>
            <w:r w:rsidRPr="007E58CE">
              <w:rPr>
                <w:lang w:val="pt-BR"/>
              </w:rPr>
              <w:t>e-mail:</w:t>
            </w:r>
            <w:r w:rsidRPr="007E58CE">
              <w:rPr>
                <w:color w:val="1F4E79"/>
                <w:u w:val="single"/>
                <w:lang w:val="pt-BR"/>
              </w:rPr>
              <w:t xml:space="preserve"> </w:t>
            </w:r>
            <w:r w:rsidRPr="008F13B3">
              <w:rPr>
                <w:color w:val="0070C0"/>
                <w:u w:val="single"/>
                <w:lang w:val="pt-BR"/>
              </w:rPr>
              <w:t>b.noga@powiatrawicki.pl</w:t>
            </w:r>
            <w:r w:rsidR="008F13B3">
              <w:rPr>
                <w:color w:val="0070C0"/>
                <w:u w:val="single"/>
                <w:lang w:val="pt-BR"/>
              </w:rPr>
              <w:t xml:space="preserve"> </w:t>
            </w:r>
          </w:p>
          <w:p w14:paraId="073E13E7" w14:textId="7CC9B0AE" w:rsidR="008F13B3" w:rsidRPr="008F13B3" w:rsidRDefault="008F13B3" w:rsidP="009E0D66">
            <w:pPr>
              <w:rPr>
                <w:color w:val="0070C0"/>
                <w:u w:val="single"/>
                <w:lang w:val="pt-BR"/>
              </w:rPr>
            </w:pPr>
          </w:p>
        </w:tc>
      </w:tr>
    </w:tbl>
    <w:p w14:paraId="344F72C2" w14:textId="77777777" w:rsidR="001D55E2" w:rsidRDefault="001D55E2" w:rsidP="001D55E2">
      <w:pPr>
        <w:pStyle w:val="Nagwek1"/>
        <w:rPr>
          <w:bCs w:val="0"/>
        </w:rPr>
      </w:pPr>
      <w:r w:rsidRPr="00E44CEF">
        <w:rPr>
          <w:bCs w:val="0"/>
        </w:rPr>
        <w:t>OPIS SPO</w:t>
      </w:r>
      <w:bookmarkStart w:id="32" w:name="_Hlk37938975"/>
      <w:r w:rsidRPr="00E44CEF">
        <w:rPr>
          <w:bCs w:val="0"/>
        </w:rPr>
        <w:t>SOBU UDZIELANIA WYJAŚNIEŃ TREŚCI SWZ</w:t>
      </w:r>
      <w:bookmarkEnd w:id="32"/>
    </w:p>
    <w:p w14:paraId="66F24B86" w14:textId="07C9311F" w:rsidR="001D55E2" w:rsidRPr="00E44CEF" w:rsidRDefault="001D55E2" w:rsidP="008F13B3">
      <w:pPr>
        <w:pStyle w:val="Nagwek2"/>
      </w:pPr>
      <w:bookmarkStart w:id="33" w:name="_Hlk37783375"/>
      <w:bookmarkStart w:id="34" w:name="_Hlk37938993"/>
      <w:r w:rsidRPr="00E44CEF">
        <w:t xml:space="preserve">Wykonawca </w:t>
      </w:r>
      <w:r w:rsidRPr="00B80937">
        <w:t xml:space="preserve">może zwrócić się do Zamawiającego z wnioskiem o wyjaśnienie treści SWZ, przekazanym za pośrednictwem Platformy (karta </w:t>
      </w:r>
      <w:r w:rsidR="00734282">
        <w:rPr>
          <w:lang w:val="pl-PL"/>
        </w:rPr>
        <w:t>„</w:t>
      </w:r>
      <w:r w:rsidRPr="00B80937">
        <w:t>Zapytania/Wyjaśnienia</w:t>
      </w:r>
      <w:r w:rsidR="00734282">
        <w:rPr>
          <w:lang w:val="pl-PL"/>
        </w:rPr>
        <w:t>”</w:t>
      </w:r>
      <w:r w:rsidRPr="00B80937">
        <w:t>)</w:t>
      </w:r>
      <w:r w:rsidRPr="00E44CEF">
        <w:t>.</w:t>
      </w:r>
      <w:bookmarkStart w:id="35" w:name="_Hlk37783409"/>
      <w:bookmarkEnd w:id="33"/>
    </w:p>
    <w:p w14:paraId="784845B8" w14:textId="77777777" w:rsidR="001D55E2" w:rsidRPr="00E44CEF" w:rsidRDefault="001D55E2" w:rsidP="008F13B3">
      <w:pPr>
        <w:pStyle w:val="Nagwek2"/>
      </w:pPr>
      <w:r w:rsidRPr="00E44CEF">
        <w:t xml:space="preserve">Zamawiający </w:t>
      </w:r>
      <w:r w:rsidRPr="00B80937">
        <w:t xml:space="preserve">udzieli wyjaśnień niezwłocznie, jednak nie później niż na </w:t>
      </w:r>
      <w:r w:rsidR="00485F0D">
        <w:rPr>
          <w:lang w:val="pl-PL"/>
        </w:rPr>
        <w:t>6</w:t>
      </w:r>
      <w:r w:rsidRPr="00B80937">
        <w:t xml:space="preserve"> dni przed upływem terminu składania ofert, pod warunkiem, że wniosek o wyjaśnienie treści SWZ wpłynął do Zamawiającego nie później niż na </w:t>
      </w:r>
      <w:r w:rsidR="00485F0D">
        <w:rPr>
          <w:lang w:val="pl-PL"/>
        </w:rPr>
        <w:t>1</w:t>
      </w:r>
      <w:r w:rsidRPr="00B80937">
        <w:t>4 dni przed upływem terminu składania ofert</w:t>
      </w:r>
      <w:r w:rsidRPr="00E44CEF">
        <w:t>.</w:t>
      </w:r>
      <w:bookmarkEnd w:id="35"/>
    </w:p>
    <w:p w14:paraId="07A78F38" w14:textId="3B808503" w:rsidR="001D55E2" w:rsidRPr="00E44CEF" w:rsidRDefault="001D55E2" w:rsidP="008F13B3">
      <w:pPr>
        <w:pStyle w:val="Nagwek2"/>
      </w:pPr>
      <w:r w:rsidRPr="00E44CEF">
        <w:t xml:space="preserve">Jeżeli </w:t>
      </w:r>
      <w:r w:rsidRPr="00B80937">
        <w:t xml:space="preserve">wniosek o wyjaśnienie treści SWZ nie wpłynie w terminie, o którym mowa </w:t>
      </w:r>
      <w:r w:rsidR="008F13B3">
        <w:br/>
      </w:r>
      <w:r w:rsidRPr="00B80937">
        <w:t>w</w:t>
      </w:r>
      <w:r>
        <w:rPr>
          <w:lang w:val="pl-PL"/>
        </w:rPr>
        <w:t xml:space="preserve"> punkcie powyżej, </w:t>
      </w:r>
      <w:r w:rsidRPr="00B80937">
        <w:t>Zamawiający nie ma obowiązku udzielania wyjaśnień SWZ</w:t>
      </w:r>
      <w:r w:rsidRPr="00E44CEF">
        <w:t>.</w:t>
      </w:r>
    </w:p>
    <w:p w14:paraId="422E160F" w14:textId="4C7BA293" w:rsidR="001D55E2" w:rsidRPr="00E44CEF" w:rsidRDefault="001D55E2" w:rsidP="008F13B3">
      <w:pPr>
        <w:pStyle w:val="Nagwek2"/>
      </w:pPr>
      <w:r w:rsidRPr="00E44CEF">
        <w:t xml:space="preserve">Przedłużenie </w:t>
      </w:r>
      <w:r w:rsidRPr="00B80937">
        <w:t xml:space="preserve">terminu składania ofert, nie wpływa na bieg terminu składania wniosku </w:t>
      </w:r>
      <w:r w:rsidR="008F13B3">
        <w:br/>
      </w:r>
      <w:r w:rsidRPr="00B80937">
        <w:t>o wyjaśnienie treści SWZ</w:t>
      </w:r>
      <w:r w:rsidRPr="00E44CEF">
        <w:t>.</w:t>
      </w:r>
    </w:p>
    <w:p w14:paraId="7D11188F" w14:textId="77777777" w:rsidR="001D55E2" w:rsidRPr="00E44CEF" w:rsidRDefault="001D55E2" w:rsidP="008F13B3">
      <w:pPr>
        <w:pStyle w:val="Nagwek2"/>
      </w:pPr>
      <w:r w:rsidRPr="00E44CEF">
        <w:t xml:space="preserve">Treść </w:t>
      </w:r>
      <w:r w:rsidRPr="00B80937">
        <w:t>zapytań wraz z wyjaśnieniami Zamawiający udostępni na stronie internetowej prowadzonego postępowania, bez ujawniania źródła zapytania</w:t>
      </w:r>
      <w:r w:rsidRPr="00E44CEF">
        <w:t>.</w:t>
      </w:r>
    </w:p>
    <w:p w14:paraId="13E8215C" w14:textId="3E18BD1D" w:rsidR="001D55E2" w:rsidRPr="009B6086" w:rsidRDefault="001D55E2" w:rsidP="008F13B3">
      <w:pPr>
        <w:pStyle w:val="Nagwek2"/>
      </w:pPr>
      <w:r w:rsidRPr="00E44CEF">
        <w:t xml:space="preserve">W </w:t>
      </w:r>
      <w:bookmarkEnd w:id="34"/>
      <w:r w:rsidRPr="00B80937">
        <w:t xml:space="preserve">uzasadnionych przypadkach Zamawiający może przed upływem terminu składania ofert zmienić treść SWZ. Dokonaną zmianę treści SWZ Zamawiający udostępni </w:t>
      </w:r>
      <w:r w:rsidR="008F13B3">
        <w:br/>
      </w:r>
      <w:r w:rsidRPr="00B80937">
        <w:t>na stronie internetowej prowadzonego postępowania</w:t>
      </w:r>
      <w:r>
        <w:rPr>
          <w:lang w:val="pl-PL"/>
        </w:rPr>
        <w:t>.</w:t>
      </w:r>
    </w:p>
    <w:p w14:paraId="4B548031" w14:textId="77777777" w:rsidR="001D55E2" w:rsidRPr="003209A8" w:rsidRDefault="001D55E2" w:rsidP="001D55E2">
      <w:pPr>
        <w:pStyle w:val="Nagwek1"/>
      </w:pPr>
      <w:r w:rsidRPr="00CF1AD9">
        <w:t>Wymagania dotycz</w:t>
      </w:r>
      <w:r w:rsidRPr="00CF1AD9">
        <w:rPr>
          <w:rFonts w:eastAsia="TimesNewRoman" w:cs="TimesNewRoman" w:hint="eastAsia"/>
        </w:rPr>
        <w:t>ą</w:t>
      </w:r>
      <w:r w:rsidRPr="00CF1AD9">
        <w:t>ce wadium</w:t>
      </w:r>
      <w:bookmarkEnd w:id="31"/>
    </w:p>
    <w:p w14:paraId="03C6B35E" w14:textId="77777777" w:rsidR="001D55E2" w:rsidRDefault="00D03528" w:rsidP="008F13B3">
      <w:pPr>
        <w:pStyle w:val="Nagwek2"/>
        <w:numPr>
          <w:ilvl w:val="0"/>
          <w:numId w:val="0"/>
        </w:numPr>
        <w:ind w:left="680"/>
      </w:pPr>
      <w:r>
        <w:t>W postępowaniu nie jest przewidziane składanie wadium.</w:t>
      </w:r>
    </w:p>
    <w:p w14:paraId="78DBCF46" w14:textId="77777777" w:rsidR="001D55E2" w:rsidRPr="00876900" w:rsidRDefault="001D55E2" w:rsidP="001D55E2">
      <w:pPr>
        <w:pStyle w:val="Nagwek1"/>
      </w:pPr>
      <w:bookmarkStart w:id="3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6"/>
    </w:p>
    <w:p w14:paraId="23AB9E20" w14:textId="1623E766" w:rsidR="001D55E2" w:rsidRPr="008F13B3" w:rsidRDefault="001D55E2" w:rsidP="008F13B3">
      <w:pPr>
        <w:pStyle w:val="Nagwek2"/>
      </w:pPr>
      <w:r w:rsidRPr="008F13B3">
        <w:t>Wykonawca pozostaje związany ofertą do dnia</w:t>
      </w:r>
      <w:r w:rsidR="00734282" w:rsidRPr="008F13B3">
        <w:rPr>
          <w:lang w:val="pl-PL"/>
        </w:rPr>
        <w:t xml:space="preserve"> </w:t>
      </w:r>
      <w:r w:rsidR="008F13B3" w:rsidRPr="008F13B3">
        <w:rPr>
          <w:b/>
          <w:bCs w:val="0"/>
          <w:lang w:val="pl-PL"/>
        </w:rPr>
        <w:t>02.09.2023 r.</w:t>
      </w:r>
    </w:p>
    <w:p w14:paraId="09DE0878" w14:textId="77777777" w:rsidR="001D55E2" w:rsidRDefault="001D55E2" w:rsidP="008F13B3">
      <w:pPr>
        <w:pStyle w:val="Nagwek2"/>
      </w:pPr>
      <w:r>
        <w:t>Bieg terminu związania ofertą rozpoczyna się wraz z upływem terminu składania ofert.</w:t>
      </w:r>
    </w:p>
    <w:p w14:paraId="296ADCAF" w14:textId="58388089" w:rsidR="001D55E2" w:rsidRDefault="001D55E2" w:rsidP="008F13B3">
      <w:pPr>
        <w:pStyle w:val="Nagwek2"/>
      </w:pPr>
      <w:r w:rsidRPr="00BF579F">
        <w:t>W przypadku</w:t>
      </w:r>
      <w:r>
        <w:t xml:space="preserve">, </w:t>
      </w:r>
      <w:r w:rsidRPr="00247C72">
        <w:t xml:space="preserve">gdy wybór najkorzystniejszej oferty nie nastąpi przed upływem terminu związania ofertą, Zamawiający przed upływem tego terminu zwróci się jednokrotnie </w:t>
      </w:r>
      <w:r w:rsidR="008F13B3">
        <w:br/>
      </w:r>
      <w:r w:rsidRPr="00247C72">
        <w:t xml:space="preserve">do Wykonawców o wyrażenie zgody na przedłużenie terminu związania ofertą </w:t>
      </w:r>
      <w:r w:rsidR="008F13B3">
        <w:br/>
      </w:r>
      <w:r w:rsidRPr="00247C72">
        <w:t>o wskazywany przez niego okres, nie dłuższy niż</w:t>
      </w:r>
      <w:r w:rsidRPr="00BF579F">
        <w:t xml:space="preserve"> </w:t>
      </w:r>
      <w:r w:rsidR="007027C2">
        <w:t>6</w:t>
      </w:r>
      <w:r>
        <w:t xml:space="preserve">0 dni. </w:t>
      </w:r>
    </w:p>
    <w:p w14:paraId="03A0E4D1" w14:textId="77777777" w:rsidR="001D55E2" w:rsidRPr="00876900" w:rsidRDefault="001D55E2" w:rsidP="001D55E2">
      <w:pPr>
        <w:pStyle w:val="Nagwek1"/>
      </w:pPr>
      <w:bookmarkStart w:id="37" w:name="_Toc258314252"/>
      <w:r w:rsidRPr="008872CB">
        <w:t>Opis sposobu przygotowywania ofert</w:t>
      </w:r>
      <w:bookmarkEnd w:id="37"/>
    </w:p>
    <w:p w14:paraId="4E76E517" w14:textId="77777777" w:rsidR="001D55E2" w:rsidRDefault="001D55E2" w:rsidP="008F13B3">
      <w:pPr>
        <w:pStyle w:val="Nagwek2"/>
      </w:pPr>
      <w:r>
        <w:t>Wykonawca może złożyć tylko jedną ofertę.</w:t>
      </w:r>
    </w:p>
    <w:p w14:paraId="423F81EA" w14:textId="77777777" w:rsidR="001D55E2" w:rsidRPr="009B6086" w:rsidRDefault="001D55E2" w:rsidP="008F13B3">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w:t>
      </w:r>
      <w:r>
        <w:rPr>
          <w:lang w:val="pl-PL"/>
        </w:rPr>
        <w:t>SWZ</w:t>
      </w:r>
      <w:r>
        <w:t>.</w:t>
      </w:r>
    </w:p>
    <w:p w14:paraId="1967D0B1" w14:textId="77777777" w:rsidR="001D55E2" w:rsidRPr="00734282" w:rsidRDefault="001D55E2" w:rsidP="008F13B3">
      <w:pPr>
        <w:pStyle w:val="Nagwek2"/>
      </w:pPr>
      <w:bookmarkStart w:id="38" w:name="_Hlk37866068"/>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bookmarkEnd w:id="38"/>
      <w:r>
        <w:rPr>
          <w:lang w:val="pl-PL"/>
        </w:rPr>
        <w:t>.</w:t>
      </w:r>
    </w:p>
    <w:p w14:paraId="74C5AACD" w14:textId="77777777" w:rsidR="00734282" w:rsidRDefault="00734282" w:rsidP="008F13B3">
      <w:pPr>
        <w:pStyle w:val="Nagwek2"/>
        <w:numPr>
          <w:ilvl w:val="1"/>
          <w:numId w:val="26"/>
        </w:numPr>
      </w:pPr>
      <w:r>
        <w:t>Do oferty zobowiązany jest dołączyć:</w:t>
      </w:r>
    </w:p>
    <w:p w14:paraId="5E3663D2" w14:textId="77777777" w:rsidR="00734282" w:rsidRDefault="00734282" w:rsidP="00734282">
      <w:pPr>
        <w:spacing w:before="120"/>
        <w:ind w:left="680"/>
        <w:jc w:val="both"/>
        <w:outlineLvl w:val="1"/>
        <w:rPr>
          <w:bCs/>
          <w:iCs/>
          <w:lang w:eastAsia="x-none"/>
        </w:rPr>
      </w:pPr>
      <w:r>
        <w:rPr>
          <w:bCs/>
          <w:iCs/>
          <w:lang w:eastAsia="x-none"/>
        </w:rPr>
        <w:t xml:space="preserve">1) JEDZ – </w:t>
      </w:r>
      <w:r>
        <w:rPr>
          <w:bCs/>
          <w:i/>
          <w:lang w:eastAsia="x-none"/>
        </w:rPr>
        <w:t>wg Załącznika Nr 1 do SWZ</w:t>
      </w:r>
      <w:r>
        <w:rPr>
          <w:bCs/>
          <w:iCs/>
          <w:lang w:eastAsia="x-none"/>
        </w:rPr>
        <w:t>,</w:t>
      </w:r>
    </w:p>
    <w:p w14:paraId="67A0581D" w14:textId="77777777" w:rsidR="00734282" w:rsidRDefault="00734282" w:rsidP="00734282">
      <w:pPr>
        <w:spacing w:before="120"/>
        <w:ind w:left="680"/>
        <w:jc w:val="both"/>
        <w:outlineLvl w:val="1"/>
      </w:pPr>
      <w:r>
        <w:rPr>
          <w:bCs/>
          <w:iCs/>
          <w:lang w:eastAsia="x-none"/>
        </w:rPr>
        <w:t xml:space="preserve">2) Oświadczenie Wykonawcy/ Wykonawców wspólnie ubiegających się o udzielenie zamówienia </w:t>
      </w:r>
      <w:r>
        <w:rPr>
          <w:bCs/>
          <w:i/>
          <w:lang w:eastAsia="x-none"/>
        </w:rPr>
        <w:t>wg Załącznika Nr 2 do SWZ</w:t>
      </w:r>
      <w:r>
        <w:rPr>
          <w:bCs/>
          <w:iCs/>
          <w:lang w:eastAsia="x-none"/>
        </w:rPr>
        <w:t>,</w:t>
      </w:r>
      <w:r>
        <w:t xml:space="preserve"> </w:t>
      </w:r>
    </w:p>
    <w:p w14:paraId="0D612ECC" w14:textId="7EE290ED" w:rsidR="00734282" w:rsidRDefault="00734282" w:rsidP="00734282">
      <w:pPr>
        <w:spacing w:before="120"/>
        <w:ind w:left="680"/>
        <w:jc w:val="both"/>
        <w:outlineLvl w:val="1"/>
        <w:rPr>
          <w:bCs/>
          <w:iCs/>
          <w:color w:val="000000"/>
          <w:lang w:eastAsia="x-none"/>
        </w:rPr>
      </w:pPr>
      <w:r>
        <w:t>3) Harmonogram spłaty kredytu</w:t>
      </w:r>
      <w:r>
        <w:rPr>
          <w:bCs/>
          <w:iCs/>
          <w:lang w:eastAsia="x-none"/>
        </w:rPr>
        <w:t xml:space="preserve"> bankowego, opracowany na podstawie złożonej oferty Wykonawcy i uwzględniający wszystkie koszty kredytu</w:t>
      </w:r>
      <w:r>
        <w:t xml:space="preserve"> – w rozumieniu</w:t>
      </w:r>
      <w:r w:rsidR="008F13B3">
        <w:t xml:space="preserve"> </w:t>
      </w:r>
      <w:r>
        <w:t xml:space="preserve">przedmiotowego środka dowodowego, o którym mowa w art. 7 pkt 20 ustawy Pzp, przez który należy rozumieć środki służące potwierdzeniu zgodności oferowanych usług </w:t>
      </w:r>
      <w:r w:rsidR="008F13B3">
        <w:br/>
      </w:r>
      <w:r>
        <w:t xml:space="preserve">z wymaganiami, cechami lub kryteriami określonymi w opisie przedmiotu zamówienia lub opisie kryteriów oceny ofert, lub wymaganiami wiązanymi z realizacją zamówienia. </w:t>
      </w:r>
      <w:r>
        <w:rPr>
          <w:bCs/>
          <w:iCs/>
          <w:color w:val="000000"/>
          <w:lang w:eastAsia="x-none"/>
        </w:rPr>
        <w:t xml:space="preserve">Zamawiający działając w myśl art. 106 ust. 1 i 2 ustawy Pzp, żąda innych niż wskazane w art. 104 i art. 105 przedmiotowych środków dowodowych na potwierdzenie, </w:t>
      </w:r>
      <w:r w:rsidR="008F13B3">
        <w:rPr>
          <w:bCs/>
          <w:iCs/>
          <w:color w:val="000000"/>
          <w:lang w:eastAsia="x-none"/>
        </w:rPr>
        <w:br/>
      </w:r>
      <w:r>
        <w:rPr>
          <w:bCs/>
          <w:iCs/>
          <w:color w:val="000000"/>
          <w:lang w:eastAsia="x-none"/>
        </w:rPr>
        <w:t xml:space="preserve">że oferowane usługi spełniają określone przez Zamawiającego wymagania, cechy </w:t>
      </w:r>
      <w:r w:rsidR="008F13B3">
        <w:rPr>
          <w:bCs/>
          <w:iCs/>
          <w:color w:val="000000"/>
          <w:lang w:eastAsia="x-none"/>
        </w:rPr>
        <w:br/>
      </w:r>
      <w:r>
        <w:rPr>
          <w:bCs/>
          <w:iCs/>
          <w:color w:val="000000"/>
          <w:lang w:eastAsia="x-none"/>
        </w:rPr>
        <w:t xml:space="preserve">lub kryteria, jeżeli są one niezbędne do przeprowadzenia postępowania. Wskazany </w:t>
      </w:r>
      <w:r w:rsidR="008F13B3">
        <w:rPr>
          <w:bCs/>
          <w:iCs/>
          <w:color w:val="000000"/>
          <w:lang w:eastAsia="x-none"/>
        </w:rPr>
        <w:br/>
      </w:r>
      <w:r>
        <w:rPr>
          <w:bCs/>
          <w:iCs/>
          <w:color w:val="000000"/>
          <w:lang w:eastAsia="x-none"/>
        </w:rPr>
        <w:t xml:space="preserve">w niniejszym punkcie Harmonogram spłaty kredytu stanowi podstawę prawidłowego rozliczania finansowego pomiędzy Zamawiającym a Wykonawcą. Zgodnie z art. 106 ust. 3 ustawy Pzp, wymagany przez Zamawiającego harmonogram spłaty kredytu, w żadnym stopniu nie ogranicza uczciwej konkurencji i równego traktowania Wykonawców. Zamawiający akceptuje równoważne przedmiotowe środki dowodowe, jeżeli potwierdzają, że ofertowane usługi spełniają określone przez Zamawiającego wymagania, cechy lub kryteria. </w:t>
      </w:r>
    </w:p>
    <w:p w14:paraId="644D0EEA" w14:textId="77777777" w:rsidR="00734282" w:rsidRDefault="00734282" w:rsidP="00734282">
      <w:pPr>
        <w:spacing w:before="120"/>
        <w:ind w:left="680"/>
        <w:jc w:val="both"/>
        <w:outlineLvl w:val="1"/>
        <w:rPr>
          <w:u w:val="single"/>
        </w:rPr>
      </w:pPr>
      <w:r>
        <w:rPr>
          <w:bCs/>
          <w:iCs/>
          <w:u w:val="single"/>
          <w:lang w:eastAsia="x-none"/>
        </w:rPr>
        <w:t>4) w przypadku Wykonawców ubiegających się wspólnie o udzielenie zamówienia publicznego:</w:t>
      </w:r>
    </w:p>
    <w:p w14:paraId="7B4219CB" w14:textId="63655E76" w:rsidR="00734282" w:rsidRDefault="00734282" w:rsidP="00734282">
      <w:pPr>
        <w:spacing w:before="120"/>
        <w:ind w:left="680"/>
        <w:jc w:val="both"/>
        <w:outlineLvl w:val="1"/>
      </w:pPr>
      <w:r>
        <w:rPr>
          <w:bCs/>
          <w:iCs/>
          <w:lang w:eastAsia="x-none"/>
        </w:rPr>
        <w:t>a) pełnomocnictwo do reprezentowania ich w niniejszym postępowaniu – wg zasad określonych w pkt 12.1. i 12.2.,</w:t>
      </w:r>
    </w:p>
    <w:p w14:paraId="31E48B71" w14:textId="483C27EC" w:rsidR="00734282" w:rsidRDefault="00734282" w:rsidP="00734282">
      <w:pPr>
        <w:spacing w:before="120"/>
        <w:ind w:firstLine="680"/>
        <w:jc w:val="both"/>
        <w:outlineLvl w:val="1"/>
      </w:pPr>
      <w:r>
        <w:rPr>
          <w:bCs/>
          <w:iCs/>
          <w:lang w:eastAsia="x-none"/>
        </w:rPr>
        <w:t>b) dokumenty określone w pkt 12.3. i 12.4.,</w:t>
      </w:r>
    </w:p>
    <w:p w14:paraId="703D1A02" w14:textId="54DED2F3" w:rsidR="00734282" w:rsidRPr="009B6086" w:rsidRDefault="00734282" w:rsidP="008F13B3">
      <w:pPr>
        <w:pStyle w:val="Nagwek2"/>
        <w:numPr>
          <w:ilvl w:val="0"/>
          <w:numId w:val="0"/>
        </w:numPr>
        <w:ind w:left="680"/>
      </w:pPr>
      <w:r>
        <w:t xml:space="preserve">5) pełnomocnictwo do podpisywania oferty, dokumentów, oświadczeń woli jeśli umocowanie dla osób podpisujących ofertę nie wynika z dokumentów rejestrowych – </w:t>
      </w:r>
      <w:r w:rsidR="008F13B3">
        <w:br/>
      </w:r>
      <w:r>
        <w:t>wg zasad określonych w pkt 1</w:t>
      </w:r>
      <w:r>
        <w:rPr>
          <w:lang w:val="pl-PL"/>
        </w:rPr>
        <w:t>7</w:t>
      </w:r>
      <w:r>
        <w:t>.</w:t>
      </w:r>
      <w:r>
        <w:rPr>
          <w:lang w:val="pl-PL"/>
        </w:rPr>
        <w:t>7</w:t>
      </w:r>
      <w:r>
        <w:t>. lit. d.</w:t>
      </w:r>
    </w:p>
    <w:p w14:paraId="3EBDD23E" w14:textId="2108842C" w:rsidR="001D55E2" w:rsidRDefault="001D55E2" w:rsidP="008F13B3">
      <w:pPr>
        <w:pStyle w:val="Nagwek2"/>
      </w:pPr>
      <w:bookmarkStart w:id="39" w:name="_Hlk37839542"/>
      <w:bookmarkStart w:id="40" w:name="_Hlk37866106"/>
      <w:r w:rsidRPr="00E44CEF">
        <w:t>Ofert</w:t>
      </w:r>
      <w:r>
        <w:t xml:space="preserve">a </w:t>
      </w:r>
      <w:r w:rsidRPr="000E737C">
        <w:t xml:space="preserve">wraz ze stanowiącymi jej integralną część załącznikami musi być sporządzona </w:t>
      </w:r>
      <w:r w:rsidR="008F13B3">
        <w:br/>
      </w:r>
      <w:r w:rsidRPr="000E737C">
        <w:t xml:space="preserve">w języku polskim i złożona pod rygorem nieważności w formie elektronicznej, </w:t>
      </w:r>
      <w:r w:rsidR="008F13B3">
        <w:br/>
      </w:r>
      <w:r w:rsidRPr="000E737C">
        <w:t>za pośrednictwem Platformy oraz podpisana kwalifikowanym podpisem elektronicznym</w:t>
      </w:r>
      <w:r w:rsidRPr="00E44CEF">
        <w:t>.</w:t>
      </w:r>
      <w:bookmarkEnd w:id="39"/>
      <w:bookmarkEnd w:id="40"/>
    </w:p>
    <w:p w14:paraId="13377A5B" w14:textId="29806BE9" w:rsidR="001D55E2" w:rsidRPr="009B6086" w:rsidRDefault="001D55E2" w:rsidP="008F13B3">
      <w:pPr>
        <w:pStyle w:val="Nagwek2"/>
      </w:pPr>
      <w:bookmarkStart w:id="41" w:name="_Hlk37939197"/>
      <w:r w:rsidRPr="00E44CEF">
        <w:t xml:space="preserve">Zamawiający </w:t>
      </w:r>
      <w:r w:rsidRPr="000E737C">
        <w:t xml:space="preserve">informuje, iż zgodnie z art. 18 ust. 3 ustawy Pzp, nie ujawnia się informacji stanowiących tajemnicę przedsiębiorstwa, w rozumieniu przepisów ustawy z dnia 16 kwietnia 1993 r. o zwalczaniu nieuczciwej </w:t>
      </w:r>
      <w:r w:rsidRPr="00EA6C48">
        <w:t>konkurencji (Dz. U. z 202</w:t>
      </w:r>
      <w:r w:rsidR="00EA6C48" w:rsidRPr="00EA6C48">
        <w:rPr>
          <w:lang w:val="pl-PL"/>
        </w:rPr>
        <w:t>2</w:t>
      </w:r>
      <w:r w:rsidRPr="00EA6C48">
        <w:t xml:space="preserve"> r. poz. </w:t>
      </w:r>
      <w:r w:rsidR="00EA6C48" w:rsidRPr="00EA6C48">
        <w:rPr>
          <w:lang w:val="pl-PL"/>
        </w:rPr>
        <w:t>1233</w:t>
      </w:r>
      <w:r w:rsidRPr="00EA6C48">
        <w:t>),</w:t>
      </w:r>
      <w:r w:rsidRPr="000E737C">
        <w:t xml:space="preserve"> zwanej dalej „ustawą o zwalczaniu nieuczciwej konkurencji” jeżeli</w:t>
      </w:r>
      <w:r w:rsidRPr="00E44CEF">
        <w:t xml:space="preserve"> Wykonawca</w:t>
      </w:r>
      <w:bookmarkEnd w:id="41"/>
      <w:r>
        <w:rPr>
          <w:lang w:val="pl-PL"/>
        </w:rPr>
        <w:t>:</w:t>
      </w:r>
    </w:p>
    <w:p w14:paraId="525DA2C4" w14:textId="77777777" w:rsidR="001D55E2" w:rsidRPr="009B6086" w:rsidRDefault="001D55E2" w:rsidP="008F13B3">
      <w:pPr>
        <w:pStyle w:val="Nagwek2"/>
        <w:numPr>
          <w:ilvl w:val="0"/>
          <w:numId w:val="8"/>
        </w:numPr>
      </w:pPr>
      <w:r>
        <w:rPr>
          <w:lang w:val="pl-PL"/>
        </w:rPr>
        <w:t xml:space="preserve">wraz </w:t>
      </w:r>
      <w:r w:rsidRPr="000E737C">
        <w:t>z przekazaniem takich informacji, zastrzegł, że nie mogą być one</w:t>
      </w:r>
      <w:r w:rsidRPr="00E44CEF">
        <w:t xml:space="preserve"> udostępniane</w:t>
      </w:r>
      <w:r>
        <w:rPr>
          <w:lang w:val="pl-PL"/>
        </w:rPr>
        <w:t>;</w:t>
      </w:r>
    </w:p>
    <w:p w14:paraId="6D3A0B66" w14:textId="77777777" w:rsidR="001D55E2" w:rsidRDefault="001D55E2" w:rsidP="008F13B3">
      <w:pPr>
        <w:pStyle w:val="Nagwek2"/>
        <w:numPr>
          <w:ilvl w:val="0"/>
          <w:numId w:val="8"/>
        </w:numPr>
      </w:pPr>
      <w:r w:rsidRPr="00E44CEF">
        <w:t>wykazał</w:t>
      </w:r>
      <w:r>
        <w:rPr>
          <w:lang w:val="pl-PL"/>
        </w:rPr>
        <w:t>,</w:t>
      </w:r>
      <w:r w:rsidRPr="00E44CEF">
        <w:t xml:space="preserve"> </w:t>
      </w:r>
      <w:r w:rsidRPr="000E737C">
        <w:t xml:space="preserve">załączając stosowne </w:t>
      </w:r>
      <w:r>
        <w:rPr>
          <w:lang w:val="pl-PL"/>
        </w:rPr>
        <w:t>uzasadnienie</w:t>
      </w:r>
      <w:r w:rsidRPr="000E737C">
        <w:t>, iż zastrzeżone informacje stanowią tajemnicę</w:t>
      </w:r>
      <w:r w:rsidRPr="00E44CEF">
        <w:t xml:space="preserve"> przedsiębiorstwa</w:t>
      </w:r>
      <w:r>
        <w:rPr>
          <w:lang w:val="pl-PL"/>
        </w:rPr>
        <w:t>.</w:t>
      </w:r>
      <w:bookmarkStart w:id="42" w:name="_Hlk37939296"/>
    </w:p>
    <w:p w14:paraId="66D42BDB" w14:textId="77777777" w:rsidR="001D55E2" w:rsidRPr="00E44CEF" w:rsidRDefault="001D55E2" w:rsidP="008F13B3">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74A36EA9" w14:textId="77777777" w:rsidR="001D55E2" w:rsidRDefault="001D55E2" w:rsidP="008F13B3">
      <w:pPr>
        <w:pStyle w:val="Nagwek2"/>
        <w:numPr>
          <w:ilvl w:val="0"/>
          <w:numId w:val="0"/>
        </w:numPr>
        <w:ind w:left="680"/>
      </w:pPr>
      <w:bookmarkStart w:id="43" w:name="_Hlk38143710"/>
      <w:r w:rsidRPr="00E44CEF">
        <w:t xml:space="preserve">Wykonawca nie może zastrzec informacji, o których mowa w art. </w:t>
      </w:r>
      <w:r w:rsidRPr="000E737C">
        <w:t>222 ust. 5</w:t>
      </w:r>
      <w:r w:rsidRPr="00E44CEF">
        <w:t xml:space="preserve"> ustawy Pzp</w:t>
      </w:r>
      <w:bookmarkEnd w:id="42"/>
      <w:bookmarkEnd w:id="43"/>
      <w:r w:rsidRPr="00E44CEF">
        <w:t>.</w:t>
      </w:r>
    </w:p>
    <w:p w14:paraId="3CD93E22" w14:textId="77777777" w:rsidR="001D55E2" w:rsidRPr="006E2613" w:rsidRDefault="001D55E2" w:rsidP="008F13B3">
      <w:pPr>
        <w:pStyle w:val="Nagwek2"/>
      </w:pPr>
      <w:bookmarkStart w:id="44" w:name="_Hlk37928068"/>
      <w:r w:rsidRPr="00E44CEF">
        <w:t xml:space="preserve">Opis </w:t>
      </w:r>
      <w:r w:rsidRPr="00793568">
        <w:t>sposobu przygotowania oferty składanej w formie elektronicznej</w:t>
      </w:r>
      <w:bookmarkEnd w:id="44"/>
      <w:r w:rsidRPr="00793568">
        <w:rPr>
          <w:lang w:val="pl-PL"/>
        </w:rPr>
        <w:t>:</w:t>
      </w:r>
    </w:p>
    <w:p w14:paraId="75317830" w14:textId="39E9FB96" w:rsidR="001D55E2" w:rsidRPr="006E2613" w:rsidRDefault="001D55E2" w:rsidP="008F13B3">
      <w:pPr>
        <w:pStyle w:val="Nagwek2"/>
        <w:numPr>
          <w:ilvl w:val="0"/>
          <w:numId w:val="9"/>
        </w:numPr>
      </w:pPr>
      <w:bookmarkStart w:id="45" w:name="_Hlk37866429"/>
      <w:r w:rsidRPr="00E44CEF">
        <w:t xml:space="preserve">Wykonawca, chcąc przystąpić do udziału w postępowaniu, loguje się na Platformie, w menu </w:t>
      </w:r>
      <w:r w:rsidR="00734282">
        <w:rPr>
          <w:lang w:val="pl-PL"/>
        </w:rPr>
        <w:t>„</w:t>
      </w:r>
      <w:r w:rsidRPr="00E44CEF">
        <w:t xml:space="preserve">Ogłoszenia” wyszukuje niniejsze postępowanie, otwiera je klikając w jego temat, a następnie korzysta z funkcji </w:t>
      </w:r>
      <w:r w:rsidR="00734282">
        <w:rPr>
          <w:lang w:val="pl-PL"/>
        </w:rPr>
        <w:t>„</w:t>
      </w:r>
      <w:r w:rsidRPr="001B12DB">
        <w:rPr>
          <w:b/>
          <w:i/>
        </w:rPr>
        <w:t>Zgłoś udział w postępowaniu</w:t>
      </w:r>
      <w:r w:rsidRPr="00E44CEF">
        <w:t>”</w:t>
      </w:r>
      <w:bookmarkEnd w:id="45"/>
      <w:r>
        <w:rPr>
          <w:lang w:val="pl-PL"/>
        </w:rPr>
        <w:t xml:space="preserve"> na karcie </w:t>
      </w:r>
      <w:r w:rsidR="00734282">
        <w:rPr>
          <w:lang w:val="pl-PL"/>
        </w:rPr>
        <w:t>„</w:t>
      </w:r>
      <w:r>
        <w:rPr>
          <w:lang w:val="pl-PL"/>
        </w:rPr>
        <w:t>Informacje ogólne”;</w:t>
      </w:r>
      <w:bookmarkStart w:id="46" w:name="_Hlk37866441"/>
    </w:p>
    <w:p w14:paraId="05DCC17A" w14:textId="7A7E0BB1" w:rsidR="001D55E2" w:rsidRPr="006E2613" w:rsidRDefault="001D55E2" w:rsidP="008F13B3">
      <w:pPr>
        <w:pStyle w:val="Nagwek2"/>
        <w:numPr>
          <w:ilvl w:val="0"/>
          <w:numId w:val="9"/>
        </w:numPr>
      </w:pPr>
      <w:r w:rsidRPr="006E2613">
        <w:rPr>
          <w:rFonts w:eastAsia="Calibri"/>
        </w:rPr>
        <w:t xml:space="preserve">w przypadku, </w:t>
      </w:r>
      <w:bookmarkStart w:id="47" w:name="_Hlk37939646"/>
      <w:bookmarkStart w:id="48" w:name="_Hlk37866474"/>
      <w:bookmarkEnd w:id="46"/>
      <w:r w:rsidRPr="001B12DB">
        <w:rPr>
          <w:rFonts w:eastAsia="Calibri"/>
        </w:rPr>
        <w:t xml:space="preserve">gdy Wykonawca nie posiada konta na Platformie, należy skorzystać </w:t>
      </w:r>
      <w:r w:rsidR="008F13B3">
        <w:rPr>
          <w:rFonts w:eastAsia="Calibri"/>
        </w:rPr>
        <w:br/>
      </w:r>
      <w:r w:rsidRPr="001B12DB">
        <w:rPr>
          <w:rFonts w:eastAsia="Calibri"/>
        </w:rPr>
        <w:t xml:space="preserve">z funkcji </w:t>
      </w:r>
      <w:r w:rsidR="00734282">
        <w:rPr>
          <w:rFonts w:eastAsia="Calibri"/>
          <w:lang w:val="pl-PL"/>
        </w:rPr>
        <w:t>„</w:t>
      </w:r>
      <w:r w:rsidRPr="001B12DB">
        <w:rPr>
          <w:rFonts w:eastAsia="Calibri"/>
          <w:b/>
          <w:i/>
        </w:rPr>
        <w:t>Zarejestruj</w:t>
      </w:r>
      <w:r w:rsidRPr="001B12DB">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734282">
        <w:rPr>
          <w:rFonts w:eastAsia="Calibri"/>
        </w:rPr>
        <w:br/>
      </w:r>
      <w:r w:rsidRPr="001B12DB">
        <w:rPr>
          <w:rFonts w:eastAsia="Calibri"/>
        </w:rPr>
        <w:t>i umożliwia zalogowanie się na Platformie</w:t>
      </w:r>
      <w:r>
        <w:rPr>
          <w:rFonts w:eastAsia="Calibri"/>
          <w:lang w:val="pl-PL"/>
        </w:rPr>
        <w:t>;</w:t>
      </w:r>
    </w:p>
    <w:p w14:paraId="00F71880" w14:textId="5530739A" w:rsidR="001D55E2" w:rsidRPr="006E2613" w:rsidRDefault="001D55E2" w:rsidP="008F13B3">
      <w:pPr>
        <w:pStyle w:val="Nagwek2"/>
        <w:numPr>
          <w:ilvl w:val="0"/>
          <w:numId w:val="9"/>
        </w:numPr>
      </w:pPr>
      <w:r w:rsidRPr="006E2613">
        <w:rPr>
          <w:rFonts w:eastAsia="Calibri"/>
        </w:rPr>
        <w:t xml:space="preserve">oferta </w:t>
      </w:r>
      <w:bookmarkEnd w:id="47"/>
      <w:r w:rsidRPr="001B12DB">
        <w:rPr>
          <w:rFonts w:eastAsia="Calibri"/>
        </w:rPr>
        <w:t xml:space="preserve">wraz ze stanowiącymi jej integralną część załącznikami, powinna być podpisana ważnym kwalifikowanym podpisem elektronicznym, przez osobę (osoby) uprawnione do reprezentowania Wykonawcy, zgodnie z formą reprezentacji określoną w dokumentach rejestrowych, a następnie przesłana Zamawiającemu za pośrednictwem Platformy, poprzez dodanie dokumentów na karcie </w:t>
      </w:r>
      <w:r w:rsidR="00734282">
        <w:rPr>
          <w:rFonts w:eastAsia="Calibri"/>
          <w:lang w:val="pl-PL"/>
        </w:rPr>
        <w:t>„</w:t>
      </w:r>
      <w:r w:rsidRPr="001B12DB">
        <w:rPr>
          <w:rFonts w:eastAsia="Calibri"/>
        </w:rPr>
        <w:t xml:space="preserve">Oferta/Załączniki”, za pomocą opcji </w:t>
      </w:r>
      <w:r w:rsidR="00734282">
        <w:rPr>
          <w:rFonts w:eastAsia="Calibri"/>
          <w:lang w:val="pl-PL"/>
        </w:rPr>
        <w:t>„</w:t>
      </w:r>
      <w:r w:rsidRPr="001B12DB">
        <w:rPr>
          <w:rFonts w:eastAsia="Calibri"/>
          <w:b/>
          <w:i/>
        </w:rPr>
        <w:t>Załącz plik</w:t>
      </w:r>
      <w:r w:rsidRPr="001B12DB">
        <w:rPr>
          <w:rFonts w:eastAsia="Calibri"/>
        </w:rPr>
        <w:t xml:space="preserve">” i użycie przycisku </w:t>
      </w:r>
      <w:r w:rsidR="00734282">
        <w:rPr>
          <w:rFonts w:eastAsia="Calibri"/>
          <w:lang w:val="pl-PL"/>
        </w:rPr>
        <w:t>„</w:t>
      </w:r>
      <w:r w:rsidRPr="001B12DB">
        <w:rPr>
          <w:rFonts w:eastAsia="Calibri"/>
          <w:b/>
          <w:i/>
        </w:rPr>
        <w:t>Załącz</w:t>
      </w:r>
      <w:r w:rsidRPr="001B12DB">
        <w:rPr>
          <w:rFonts w:eastAsia="Calibri"/>
        </w:rPr>
        <w:t>”</w:t>
      </w:r>
      <w:r w:rsidRPr="006E2613">
        <w:rPr>
          <w:rFonts w:eastAsia="Calibri"/>
        </w:rPr>
        <w:t>;</w:t>
      </w:r>
      <w:bookmarkStart w:id="49" w:name="_Hlk37939678"/>
    </w:p>
    <w:p w14:paraId="22739C4D" w14:textId="509377CA" w:rsidR="001D55E2" w:rsidRPr="001B12DB" w:rsidRDefault="001D55E2" w:rsidP="008F13B3">
      <w:pPr>
        <w:pStyle w:val="Nagwek2"/>
        <w:numPr>
          <w:ilvl w:val="0"/>
          <w:numId w:val="9"/>
        </w:numPr>
      </w:pPr>
      <w:r w:rsidRPr="006E2613">
        <w:rPr>
          <w:rFonts w:eastAsia="Calibri"/>
        </w:rPr>
        <w:t xml:space="preserve">jeżeli </w:t>
      </w:r>
      <w:bookmarkEnd w:id="48"/>
      <w:bookmarkEnd w:id="49"/>
      <w:r w:rsidRPr="001B12DB">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8F13B3">
        <w:rPr>
          <w:rFonts w:eastAsia="Calibri"/>
        </w:rPr>
        <w:br/>
      </w:r>
      <w:r w:rsidRPr="001B12DB">
        <w:rPr>
          <w:rFonts w:eastAsia="Calibri"/>
        </w:rPr>
        <w:t>do złożenia oferty lub do złożenia oferty i podpisania umowy. Pełnomocnictwo powinno zostać złożone w</w:t>
      </w:r>
      <w:r w:rsidR="007B31C2">
        <w:rPr>
          <w:rFonts w:eastAsia="Calibri"/>
          <w:lang w:val="pl-PL"/>
        </w:rPr>
        <w:t xml:space="preserve"> oryginale, w postaci dokumentu </w:t>
      </w:r>
      <w:r w:rsidRPr="001B12DB">
        <w:rPr>
          <w:rFonts w:eastAsia="Calibri"/>
        </w:rPr>
        <w:t>elektroniczne</w:t>
      </w:r>
      <w:r w:rsidR="007B31C2">
        <w:rPr>
          <w:rFonts w:eastAsia="Calibri"/>
          <w:lang w:val="pl-PL"/>
        </w:rPr>
        <w:t>go podpisanego kwalifikowanym podpisem elektronicznym</w:t>
      </w:r>
      <w:r w:rsidRPr="001B12DB">
        <w:rPr>
          <w:rFonts w:eastAsia="Calibri"/>
        </w:rPr>
        <w:t xml:space="preserve"> albo w elektronicznej kopii dokumentu poświadczonej notarialnie za zgodność z oryginałem </w:t>
      </w:r>
      <w:r w:rsidR="007B31C2">
        <w:rPr>
          <w:rFonts w:eastAsia="Calibri"/>
          <w:lang w:val="pl-PL"/>
        </w:rPr>
        <w:t xml:space="preserve">przez notariusza </w:t>
      </w:r>
      <w:r w:rsidRPr="001B12DB">
        <w:rPr>
          <w:rFonts w:eastAsia="Calibri"/>
        </w:rPr>
        <w:t>przy użyciu kwalifikowanego podpisu elektronicznego</w:t>
      </w:r>
      <w:r w:rsidRPr="006E2613">
        <w:rPr>
          <w:rFonts w:eastAsia="Calibri"/>
        </w:rPr>
        <w:t>;</w:t>
      </w:r>
      <w:bookmarkStart w:id="50" w:name="_Hlk37866559"/>
    </w:p>
    <w:p w14:paraId="483FF97C" w14:textId="44676F34" w:rsidR="001D55E2" w:rsidRDefault="001D55E2" w:rsidP="00CC2FF4">
      <w:pPr>
        <w:numPr>
          <w:ilvl w:val="0"/>
          <w:numId w:val="9"/>
        </w:numPr>
        <w:spacing w:before="120" w:after="60" w:line="259" w:lineRule="auto"/>
        <w:ind w:left="1037" w:hanging="357"/>
        <w:jc w:val="both"/>
        <w:outlineLvl w:val="1"/>
        <w:rPr>
          <w:rFonts w:eastAsia="Calibri"/>
          <w:bCs/>
          <w:iCs/>
          <w:lang w:eastAsia="x-none"/>
        </w:rPr>
      </w:pPr>
      <w:bookmarkStart w:id="51" w:name="_Hlk37940020"/>
      <w:bookmarkStart w:id="52" w:name="_Hlk37866628"/>
      <w:bookmarkEnd w:id="50"/>
      <w:r w:rsidRPr="006E2613">
        <w:rPr>
          <w:rFonts w:eastAsia="Calibri"/>
          <w:bCs/>
          <w:iCs/>
          <w:lang w:eastAsia="x-none"/>
        </w:rPr>
        <w:t xml:space="preserve">wszelkie </w:t>
      </w:r>
      <w:bookmarkEnd w:id="51"/>
      <w:r w:rsidRPr="001B12DB">
        <w:rPr>
          <w:rFonts w:eastAsia="Calibri"/>
          <w:bCs/>
          <w:iCs/>
          <w:lang w:eastAsia="x-none"/>
        </w:rPr>
        <w:t xml:space="preserve">informacje stanowiące tajemnicę przedsiębiorstwa w rozumieniu ustawy </w:t>
      </w:r>
      <w:r w:rsidR="008F13B3">
        <w:rPr>
          <w:rFonts w:eastAsia="Calibri"/>
          <w:bCs/>
          <w:iCs/>
          <w:lang w:eastAsia="x-none"/>
        </w:rPr>
        <w:br/>
      </w:r>
      <w:r w:rsidRPr="001B12DB">
        <w:rPr>
          <w:rFonts w:eastAsia="Calibri"/>
          <w:bCs/>
          <w:iCs/>
          <w:lang w:eastAsia="x-none"/>
        </w:rPr>
        <w:t xml:space="preserve">o zwalczaniu nieuczciwej konkurencji, które Wykonawca chce zastrzec jako tajemnicę przedsiębiorstwa, powinny zostać przesłane za pośrednictwem Platformy, </w:t>
      </w:r>
      <w:r w:rsidR="00734282">
        <w:rPr>
          <w:rFonts w:eastAsia="Calibri"/>
          <w:bCs/>
          <w:iCs/>
          <w:lang w:eastAsia="x-none"/>
        </w:rPr>
        <w:br/>
      </w:r>
      <w:r w:rsidRPr="001B12DB">
        <w:rPr>
          <w:rFonts w:eastAsia="Calibri"/>
          <w:bCs/>
          <w:iCs/>
          <w:lang w:eastAsia="x-none"/>
        </w:rPr>
        <w:t xml:space="preserve">w osobnym pliku, na karcie </w:t>
      </w:r>
      <w:r w:rsidR="00734282">
        <w:rPr>
          <w:rFonts w:eastAsia="Calibri"/>
          <w:bCs/>
          <w:iCs/>
          <w:lang w:eastAsia="x-none"/>
        </w:rPr>
        <w:t>„</w:t>
      </w:r>
      <w:r w:rsidRPr="001B12DB">
        <w:rPr>
          <w:rFonts w:eastAsia="Calibri"/>
          <w:bCs/>
          <w:iCs/>
          <w:lang w:eastAsia="x-none"/>
        </w:rPr>
        <w:t xml:space="preserve">Oferta/Załączniki”, w tabeli </w:t>
      </w:r>
      <w:r w:rsidR="00734282">
        <w:rPr>
          <w:rFonts w:eastAsia="Calibri"/>
          <w:bCs/>
          <w:iCs/>
          <w:lang w:eastAsia="x-none"/>
        </w:rPr>
        <w:t>„</w:t>
      </w:r>
      <w:r w:rsidRPr="001B12DB">
        <w:rPr>
          <w:rFonts w:eastAsia="Calibri"/>
          <w:bCs/>
          <w:iCs/>
          <w:lang w:eastAsia="x-none"/>
        </w:rPr>
        <w:t xml:space="preserve">Część oferty stanowiąca tajemnicę przedsiębiorstwa”, za pomocą opcji </w:t>
      </w:r>
      <w:r w:rsidR="00734282">
        <w:rPr>
          <w:rFonts w:eastAsia="Calibri"/>
          <w:bCs/>
          <w:iCs/>
          <w:lang w:eastAsia="x-none"/>
        </w:rPr>
        <w:t>„</w:t>
      </w:r>
      <w:r w:rsidRPr="001B12DB">
        <w:rPr>
          <w:rFonts w:eastAsia="Calibri"/>
          <w:b/>
          <w:i/>
          <w:lang w:eastAsia="x-none"/>
        </w:rPr>
        <w:t>Załącz plik</w:t>
      </w:r>
      <w:r w:rsidRPr="001B12DB">
        <w:rPr>
          <w:rFonts w:eastAsia="Calibri"/>
          <w:bCs/>
          <w:iCs/>
          <w:lang w:eastAsia="x-none"/>
        </w:rPr>
        <w:t xml:space="preserve">” i użycie przycisku </w:t>
      </w:r>
      <w:r w:rsidR="00734282">
        <w:rPr>
          <w:rFonts w:eastAsia="Calibri"/>
          <w:bCs/>
          <w:iCs/>
          <w:lang w:eastAsia="x-none"/>
        </w:rPr>
        <w:t>„</w:t>
      </w:r>
      <w:r w:rsidRPr="001B12DB">
        <w:rPr>
          <w:rFonts w:eastAsia="Calibri"/>
          <w:b/>
          <w:i/>
          <w:lang w:eastAsia="x-none"/>
        </w:rPr>
        <w:t>Załącz</w:t>
      </w:r>
      <w:r w:rsidRPr="001B12DB">
        <w:rPr>
          <w:rFonts w:eastAsia="Calibri"/>
          <w:bCs/>
          <w:iCs/>
          <w:lang w:eastAsia="x-none"/>
        </w:rPr>
        <w:t>”</w:t>
      </w:r>
      <w:r w:rsidRPr="006E2613">
        <w:rPr>
          <w:rFonts w:eastAsia="Calibri"/>
          <w:bCs/>
          <w:iCs/>
          <w:lang w:eastAsia="x-none"/>
        </w:rPr>
        <w:t>;</w:t>
      </w:r>
      <w:bookmarkStart w:id="53" w:name="_Hlk37940112"/>
      <w:bookmarkEnd w:id="52"/>
    </w:p>
    <w:p w14:paraId="5952E246" w14:textId="458296C8" w:rsidR="001D55E2" w:rsidRDefault="001D55E2" w:rsidP="00CC2FF4">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 xml:space="preserve">prawidłowo załączonego pliku jest automatyczne wygenerowanie przez Platformę komunikatu systemowego o treści </w:t>
      </w:r>
      <w:r w:rsidR="00734282">
        <w:rPr>
          <w:rFonts w:eastAsia="Calibri"/>
          <w:bCs/>
          <w:iCs/>
          <w:lang w:eastAsia="x-none"/>
        </w:rPr>
        <w:t>„</w:t>
      </w:r>
      <w:r w:rsidRPr="001B12DB">
        <w:rPr>
          <w:rFonts w:eastAsia="Calibri"/>
          <w:bCs/>
          <w:iCs/>
          <w:lang w:eastAsia="x-none"/>
        </w:rPr>
        <w:t>Plik został poprawnie przesłany</w:t>
      </w:r>
      <w:r>
        <w:rPr>
          <w:rFonts w:eastAsia="Calibri"/>
          <w:bCs/>
          <w:iCs/>
          <w:lang w:eastAsia="x-none"/>
        </w:rPr>
        <w:t xml:space="preserve"> na platformę</w:t>
      </w:r>
      <w:r w:rsidR="00734282">
        <w:rPr>
          <w:rFonts w:eastAsia="Calibri"/>
          <w:bCs/>
          <w:iCs/>
          <w:lang w:eastAsia="x-none"/>
        </w:rPr>
        <w:t>”</w:t>
      </w:r>
      <w:r>
        <w:rPr>
          <w:rFonts w:eastAsia="Calibri"/>
          <w:bCs/>
          <w:iCs/>
          <w:lang w:eastAsia="x-none"/>
        </w:rPr>
        <w:t>;</w:t>
      </w:r>
    </w:p>
    <w:p w14:paraId="5BBF7FE1" w14:textId="30ECFF72" w:rsidR="001D55E2" w:rsidRDefault="001D55E2" w:rsidP="00CC2FF4">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 xml:space="preserve">ostateczne złożenie oferty wraz z załącznikami Wykonawca musi potwierdzić klikając w przycisk </w:t>
      </w:r>
      <w:r w:rsidR="00734282">
        <w:rPr>
          <w:rFonts w:eastAsia="Calibri"/>
          <w:bCs/>
          <w:iCs/>
          <w:u w:val="single"/>
          <w:lang w:eastAsia="x-none"/>
        </w:rPr>
        <w:t>„</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5C99BC85" w14:textId="31E74D8D" w:rsidR="001D55E2" w:rsidRPr="00D50D88" w:rsidRDefault="001D55E2" w:rsidP="00CC2FF4">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 xml:space="preserve">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w:t>
      </w:r>
      <w:r w:rsidR="00E33D87">
        <w:rPr>
          <w:rFonts w:eastAsia="Calibri"/>
          <w:bCs/>
          <w:iCs/>
          <w:lang w:eastAsia="x-none"/>
        </w:rPr>
        <w:br/>
      </w:r>
      <w:r w:rsidRPr="001B12DB">
        <w:rPr>
          <w:rFonts w:eastAsia="Calibri"/>
          <w:bCs/>
          <w:iCs/>
          <w:lang w:eastAsia="x-none"/>
        </w:rPr>
        <w:t>za pośrednictwem Platformy</w:t>
      </w:r>
      <w:r>
        <w:rPr>
          <w:rFonts w:eastAsia="Calibri"/>
          <w:bCs/>
          <w:iCs/>
          <w:lang w:eastAsia="x-none"/>
        </w:rPr>
        <w:t>.</w:t>
      </w:r>
      <w:bookmarkEnd w:id="53"/>
    </w:p>
    <w:p w14:paraId="10E215BB" w14:textId="66C1DF9F" w:rsidR="001D55E2" w:rsidRPr="00D50D88" w:rsidRDefault="001D55E2" w:rsidP="008F13B3">
      <w:pPr>
        <w:pStyle w:val="Nagwek2"/>
      </w:pPr>
      <w:bookmarkStart w:id="54" w:name="_Hlk37866756"/>
      <w:r>
        <w:t xml:space="preserve">Do upływu </w:t>
      </w:r>
      <w:r w:rsidRPr="00D50D88">
        <w:t xml:space="preserve">terminu składania ofert, Wykonawca, za pośrednictwem Platformy, może wycofać złożoną ofertę, używając opcji </w:t>
      </w:r>
      <w:r w:rsidR="00734282">
        <w:rPr>
          <w:lang w:val="pl-PL"/>
        </w:rPr>
        <w:t>„</w:t>
      </w:r>
      <w:r w:rsidRPr="00D50D88">
        <w:rPr>
          <w:b/>
          <w:i/>
        </w:rPr>
        <w:t>Wycofaj ofertę</w:t>
      </w:r>
      <w:r w:rsidRPr="00D50D88">
        <w:t xml:space="preserve">” (karta </w:t>
      </w:r>
      <w:r w:rsidR="00734282">
        <w:rPr>
          <w:lang w:val="pl-PL"/>
        </w:rPr>
        <w:t>„</w:t>
      </w:r>
      <w:r w:rsidRPr="00D50D88">
        <w:t>Oferta/Załączniki</w:t>
      </w:r>
      <w:r w:rsidR="00734282">
        <w:rPr>
          <w:lang w:val="pl-PL"/>
        </w:rPr>
        <w:t>”</w:t>
      </w:r>
      <w:r w:rsidRPr="00D50D88">
        <w:t xml:space="preserve">). </w:t>
      </w:r>
      <w:r w:rsidR="00E33D87">
        <w:br/>
      </w:r>
      <w:r w:rsidRPr="00D50D88">
        <w:t xml:space="preserve">Po wycofaniu oferty Wykonawca może usunąć załączone pliki, zaznaczając pozycje </w:t>
      </w:r>
      <w:r w:rsidR="00E33D87">
        <w:br/>
      </w:r>
      <w:r w:rsidRPr="00D50D88">
        <w:t xml:space="preserve">do usunięcia i klikając w przycisk </w:t>
      </w:r>
      <w:r w:rsidR="00734282">
        <w:rPr>
          <w:lang w:val="pl-PL"/>
        </w:rPr>
        <w:t>„</w:t>
      </w:r>
      <w:r w:rsidRPr="00D50D88">
        <w:rPr>
          <w:b/>
          <w:i/>
        </w:rPr>
        <w:t>Usuń zaznaczone</w:t>
      </w:r>
      <w:r w:rsidRPr="00D50D88">
        <w:t>”</w:t>
      </w:r>
      <w:r>
        <w:t>.</w:t>
      </w:r>
    </w:p>
    <w:p w14:paraId="4C68717D" w14:textId="78CF7BE0" w:rsidR="001D55E2" w:rsidRDefault="001D55E2" w:rsidP="008F13B3">
      <w:pPr>
        <w:pStyle w:val="Nagwek2"/>
      </w:pPr>
      <w:r>
        <w:t xml:space="preserve">Szczegółowa </w:t>
      </w:r>
      <w:r w:rsidRPr="00D50D88">
        <w:t>instrukcja korzystania z Platformy znajduje się na stronie internetowe</w:t>
      </w:r>
      <w:r>
        <w:t xml:space="preserve">j </w:t>
      </w:r>
      <w:hyperlink r:id="rId11" w:history="1">
        <w:r w:rsidRPr="006E2613">
          <w:rPr>
            <w:rFonts w:eastAsia="Calibri"/>
            <w:color w:val="0070C0"/>
            <w:u w:val="single"/>
            <w:lang w:eastAsia="en-US"/>
          </w:rPr>
          <w:t>https://e-ProPublico.pl/</w:t>
        </w:r>
      </w:hyperlink>
      <w:r>
        <w:t xml:space="preserve">, przycisk </w:t>
      </w:r>
      <w:r w:rsidR="00734282">
        <w:rPr>
          <w:lang w:val="pl-PL"/>
        </w:rPr>
        <w:t>„</w:t>
      </w:r>
      <w:r w:rsidRPr="00D50D88">
        <w:rPr>
          <w:b/>
          <w:i/>
        </w:rPr>
        <w:t>Instrukcja Wykonawcy</w:t>
      </w:r>
      <w:r w:rsidRPr="00D50D88">
        <w:t>”</w:t>
      </w:r>
      <w:r>
        <w:t>.</w:t>
      </w:r>
    </w:p>
    <w:bookmarkEnd w:id="54"/>
    <w:p w14:paraId="5DD697FC" w14:textId="77777777" w:rsidR="001D55E2" w:rsidRPr="00876900" w:rsidRDefault="001D55E2" w:rsidP="008F13B3">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Pr>
          <w:lang w:val="pl-PL"/>
        </w:rPr>
        <w:t>.</w:t>
      </w:r>
    </w:p>
    <w:p w14:paraId="0C9174A5" w14:textId="77777777" w:rsidR="001D55E2" w:rsidRPr="00876900" w:rsidRDefault="001D55E2" w:rsidP="001D55E2">
      <w:pPr>
        <w:pStyle w:val="Nagwek1"/>
      </w:pPr>
      <w:bookmarkStart w:id="55" w:name="_Toc258314253"/>
      <w:r w:rsidRPr="00CE099A">
        <w:t>Miejsce oraz termin składania i otwarcia ofert</w:t>
      </w:r>
      <w:bookmarkEnd w:id="55"/>
    </w:p>
    <w:p w14:paraId="4334861A" w14:textId="04E5CB44" w:rsidR="001D55E2" w:rsidRPr="00E33D87" w:rsidRDefault="001D55E2" w:rsidP="008F13B3">
      <w:pPr>
        <w:pStyle w:val="Nagwek2"/>
        <w:numPr>
          <w:ilvl w:val="0"/>
          <w:numId w:val="0"/>
        </w:numPr>
        <w:ind w:left="431"/>
        <w:rPr>
          <w:lang w:val="pl-PL"/>
        </w:rPr>
      </w:pPr>
      <w:bookmarkStart w:id="56" w:name="_Hlk37940485"/>
      <w:bookmarkStart w:id="57" w:name="_Hlk37857777"/>
      <w:r w:rsidRPr="00734282">
        <w:t xml:space="preserve">Ofertę, wraz z załącznikami, należy złożyć za pośrednictwem Platformy w terminie do dnia </w:t>
      </w:r>
      <w:r w:rsidR="00E33D87">
        <w:rPr>
          <w:b/>
          <w:lang w:val="pl-PL"/>
        </w:rPr>
        <w:t xml:space="preserve">05.07.2023 r. </w:t>
      </w:r>
      <w:r w:rsidRPr="00734282">
        <w:t>do godz.</w:t>
      </w:r>
      <w:bookmarkEnd w:id="56"/>
      <w:bookmarkEnd w:id="57"/>
      <w:r w:rsidR="00E33D87">
        <w:rPr>
          <w:b/>
          <w:lang w:val="pl-PL"/>
        </w:rPr>
        <w:t>10:00.</w:t>
      </w:r>
    </w:p>
    <w:p w14:paraId="51097B12" w14:textId="77777777" w:rsidR="001D55E2" w:rsidRDefault="001D55E2" w:rsidP="001D55E2">
      <w:pPr>
        <w:pStyle w:val="Nagwek1"/>
        <w:rPr>
          <w:lang w:val="pl-PL"/>
        </w:rPr>
      </w:pPr>
      <w:bookmarkStart w:id="58" w:name="_Toc258314254"/>
      <w:r>
        <w:rPr>
          <w:lang w:val="pl-PL"/>
        </w:rPr>
        <w:t>termin otwarcia ofert</w:t>
      </w:r>
    </w:p>
    <w:p w14:paraId="73C34364" w14:textId="6E5FCBA9" w:rsidR="001D55E2" w:rsidRPr="00734282" w:rsidRDefault="001D55E2" w:rsidP="008F13B3">
      <w:pPr>
        <w:pStyle w:val="Nagwek2"/>
        <w:rPr>
          <w:lang w:val="pl-PL"/>
        </w:rPr>
      </w:pPr>
      <w:r w:rsidRPr="00734282">
        <w:rPr>
          <w:lang w:val="pl-PL"/>
        </w:rPr>
        <w:t xml:space="preserve">Otwarcie </w:t>
      </w:r>
      <w:r w:rsidRPr="00734282">
        <w:t xml:space="preserve">ofert nastąpi w dniu: </w:t>
      </w:r>
      <w:r w:rsidR="00E33D87">
        <w:rPr>
          <w:b/>
          <w:lang w:val="pl-PL"/>
        </w:rPr>
        <w:t xml:space="preserve">05.07.2023 r. </w:t>
      </w:r>
      <w:r w:rsidRPr="00734282">
        <w:t xml:space="preserve"> o godz. </w:t>
      </w:r>
      <w:r w:rsidR="00E33D87">
        <w:rPr>
          <w:b/>
          <w:lang w:val="pl-PL"/>
        </w:rPr>
        <w:t>10:10</w:t>
      </w:r>
      <w:r w:rsidRPr="00734282">
        <w:t xml:space="preserve"> za pośrednictwem Platformy, na karcie ”Oferta/Załączniki”, poprzez ich odszyfrowanie, które jest jednoznaczne</w:t>
      </w:r>
      <w:r w:rsidRPr="00734282">
        <w:rPr>
          <w:lang w:val="pl-PL"/>
        </w:rPr>
        <w:t xml:space="preserve"> z ich upublicznieniem.</w:t>
      </w:r>
    </w:p>
    <w:p w14:paraId="24FD5C13" w14:textId="77777777" w:rsidR="001D55E2" w:rsidRDefault="001D55E2" w:rsidP="008F13B3">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26C20B69" w14:textId="77777777" w:rsidR="001D55E2" w:rsidRDefault="001D55E2" w:rsidP="008F13B3">
      <w:pPr>
        <w:pStyle w:val="Nagwek2"/>
      </w:pPr>
      <w:r>
        <w:t xml:space="preserve">Niezwłocznie </w:t>
      </w:r>
      <w:r w:rsidRPr="00C8093D">
        <w:t>po otwarciu ofert, Zamawiający zamieści na stronie internetowej prowadzonego postępowania informacje o</w:t>
      </w:r>
      <w:r>
        <w:t>:</w:t>
      </w:r>
    </w:p>
    <w:p w14:paraId="7D3C920F" w14:textId="77777777" w:rsidR="001D55E2" w:rsidRDefault="001D55E2" w:rsidP="008F13B3">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17BC3E44" w14:textId="77777777" w:rsidR="001D55E2" w:rsidRPr="00BE5528" w:rsidRDefault="001D55E2" w:rsidP="008F13B3">
      <w:pPr>
        <w:pStyle w:val="Nagwek2"/>
        <w:numPr>
          <w:ilvl w:val="0"/>
          <w:numId w:val="19"/>
        </w:numPr>
      </w:pPr>
      <w:r>
        <w:t>cenach lub kosztach zawartych w ofertach.</w:t>
      </w:r>
    </w:p>
    <w:p w14:paraId="2BAD7113" w14:textId="77777777" w:rsidR="001D55E2" w:rsidRPr="009A1915" w:rsidRDefault="001D55E2" w:rsidP="001D55E2">
      <w:pPr>
        <w:pStyle w:val="Nagwek1"/>
      </w:pPr>
      <w:r w:rsidRPr="004A65BB">
        <w:t>Opis sposobu obliczenia ceny</w:t>
      </w:r>
      <w:bookmarkEnd w:id="58"/>
    </w:p>
    <w:p w14:paraId="37D7AC7C" w14:textId="77777777" w:rsidR="001D55E2" w:rsidRPr="00345533" w:rsidRDefault="001D55E2" w:rsidP="008F13B3">
      <w:pPr>
        <w:pStyle w:val="Nagwek2"/>
      </w:pPr>
      <w:r>
        <w:t xml:space="preserve">W </w:t>
      </w:r>
      <w:r w:rsidRPr="00C8093D">
        <w:t>ofercie Wykonawca zobowiązany jest podać cenę za wykonanie całego przedmiotu zamówienia w złotych polskich (PLN), z dokładnością do 1 grosza, tj. do dwóch miejsc po przecinku</w:t>
      </w:r>
      <w:r w:rsidRPr="00A14739">
        <w:t>.</w:t>
      </w:r>
    </w:p>
    <w:p w14:paraId="6800EEEE" w14:textId="7B4CD93B" w:rsidR="001D55E2" w:rsidRPr="00B51D96" w:rsidRDefault="001D55E2" w:rsidP="008F13B3">
      <w:pPr>
        <w:pStyle w:val="Nagwek2"/>
      </w:pPr>
      <w:r w:rsidRPr="00B51D96">
        <w:t xml:space="preserve">W </w:t>
      </w:r>
      <w:r w:rsidRPr="00C8093D">
        <w:t xml:space="preserve">cenie należy uwzględnić wszystkie wymagania określone w niniejszej SWZ </w:t>
      </w:r>
      <w:r w:rsidR="00E33D87">
        <w:br/>
      </w:r>
      <w:r w:rsidRPr="00C8093D">
        <w:t xml:space="preserve">oraz wszelkie koszty, jakie poniesie Wykonawca z tytułu należytej oraz zgodnej </w:t>
      </w:r>
      <w:r w:rsidR="00E33D87">
        <w:br/>
      </w:r>
      <w:r w:rsidRPr="00C8093D">
        <w:t>z obowiązującymi przepisami realizacji przedmiotu zamówienia, a także wszystkie potencjalne ryzyka ekonomiczne, jakie mogą wystąpić przy realizacji przedmiotu zamówienia</w:t>
      </w:r>
      <w:r w:rsidRPr="00A14739">
        <w:t>.</w:t>
      </w:r>
    </w:p>
    <w:p w14:paraId="06DB1128" w14:textId="77777777" w:rsidR="001D55E2" w:rsidRDefault="001D55E2" w:rsidP="008F13B3">
      <w:pPr>
        <w:pStyle w:val="Nagwek2"/>
      </w:pPr>
      <w:r w:rsidRPr="00D21E80">
        <w:t xml:space="preserve">Rozliczenia </w:t>
      </w:r>
      <w:r w:rsidRPr="00C8093D">
        <w:t>między Zamawiającym a Wykonawcą prowadzone będą w złotych polskich z dokładnością do dwóch miejsc po przecinku</w:t>
      </w:r>
      <w:r>
        <w:t>.</w:t>
      </w:r>
    </w:p>
    <w:p w14:paraId="04553DC4" w14:textId="77777777" w:rsidR="00B42E14" w:rsidRPr="00EA6C48" w:rsidRDefault="00B42E14" w:rsidP="008F13B3">
      <w:pPr>
        <w:pStyle w:val="Nagwek2"/>
        <w:numPr>
          <w:ilvl w:val="1"/>
          <w:numId w:val="26"/>
        </w:numPr>
      </w:pPr>
      <w:r w:rsidRPr="00EA6C48">
        <w:t>Sposób obliczenia ceny:</w:t>
      </w:r>
    </w:p>
    <w:p w14:paraId="552F2A12" w14:textId="4F833263" w:rsidR="00B42E14" w:rsidRPr="00B42E14" w:rsidRDefault="00B42E14" w:rsidP="00B31BFB">
      <w:pPr>
        <w:pStyle w:val="Nagwek2"/>
        <w:numPr>
          <w:ilvl w:val="0"/>
          <w:numId w:val="0"/>
        </w:numPr>
        <w:ind w:left="680"/>
        <w:rPr>
          <w:color w:val="FF0000"/>
        </w:rPr>
      </w:pPr>
      <w:r w:rsidRPr="00032C94">
        <w:t>1)</w:t>
      </w:r>
      <w:r w:rsidR="00B31BFB">
        <w:rPr>
          <w:color w:val="FF0000"/>
          <w:lang w:val="pl-PL"/>
        </w:rPr>
        <w:t xml:space="preserve"> </w:t>
      </w:r>
      <w:r w:rsidRPr="00032C94">
        <w:t xml:space="preserve">W celu wyboru oferty najkorzystniejszej i zapewnienia porównywalności ofert, cenę oferty należy podać w formie kalkulacyjnego kosztu kredytu dla kwoty 3 </w:t>
      </w:r>
      <w:r w:rsidRPr="00032C94">
        <w:rPr>
          <w:lang w:val="pl-PL"/>
        </w:rPr>
        <w:t>50</w:t>
      </w:r>
      <w:r w:rsidRPr="00032C94">
        <w:t>0 000,00 zł. Oznacza to, że określony przez Wykonawcę kalkulacyjny koszt kredytu, czyli efektywny koszt kredytu, który jest miarą całkowitego rzeczywistego kosztu obsługi zadłużenia.</w:t>
      </w:r>
      <w:r w:rsidRPr="00B42E14">
        <w:rPr>
          <w:color w:val="FF0000"/>
        </w:rPr>
        <w:t xml:space="preserve"> </w:t>
      </w:r>
    </w:p>
    <w:p w14:paraId="0D6DD247" w14:textId="547CB2BE" w:rsidR="00B42E14" w:rsidRPr="005744F8" w:rsidRDefault="00B42E14" w:rsidP="008F13B3">
      <w:pPr>
        <w:pStyle w:val="Nagwek2"/>
        <w:numPr>
          <w:ilvl w:val="0"/>
          <w:numId w:val="0"/>
        </w:numPr>
        <w:ind w:left="680"/>
      </w:pPr>
      <w:r w:rsidRPr="005744F8">
        <w:t xml:space="preserve">2) </w:t>
      </w:r>
      <w:r w:rsidR="00B31BFB">
        <w:rPr>
          <w:lang w:val="pl-PL"/>
        </w:rPr>
        <w:t xml:space="preserve"> </w:t>
      </w:r>
      <w:r w:rsidRPr="005744F8">
        <w:t xml:space="preserve">Cena oferty winna być obliczona w następujący sposób: </w:t>
      </w:r>
    </w:p>
    <w:p w14:paraId="7E6728F6" w14:textId="21A3C54F" w:rsidR="007E287D" w:rsidRPr="007E287D" w:rsidRDefault="00B42E14" w:rsidP="008F13B3">
      <w:pPr>
        <w:pStyle w:val="Nagwek2"/>
        <w:numPr>
          <w:ilvl w:val="0"/>
          <w:numId w:val="0"/>
        </w:numPr>
        <w:ind w:left="1416"/>
      </w:pPr>
      <w:r w:rsidRPr="005744F8">
        <w:t xml:space="preserve">a) </w:t>
      </w:r>
      <w:r w:rsidR="007E287D">
        <w:t xml:space="preserve">cena podana w formularzu ofertowym powinna obejmować wszystkie koszty </w:t>
      </w:r>
      <w:r w:rsidR="00E33D87">
        <w:br/>
      </w:r>
      <w:r w:rsidR="007E287D">
        <w:t>i składniki jakie trzeba będzie zapłacić za przedmiot zadłużenia;</w:t>
      </w:r>
    </w:p>
    <w:p w14:paraId="4928AA2F" w14:textId="38CC1392" w:rsidR="00B42E14" w:rsidRPr="005744F8" w:rsidRDefault="007E287D" w:rsidP="008F13B3">
      <w:pPr>
        <w:pStyle w:val="Nagwek2"/>
        <w:numPr>
          <w:ilvl w:val="0"/>
          <w:numId w:val="0"/>
        </w:numPr>
        <w:ind w:left="1416"/>
      </w:pPr>
      <w:r>
        <w:rPr>
          <w:lang w:val="pl-PL"/>
        </w:rPr>
        <w:t xml:space="preserve">b) </w:t>
      </w:r>
      <w:r w:rsidR="00B42E14" w:rsidRPr="005744F8">
        <w:t xml:space="preserve"> </w:t>
      </w:r>
      <w:r w:rsidRPr="005744F8">
        <w:t xml:space="preserve">Zamawiający nie dopuszcza innych prowizji i opłat, poza ustalonymi w opisie </w:t>
      </w:r>
      <w:r w:rsidRPr="005744F8">
        <w:rPr>
          <w:lang w:val="pl-PL"/>
        </w:rPr>
        <w:t>szczegółowych warunkach udzielenia i spłaty kredytu</w:t>
      </w:r>
      <w:r w:rsidRPr="005744F8">
        <w:t>. Cena powinna być określona jako suma stawki WIBOR oraz marży Wykonawcy.</w:t>
      </w:r>
    </w:p>
    <w:p w14:paraId="3815B659" w14:textId="7730DB4D" w:rsidR="00B42E14" w:rsidRPr="00B42E14" w:rsidRDefault="00B42E14" w:rsidP="00B31BFB">
      <w:pPr>
        <w:pStyle w:val="Nagwek2"/>
        <w:numPr>
          <w:ilvl w:val="0"/>
          <w:numId w:val="0"/>
        </w:numPr>
        <w:ind w:left="680"/>
        <w:rPr>
          <w:color w:val="FF0000"/>
        </w:rPr>
      </w:pPr>
      <w:r w:rsidRPr="00972D3B">
        <w:t xml:space="preserve">3) W celu zapewnienia porównywalności ofert dla obliczenia sumy odsetek kredytu należy przyjąć stawkę WIBOR 1M na dzień </w:t>
      </w:r>
      <w:r w:rsidRPr="00972D3B">
        <w:rPr>
          <w:b/>
        </w:rPr>
        <w:t>2</w:t>
      </w:r>
      <w:r w:rsidR="00EA6C48" w:rsidRPr="00972D3B">
        <w:rPr>
          <w:b/>
          <w:lang w:val="pl-PL"/>
        </w:rPr>
        <w:t>4</w:t>
      </w:r>
      <w:r w:rsidRPr="00972D3B">
        <w:rPr>
          <w:b/>
        </w:rPr>
        <w:t>.0</w:t>
      </w:r>
      <w:r w:rsidR="00EA6C48" w:rsidRPr="00972D3B">
        <w:rPr>
          <w:b/>
          <w:lang w:val="pl-PL"/>
        </w:rPr>
        <w:t>5</w:t>
      </w:r>
      <w:r w:rsidRPr="00972D3B">
        <w:rPr>
          <w:b/>
        </w:rPr>
        <w:t>.202</w:t>
      </w:r>
      <w:r w:rsidR="00EA6C48" w:rsidRPr="00972D3B">
        <w:rPr>
          <w:b/>
          <w:lang w:val="pl-PL"/>
        </w:rPr>
        <w:t>3</w:t>
      </w:r>
      <w:r w:rsidRPr="00972D3B">
        <w:rPr>
          <w:b/>
        </w:rPr>
        <w:t xml:space="preserve"> r.</w:t>
      </w:r>
      <w:r w:rsidRPr="00972D3B">
        <w:t xml:space="preserve">, powiększoną </w:t>
      </w:r>
      <w:r w:rsidRPr="00972D3B">
        <w:br/>
        <w:t xml:space="preserve">o proponowaną przez Wykonawcę marżę banku, oraz termin </w:t>
      </w:r>
      <w:r w:rsidR="00972D3B" w:rsidRPr="00972D3B">
        <w:rPr>
          <w:lang w:val="pl-PL"/>
        </w:rPr>
        <w:t>wypłaty</w:t>
      </w:r>
      <w:r w:rsidRPr="00972D3B">
        <w:t xml:space="preserve"> kredytu na dzień </w:t>
      </w:r>
      <w:r w:rsidRPr="00972D3B">
        <w:rPr>
          <w:b/>
        </w:rPr>
        <w:t>31 sierpnia 202</w:t>
      </w:r>
      <w:r w:rsidR="00EA6C48" w:rsidRPr="00972D3B">
        <w:rPr>
          <w:b/>
          <w:lang w:val="pl-PL"/>
        </w:rPr>
        <w:t>3</w:t>
      </w:r>
      <w:r w:rsidRPr="00972D3B">
        <w:t xml:space="preserve">, </w:t>
      </w:r>
      <w:r w:rsidR="00972D3B" w:rsidRPr="00972D3B">
        <w:rPr>
          <w:lang w:val="pl-PL"/>
        </w:rPr>
        <w:t>a termin płatności rat kapitałowych w ostatnim dniu roboczym kwartału w którym przypada płatność – Załącznik do OPZ</w:t>
      </w:r>
      <w:r w:rsidR="00972D3B">
        <w:rPr>
          <w:color w:val="FF0000"/>
          <w:lang w:val="pl-PL"/>
        </w:rPr>
        <w:t xml:space="preserve"> </w:t>
      </w:r>
      <w:r w:rsidR="00972D3B" w:rsidRPr="00972D3B">
        <w:rPr>
          <w:lang w:val="pl-PL"/>
        </w:rPr>
        <w:t>(</w:t>
      </w:r>
      <w:r w:rsidR="00972D3B" w:rsidRPr="00972D3B">
        <w:rPr>
          <w:i/>
          <w:lang w:val="pl-PL"/>
        </w:rPr>
        <w:t>Harmonogram spłaty kredytu wg</w:t>
      </w:r>
      <w:r w:rsidR="00972D3B">
        <w:rPr>
          <w:i/>
          <w:color w:val="FF0000"/>
          <w:lang w:val="pl-PL"/>
        </w:rPr>
        <w:t xml:space="preserve"> </w:t>
      </w:r>
      <w:r w:rsidR="00972D3B" w:rsidRPr="00E33D87">
        <w:rPr>
          <w:i/>
          <w:lang w:val="pl-PL"/>
        </w:rPr>
        <w:t>Załącznika nr</w:t>
      </w:r>
      <w:r w:rsidR="00E33D87">
        <w:rPr>
          <w:i/>
          <w:lang w:val="pl-PL"/>
        </w:rPr>
        <w:t xml:space="preserve"> 13</w:t>
      </w:r>
      <w:r w:rsidR="00972D3B" w:rsidRPr="00E33D87">
        <w:rPr>
          <w:i/>
          <w:lang w:val="pl-PL"/>
        </w:rPr>
        <w:t xml:space="preserve"> do SWZ</w:t>
      </w:r>
      <w:r w:rsidR="00972D3B" w:rsidRPr="00E33D87">
        <w:rPr>
          <w:lang w:val="pl-PL"/>
        </w:rPr>
        <w:t>).</w:t>
      </w:r>
      <w:r w:rsidR="00972D3B">
        <w:rPr>
          <w:color w:val="FF0000"/>
          <w:lang w:val="pl-PL"/>
        </w:rPr>
        <w:t xml:space="preserve"> </w:t>
      </w:r>
    </w:p>
    <w:p w14:paraId="3401560A" w14:textId="75997A6C" w:rsidR="00B42E14" w:rsidRPr="00972D3B" w:rsidRDefault="00B42E14" w:rsidP="00B31BFB">
      <w:pPr>
        <w:pStyle w:val="Nagwek2"/>
        <w:numPr>
          <w:ilvl w:val="0"/>
          <w:numId w:val="0"/>
        </w:numPr>
        <w:ind w:left="680"/>
      </w:pPr>
      <w:r w:rsidRPr="00972D3B">
        <w:t xml:space="preserve">4) Nie dopuszcza się podawania prowizji i opłat wariantowo, np. „nie mniej niż …", „około" itp. Wszystkie wartości winny być podane cyfrowo i słownie. </w:t>
      </w:r>
      <w:r w:rsidRPr="00972D3B">
        <w:br/>
        <w:t xml:space="preserve">W przypadku, gdy dana wielkość wynosi zero, należy wpisać odpowiednio 0,00 zł </w:t>
      </w:r>
      <w:r w:rsidR="00B31BFB">
        <w:br/>
      </w:r>
      <w:r w:rsidRPr="00972D3B">
        <w:t xml:space="preserve">lub 0,00 %. </w:t>
      </w:r>
    </w:p>
    <w:p w14:paraId="225A1C41" w14:textId="68B5A909" w:rsidR="00A1276F" w:rsidRPr="00A1276F" w:rsidRDefault="00B42E14" w:rsidP="00B31BFB">
      <w:pPr>
        <w:pStyle w:val="Nagwek2"/>
        <w:numPr>
          <w:ilvl w:val="0"/>
          <w:numId w:val="0"/>
        </w:numPr>
        <w:ind w:left="680"/>
      </w:pPr>
      <w:r w:rsidRPr="00A1276F">
        <w:t>5)</w:t>
      </w:r>
      <w:r w:rsidR="00B31BFB">
        <w:rPr>
          <w:lang w:val="pl-PL"/>
        </w:rPr>
        <w:t xml:space="preserve"> </w:t>
      </w:r>
      <w:r w:rsidR="00A1276F" w:rsidRPr="00A1276F">
        <w:t xml:space="preserve">W przypadku rozbieżności pomiędzy ceną podaną słownie i cyfrowo </w:t>
      </w:r>
      <w:r w:rsidR="00E33D87">
        <w:br/>
      </w:r>
      <w:r w:rsidR="00A1276F" w:rsidRPr="00A1276F">
        <w:t>za prawidłową Zamawiający uzna podaną słownie.</w:t>
      </w:r>
    </w:p>
    <w:p w14:paraId="58FA335D" w14:textId="04C7872D" w:rsidR="00B42E14" w:rsidRPr="00A1276F" w:rsidRDefault="00A1276F" w:rsidP="00B31BFB">
      <w:pPr>
        <w:pStyle w:val="Nagwek2"/>
        <w:numPr>
          <w:ilvl w:val="0"/>
          <w:numId w:val="0"/>
        </w:numPr>
        <w:ind w:left="680"/>
      </w:pPr>
      <w:r w:rsidRPr="00A1276F">
        <w:rPr>
          <w:lang w:val="pl-PL"/>
        </w:rPr>
        <w:t xml:space="preserve">6) </w:t>
      </w:r>
      <w:r w:rsidR="00B42E14" w:rsidRPr="00A1276F">
        <w:t>Cenę należy podać w polskich złotych, z dokładnością do dwóch miejsc po przecinku.</w:t>
      </w:r>
    </w:p>
    <w:p w14:paraId="5F6BAEED" w14:textId="77777777" w:rsidR="001D55E2" w:rsidRPr="00876900" w:rsidRDefault="001D55E2" w:rsidP="001D55E2">
      <w:pPr>
        <w:pStyle w:val="Nagwek1"/>
      </w:pPr>
      <w:bookmarkStart w:id="59" w:name="_Toc258314255"/>
      <w:r w:rsidRPr="00F50DDF">
        <w:t>Opis kryteriów</w:t>
      </w:r>
      <w:r>
        <w:rPr>
          <w:lang w:val="pl-PL"/>
        </w:rPr>
        <w:t xml:space="preserve"> oceny ofert,</w:t>
      </w:r>
      <w:r w:rsidRPr="00F50DDF">
        <w:t xml:space="preserve"> wraz z podaniem </w:t>
      </w:r>
      <w:r>
        <w:rPr>
          <w:lang w:val="pl-PL"/>
        </w:rPr>
        <w:t>wag</w:t>
      </w:r>
      <w:r w:rsidRPr="00F50DDF">
        <w:t xml:space="preserve"> tych kryteriów i sposobu oceny ofert</w:t>
      </w:r>
      <w:bookmarkEnd w:id="59"/>
    </w:p>
    <w:p w14:paraId="4122B50E" w14:textId="77777777" w:rsidR="001D55E2" w:rsidRDefault="001D55E2" w:rsidP="008F13B3">
      <w:pPr>
        <w:pStyle w:val="Nagwek2"/>
      </w:pPr>
      <w:r w:rsidRPr="00DC227A">
        <w:t>Przy dokonywaniu wyboru najkorzystniejszej oferty Zamawiający stosować będzie niżej podane kryteria</w:t>
      </w:r>
      <w:r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544"/>
      </w:tblGrid>
      <w:tr w:rsidR="00E67641" w:rsidRPr="006672A6" w14:paraId="1ECB5EAE" w14:textId="77777777" w:rsidTr="00E67641">
        <w:tc>
          <w:tcPr>
            <w:tcW w:w="4961" w:type="dxa"/>
            <w:shd w:val="clear" w:color="auto" w:fill="F2F2F2"/>
          </w:tcPr>
          <w:p w14:paraId="76D5B7FB" w14:textId="77777777" w:rsidR="00E67641" w:rsidRPr="006672A6" w:rsidRDefault="00E67641" w:rsidP="00CC2FF4">
            <w:pPr>
              <w:spacing w:before="60" w:after="120"/>
              <w:jc w:val="both"/>
              <w:rPr>
                <w:b/>
                <w:sz w:val="20"/>
                <w:szCs w:val="20"/>
              </w:rPr>
            </w:pPr>
            <w:r w:rsidRPr="006672A6">
              <w:rPr>
                <w:b/>
                <w:sz w:val="20"/>
                <w:szCs w:val="20"/>
              </w:rPr>
              <w:t xml:space="preserve">Nazwa kryterium </w:t>
            </w:r>
          </w:p>
        </w:tc>
        <w:tc>
          <w:tcPr>
            <w:tcW w:w="3544" w:type="dxa"/>
            <w:shd w:val="clear" w:color="auto" w:fill="F2F2F2"/>
          </w:tcPr>
          <w:p w14:paraId="000018FD" w14:textId="77777777" w:rsidR="00E67641" w:rsidRPr="006672A6" w:rsidRDefault="00E67641" w:rsidP="00CC2FF4">
            <w:pPr>
              <w:spacing w:before="60" w:after="120"/>
              <w:jc w:val="both"/>
              <w:rPr>
                <w:b/>
                <w:sz w:val="20"/>
                <w:szCs w:val="20"/>
              </w:rPr>
            </w:pPr>
            <w:r w:rsidRPr="006672A6">
              <w:rPr>
                <w:b/>
                <w:sz w:val="20"/>
                <w:szCs w:val="20"/>
              </w:rPr>
              <w:t>Waga</w:t>
            </w:r>
          </w:p>
        </w:tc>
      </w:tr>
      <w:tr w:rsidR="00E67641" w:rsidRPr="006672A6" w14:paraId="32172708" w14:textId="77777777" w:rsidTr="00E67641">
        <w:tc>
          <w:tcPr>
            <w:tcW w:w="4961" w:type="dxa"/>
          </w:tcPr>
          <w:p w14:paraId="2F7D06D6" w14:textId="77777777" w:rsidR="00E67641" w:rsidRPr="00A149D4" w:rsidRDefault="00E67641" w:rsidP="009E0D66">
            <w:pPr>
              <w:spacing w:before="60" w:after="120"/>
              <w:jc w:val="both"/>
            </w:pPr>
            <w:r w:rsidRPr="00D03528">
              <w:t>Cena</w:t>
            </w:r>
          </w:p>
        </w:tc>
        <w:tc>
          <w:tcPr>
            <w:tcW w:w="3544" w:type="dxa"/>
          </w:tcPr>
          <w:p w14:paraId="6A7BFFF4" w14:textId="77777777" w:rsidR="00E67641" w:rsidRPr="00A149D4" w:rsidRDefault="00E67641" w:rsidP="009E0D66">
            <w:pPr>
              <w:spacing w:before="60" w:after="120"/>
              <w:jc w:val="both"/>
            </w:pPr>
            <w:r w:rsidRPr="00D03528">
              <w:t>100</w:t>
            </w:r>
            <w:r>
              <w:t xml:space="preserve"> %</w:t>
            </w:r>
          </w:p>
        </w:tc>
      </w:tr>
    </w:tbl>
    <w:p w14:paraId="07541173" w14:textId="741F1930" w:rsidR="00E67641" w:rsidRDefault="00E67641" w:rsidP="008F13B3">
      <w:pPr>
        <w:pStyle w:val="Nagwek2"/>
        <w:numPr>
          <w:ilvl w:val="1"/>
          <w:numId w:val="26"/>
        </w:numPr>
      </w:pPr>
      <w:r>
        <w:t xml:space="preserve">Zamawiający stosuje kryterium ceny jako jedyne kryterium oceny ofert, ponieważ określił w opisie przedmiotu zamówienia wymagania jakościowe odnoszące się </w:t>
      </w:r>
      <w:r w:rsidR="00B31BFB">
        <w:br/>
      </w:r>
      <w:r>
        <w:t xml:space="preserve">do głównych elementów składających się na przedmiot zamówienia. Dokumenty zamówienia precyzyjnie określają zakres i wymagania zamówienia i poza ceną kredytu, której sposób wyliczenia został szczegółowo opisany, Zamawiający nie będzie ponosił innych kosztów w trakcie realizacji zamówienia. Tym samym bez względu na fakt, </w:t>
      </w:r>
      <w:r w:rsidR="00B31BFB">
        <w:br/>
      </w:r>
      <w:r>
        <w:t>kto będzie Wykonawcą przedmiotu zamówienia, jedyną różnicą będą zaoferowane ceny. W związku z powyższym Zamawiający jest upoważniony do zastosowania ceny jako jedynego kryterium oceny oferty, zgodnie z art. 246 ust. 2 ustawy Pzp.</w:t>
      </w:r>
    </w:p>
    <w:p w14:paraId="3D412D41" w14:textId="75102478" w:rsidR="001D55E2" w:rsidRDefault="001D55E2" w:rsidP="008F13B3">
      <w:pPr>
        <w:pStyle w:val="Nagwek2"/>
      </w:pPr>
      <w:r w:rsidRPr="00BA284E">
        <w:t xml:space="preserve">Punkty </w:t>
      </w:r>
      <w:r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E67641" w:rsidRPr="006672A6" w14:paraId="14B1ADF2" w14:textId="77777777" w:rsidTr="00E67641">
        <w:tc>
          <w:tcPr>
            <w:tcW w:w="8505" w:type="dxa"/>
            <w:shd w:val="clear" w:color="auto" w:fill="F2F2F2"/>
          </w:tcPr>
          <w:p w14:paraId="18306C26" w14:textId="77777777" w:rsidR="00E67641" w:rsidRPr="006672A6" w:rsidRDefault="00E67641" w:rsidP="00CC2FF4">
            <w:pPr>
              <w:spacing w:before="60" w:after="120"/>
              <w:jc w:val="both"/>
              <w:rPr>
                <w:b/>
                <w:sz w:val="20"/>
                <w:szCs w:val="20"/>
              </w:rPr>
            </w:pPr>
            <w:r w:rsidRPr="006672A6">
              <w:rPr>
                <w:b/>
                <w:sz w:val="20"/>
                <w:szCs w:val="20"/>
              </w:rPr>
              <w:t>Wzór</w:t>
            </w:r>
          </w:p>
        </w:tc>
      </w:tr>
      <w:tr w:rsidR="00E67641" w:rsidRPr="006672A6" w14:paraId="006F4AD7" w14:textId="77777777" w:rsidTr="00E67641">
        <w:tc>
          <w:tcPr>
            <w:tcW w:w="8505" w:type="dxa"/>
          </w:tcPr>
          <w:p w14:paraId="42923DED" w14:textId="77777777" w:rsidR="00E67641" w:rsidRPr="00663317" w:rsidRDefault="00E67641" w:rsidP="009E0D66">
            <w:pPr>
              <w:pStyle w:val="Tekstpodstawowy"/>
              <w:spacing w:before="60"/>
              <w:rPr>
                <w:b/>
                <w:bCs/>
              </w:rPr>
            </w:pPr>
            <w:r w:rsidRPr="00D03528">
              <w:rPr>
                <w:b/>
                <w:bCs/>
              </w:rPr>
              <w:t>Cena</w:t>
            </w:r>
          </w:p>
          <w:p w14:paraId="7F5E946C" w14:textId="77777777" w:rsidR="00E67641" w:rsidRPr="00D03528" w:rsidRDefault="00E67641" w:rsidP="009E0D66">
            <w:pPr>
              <w:spacing w:before="60" w:after="120"/>
              <w:jc w:val="both"/>
            </w:pPr>
            <w:r w:rsidRPr="00D03528">
              <w:t>Liczba punktów = ( Cmin/Cof ) * 100 * waga</w:t>
            </w:r>
          </w:p>
          <w:p w14:paraId="6A70DF94" w14:textId="77777777" w:rsidR="00E67641" w:rsidRPr="00D03528" w:rsidRDefault="00E67641" w:rsidP="009E0D66">
            <w:pPr>
              <w:spacing w:before="60" w:after="120"/>
              <w:jc w:val="both"/>
            </w:pPr>
            <w:r w:rsidRPr="00D03528">
              <w:t>gdzie:</w:t>
            </w:r>
          </w:p>
          <w:p w14:paraId="073E23C9" w14:textId="77777777" w:rsidR="00E67641" w:rsidRPr="00D03528" w:rsidRDefault="00E67641" w:rsidP="009E0D66">
            <w:pPr>
              <w:spacing w:before="60" w:after="120"/>
              <w:jc w:val="both"/>
            </w:pPr>
            <w:r w:rsidRPr="00D03528">
              <w:t>- Cmin - najniższa cena spośród wszystkich ofert podlegających ocenie</w:t>
            </w:r>
          </w:p>
          <w:p w14:paraId="75EF8286" w14:textId="77777777" w:rsidR="00E67641" w:rsidRPr="006672A6" w:rsidRDefault="00E67641" w:rsidP="009E0D66">
            <w:pPr>
              <w:spacing w:before="60" w:after="120"/>
              <w:jc w:val="both"/>
              <w:rPr>
                <w:b/>
              </w:rPr>
            </w:pPr>
            <w:r w:rsidRPr="00D03528">
              <w:t>- Cof -  cena podana w ofercie</w:t>
            </w:r>
          </w:p>
        </w:tc>
      </w:tr>
    </w:tbl>
    <w:p w14:paraId="4896CCD5" w14:textId="68163CF9" w:rsidR="001D55E2" w:rsidRDefault="001D55E2" w:rsidP="008F13B3">
      <w:pPr>
        <w:pStyle w:val="Nagwek2"/>
      </w:pPr>
      <w:r>
        <w:t xml:space="preserve">Po </w:t>
      </w:r>
      <w:r w:rsidRPr="00663317">
        <w:t xml:space="preserve">dokonaniu oceny punkty przyznane przez każdego z członków Komisji przetargowej zostaną zsumowane dla każdego z kryteriów oddzielnie. Suma punktów uzyskanych </w:t>
      </w:r>
      <w:r w:rsidR="00B31BFB">
        <w:br/>
      </w:r>
      <w:r w:rsidRPr="00663317">
        <w:t>za wszystkie kryteria oceny stanowić będzie końcową ocenę danej oferty</w:t>
      </w:r>
      <w:r>
        <w:t>.</w:t>
      </w:r>
    </w:p>
    <w:p w14:paraId="5C3CE018" w14:textId="77777777" w:rsidR="001D55E2" w:rsidRDefault="001D55E2" w:rsidP="008F13B3">
      <w:pPr>
        <w:pStyle w:val="Nagwek2"/>
      </w:pPr>
      <w:r>
        <w:t>Zamawiaj</w:t>
      </w:r>
      <w:r>
        <w:rPr>
          <w:rFonts w:ascii="TimesNewRoman" w:eastAsia="TimesNewRoman" w:cs="TimesNewRoman" w:hint="eastAsia"/>
        </w:rPr>
        <w:t>ą</w:t>
      </w:r>
      <w:r>
        <w:t>cy poprawi w ofercie:</w:t>
      </w:r>
    </w:p>
    <w:p w14:paraId="266DE06C" w14:textId="77777777" w:rsidR="001D55E2" w:rsidRDefault="001D55E2" w:rsidP="008F13B3">
      <w:pPr>
        <w:pStyle w:val="Nagwek2"/>
        <w:numPr>
          <w:ilvl w:val="0"/>
          <w:numId w:val="3"/>
        </w:numPr>
      </w:pPr>
      <w:r>
        <w:t>oczywiste omyłki pisarskie,</w:t>
      </w:r>
    </w:p>
    <w:p w14:paraId="604751B2" w14:textId="77777777" w:rsidR="001D55E2" w:rsidRDefault="001D55E2" w:rsidP="008F13B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2B15F7ED" w14:textId="77777777" w:rsidR="001D55E2" w:rsidRDefault="001D55E2" w:rsidP="008F13B3">
      <w:pPr>
        <w:pStyle w:val="Nagwek2"/>
        <w:numPr>
          <w:ilvl w:val="0"/>
          <w:numId w:val="3"/>
        </w:numPr>
      </w:pPr>
      <w:r>
        <w:t xml:space="preserve">inne omyłki </w:t>
      </w:r>
      <w:r w:rsidRPr="00663317">
        <w:t>polegające na niezgodności oferty z dokumentami zamówienia, niepowodujące istotnych zmian w treści</w:t>
      </w:r>
      <w:r>
        <w:t xml:space="preserve"> oferty </w:t>
      </w:r>
    </w:p>
    <w:p w14:paraId="04D505E9" w14:textId="77777777" w:rsidR="001D55E2" w:rsidRPr="00555C92" w:rsidRDefault="001D55E2" w:rsidP="008F13B3">
      <w:pPr>
        <w:pStyle w:val="Nagwek2"/>
        <w:numPr>
          <w:ilvl w:val="0"/>
          <w:numId w:val="0"/>
        </w:numPr>
        <w:ind w:left="680"/>
      </w:pPr>
      <w:r>
        <w:t>- niezwłocznie zawiadamiaj</w:t>
      </w:r>
      <w:r w:rsidRPr="00D95619">
        <w:rPr>
          <w:rFonts w:ascii="TimesNewRoman" w:eastAsia="TimesNewRoman" w:cs="TimesNewRoman" w:hint="eastAsia"/>
        </w:rPr>
        <w:t>ą</w:t>
      </w:r>
      <w:r>
        <w:t>c o tym Wykonawc</w:t>
      </w:r>
      <w:r w:rsidRPr="00D95619">
        <w:rPr>
          <w:rFonts w:ascii="TimesNewRoman" w:eastAsia="TimesNewRoman" w:cs="TimesNewRoman" w:hint="eastAsia"/>
        </w:rPr>
        <w:t>ę</w:t>
      </w:r>
      <w:r>
        <w:t>, którego oferta została poprawiona.</w:t>
      </w:r>
    </w:p>
    <w:p w14:paraId="7B5061B4" w14:textId="585F7B7C" w:rsidR="001D55E2" w:rsidRPr="0080324D" w:rsidRDefault="001D55E2" w:rsidP="008F13B3">
      <w:pPr>
        <w:pStyle w:val="Nagwek2"/>
      </w:pPr>
      <w:r>
        <w:rPr>
          <w:lang w:val="pl-PL"/>
        </w:rPr>
        <w:t>J</w:t>
      </w:r>
      <w:r w:rsidRPr="00D95619">
        <w:t xml:space="preserve">eżeli </w:t>
      </w:r>
      <w:r w:rsidRPr="00663317">
        <w:t xml:space="preserve">zaoferowana cena, lub jej istotne części składowe, wydają się rażąco niskie </w:t>
      </w:r>
      <w:r w:rsidR="00B31BFB">
        <w:br/>
      </w:r>
      <w:r w:rsidRPr="00663317">
        <w:t xml:space="preserve">w stosunku do przedmiotu zamówienia lub budzą wątpliwości Zamawiającego co do możliwości wykonania przedmiotu zamówienia zgodnie z wymaganiami określonymi </w:t>
      </w:r>
      <w:r w:rsidR="00B31BFB">
        <w:br/>
      </w:r>
      <w:r w:rsidRPr="00663317">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Pr>
          <w:lang w:val="pl-PL"/>
        </w:rPr>
        <w:t>.</w:t>
      </w:r>
    </w:p>
    <w:p w14:paraId="55C14115" w14:textId="6211266D" w:rsidR="001D55E2" w:rsidRDefault="001D55E2" w:rsidP="008F13B3">
      <w:pPr>
        <w:pStyle w:val="Nagwek2"/>
      </w:pPr>
      <w:r w:rsidRPr="0080324D">
        <w:t xml:space="preserve">Obowiązek </w:t>
      </w:r>
      <w:r w:rsidRPr="00663317">
        <w:t xml:space="preserve">wykazania, że oferta nie zawiera rażąco niskiej ceny spoczywa </w:t>
      </w:r>
      <w:r w:rsidR="00B31BFB">
        <w:br/>
      </w:r>
      <w:r w:rsidRPr="00663317">
        <w:t>na Wykonawcy</w:t>
      </w:r>
      <w:r>
        <w:t>.</w:t>
      </w:r>
    </w:p>
    <w:p w14:paraId="71EAA4DB" w14:textId="77777777" w:rsidR="001D55E2" w:rsidRDefault="001D55E2" w:rsidP="008F13B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51C36AC8" w14:textId="77777777" w:rsidR="001D55E2" w:rsidRDefault="001D55E2" w:rsidP="008F13B3">
      <w:pPr>
        <w:pStyle w:val="Nagwek2"/>
      </w:pPr>
      <w:r w:rsidRPr="00D95619">
        <w:t xml:space="preserve">Zamawiający </w:t>
      </w:r>
      <w:r w:rsidRPr="00663317">
        <w:t>odrzuci ofertę Wykonawcy, który nie udzielił wyjaśnień w wyznaczonym terminie, lub jeżeli złożone wyjaśnienia wraz z dowodami nie uzasadniają rażąco niskiej ceny tej oferty</w:t>
      </w:r>
      <w:r>
        <w:rPr>
          <w:lang w:val="pl-PL"/>
        </w:rPr>
        <w:t>.</w:t>
      </w:r>
    </w:p>
    <w:p w14:paraId="50E452FF" w14:textId="77777777" w:rsidR="001D55E2" w:rsidRPr="00876900" w:rsidRDefault="001D55E2" w:rsidP="001D55E2">
      <w:pPr>
        <w:pStyle w:val="Nagwek1"/>
      </w:pPr>
      <w:bookmarkStart w:id="60" w:name="_Toc258314256"/>
      <w:r w:rsidRPr="00772DC8">
        <w:t>UDZIELENIE ZAMÓWIENIA</w:t>
      </w:r>
      <w:bookmarkEnd w:id="60"/>
    </w:p>
    <w:p w14:paraId="6250E065" w14:textId="46FC1065" w:rsidR="001D55E2" w:rsidRPr="00876900" w:rsidRDefault="001D55E2" w:rsidP="008F13B3">
      <w:pPr>
        <w:pStyle w:val="Nagwek2"/>
      </w:pPr>
      <w:r>
        <w:t xml:space="preserve">Zamawiający </w:t>
      </w:r>
      <w:r w:rsidRPr="00663317">
        <w:t xml:space="preserve">udzieli zamówienia Wykonawcy, którego oferta odpowiada wszystkim wymaganiom określonym w niniejszej SWZ i została oceniona jako najkorzystniejsza </w:t>
      </w:r>
      <w:r w:rsidR="00B31BFB">
        <w:br/>
      </w:r>
      <w:r w:rsidRPr="00663317">
        <w:t>w oparciu o podane w niej kryteria oceny ofert</w:t>
      </w:r>
      <w:r>
        <w:t>.</w:t>
      </w:r>
    </w:p>
    <w:p w14:paraId="53BD61C6" w14:textId="042FC2AC" w:rsidR="001D55E2" w:rsidRPr="00876900" w:rsidRDefault="001D55E2" w:rsidP="008F13B3">
      <w:pPr>
        <w:pStyle w:val="Nagwek2"/>
        <w:rPr>
          <w:b/>
        </w:rPr>
      </w:pPr>
      <w:r w:rsidRPr="00335C23">
        <w:tab/>
        <w:t xml:space="preserve">Niezwłocznie </w:t>
      </w:r>
      <w:r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Pr>
          <w:lang w:val="pl-PL"/>
        </w:rPr>
        <w:t xml:space="preserve"> </w:t>
      </w:r>
      <w:hyperlink r:id="rId12" w:history="1">
        <w:r w:rsidR="00E67641" w:rsidRPr="006E2613">
          <w:rPr>
            <w:rFonts w:eastAsia="Calibri"/>
            <w:color w:val="0070C0"/>
            <w:u w:val="single"/>
            <w:lang w:eastAsia="en-US"/>
          </w:rPr>
          <w:t>https://e-ProPublico.pl/</w:t>
        </w:r>
      </w:hyperlink>
      <w:r w:rsidR="00E67641">
        <w:rPr>
          <w:rFonts w:eastAsia="Calibri"/>
          <w:color w:val="0070C0"/>
          <w:u w:val="single"/>
          <w:lang w:val="pl-PL" w:eastAsia="en-US"/>
        </w:rPr>
        <w:t>.</w:t>
      </w:r>
    </w:p>
    <w:p w14:paraId="235CD607" w14:textId="464F6D23" w:rsidR="001D55E2" w:rsidRPr="003209A8" w:rsidRDefault="001D55E2" w:rsidP="008F13B3">
      <w:pPr>
        <w:pStyle w:val="Nagwek2"/>
      </w:pPr>
      <w:r>
        <w:t xml:space="preserve">Jeżeli </w:t>
      </w:r>
      <w:r w:rsidRPr="005F0D3B">
        <w:t xml:space="preserve">Wykonawca, którego oferta została wybrana jako najkorzystniejsza, uchyla się </w:t>
      </w:r>
      <w:r w:rsidR="00F3670A">
        <w:br/>
      </w:r>
      <w:r w:rsidRPr="005F0D3B">
        <w:t>od zawarcia umowy w sprawie zamówienia publicznego</w:t>
      </w:r>
      <w:r>
        <w:t xml:space="preserve">, Zamawiający </w:t>
      </w:r>
      <w:r w:rsidRPr="005F0D3B">
        <w:t>może dokonać ponownego badania i oceny ofert</w:t>
      </w:r>
      <w:r>
        <w:rPr>
          <w:lang w:val="pl-PL"/>
        </w:rPr>
        <w:t>,</w:t>
      </w:r>
      <w:r w:rsidRPr="005F0D3B">
        <w:t xml:space="preserve"> spośród ofert pozostałych w postępowaniu Wykonawców albo unieważnić postępowanie</w:t>
      </w:r>
      <w:r>
        <w:t>.</w:t>
      </w:r>
    </w:p>
    <w:p w14:paraId="3B8B9001" w14:textId="77777777" w:rsidR="001D55E2" w:rsidRDefault="001D55E2" w:rsidP="001D55E2">
      <w:pPr>
        <w:pStyle w:val="Nagwek1"/>
      </w:pPr>
      <w:bookmarkStart w:id="61" w:name="_Toc258314257"/>
      <w:r w:rsidRPr="00BA55F7">
        <w:t>Informacje o formalno</w:t>
      </w:r>
      <w:r w:rsidRPr="00BA55F7">
        <w:rPr>
          <w:rFonts w:eastAsia="TimesNewRoman" w:cs="TimesNewRoman" w:hint="eastAsia"/>
        </w:rPr>
        <w:t>ś</w:t>
      </w:r>
      <w:r w:rsidRPr="00BA55F7">
        <w:t>ciach, jakie</w:t>
      </w:r>
      <w:r>
        <w:rPr>
          <w:lang w:val="pl-PL"/>
        </w:rPr>
        <w:t xml:space="preserve"> muszą zostać dopełnione </w:t>
      </w:r>
      <w:r w:rsidRPr="00BA55F7">
        <w:t>po wyborze oferty w celu zawarcia umowy w sprawie zamówienia publicznego</w:t>
      </w:r>
      <w:bookmarkEnd w:id="61"/>
    </w:p>
    <w:p w14:paraId="74203872" w14:textId="701AC2B6" w:rsidR="001D55E2" w:rsidRDefault="001D55E2" w:rsidP="008F13B3">
      <w:pPr>
        <w:pStyle w:val="Nagwek2"/>
      </w:pPr>
      <w:r w:rsidRPr="00335C23">
        <w:t xml:space="preserve">Zamawiający </w:t>
      </w:r>
      <w:r w:rsidRPr="005F0D3B">
        <w:t xml:space="preserve">zawrze umowę w sprawie zamówienia publicznego, w terminie </w:t>
      </w:r>
      <w:r w:rsidR="00F3670A">
        <w:br/>
      </w:r>
      <w:r w:rsidRPr="005F0D3B">
        <w:t xml:space="preserve">i na zasadach określonych w art. </w:t>
      </w:r>
      <w:r w:rsidR="00E647F1">
        <w:rPr>
          <w:lang w:val="pl-PL"/>
        </w:rPr>
        <w:t>264</w:t>
      </w:r>
      <w:r w:rsidRPr="005F0D3B">
        <w:t xml:space="preserve"> ust. </w:t>
      </w:r>
      <w:r w:rsidR="00E647F1">
        <w:rPr>
          <w:lang w:val="pl-PL"/>
        </w:rPr>
        <w:t>1</w:t>
      </w:r>
      <w:r w:rsidRPr="005F0D3B">
        <w:t xml:space="preserve"> i </w:t>
      </w:r>
      <w:r w:rsidR="00E647F1">
        <w:rPr>
          <w:lang w:val="pl-PL"/>
        </w:rPr>
        <w:t>2</w:t>
      </w:r>
      <w:r w:rsidRPr="005F0D3B">
        <w:t xml:space="preserve"> ustawy Pzp</w:t>
      </w:r>
      <w:r>
        <w:t>.</w:t>
      </w:r>
    </w:p>
    <w:p w14:paraId="13227590" w14:textId="4DACA8A4" w:rsidR="001D55E2" w:rsidRDefault="001D55E2" w:rsidP="008F13B3">
      <w:pPr>
        <w:pStyle w:val="Nagwek2"/>
      </w:pPr>
      <w:r>
        <w:t xml:space="preserve">Zamawiający poinformuje Wykonawcę, któremu zostanie udzielone zamówienie, </w:t>
      </w:r>
      <w:r w:rsidR="00F3670A">
        <w:br/>
      </w:r>
      <w:r>
        <w:t>o miejscu i terminie zawarcia umowy.</w:t>
      </w:r>
    </w:p>
    <w:p w14:paraId="2C04CA70" w14:textId="77777777" w:rsidR="001D55E2" w:rsidRDefault="001D55E2" w:rsidP="008F13B3">
      <w:pPr>
        <w:pStyle w:val="Nagwek2"/>
      </w:pPr>
      <w:r>
        <w:t xml:space="preserve">Przed zawarciem umowy </w:t>
      </w:r>
      <w:r w:rsidRPr="005F0D3B">
        <w:t>Wykonawca, na wezwanie Zamawiającego, zobowiązany jest do podania wszelkich informacji niezbędnych do wypełnienia treści umowy</w:t>
      </w:r>
      <w:r>
        <w:t>.</w:t>
      </w:r>
    </w:p>
    <w:p w14:paraId="4ED6FC35" w14:textId="77777777" w:rsidR="001D55E2" w:rsidRDefault="001D55E2" w:rsidP="008F13B3">
      <w:pPr>
        <w:pStyle w:val="Nagwek2"/>
      </w:pPr>
      <w:r w:rsidRPr="008A0F54">
        <w:t xml:space="preserve">W </w:t>
      </w:r>
      <w:r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2E2FDC02" w14:textId="77777777" w:rsidR="001D55E2" w:rsidRPr="003209A8" w:rsidRDefault="001D55E2" w:rsidP="001D55E2">
      <w:pPr>
        <w:pStyle w:val="Nagwek1"/>
      </w:pPr>
      <w:bookmarkStart w:id="6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2"/>
    </w:p>
    <w:p w14:paraId="7D1803BA" w14:textId="77777777" w:rsidR="001D55E2" w:rsidRPr="003209A8" w:rsidRDefault="00D03528" w:rsidP="008F13B3">
      <w:pPr>
        <w:pStyle w:val="Nagwek2"/>
      </w:pPr>
      <w:r w:rsidRPr="00D30384">
        <w:t>W danym postępowaniu wniesienie zabezpieczenie należytego wykonania umowy nie jest wymagane.</w:t>
      </w:r>
    </w:p>
    <w:p w14:paraId="1D53EFF5" w14:textId="77777777" w:rsidR="001D55E2" w:rsidRPr="003209A8" w:rsidRDefault="001D55E2" w:rsidP="001D55E2">
      <w:pPr>
        <w:pStyle w:val="Nagwek1"/>
      </w:pPr>
      <w:bookmarkStart w:id="63" w:name="_Toc258314259"/>
      <w:r>
        <w:rPr>
          <w:lang w:val="pl-PL"/>
        </w:rPr>
        <w:t xml:space="preserve">projektowane postanowienia </w:t>
      </w:r>
      <w:r w:rsidRPr="008D6823">
        <w:t xml:space="preserve">umowy w sprawie zamówienia publicznego, </w:t>
      </w:r>
      <w:r>
        <w:rPr>
          <w:lang w:val="pl-PL"/>
        </w:rPr>
        <w:t xml:space="preserve">które zostaną wprowadzone do umowy w </w:t>
      </w:r>
      <w:r w:rsidRPr="008D6823">
        <w:t>sprawie zamówienia publicznego</w:t>
      </w:r>
      <w:bookmarkEnd w:id="63"/>
    </w:p>
    <w:p w14:paraId="51E4914B" w14:textId="481ABD8C" w:rsidR="00210A56" w:rsidRPr="00210A56" w:rsidRDefault="00210A56" w:rsidP="008F13B3">
      <w:pPr>
        <w:pStyle w:val="Nagwek2"/>
      </w:pPr>
      <w:r>
        <w:t xml:space="preserve">Wykonawca zobowiązuje się przedłożyć na wezwanie Zamawiającemu projekt umowy nie  później niż ma 3 dni przed datą jej podpisania. </w:t>
      </w:r>
    </w:p>
    <w:p w14:paraId="2536EB35" w14:textId="18BEE892" w:rsidR="00210A56" w:rsidRPr="00210A56" w:rsidRDefault="00210A56" w:rsidP="008F13B3">
      <w:pPr>
        <w:pStyle w:val="Nagwek2"/>
      </w:pPr>
      <w:r>
        <w:t xml:space="preserve">Umowa winna zawierać wszystkie postanowienia określone przez Zamawiającego </w:t>
      </w:r>
      <w:r w:rsidR="00F3670A">
        <w:br/>
      </w:r>
      <w:r>
        <w:t xml:space="preserve">w opisie przedmiotu zamówienia. </w:t>
      </w:r>
    </w:p>
    <w:p w14:paraId="65A138CB" w14:textId="2EF8C589" w:rsidR="00210A56" w:rsidRDefault="00210A56" w:rsidP="00F3670A">
      <w:pPr>
        <w:pStyle w:val="Nagwek2"/>
        <w:jc w:val="left"/>
      </w:pPr>
      <w:r>
        <w:t>Stroną umowy będzie : Powiat Rawicki, reprezentowany przez Zarząd Powiatu</w:t>
      </w:r>
      <w:r w:rsidR="00F3670A">
        <w:rPr>
          <w:lang w:val="pl-PL"/>
        </w:rPr>
        <w:t xml:space="preserve"> </w:t>
      </w:r>
      <w:r>
        <w:t xml:space="preserve">Rawickiego z siedzibą w Rawiczu, rynek 17, 63-900 Rawicz, w imieniu którego działają: </w:t>
      </w:r>
      <w:r>
        <w:br/>
        <w:t>Pan Adam Sperzyński – Starosta Rawicki,</w:t>
      </w:r>
      <w:r>
        <w:br/>
        <w:t>Pan Jakub Moryson – Wicestarosta,</w:t>
      </w:r>
      <w:r>
        <w:br/>
        <w:t xml:space="preserve">przy kontrasygnacie Skarbnika Powiatu – Pani Barbary Noga. </w:t>
      </w:r>
    </w:p>
    <w:p w14:paraId="02AD3B05" w14:textId="77777777" w:rsidR="001D55E2" w:rsidRPr="00876900" w:rsidRDefault="001D55E2" w:rsidP="001D55E2">
      <w:pPr>
        <w:pStyle w:val="Nagwek1"/>
      </w:pPr>
      <w:bookmarkStart w:id="64"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4"/>
    </w:p>
    <w:p w14:paraId="4ABDE1C4" w14:textId="77777777" w:rsidR="001D55E2" w:rsidRPr="00514B68" w:rsidRDefault="001D55E2" w:rsidP="008F13B3">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t>.</w:t>
      </w:r>
    </w:p>
    <w:p w14:paraId="718B09D3" w14:textId="77777777" w:rsidR="001D55E2" w:rsidRPr="00930133" w:rsidRDefault="001D55E2" w:rsidP="001D55E2">
      <w:pPr>
        <w:pStyle w:val="Nagwek1"/>
      </w:pPr>
      <w:r w:rsidRPr="00930133">
        <w:t>Aukcja elektroniczna</w:t>
      </w:r>
    </w:p>
    <w:p w14:paraId="7E04CA87" w14:textId="2EF795BC" w:rsidR="001D55E2" w:rsidRPr="005C438B" w:rsidRDefault="001D55E2" w:rsidP="00F3670A">
      <w:pPr>
        <w:pStyle w:val="Nagwek2"/>
        <w:numPr>
          <w:ilvl w:val="0"/>
          <w:numId w:val="0"/>
        </w:numPr>
        <w:ind w:left="680"/>
      </w:pPr>
      <w:r w:rsidRPr="005C438B">
        <w:rPr>
          <w:lang w:val="pl-PL"/>
        </w:rPr>
        <w:t xml:space="preserve">Zamawiający </w:t>
      </w:r>
      <w:r w:rsidRPr="005C438B">
        <w:t xml:space="preserve">nie przewiduje przeprowadzenia aukcji elektronicznej, o której mowa </w:t>
      </w:r>
      <w:r w:rsidR="00F3670A">
        <w:br/>
      </w:r>
      <w:r w:rsidRPr="005C438B">
        <w:t>w art.308 ust. 1 ustawy Pzp.</w:t>
      </w:r>
    </w:p>
    <w:p w14:paraId="18DA8605" w14:textId="77777777" w:rsidR="001D55E2" w:rsidRDefault="001D55E2" w:rsidP="001D55E2">
      <w:pPr>
        <w:pStyle w:val="Nagwek1"/>
      </w:pPr>
      <w:r>
        <w:rPr>
          <w:lang w:val="pl-PL"/>
        </w:rPr>
        <w:t>Ochrona danych osobowych</w:t>
      </w:r>
    </w:p>
    <w:p w14:paraId="125433BA" w14:textId="6336E76A" w:rsidR="001D55E2" w:rsidRDefault="001D55E2" w:rsidP="008F13B3">
      <w:pPr>
        <w:pStyle w:val="Nagwek2"/>
      </w:pPr>
      <w:bookmarkStart w:id="65" w:name="_Hlk515367328"/>
      <w:r>
        <w:rPr>
          <w:lang w:val="pl-PL"/>
        </w:rPr>
        <w:t>Zamawiający</w:t>
      </w:r>
      <w:r w:rsidRPr="00A934CD">
        <w:t xml:space="preserve"> </w:t>
      </w:r>
      <w:r w:rsidRPr="007911FF">
        <w:t xml:space="preserve">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F3670A">
        <w:br/>
      </w:r>
      <w:r w:rsidRPr="007911FF">
        <w:t xml:space="preserve">o ochronie danych) (Dz.Urz. UE L 119 z 4 maja 2016 r.), dalej: RODO, tym samym dane osobowe podane przez Wykonawcę będą przetwarzane zgodnie z RODO oraz zgodnie </w:t>
      </w:r>
      <w:r w:rsidR="00F3670A">
        <w:br/>
      </w:r>
      <w:r w:rsidRPr="007911FF">
        <w:t>z przepisami krajowymi</w:t>
      </w:r>
      <w:r>
        <w:rPr>
          <w:lang w:val="pl-PL"/>
        </w:rPr>
        <w:t>.</w:t>
      </w:r>
    </w:p>
    <w:p w14:paraId="43512C1B" w14:textId="77777777" w:rsidR="001D55E2" w:rsidRPr="007911FF" w:rsidRDefault="001D55E2" w:rsidP="008F13B3">
      <w:pPr>
        <w:pStyle w:val="Nagwek2"/>
      </w:pPr>
      <w:r>
        <w:t>Zamawiający informuje, że:</w:t>
      </w:r>
    </w:p>
    <w:p w14:paraId="0BFA8BF3" w14:textId="6A4629E8" w:rsidR="001D55E2" w:rsidRPr="007911FF" w:rsidRDefault="001D55E2" w:rsidP="008F13B3">
      <w:pPr>
        <w:pStyle w:val="Nagwek2"/>
        <w:numPr>
          <w:ilvl w:val="0"/>
          <w:numId w:val="22"/>
        </w:numPr>
      </w:pPr>
      <w:r>
        <w:rPr>
          <w:lang w:val="pl-PL"/>
        </w:rPr>
        <w:t xml:space="preserve">administratorem </w:t>
      </w:r>
      <w:r>
        <w:t xml:space="preserve">danych osobowych Wykonawcy jest </w:t>
      </w:r>
      <w:r w:rsidR="00D03528" w:rsidRPr="00D03528">
        <w:rPr>
          <w:b/>
        </w:rPr>
        <w:t>Powiatowe Centrum Usług Wspólnych w Rawiczu</w:t>
      </w:r>
      <w:r>
        <w:rPr>
          <w:rFonts w:eastAsia="Calibri"/>
          <w:lang w:eastAsia="en-US"/>
        </w:rPr>
        <w:t xml:space="preserve">, </w:t>
      </w:r>
      <w:r w:rsidR="00D03528" w:rsidRPr="00D03528">
        <w:rPr>
          <w:rFonts w:eastAsia="Calibri"/>
          <w:lang w:eastAsia="en-US"/>
        </w:rPr>
        <w:t>ul. Mikołaja Kopernika</w:t>
      </w:r>
      <w:r>
        <w:t xml:space="preserve"> </w:t>
      </w:r>
      <w:r w:rsidR="00D03528" w:rsidRPr="00D03528">
        <w:t>4</w:t>
      </w:r>
      <w:r>
        <w:t xml:space="preserve"> , </w:t>
      </w:r>
      <w:r w:rsidR="00D03528" w:rsidRPr="00D03528">
        <w:t>63-900</w:t>
      </w:r>
      <w:r>
        <w:t xml:space="preserve"> </w:t>
      </w:r>
      <w:r w:rsidR="00D03528" w:rsidRPr="00D03528">
        <w:t>Rawicz</w:t>
      </w:r>
      <w:r w:rsidR="005C438B">
        <w:rPr>
          <w:lang w:val="pl-PL"/>
        </w:rPr>
        <w:t>, t</w:t>
      </w:r>
      <w:r w:rsidRPr="007E58CE">
        <w:t xml:space="preserve">el.:  </w:t>
      </w:r>
      <w:r w:rsidR="00D03528" w:rsidRPr="00D03528">
        <w:t>667 113 117</w:t>
      </w:r>
      <w:r>
        <w:t xml:space="preserve">, </w:t>
      </w:r>
      <w:r w:rsidRPr="005C438B">
        <w:rPr>
          <w:rFonts w:eastAsia="Calibri"/>
        </w:rPr>
        <w:t xml:space="preserve">e-mail: </w:t>
      </w:r>
      <w:r w:rsidR="00D03528" w:rsidRPr="005C438B">
        <w:rPr>
          <w:rFonts w:eastAsia="Calibri"/>
          <w:color w:val="0000FF"/>
        </w:rPr>
        <w:t>pcuw@powiatrawicki.pl</w:t>
      </w:r>
    </w:p>
    <w:p w14:paraId="25D79EB4" w14:textId="4C58A699" w:rsidR="001D55E2" w:rsidRPr="007911FF" w:rsidRDefault="001D55E2" w:rsidP="008F13B3">
      <w:pPr>
        <w:pStyle w:val="Nagwek2"/>
        <w:numPr>
          <w:ilvl w:val="0"/>
          <w:numId w:val="22"/>
        </w:numPr>
      </w:pPr>
      <w:r>
        <w:rPr>
          <w:lang w:val="pl-PL"/>
        </w:rPr>
        <w:t xml:space="preserve">w </w:t>
      </w:r>
      <w:r>
        <w:t xml:space="preserve">sprawach związanych z przetwarzaniem danych osobowych, można kontaktować się z Inspektorem Ochrony Danych, którym jest </w:t>
      </w:r>
      <w:r w:rsidR="00D03528" w:rsidRPr="00D03528">
        <w:t>Agnieszka Krupa - Sokołowska</w:t>
      </w:r>
      <w:r>
        <w:rPr>
          <w:rFonts w:eastAsia="Calibri"/>
          <w:lang w:eastAsia="en-US"/>
        </w:rPr>
        <w:t xml:space="preserve">, </w:t>
      </w:r>
      <w:r w:rsidR="00F3670A">
        <w:rPr>
          <w:rFonts w:eastAsia="Calibri"/>
          <w:lang w:eastAsia="en-US"/>
        </w:rPr>
        <w:br/>
      </w:r>
      <w:r>
        <w:t xml:space="preserve">za pośrednictwem adresu e-mail: </w:t>
      </w:r>
      <w:r w:rsidR="00D03528" w:rsidRPr="005C438B">
        <w:rPr>
          <w:color w:val="0070C0"/>
          <w:u w:val="single"/>
        </w:rPr>
        <w:t>iod@powiatrawicki.pl</w:t>
      </w:r>
      <w:r w:rsidRPr="005C438B">
        <w:rPr>
          <w:color w:val="0070C0"/>
          <w:lang w:val="pl-PL"/>
        </w:rPr>
        <w:t>;</w:t>
      </w:r>
    </w:p>
    <w:p w14:paraId="5BF0266C" w14:textId="77777777" w:rsidR="001D55E2" w:rsidRPr="00B556D6" w:rsidRDefault="001D55E2" w:rsidP="008F13B3">
      <w:pPr>
        <w:pStyle w:val="Nagwek2"/>
        <w:numPr>
          <w:ilvl w:val="0"/>
          <w:numId w:val="22"/>
        </w:numPr>
      </w:pPr>
      <w:r>
        <w:rPr>
          <w:lang w:val="pl-PL"/>
        </w:rPr>
        <w:t xml:space="preserve">dane </w:t>
      </w:r>
      <w:r>
        <w:t xml:space="preserve">osobowe Wykonawcy będą przetwarzane w celu przeprowadzenia postępowania o udzielenie zamówienia publicznego pn. </w:t>
      </w:r>
      <w:r w:rsidR="00D03528" w:rsidRPr="00D03528">
        <w:rPr>
          <w:b/>
        </w:rPr>
        <w:t>Udzielenie kredytu bankowego długoterminowego w kwocie 3 500 000,00 zł</w:t>
      </w:r>
      <w:r>
        <w:t xml:space="preserve"> </w:t>
      </w:r>
      <w:r>
        <w:rPr>
          <w:lang w:val="pl-PL"/>
        </w:rPr>
        <w:t xml:space="preserve">– znak sprawy: </w:t>
      </w:r>
      <w:r w:rsidR="00D03528" w:rsidRPr="00D03528">
        <w:rPr>
          <w:b/>
          <w:lang w:val="pl-PL"/>
        </w:rPr>
        <w:t>PCUW.261.3.2.2023</w:t>
      </w:r>
      <w:r>
        <w:rPr>
          <w:lang w:val="pl-PL"/>
        </w:rPr>
        <w:t xml:space="preserve"> </w:t>
      </w:r>
      <w:r>
        <w:t>oraz w celu archiwizacji dokumentacji dotyczącej tego postępowania</w:t>
      </w:r>
      <w:r>
        <w:rPr>
          <w:lang w:val="pl-PL"/>
        </w:rPr>
        <w:t>;</w:t>
      </w:r>
    </w:p>
    <w:p w14:paraId="26FEDE91" w14:textId="7FFC144B" w:rsidR="001D55E2" w:rsidRPr="00B556D6" w:rsidRDefault="001D55E2" w:rsidP="008F13B3">
      <w:pPr>
        <w:pStyle w:val="Nagwek2"/>
        <w:numPr>
          <w:ilvl w:val="0"/>
          <w:numId w:val="22"/>
        </w:numPr>
      </w:pPr>
      <w:r>
        <w:t xml:space="preserve">odbiorcami </w:t>
      </w:r>
      <w:r w:rsidRPr="00B556D6">
        <w:t xml:space="preserve">przekazanych przez Wykonawcę danych osobowych będą osoby </w:t>
      </w:r>
      <w:r w:rsidR="00F3670A">
        <w:br/>
      </w:r>
      <w:r w:rsidRPr="00B556D6">
        <w:t>lub podmioty, którym zostanie udostępniona dokumentacja postępowania w oparciu o art. 18 oraz art. 74 ust. 1 ustawy Pzp</w:t>
      </w:r>
      <w:r>
        <w:t>;</w:t>
      </w:r>
    </w:p>
    <w:p w14:paraId="1AAD38A5" w14:textId="77777777" w:rsidR="001D55E2" w:rsidRPr="007911FF" w:rsidRDefault="001D55E2" w:rsidP="008F13B3">
      <w:pPr>
        <w:pStyle w:val="Nagwek2"/>
        <w:numPr>
          <w:ilvl w:val="0"/>
          <w:numId w:val="22"/>
        </w:numPr>
      </w:pPr>
      <w:r>
        <w:t xml:space="preserve">dane </w:t>
      </w:r>
      <w:r w:rsidRPr="00B556D6">
        <w:t>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r>
        <w:t>.</w:t>
      </w:r>
    </w:p>
    <w:p w14:paraId="0262CEDD" w14:textId="04A383DA" w:rsidR="001D55E2" w:rsidRPr="00B556D6" w:rsidRDefault="001D55E2" w:rsidP="008F13B3">
      <w:pPr>
        <w:pStyle w:val="Nagwek2"/>
      </w:pPr>
      <w:r>
        <w:t xml:space="preserve">Wykonawca </w:t>
      </w:r>
      <w:r w:rsidRPr="00B556D6">
        <w:t xml:space="preserve">jest zobowiązany, w związku z udziałem w przedmiotowym postępowaniu, do wypełnienia wszystkich obowiązków formalno-prawnych wymaganych przez RODO i związanych z udziałem w przedmiotowym postępowaniu o udzielenie zamówienia. </w:t>
      </w:r>
      <w:r w:rsidR="00F3670A">
        <w:br/>
      </w:r>
      <w:r w:rsidRPr="00B556D6">
        <w:t>Do obowiązków tych należą</w:t>
      </w:r>
      <w:bookmarkEnd w:id="65"/>
      <w:r>
        <w:t>:</w:t>
      </w:r>
    </w:p>
    <w:p w14:paraId="23A69B40" w14:textId="77777777" w:rsidR="001D55E2" w:rsidRPr="00B556D6" w:rsidRDefault="001D55E2" w:rsidP="008F13B3">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499EAB1C" w14:textId="77777777" w:rsidR="001D55E2" w:rsidRPr="00B556D6" w:rsidRDefault="001D55E2" w:rsidP="008F13B3">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67173F3D" w14:textId="77777777" w:rsidR="001D55E2" w:rsidRPr="00B556D6" w:rsidRDefault="001D55E2" w:rsidP="008F13B3">
      <w:pPr>
        <w:pStyle w:val="Nagwek2"/>
      </w:pPr>
      <w:r>
        <w:t>Zamawiający informuje, że;</w:t>
      </w:r>
    </w:p>
    <w:p w14:paraId="01E200D9" w14:textId="77777777" w:rsidR="001D55E2" w:rsidRPr="00B556D6" w:rsidRDefault="001D55E2" w:rsidP="008F13B3">
      <w:pPr>
        <w:pStyle w:val="Nagwek2"/>
        <w:numPr>
          <w:ilvl w:val="0"/>
          <w:numId w:val="24"/>
        </w:numPr>
      </w:pPr>
      <w:r>
        <w:t xml:space="preserve">udostępnia </w:t>
      </w:r>
      <w:r w:rsidRPr="00B556D6">
        <w:t>dane osobowe, o których mowa w art. 10 RODO (dane osobowe dotyczące wyroków skazujących i czynów zabronionych) w celu umożliwienia korzystania ze środków ochrony prawnej, o których mowa w dziale IX ustawy Pzp, do upływu terminu na ich wniesienie</w:t>
      </w:r>
      <w:r>
        <w:t>;</w:t>
      </w:r>
    </w:p>
    <w:p w14:paraId="564737B5" w14:textId="4D64338A" w:rsidR="001D55E2" w:rsidRPr="00B556D6" w:rsidRDefault="001D55E2" w:rsidP="008F13B3">
      <w:pPr>
        <w:pStyle w:val="Nagwek2"/>
        <w:numPr>
          <w:ilvl w:val="0"/>
          <w:numId w:val="24"/>
        </w:numPr>
      </w:pPr>
      <w:r>
        <w:t xml:space="preserve">udostępnianie </w:t>
      </w:r>
      <w:r w:rsidRPr="00B556D6">
        <w:t xml:space="preserve">protokołu i załączników do protokołu ma zastosowanie do wszystkich danych osobowych, z wyjątkiem tych, o których mowa w art. 9 ust. 1 RODO </w:t>
      </w:r>
      <w:r w:rsidR="00F3670A">
        <w:br/>
      </w:r>
      <w:r w:rsidRPr="00B556D6">
        <w:t xml:space="preserve">(tj. danych osobowych ujawniających pochodzenie rasowe lub etniczne, poglądy polityczne, przekonania religijne lub światopoglądowe, przynależność do związków zawodowych oraz przetwarzania danych genetycznych, danych biometrycznych </w:t>
      </w:r>
      <w:r w:rsidR="00F3670A">
        <w:br/>
      </w:r>
      <w:r w:rsidRPr="00B556D6">
        <w:t>w celu jednoznacznego zidentyfikowania osoby fizycznej lub danych dotyczących zdrowia, seksualności lub orientacji seksualnej tej osoby), zebranych w toku postępowania o udzielenie zamówienia</w:t>
      </w:r>
      <w:r>
        <w:t>;</w:t>
      </w:r>
    </w:p>
    <w:p w14:paraId="05310169" w14:textId="181A0B3A" w:rsidR="001D55E2" w:rsidRPr="00B556D6" w:rsidRDefault="001D55E2" w:rsidP="008F13B3">
      <w:pPr>
        <w:pStyle w:val="Nagwek2"/>
        <w:numPr>
          <w:ilvl w:val="0"/>
          <w:numId w:val="24"/>
        </w:numPr>
      </w:pPr>
      <w:r>
        <w:t xml:space="preserve">w </w:t>
      </w:r>
      <w:r w:rsidRPr="00B556D6">
        <w:t xml:space="preserve">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F3670A">
        <w:br/>
      </w:r>
      <w:r w:rsidRPr="00B556D6">
        <w:t>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14:paraId="440FDDC7" w14:textId="7E5E74D7" w:rsidR="001D55E2" w:rsidRPr="00B556D6" w:rsidRDefault="001D55E2" w:rsidP="008F13B3">
      <w:pPr>
        <w:pStyle w:val="Nagwek2"/>
        <w:numPr>
          <w:ilvl w:val="0"/>
          <w:numId w:val="24"/>
        </w:numPr>
      </w:pPr>
      <w:r>
        <w:t xml:space="preserve">skorzystanie </w:t>
      </w:r>
      <w:r w:rsidRPr="00B556D6">
        <w:t xml:space="preserve">przez osobę, której dane osobowe są przetwarzane, z uprawnienia, </w:t>
      </w:r>
      <w:r w:rsidR="00F3670A">
        <w:br/>
      </w:r>
      <w:r w:rsidRPr="00B556D6">
        <w:t xml:space="preserve">o którym mowa w art. 16 RODO (uprawnienie do sprostowania lub uzupełnienia danych osobowych), nie może naruszać integralności protokołu postępowania </w:t>
      </w:r>
      <w:r w:rsidR="00F3670A">
        <w:br/>
      </w:r>
      <w:r w:rsidRPr="00B556D6">
        <w:t>oraz jego załączników</w:t>
      </w:r>
      <w:r>
        <w:t>;</w:t>
      </w:r>
    </w:p>
    <w:p w14:paraId="2FBC03D2" w14:textId="77777777" w:rsidR="001D55E2" w:rsidRPr="00B556D6" w:rsidRDefault="001D55E2" w:rsidP="008F13B3">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5AEB51AD" w14:textId="08B56454" w:rsidR="001D55E2" w:rsidRPr="00F2749C" w:rsidRDefault="001D55E2" w:rsidP="008F13B3">
      <w:pPr>
        <w:pStyle w:val="Nagwek2"/>
        <w:numPr>
          <w:ilvl w:val="0"/>
          <w:numId w:val="24"/>
        </w:numPr>
      </w:pPr>
      <w:r>
        <w:t xml:space="preserve">w </w:t>
      </w:r>
      <w:r w:rsidRPr="00F2749C">
        <w:t xml:space="preserve">przypadku, gdy wniesienie żądania dotyczącego prawa, o którym mowa w art. 18 ust. 1 RODO spowoduje ograniczenie przetwarzania danych osobowych zawartych </w:t>
      </w:r>
      <w:r w:rsidR="00F3670A">
        <w:br/>
      </w:r>
      <w:r w:rsidRPr="00F2749C">
        <w:t>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10A93124" w14:textId="77777777" w:rsidR="001D55E2" w:rsidRPr="00427C7F" w:rsidRDefault="001D55E2" w:rsidP="008F13B3">
      <w:pPr>
        <w:pStyle w:val="Nagwek2"/>
        <w:numPr>
          <w:ilvl w:val="0"/>
          <w:numId w:val="0"/>
        </w:numPr>
        <w:ind w:left="1040"/>
      </w:pPr>
    </w:p>
    <w:p w14:paraId="45CEFD02" w14:textId="77777777" w:rsidR="001D55E2" w:rsidRPr="00A748A2" w:rsidRDefault="001D55E2" w:rsidP="001D55E2">
      <w:pPr>
        <w:spacing w:before="60" w:after="120"/>
        <w:jc w:val="both"/>
      </w:pPr>
      <w:r w:rsidRPr="00930133">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1D55E2" w:rsidRPr="006672A6" w14:paraId="3AE6B6D7" w14:textId="77777777" w:rsidTr="00F3670A">
        <w:tc>
          <w:tcPr>
            <w:tcW w:w="675" w:type="dxa"/>
            <w:shd w:val="clear" w:color="auto" w:fill="D9D9D9" w:themeFill="background1" w:themeFillShade="D9"/>
          </w:tcPr>
          <w:p w14:paraId="30CD01C8" w14:textId="77777777" w:rsidR="001D55E2" w:rsidRPr="006672A6" w:rsidRDefault="001D55E2" w:rsidP="00CC2FF4">
            <w:pPr>
              <w:spacing w:before="60" w:after="120"/>
              <w:jc w:val="both"/>
              <w:rPr>
                <w:b/>
                <w:sz w:val="20"/>
                <w:szCs w:val="20"/>
              </w:rPr>
            </w:pPr>
            <w:r w:rsidRPr="006672A6">
              <w:rPr>
                <w:b/>
                <w:sz w:val="20"/>
                <w:szCs w:val="20"/>
              </w:rPr>
              <w:t>Nr</w:t>
            </w:r>
          </w:p>
        </w:tc>
        <w:tc>
          <w:tcPr>
            <w:tcW w:w="8789" w:type="dxa"/>
            <w:shd w:val="clear" w:color="auto" w:fill="D9D9D9" w:themeFill="background1" w:themeFillShade="D9"/>
          </w:tcPr>
          <w:p w14:paraId="43CA1725" w14:textId="77777777" w:rsidR="001D55E2" w:rsidRPr="006672A6" w:rsidRDefault="001D55E2" w:rsidP="00CC2FF4">
            <w:pPr>
              <w:spacing w:before="60" w:after="120"/>
              <w:jc w:val="both"/>
              <w:rPr>
                <w:b/>
                <w:sz w:val="20"/>
                <w:szCs w:val="20"/>
              </w:rPr>
            </w:pPr>
            <w:r w:rsidRPr="006672A6">
              <w:rPr>
                <w:b/>
                <w:sz w:val="20"/>
                <w:szCs w:val="20"/>
              </w:rPr>
              <w:t>Nazwa załącznika</w:t>
            </w:r>
          </w:p>
        </w:tc>
      </w:tr>
      <w:tr w:rsidR="00D03528" w:rsidRPr="006672A6" w14:paraId="7EAFC374" w14:textId="77777777" w:rsidTr="00F3670A">
        <w:tc>
          <w:tcPr>
            <w:tcW w:w="675" w:type="dxa"/>
            <w:shd w:val="clear" w:color="auto" w:fill="D9D9D9" w:themeFill="background1" w:themeFillShade="D9"/>
          </w:tcPr>
          <w:p w14:paraId="40012C20" w14:textId="77777777" w:rsidR="00D03528" w:rsidRPr="006672A6" w:rsidRDefault="00D03528" w:rsidP="009E0D66">
            <w:pPr>
              <w:spacing w:before="60" w:after="120"/>
              <w:jc w:val="both"/>
              <w:rPr>
                <w:b/>
              </w:rPr>
            </w:pPr>
            <w:r w:rsidRPr="00D03528">
              <w:t>1</w:t>
            </w:r>
          </w:p>
        </w:tc>
        <w:tc>
          <w:tcPr>
            <w:tcW w:w="8789" w:type="dxa"/>
          </w:tcPr>
          <w:p w14:paraId="08068F2F" w14:textId="543DACF1" w:rsidR="00D03528" w:rsidRPr="006672A6" w:rsidRDefault="00D03528" w:rsidP="009E0D66">
            <w:pPr>
              <w:spacing w:before="60" w:after="120"/>
              <w:jc w:val="both"/>
              <w:rPr>
                <w:b/>
              </w:rPr>
            </w:pPr>
            <w:r w:rsidRPr="00D03528">
              <w:t>Jednolity Europejski Dokument Zamówienia</w:t>
            </w:r>
          </w:p>
        </w:tc>
      </w:tr>
      <w:tr w:rsidR="00D03528" w:rsidRPr="006672A6" w14:paraId="19CA9BB0" w14:textId="77777777" w:rsidTr="00F3670A">
        <w:tc>
          <w:tcPr>
            <w:tcW w:w="675" w:type="dxa"/>
            <w:shd w:val="clear" w:color="auto" w:fill="D9D9D9" w:themeFill="background1" w:themeFillShade="D9"/>
          </w:tcPr>
          <w:p w14:paraId="37EA40FD" w14:textId="77777777" w:rsidR="00D03528" w:rsidRPr="006672A6" w:rsidRDefault="00D03528" w:rsidP="009E0D66">
            <w:pPr>
              <w:spacing w:before="60" w:after="120"/>
              <w:jc w:val="both"/>
              <w:rPr>
                <w:b/>
              </w:rPr>
            </w:pPr>
            <w:r w:rsidRPr="00D03528">
              <w:t>2</w:t>
            </w:r>
          </w:p>
        </w:tc>
        <w:tc>
          <w:tcPr>
            <w:tcW w:w="8789" w:type="dxa"/>
          </w:tcPr>
          <w:p w14:paraId="30CBE987" w14:textId="3798F92A" w:rsidR="00D03528" w:rsidRPr="006672A6" w:rsidRDefault="00D03528" w:rsidP="009E0D66">
            <w:pPr>
              <w:spacing w:before="60" w:after="120"/>
              <w:jc w:val="both"/>
              <w:rPr>
                <w:b/>
              </w:rPr>
            </w:pPr>
            <w:r w:rsidRPr="00D03528">
              <w:t>Oświadczenie z art. 125 ust. 1 ustawy Pzp</w:t>
            </w:r>
          </w:p>
        </w:tc>
      </w:tr>
      <w:tr w:rsidR="005C438B" w:rsidRPr="006672A6" w14:paraId="05B0701F" w14:textId="77777777" w:rsidTr="00F3670A">
        <w:tc>
          <w:tcPr>
            <w:tcW w:w="675" w:type="dxa"/>
            <w:shd w:val="clear" w:color="auto" w:fill="D9D9D9" w:themeFill="background1" w:themeFillShade="D9"/>
          </w:tcPr>
          <w:p w14:paraId="5336F2E8" w14:textId="06414576" w:rsidR="005C438B" w:rsidRPr="00D03528" w:rsidRDefault="005C438B" w:rsidP="009E0D66">
            <w:pPr>
              <w:spacing w:before="60" w:after="120"/>
              <w:jc w:val="both"/>
            </w:pPr>
            <w:r>
              <w:t>3</w:t>
            </w:r>
          </w:p>
        </w:tc>
        <w:tc>
          <w:tcPr>
            <w:tcW w:w="8789" w:type="dxa"/>
          </w:tcPr>
          <w:p w14:paraId="7E11A33E" w14:textId="77229F2C" w:rsidR="005C438B" w:rsidRPr="00D03528" w:rsidRDefault="005C438B" w:rsidP="009E0D66">
            <w:pPr>
              <w:spacing w:before="60" w:after="120"/>
              <w:jc w:val="both"/>
            </w:pPr>
            <w:r>
              <w:t>Formularz oferty</w:t>
            </w:r>
          </w:p>
        </w:tc>
      </w:tr>
      <w:tr w:rsidR="00D03528" w:rsidRPr="006672A6" w14:paraId="547F2B4C" w14:textId="77777777" w:rsidTr="00F3670A">
        <w:tc>
          <w:tcPr>
            <w:tcW w:w="675" w:type="dxa"/>
            <w:shd w:val="clear" w:color="auto" w:fill="D9D9D9" w:themeFill="background1" w:themeFillShade="D9"/>
          </w:tcPr>
          <w:p w14:paraId="0CC378E5" w14:textId="7BE28A78" w:rsidR="00D03528" w:rsidRPr="005C438B" w:rsidRDefault="005C438B" w:rsidP="009E0D66">
            <w:pPr>
              <w:spacing w:before="60" w:after="120"/>
              <w:jc w:val="both"/>
              <w:rPr>
                <w:bCs/>
              </w:rPr>
            </w:pPr>
            <w:r w:rsidRPr="005C438B">
              <w:rPr>
                <w:bCs/>
              </w:rPr>
              <w:t>4</w:t>
            </w:r>
          </w:p>
        </w:tc>
        <w:tc>
          <w:tcPr>
            <w:tcW w:w="8789" w:type="dxa"/>
          </w:tcPr>
          <w:p w14:paraId="4201A762" w14:textId="2D9D3C3E" w:rsidR="00D03528" w:rsidRPr="006672A6" w:rsidRDefault="005C438B" w:rsidP="009E0D66">
            <w:pPr>
              <w:spacing w:before="60" w:after="120"/>
              <w:jc w:val="both"/>
              <w:rPr>
                <w:b/>
              </w:rPr>
            </w:pPr>
            <w:r w:rsidRPr="00D03528">
              <w:t xml:space="preserve">Oświadczenie wykonawcy w sprawie grupy kapitałowej </w:t>
            </w:r>
          </w:p>
        </w:tc>
      </w:tr>
      <w:tr w:rsidR="005C438B" w:rsidRPr="006672A6" w14:paraId="1E9C8BE4" w14:textId="77777777" w:rsidTr="00F3670A">
        <w:tc>
          <w:tcPr>
            <w:tcW w:w="675" w:type="dxa"/>
            <w:shd w:val="clear" w:color="auto" w:fill="D9D9D9" w:themeFill="background1" w:themeFillShade="D9"/>
          </w:tcPr>
          <w:p w14:paraId="10324116" w14:textId="041CEC8C" w:rsidR="005C438B" w:rsidRPr="005C438B" w:rsidRDefault="005C438B" w:rsidP="009E0D66">
            <w:pPr>
              <w:spacing w:before="60" w:after="120"/>
              <w:jc w:val="both"/>
              <w:rPr>
                <w:bCs/>
              </w:rPr>
            </w:pPr>
            <w:r w:rsidRPr="005C438B">
              <w:rPr>
                <w:bCs/>
              </w:rPr>
              <w:t>5</w:t>
            </w:r>
          </w:p>
        </w:tc>
        <w:tc>
          <w:tcPr>
            <w:tcW w:w="8789" w:type="dxa"/>
          </w:tcPr>
          <w:p w14:paraId="72F791AD" w14:textId="7C8172DF" w:rsidR="005C438B" w:rsidRPr="00D03528" w:rsidRDefault="005C438B" w:rsidP="009E0D66">
            <w:pPr>
              <w:spacing w:before="60" w:after="120"/>
              <w:jc w:val="both"/>
            </w:pPr>
            <w:r w:rsidRPr="00D03528">
              <w:t>Oświadczenie o aktualności</w:t>
            </w:r>
          </w:p>
        </w:tc>
      </w:tr>
      <w:tr w:rsidR="005C438B" w:rsidRPr="006672A6" w14:paraId="1D95CDB1" w14:textId="77777777" w:rsidTr="00F3670A">
        <w:tc>
          <w:tcPr>
            <w:tcW w:w="675" w:type="dxa"/>
            <w:shd w:val="clear" w:color="auto" w:fill="D9D9D9" w:themeFill="background1" w:themeFillShade="D9"/>
          </w:tcPr>
          <w:p w14:paraId="677CF72B" w14:textId="2C0B6CE7" w:rsidR="005C438B" w:rsidRPr="005C438B" w:rsidRDefault="00BD072E" w:rsidP="009E0D66">
            <w:pPr>
              <w:spacing w:before="60" w:after="120"/>
              <w:jc w:val="both"/>
              <w:rPr>
                <w:bCs/>
              </w:rPr>
            </w:pPr>
            <w:r>
              <w:rPr>
                <w:bCs/>
              </w:rPr>
              <w:t>6</w:t>
            </w:r>
          </w:p>
        </w:tc>
        <w:tc>
          <w:tcPr>
            <w:tcW w:w="8789" w:type="dxa"/>
          </w:tcPr>
          <w:p w14:paraId="4023197E" w14:textId="3C674AFF" w:rsidR="005C438B" w:rsidRPr="00D03528" w:rsidRDefault="00BD072E" w:rsidP="009E0D66">
            <w:pPr>
              <w:spacing w:before="60" w:after="120"/>
              <w:jc w:val="both"/>
            </w:pPr>
            <w:r>
              <w:t>Uchwały</w:t>
            </w:r>
          </w:p>
        </w:tc>
      </w:tr>
      <w:tr w:rsidR="005C438B" w:rsidRPr="006672A6" w14:paraId="6E400D12" w14:textId="77777777" w:rsidTr="00F3670A">
        <w:tc>
          <w:tcPr>
            <w:tcW w:w="675" w:type="dxa"/>
            <w:shd w:val="clear" w:color="auto" w:fill="D9D9D9" w:themeFill="background1" w:themeFillShade="D9"/>
          </w:tcPr>
          <w:p w14:paraId="67E55EF6" w14:textId="4D5DB601" w:rsidR="005C438B" w:rsidRPr="005C438B" w:rsidRDefault="00BD072E" w:rsidP="009E0D66">
            <w:pPr>
              <w:spacing w:before="60" w:after="120"/>
              <w:jc w:val="both"/>
              <w:rPr>
                <w:bCs/>
              </w:rPr>
            </w:pPr>
            <w:r>
              <w:rPr>
                <w:bCs/>
              </w:rPr>
              <w:t>7</w:t>
            </w:r>
          </w:p>
        </w:tc>
        <w:tc>
          <w:tcPr>
            <w:tcW w:w="8789" w:type="dxa"/>
          </w:tcPr>
          <w:p w14:paraId="6579019F" w14:textId="3802FDD1" w:rsidR="005C438B" w:rsidRPr="00D03528" w:rsidRDefault="00BD072E" w:rsidP="009E0D66">
            <w:pPr>
              <w:spacing w:before="60" w:after="120"/>
              <w:jc w:val="both"/>
            </w:pPr>
            <w:r>
              <w:t>Opinie</w:t>
            </w:r>
          </w:p>
        </w:tc>
      </w:tr>
      <w:tr w:rsidR="00BD072E" w:rsidRPr="006672A6" w14:paraId="3F6027ED" w14:textId="77777777" w:rsidTr="00F3670A">
        <w:tc>
          <w:tcPr>
            <w:tcW w:w="675" w:type="dxa"/>
            <w:shd w:val="clear" w:color="auto" w:fill="D9D9D9" w:themeFill="background1" w:themeFillShade="D9"/>
          </w:tcPr>
          <w:p w14:paraId="52F6B5E2" w14:textId="66E888A3" w:rsidR="00BD072E" w:rsidRDefault="00BD072E" w:rsidP="009E0D66">
            <w:pPr>
              <w:spacing w:before="60" w:after="120"/>
              <w:jc w:val="both"/>
              <w:rPr>
                <w:bCs/>
              </w:rPr>
            </w:pPr>
            <w:r>
              <w:rPr>
                <w:bCs/>
              </w:rPr>
              <w:t>8</w:t>
            </w:r>
          </w:p>
        </w:tc>
        <w:tc>
          <w:tcPr>
            <w:tcW w:w="8789" w:type="dxa"/>
          </w:tcPr>
          <w:p w14:paraId="5DAC8B12" w14:textId="1D435E54" w:rsidR="00BD072E" w:rsidRPr="00D03528" w:rsidRDefault="00BD072E" w:rsidP="009E0D66">
            <w:pPr>
              <w:spacing w:before="60" w:after="120"/>
              <w:jc w:val="both"/>
            </w:pPr>
            <w:r>
              <w:t>Sprawozdania budżetowe za 2022 r.</w:t>
            </w:r>
          </w:p>
        </w:tc>
      </w:tr>
      <w:tr w:rsidR="00BD072E" w:rsidRPr="006672A6" w14:paraId="0AE79998" w14:textId="77777777" w:rsidTr="00F3670A">
        <w:tc>
          <w:tcPr>
            <w:tcW w:w="675" w:type="dxa"/>
            <w:shd w:val="clear" w:color="auto" w:fill="D9D9D9" w:themeFill="background1" w:themeFillShade="D9"/>
          </w:tcPr>
          <w:p w14:paraId="7CF96F5D" w14:textId="01CEB161" w:rsidR="00BD072E" w:rsidRDefault="00BD072E" w:rsidP="009E0D66">
            <w:pPr>
              <w:spacing w:before="60" w:after="120"/>
              <w:jc w:val="both"/>
              <w:rPr>
                <w:bCs/>
              </w:rPr>
            </w:pPr>
            <w:r>
              <w:rPr>
                <w:bCs/>
              </w:rPr>
              <w:t>9</w:t>
            </w:r>
          </w:p>
        </w:tc>
        <w:tc>
          <w:tcPr>
            <w:tcW w:w="8789" w:type="dxa"/>
          </w:tcPr>
          <w:p w14:paraId="083240AB" w14:textId="7E787E74" w:rsidR="00BD072E" w:rsidRPr="00D03528" w:rsidRDefault="00BD072E" w:rsidP="009E0D66">
            <w:pPr>
              <w:spacing w:before="60" w:after="120"/>
              <w:jc w:val="both"/>
            </w:pPr>
            <w:r>
              <w:t>Sprawozdania budżetowe za 2023 r.</w:t>
            </w:r>
          </w:p>
        </w:tc>
      </w:tr>
      <w:tr w:rsidR="00BD072E" w:rsidRPr="006672A6" w14:paraId="38F5AECD" w14:textId="77777777" w:rsidTr="00F3670A">
        <w:tc>
          <w:tcPr>
            <w:tcW w:w="675" w:type="dxa"/>
            <w:shd w:val="clear" w:color="auto" w:fill="D9D9D9" w:themeFill="background1" w:themeFillShade="D9"/>
          </w:tcPr>
          <w:p w14:paraId="3148B479" w14:textId="1452277B" w:rsidR="00BD072E" w:rsidRDefault="00BD072E" w:rsidP="009E0D66">
            <w:pPr>
              <w:spacing w:before="60" w:after="120"/>
              <w:jc w:val="both"/>
              <w:rPr>
                <w:bCs/>
              </w:rPr>
            </w:pPr>
            <w:r>
              <w:rPr>
                <w:bCs/>
              </w:rPr>
              <w:t>10</w:t>
            </w:r>
          </w:p>
        </w:tc>
        <w:tc>
          <w:tcPr>
            <w:tcW w:w="8789" w:type="dxa"/>
          </w:tcPr>
          <w:p w14:paraId="4D405B26" w14:textId="5C28DA43" w:rsidR="00BD072E" w:rsidRPr="00D03528" w:rsidRDefault="00BD072E" w:rsidP="009E0D66">
            <w:pPr>
              <w:spacing w:before="60" w:after="120"/>
              <w:jc w:val="both"/>
            </w:pPr>
            <w:r>
              <w:t>Wykaz instytucji na dzień 30.04.2023 r.</w:t>
            </w:r>
          </w:p>
        </w:tc>
      </w:tr>
      <w:tr w:rsidR="00BD072E" w:rsidRPr="006672A6" w14:paraId="1D52E9D3" w14:textId="77777777" w:rsidTr="00F3670A">
        <w:tc>
          <w:tcPr>
            <w:tcW w:w="675" w:type="dxa"/>
            <w:shd w:val="clear" w:color="auto" w:fill="D9D9D9" w:themeFill="background1" w:themeFillShade="D9"/>
          </w:tcPr>
          <w:p w14:paraId="4CDFCD64" w14:textId="06247326" w:rsidR="00BD072E" w:rsidRDefault="00BD072E" w:rsidP="009E0D66">
            <w:pPr>
              <w:spacing w:before="60" w:after="120"/>
              <w:jc w:val="both"/>
              <w:rPr>
                <w:bCs/>
              </w:rPr>
            </w:pPr>
            <w:r>
              <w:rPr>
                <w:bCs/>
              </w:rPr>
              <w:t>11</w:t>
            </w:r>
          </w:p>
        </w:tc>
        <w:tc>
          <w:tcPr>
            <w:tcW w:w="8789" w:type="dxa"/>
          </w:tcPr>
          <w:p w14:paraId="40D743DA" w14:textId="7F5F4170" w:rsidR="00BD072E" w:rsidRPr="00D03528" w:rsidRDefault="00BD072E" w:rsidP="009E0D66">
            <w:pPr>
              <w:spacing w:before="60" w:after="120"/>
              <w:jc w:val="both"/>
            </w:pPr>
            <w:r>
              <w:t>Wykaz banków i zadłużenia na dzień 30.04.2023 r.</w:t>
            </w:r>
          </w:p>
        </w:tc>
      </w:tr>
      <w:tr w:rsidR="00BD072E" w:rsidRPr="006672A6" w14:paraId="3DD382DD" w14:textId="77777777" w:rsidTr="00F3670A">
        <w:tc>
          <w:tcPr>
            <w:tcW w:w="675" w:type="dxa"/>
            <w:shd w:val="clear" w:color="auto" w:fill="D9D9D9" w:themeFill="background1" w:themeFillShade="D9"/>
          </w:tcPr>
          <w:p w14:paraId="45CF2A51" w14:textId="0F48BCE0" w:rsidR="00BD072E" w:rsidRDefault="00BD072E" w:rsidP="009E0D66">
            <w:pPr>
              <w:spacing w:before="60" w:after="120"/>
              <w:jc w:val="both"/>
              <w:rPr>
                <w:bCs/>
              </w:rPr>
            </w:pPr>
            <w:r>
              <w:rPr>
                <w:bCs/>
              </w:rPr>
              <w:t>12</w:t>
            </w:r>
          </w:p>
        </w:tc>
        <w:tc>
          <w:tcPr>
            <w:tcW w:w="8789" w:type="dxa"/>
          </w:tcPr>
          <w:p w14:paraId="37972E2F" w14:textId="3FE75B06" w:rsidR="00BD072E" w:rsidRDefault="00BD072E" w:rsidP="009E0D66">
            <w:pPr>
              <w:spacing w:before="60" w:after="120"/>
              <w:jc w:val="both"/>
            </w:pPr>
            <w:r>
              <w:t>Opis przedmiotu zamówienia</w:t>
            </w:r>
          </w:p>
        </w:tc>
      </w:tr>
      <w:tr w:rsidR="00BD072E" w:rsidRPr="006672A6" w14:paraId="0144749F" w14:textId="77777777" w:rsidTr="00F3670A">
        <w:tc>
          <w:tcPr>
            <w:tcW w:w="675" w:type="dxa"/>
            <w:shd w:val="clear" w:color="auto" w:fill="D9D9D9" w:themeFill="background1" w:themeFillShade="D9"/>
          </w:tcPr>
          <w:p w14:paraId="7053A1CD" w14:textId="507A472D" w:rsidR="00BD072E" w:rsidRDefault="00BD072E" w:rsidP="009E0D66">
            <w:pPr>
              <w:spacing w:before="60" w:after="120"/>
              <w:jc w:val="both"/>
              <w:rPr>
                <w:bCs/>
              </w:rPr>
            </w:pPr>
            <w:r>
              <w:rPr>
                <w:bCs/>
              </w:rPr>
              <w:t>13</w:t>
            </w:r>
          </w:p>
        </w:tc>
        <w:tc>
          <w:tcPr>
            <w:tcW w:w="8789" w:type="dxa"/>
          </w:tcPr>
          <w:p w14:paraId="537316F4" w14:textId="73BB4B1B" w:rsidR="00BD072E" w:rsidRDefault="00BD072E" w:rsidP="009E0D66">
            <w:pPr>
              <w:spacing w:before="60" w:after="120"/>
              <w:jc w:val="both"/>
            </w:pPr>
            <w:r>
              <w:t>Harmonogram spłaty kredytu</w:t>
            </w:r>
          </w:p>
        </w:tc>
      </w:tr>
    </w:tbl>
    <w:p w14:paraId="1E8A1BD2" w14:textId="77777777" w:rsidR="001D55E2" w:rsidRPr="001D55E2" w:rsidRDefault="001D55E2" w:rsidP="001D55E2"/>
    <w:sectPr w:rsidR="001D55E2" w:rsidRPr="001D55E2">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635" w14:textId="77777777" w:rsidR="00601DF6" w:rsidRDefault="00601DF6">
      <w:r>
        <w:separator/>
      </w:r>
    </w:p>
  </w:endnote>
  <w:endnote w:type="continuationSeparator" w:id="0">
    <w:p w14:paraId="60594698" w14:textId="77777777" w:rsidR="00601DF6" w:rsidRDefault="0060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iddenHorzOCl">
    <w:altName w:val="Calibri"/>
    <w:charset w:val="EE"/>
    <w:family w:val="swiss"/>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B85D" w14:textId="77777777" w:rsidR="00D03528" w:rsidRDefault="00D035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0350" w14:textId="686C2A8D" w:rsidR="00D35830" w:rsidRDefault="00536E2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646A780" wp14:editId="343B77B5">
              <wp:simplePos x="0" y="0"/>
              <wp:positionH relativeFrom="column">
                <wp:posOffset>0</wp:posOffset>
              </wp:positionH>
              <wp:positionV relativeFrom="paragraph">
                <wp:posOffset>64135</wp:posOffset>
              </wp:positionV>
              <wp:extent cx="5829300" cy="0"/>
              <wp:effectExtent l="9525" t="6985" r="9525" b="12065"/>
              <wp:wrapNone/>
              <wp:docPr id="151751192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7D80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2205C7EA"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627C9">
      <w:rPr>
        <w:rStyle w:val="Numerstrony"/>
        <w:noProof/>
        <w:sz w:val="18"/>
        <w:szCs w:val="18"/>
      </w:rPr>
      <w:t>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627C9">
      <w:rPr>
        <w:rStyle w:val="Numerstrony"/>
        <w:noProof/>
        <w:sz w:val="18"/>
        <w:szCs w:val="18"/>
      </w:rPr>
      <w:t>23</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F136" w14:textId="77777777" w:rsidR="00D03528" w:rsidRDefault="00D035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571A" w14:textId="77777777" w:rsidR="00601DF6" w:rsidRDefault="00601DF6">
      <w:r>
        <w:separator/>
      </w:r>
    </w:p>
  </w:footnote>
  <w:footnote w:type="continuationSeparator" w:id="0">
    <w:p w14:paraId="60A0DF2B" w14:textId="77777777" w:rsidR="00601DF6" w:rsidRDefault="0060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A253" w14:textId="77777777" w:rsidR="00D03528" w:rsidRDefault="00D035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2F21" w14:textId="77777777" w:rsidR="00D35830" w:rsidRDefault="00D35830">
    <w:pPr>
      <w:pStyle w:val="Nagwek"/>
      <w:jc w:val="center"/>
      <w:rPr>
        <w:sz w:val="18"/>
        <w:szCs w:val="18"/>
      </w:rPr>
    </w:pPr>
    <w:r>
      <w:rPr>
        <w:sz w:val="18"/>
        <w:szCs w:val="18"/>
      </w:rPr>
      <w:t>S</w:t>
    </w:r>
    <w:r w:rsidR="001D55E2">
      <w:rPr>
        <w:sz w:val="18"/>
        <w:szCs w:val="18"/>
      </w:rPr>
      <w:t>WZ</w:t>
    </w:r>
  </w:p>
  <w:p w14:paraId="0E28051F" w14:textId="77777777" w:rsidR="00D35830" w:rsidRDefault="00D03528">
    <w:pPr>
      <w:pStyle w:val="Nagwek"/>
      <w:jc w:val="center"/>
      <w:rPr>
        <w:sz w:val="18"/>
        <w:szCs w:val="18"/>
      </w:rPr>
    </w:pPr>
    <w:r>
      <w:rPr>
        <w:sz w:val="18"/>
        <w:szCs w:val="18"/>
      </w:rPr>
      <w:t>Udzielenie kredytu bankowego długoterminowego w kwocie 3 500 000,00 zł</w:t>
    </w:r>
  </w:p>
  <w:p w14:paraId="305928FD" w14:textId="71F14042" w:rsidR="00D35830" w:rsidRDefault="00536E24">
    <w:pPr>
      <w:pStyle w:val="Nagwek"/>
    </w:pPr>
    <w:r>
      <w:rPr>
        <w:noProof/>
      </w:rPr>
      <mc:AlternateContent>
        <mc:Choice Requires="wps">
          <w:drawing>
            <wp:anchor distT="0" distB="0" distL="114300" distR="114300" simplePos="0" relativeHeight="251658240" behindDoc="0" locked="0" layoutInCell="1" allowOverlap="1" wp14:anchorId="434B9958" wp14:editId="10A3AB59">
              <wp:simplePos x="0" y="0"/>
              <wp:positionH relativeFrom="column">
                <wp:posOffset>0</wp:posOffset>
              </wp:positionH>
              <wp:positionV relativeFrom="paragraph">
                <wp:posOffset>46355</wp:posOffset>
              </wp:positionV>
              <wp:extent cx="5943600" cy="0"/>
              <wp:effectExtent l="9525" t="8255" r="9525" b="10795"/>
              <wp:wrapNone/>
              <wp:docPr id="9903709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051D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2BAF" w14:textId="77777777" w:rsidR="00D03528" w:rsidRDefault="00D035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C1"/>
    <w:multiLevelType w:val="hybridMultilevel"/>
    <w:tmpl w:val="54D62E60"/>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72B3BC4"/>
    <w:multiLevelType w:val="hybridMultilevel"/>
    <w:tmpl w:val="762A9A0A"/>
    <w:lvl w:ilvl="0" w:tplc="03005A7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3E32FD2"/>
    <w:multiLevelType w:val="hybridMultilevel"/>
    <w:tmpl w:val="7E9ED81E"/>
    <w:lvl w:ilvl="0" w:tplc="04150017">
      <w:start w:val="1"/>
      <w:numFmt w:val="lowerLetter"/>
      <w:lvlText w:val="%1)"/>
      <w:lvlJc w:val="left"/>
      <w:pPr>
        <w:ind w:left="720" w:hanging="360"/>
      </w:pPr>
    </w:lvl>
    <w:lvl w:ilvl="1" w:tplc="775C64CA">
      <w:start w:val="1"/>
      <w:numFmt w:val="decimal"/>
      <w:lvlText w:val="%2)"/>
      <w:lvlJc w:val="left"/>
      <w:pPr>
        <w:ind w:left="1440" w:hanging="360"/>
      </w:pPr>
      <w:rPr>
        <w:rFonts w:ascii="Times New Roman" w:eastAsia="HiddenHorzOCl" w:hAnsi="Times New Roman" w:cs="Times New Roman"/>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8F3BF6"/>
    <w:multiLevelType w:val="hybridMultilevel"/>
    <w:tmpl w:val="6052B044"/>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EE3197E"/>
    <w:multiLevelType w:val="multilevel"/>
    <w:tmpl w:val="69EAAA1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1A7720A"/>
    <w:multiLevelType w:val="hybridMultilevel"/>
    <w:tmpl w:val="CD245A56"/>
    <w:lvl w:ilvl="0" w:tplc="A1BE865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4FBB7456"/>
    <w:multiLevelType w:val="hybridMultilevel"/>
    <w:tmpl w:val="1A06A2A6"/>
    <w:lvl w:ilvl="0" w:tplc="07C8E70A">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0"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59155019"/>
    <w:multiLevelType w:val="hybridMultilevel"/>
    <w:tmpl w:val="5A9A56D8"/>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5AD325EF"/>
    <w:multiLevelType w:val="hybridMultilevel"/>
    <w:tmpl w:val="25B85B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B0E64F8"/>
    <w:multiLevelType w:val="hybridMultilevel"/>
    <w:tmpl w:val="850474C4"/>
    <w:lvl w:ilvl="0" w:tplc="5C628C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5"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58B19C8"/>
    <w:multiLevelType w:val="hybridMultilevel"/>
    <w:tmpl w:val="841455C0"/>
    <w:lvl w:ilvl="0" w:tplc="12967F9C">
      <w:start w:val="15"/>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951280134">
    <w:abstractNumId w:val="6"/>
  </w:num>
  <w:num w:numId="2" w16cid:durableId="376320247">
    <w:abstractNumId w:val="10"/>
  </w:num>
  <w:num w:numId="3" w16cid:durableId="865338362">
    <w:abstractNumId w:val="13"/>
  </w:num>
  <w:num w:numId="4" w16cid:durableId="775978148">
    <w:abstractNumId w:val="9"/>
  </w:num>
  <w:num w:numId="5" w16cid:durableId="1950241279">
    <w:abstractNumId w:val="11"/>
  </w:num>
  <w:num w:numId="6" w16cid:durableId="1630815184">
    <w:abstractNumId w:val="25"/>
  </w:num>
  <w:num w:numId="7" w16cid:durableId="1455179084">
    <w:abstractNumId w:val="17"/>
  </w:num>
  <w:num w:numId="8" w16cid:durableId="1231966345">
    <w:abstractNumId w:val="26"/>
  </w:num>
  <w:num w:numId="9" w16cid:durableId="1660229076">
    <w:abstractNumId w:val="2"/>
  </w:num>
  <w:num w:numId="10" w16cid:durableId="528297862">
    <w:abstractNumId w:val="16"/>
  </w:num>
  <w:num w:numId="11" w16cid:durableId="1646356087">
    <w:abstractNumId w:val="20"/>
  </w:num>
  <w:num w:numId="12" w16cid:durableId="749085714">
    <w:abstractNumId w:val="27"/>
  </w:num>
  <w:num w:numId="13" w16cid:durableId="2143495030">
    <w:abstractNumId w:val="3"/>
  </w:num>
  <w:num w:numId="14" w16cid:durableId="349911454">
    <w:abstractNumId w:val="30"/>
  </w:num>
  <w:num w:numId="15" w16cid:durableId="425348316">
    <w:abstractNumId w:val="31"/>
  </w:num>
  <w:num w:numId="16" w16cid:durableId="1517428934">
    <w:abstractNumId w:val="33"/>
  </w:num>
  <w:num w:numId="17" w16cid:durableId="35661572">
    <w:abstractNumId w:val="7"/>
  </w:num>
  <w:num w:numId="18" w16cid:durableId="2011635239">
    <w:abstractNumId w:val="15"/>
  </w:num>
  <w:num w:numId="19" w16cid:durableId="1650016817">
    <w:abstractNumId w:val="28"/>
  </w:num>
  <w:num w:numId="20" w16cid:durableId="480537055">
    <w:abstractNumId w:val="8"/>
  </w:num>
  <w:num w:numId="21" w16cid:durableId="1752310857">
    <w:abstractNumId w:val="21"/>
  </w:num>
  <w:num w:numId="22" w16cid:durableId="916329942">
    <w:abstractNumId w:val="12"/>
  </w:num>
  <w:num w:numId="23" w16cid:durableId="2018458287">
    <w:abstractNumId w:val="14"/>
  </w:num>
  <w:num w:numId="24" w16cid:durableId="493379434">
    <w:abstractNumId w:val="32"/>
  </w:num>
  <w:num w:numId="25" w16cid:durableId="1456286752">
    <w:abstractNumId w:val="19"/>
  </w:num>
  <w:num w:numId="26" w16cid:durableId="71816397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9591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00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3619236">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1581294">
    <w:abstractNumId w:val="23"/>
  </w:num>
  <w:num w:numId="31" w16cid:durableId="575096137">
    <w:abstractNumId w:val="5"/>
  </w:num>
  <w:num w:numId="32" w16cid:durableId="1742605582">
    <w:abstractNumId w:val="0"/>
  </w:num>
  <w:num w:numId="33" w16cid:durableId="521213379">
    <w:abstractNumId w:val="22"/>
  </w:num>
  <w:num w:numId="34" w16cid:durableId="2049602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4012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8118996">
    <w:abstractNumId w:val="0"/>
  </w:num>
  <w:num w:numId="37" w16cid:durableId="1701280052">
    <w:abstractNumId w:val="4"/>
  </w:num>
  <w:num w:numId="38" w16cid:durableId="484669959">
    <w:abstractNumId w:val="5"/>
  </w:num>
  <w:num w:numId="39" w16cid:durableId="158244721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F6"/>
    <w:rsid w:val="00004D89"/>
    <w:rsid w:val="000067E5"/>
    <w:rsid w:val="00012833"/>
    <w:rsid w:val="00020FF3"/>
    <w:rsid w:val="00021C85"/>
    <w:rsid w:val="00026453"/>
    <w:rsid w:val="00031855"/>
    <w:rsid w:val="00032C94"/>
    <w:rsid w:val="00034D1A"/>
    <w:rsid w:val="00036DB5"/>
    <w:rsid w:val="0004094C"/>
    <w:rsid w:val="000471B4"/>
    <w:rsid w:val="00050901"/>
    <w:rsid w:val="00056B6A"/>
    <w:rsid w:val="0005779B"/>
    <w:rsid w:val="000666AF"/>
    <w:rsid w:val="00080783"/>
    <w:rsid w:val="00082134"/>
    <w:rsid w:val="000A1075"/>
    <w:rsid w:val="000A1CDA"/>
    <w:rsid w:val="000A2E0B"/>
    <w:rsid w:val="000A3605"/>
    <w:rsid w:val="000A59AF"/>
    <w:rsid w:val="000B0078"/>
    <w:rsid w:val="000B08A9"/>
    <w:rsid w:val="000C63A2"/>
    <w:rsid w:val="000C732C"/>
    <w:rsid w:val="000D3BC4"/>
    <w:rsid w:val="000E289A"/>
    <w:rsid w:val="000E7443"/>
    <w:rsid w:val="000F01D8"/>
    <w:rsid w:val="000F53AD"/>
    <w:rsid w:val="00100D2C"/>
    <w:rsid w:val="00125A9A"/>
    <w:rsid w:val="00125E79"/>
    <w:rsid w:val="00126357"/>
    <w:rsid w:val="001266AB"/>
    <w:rsid w:val="00127036"/>
    <w:rsid w:val="00127736"/>
    <w:rsid w:val="0013434C"/>
    <w:rsid w:val="00141A13"/>
    <w:rsid w:val="00150032"/>
    <w:rsid w:val="00153A8F"/>
    <w:rsid w:val="001542F3"/>
    <w:rsid w:val="001644FA"/>
    <w:rsid w:val="00172103"/>
    <w:rsid w:val="00180BDE"/>
    <w:rsid w:val="0018407C"/>
    <w:rsid w:val="00191475"/>
    <w:rsid w:val="00193712"/>
    <w:rsid w:val="00194EF2"/>
    <w:rsid w:val="001B3F5E"/>
    <w:rsid w:val="001B6A19"/>
    <w:rsid w:val="001C30E8"/>
    <w:rsid w:val="001C5986"/>
    <w:rsid w:val="001D55E2"/>
    <w:rsid w:val="001E4CE2"/>
    <w:rsid w:val="001E4E36"/>
    <w:rsid w:val="001E66C0"/>
    <w:rsid w:val="001F1894"/>
    <w:rsid w:val="00201D7C"/>
    <w:rsid w:val="00210A56"/>
    <w:rsid w:val="00222BE7"/>
    <w:rsid w:val="002239C2"/>
    <w:rsid w:val="00223EF2"/>
    <w:rsid w:val="00226999"/>
    <w:rsid w:val="002306BE"/>
    <w:rsid w:val="00232EF6"/>
    <w:rsid w:val="0023697B"/>
    <w:rsid w:val="00243FB4"/>
    <w:rsid w:val="002457DC"/>
    <w:rsid w:val="0024673F"/>
    <w:rsid w:val="002558F9"/>
    <w:rsid w:val="00262556"/>
    <w:rsid w:val="00263EFE"/>
    <w:rsid w:val="00264019"/>
    <w:rsid w:val="00265B1A"/>
    <w:rsid w:val="002746F7"/>
    <w:rsid w:val="002805EE"/>
    <w:rsid w:val="00295972"/>
    <w:rsid w:val="002962E0"/>
    <w:rsid w:val="002963F2"/>
    <w:rsid w:val="002A2D4A"/>
    <w:rsid w:val="002A3829"/>
    <w:rsid w:val="002A39FA"/>
    <w:rsid w:val="002A7628"/>
    <w:rsid w:val="002B0022"/>
    <w:rsid w:val="002B0BFB"/>
    <w:rsid w:val="002B22BF"/>
    <w:rsid w:val="002B446D"/>
    <w:rsid w:val="002B71CB"/>
    <w:rsid w:val="002C769C"/>
    <w:rsid w:val="002D46B4"/>
    <w:rsid w:val="002D4E51"/>
    <w:rsid w:val="002E2FD4"/>
    <w:rsid w:val="002E4BB1"/>
    <w:rsid w:val="002E4D1B"/>
    <w:rsid w:val="002E5E36"/>
    <w:rsid w:val="002E666C"/>
    <w:rsid w:val="002E7C8B"/>
    <w:rsid w:val="002F07D4"/>
    <w:rsid w:val="0031141E"/>
    <w:rsid w:val="00311A54"/>
    <w:rsid w:val="003200AE"/>
    <w:rsid w:val="003209A8"/>
    <w:rsid w:val="00321577"/>
    <w:rsid w:val="00322993"/>
    <w:rsid w:val="00325E66"/>
    <w:rsid w:val="00330F50"/>
    <w:rsid w:val="0033337E"/>
    <w:rsid w:val="00333636"/>
    <w:rsid w:val="00333EB5"/>
    <w:rsid w:val="00334E8F"/>
    <w:rsid w:val="00335C23"/>
    <w:rsid w:val="003440B4"/>
    <w:rsid w:val="0034463B"/>
    <w:rsid w:val="00361070"/>
    <w:rsid w:val="00370A37"/>
    <w:rsid w:val="00374986"/>
    <w:rsid w:val="00381586"/>
    <w:rsid w:val="0038188C"/>
    <w:rsid w:val="00383BC8"/>
    <w:rsid w:val="00384056"/>
    <w:rsid w:val="003A2E01"/>
    <w:rsid w:val="003B7723"/>
    <w:rsid w:val="003B7FE2"/>
    <w:rsid w:val="003C478A"/>
    <w:rsid w:val="003C4BDA"/>
    <w:rsid w:val="003C725A"/>
    <w:rsid w:val="003D0168"/>
    <w:rsid w:val="003D0409"/>
    <w:rsid w:val="003D5462"/>
    <w:rsid w:val="003D58D6"/>
    <w:rsid w:val="003D736C"/>
    <w:rsid w:val="003E0A15"/>
    <w:rsid w:val="003E63EA"/>
    <w:rsid w:val="003F5A2C"/>
    <w:rsid w:val="00403B18"/>
    <w:rsid w:val="0040419B"/>
    <w:rsid w:val="0041437D"/>
    <w:rsid w:val="004201F8"/>
    <w:rsid w:val="00420D23"/>
    <w:rsid w:val="00423EDC"/>
    <w:rsid w:val="004248CE"/>
    <w:rsid w:val="00424D45"/>
    <w:rsid w:val="004327AD"/>
    <w:rsid w:val="004350D7"/>
    <w:rsid w:val="004460EE"/>
    <w:rsid w:val="00466174"/>
    <w:rsid w:val="00466719"/>
    <w:rsid w:val="00466D96"/>
    <w:rsid w:val="00472F68"/>
    <w:rsid w:val="00475D05"/>
    <w:rsid w:val="004820E5"/>
    <w:rsid w:val="00483F80"/>
    <w:rsid w:val="00485F0D"/>
    <w:rsid w:val="0049194A"/>
    <w:rsid w:val="00493DCE"/>
    <w:rsid w:val="004A3EC1"/>
    <w:rsid w:val="004B524E"/>
    <w:rsid w:val="004B5861"/>
    <w:rsid w:val="004B680C"/>
    <w:rsid w:val="004C3FCD"/>
    <w:rsid w:val="004C525B"/>
    <w:rsid w:val="004D10CC"/>
    <w:rsid w:val="004D1A07"/>
    <w:rsid w:val="004D67F9"/>
    <w:rsid w:val="004D7A7C"/>
    <w:rsid w:val="004E3A7E"/>
    <w:rsid w:val="004E7BF9"/>
    <w:rsid w:val="004F50A8"/>
    <w:rsid w:val="005053AA"/>
    <w:rsid w:val="005060B9"/>
    <w:rsid w:val="00506530"/>
    <w:rsid w:val="00510831"/>
    <w:rsid w:val="00514D20"/>
    <w:rsid w:val="00520165"/>
    <w:rsid w:val="00520E9D"/>
    <w:rsid w:val="0052404F"/>
    <w:rsid w:val="005241B2"/>
    <w:rsid w:val="005343B0"/>
    <w:rsid w:val="00536E24"/>
    <w:rsid w:val="00536FAD"/>
    <w:rsid w:val="0054473A"/>
    <w:rsid w:val="00562E86"/>
    <w:rsid w:val="005631F3"/>
    <w:rsid w:val="00571EFD"/>
    <w:rsid w:val="005741F3"/>
    <w:rsid w:val="005744F8"/>
    <w:rsid w:val="005770EC"/>
    <w:rsid w:val="005822C8"/>
    <w:rsid w:val="005828F4"/>
    <w:rsid w:val="00585D84"/>
    <w:rsid w:val="00586EB3"/>
    <w:rsid w:val="005905D6"/>
    <w:rsid w:val="005B1A30"/>
    <w:rsid w:val="005B4881"/>
    <w:rsid w:val="005C438B"/>
    <w:rsid w:val="005C46D9"/>
    <w:rsid w:val="005D0A27"/>
    <w:rsid w:val="005D2148"/>
    <w:rsid w:val="005E544C"/>
    <w:rsid w:val="005E601C"/>
    <w:rsid w:val="005E73AC"/>
    <w:rsid w:val="00601DF6"/>
    <w:rsid w:val="00603291"/>
    <w:rsid w:val="0060536B"/>
    <w:rsid w:val="006059B9"/>
    <w:rsid w:val="00614581"/>
    <w:rsid w:val="00617A0D"/>
    <w:rsid w:val="006260AC"/>
    <w:rsid w:val="00627ED2"/>
    <w:rsid w:val="006318DF"/>
    <w:rsid w:val="0063322D"/>
    <w:rsid w:val="006369CE"/>
    <w:rsid w:val="0063732B"/>
    <w:rsid w:val="00650268"/>
    <w:rsid w:val="00656498"/>
    <w:rsid w:val="00656996"/>
    <w:rsid w:val="006601F1"/>
    <w:rsid w:val="0066198A"/>
    <w:rsid w:val="0066381A"/>
    <w:rsid w:val="00664A4D"/>
    <w:rsid w:val="00666C20"/>
    <w:rsid w:val="006672A6"/>
    <w:rsid w:val="006737D4"/>
    <w:rsid w:val="006810A7"/>
    <w:rsid w:val="00681AF7"/>
    <w:rsid w:val="006B281B"/>
    <w:rsid w:val="006C1585"/>
    <w:rsid w:val="006C1F3A"/>
    <w:rsid w:val="006C5575"/>
    <w:rsid w:val="006C7279"/>
    <w:rsid w:val="006E2CC4"/>
    <w:rsid w:val="006F0AE4"/>
    <w:rsid w:val="006F5BCD"/>
    <w:rsid w:val="006F7782"/>
    <w:rsid w:val="006F77F8"/>
    <w:rsid w:val="00700095"/>
    <w:rsid w:val="007027C2"/>
    <w:rsid w:val="00703F5F"/>
    <w:rsid w:val="00704B00"/>
    <w:rsid w:val="00705BE6"/>
    <w:rsid w:val="0070620B"/>
    <w:rsid w:val="0071220B"/>
    <w:rsid w:val="00713508"/>
    <w:rsid w:val="00713E16"/>
    <w:rsid w:val="00717726"/>
    <w:rsid w:val="00722A08"/>
    <w:rsid w:val="00730E7F"/>
    <w:rsid w:val="00732B5E"/>
    <w:rsid w:val="00734282"/>
    <w:rsid w:val="00734784"/>
    <w:rsid w:val="00740B94"/>
    <w:rsid w:val="00740EFA"/>
    <w:rsid w:val="00741CCD"/>
    <w:rsid w:val="00757FE2"/>
    <w:rsid w:val="00760959"/>
    <w:rsid w:val="00770037"/>
    <w:rsid w:val="00774374"/>
    <w:rsid w:val="00774A7C"/>
    <w:rsid w:val="007941DD"/>
    <w:rsid w:val="007A004A"/>
    <w:rsid w:val="007A30F8"/>
    <w:rsid w:val="007A5710"/>
    <w:rsid w:val="007B31C2"/>
    <w:rsid w:val="007B4C2A"/>
    <w:rsid w:val="007C00B8"/>
    <w:rsid w:val="007D7216"/>
    <w:rsid w:val="007E287D"/>
    <w:rsid w:val="007E58CE"/>
    <w:rsid w:val="007F0D2A"/>
    <w:rsid w:val="007F35F3"/>
    <w:rsid w:val="007F3A2E"/>
    <w:rsid w:val="008056A9"/>
    <w:rsid w:val="00806197"/>
    <w:rsid w:val="00807F0F"/>
    <w:rsid w:val="00811E8A"/>
    <w:rsid w:val="008174B7"/>
    <w:rsid w:val="00820382"/>
    <w:rsid w:val="0082230A"/>
    <w:rsid w:val="008233D7"/>
    <w:rsid w:val="00823C81"/>
    <w:rsid w:val="00841543"/>
    <w:rsid w:val="008431B7"/>
    <w:rsid w:val="00844250"/>
    <w:rsid w:val="0084633A"/>
    <w:rsid w:val="00855B32"/>
    <w:rsid w:val="00857A93"/>
    <w:rsid w:val="00861B28"/>
    <w:rsid w:val="00862609"/>
    <w:rsid w:val="008634CF"/>
    <w:rsid w:val="00864E83"/>
    <w:rsid w:val="0086524E"/>
    <w:rsid w:val="00872FB2"/>
    <w:rsid w:val="00874101"/>
    <w:rsid w:val="00883670"/>
    <w:rsid w:val="00892EAD"/>
    <w:rsid w:val="00895AC8"/>
    <w:rsid w:val="008A3895"/>
    <w:rsid w:val="008B13A8"/>
    <w:rsid w:val="008B60B4"/>
    <w:rsid w:val="008C47F9"/>
    <w:rsid w:val="008D48A7"/>
    <w:rsid w:val="008E2C1B"/>
    <w:rsid w:val="008E38E4"/>
    <w:rsid w:val="008E3C1A"/>
    <w:rsid w:val="008E693A"/>
    <w:rsid w:val="008F13B3"/>
    <w:rsid w:val="008F1B65"/>
    <w:rsid w:val="008F317B"/>
    <w:rsid w:val="008F49F2"/>
    <w:rsid w:val="008F6989"/>
    <w:rsid w:val="008F7292"/>
    <w:rsid w:val="00903BB2"/>
    <w:rsid w:val="0090602E"/>
    <w:rsid w:val="00910126"/>
    <w:rsid w:val="00915A58"/>
    <w:rsid w:val="00916008"/>
    <w:rsid w:val="0092294D"/>
    <w:rsid w:val="00925653"/>
    <w:rsid w:val="00925F62"/>
    <w:rsid w:val="00931655"/>
    <w:rsid w:val="0093445C"/>
    <w:rsid w:val="00943AE5"/>
    <w:rsid w:val="0094461F"/>
    <w:rsid w:val="00944DA3"/>
    <w:rsid w:val="0094577F"/>
    <w:rsid w:val="00945B58"/>
    <w:rsid w:val="00950CB2"/>
    <w:rsid w:val="009526DC"/>
    <w:rsid w:val="009554B6"/>
    <w:rsid w:val="00961A57"/>
    <w:rsid w:val="00966186"/>
    <w:rsid w:val="00972D3B"/>
    <w:rsid w:val="00983549"/>
    <w:rsid w:val="009837D8"/>
    <w:rsid w:val="009838C7"/>
    <w:rsid w:val="00990A89"/>
    <w:rsid w:val="009A4CC1"/>
    <w:rsid w:val="009B239D"/>
    <w:rsid w:val="009B4292"/>
    <w:rsid w:val="009B523D"/>
    <w:rsid w:val="009B5EF9"/>
    <w:rsid w:val="009B71E9"/>
    <w:rsid w:val="009B75C1"/>
    <w:rsid w:val="009D2316"/>
    <w:rsid w:val="009D760C"/>
    <w:rsid w:val="009E1F64"/>
    <w:rsid w:val="009E45DA"/>
    <w:rsid w:val="009E7B6E"/>
    <w:rsid w:val="009F0A8E"/>
    <w:rsid w:val="009F1CA7"/>
    <w:rsid w:val="00A021C0"/>
    <w:rsid w:val="00A02B3E"/>
    <w:rsid w:val="00A02B83"/>
    <w:rsid w:val="00A1276F"/>
    <w:rsid w:val="00A13671"/>
    <w:rsid w:val="00A2369F"/>
    <w:rsid w:val="00A300F2"/>
    <w:rsid w:val="00A34E0E"/>
    <w:rsid w:val="00A40217"/>
    <w:rsid w:val="00A40A2C"/>
    <w:rsid w:val="00A43AEE"/>
    <w:rsid w:val="00A46681"/>
    <w:rsid w:val="00A46E5B"/>
    <w:rsid w:val="00A47C5F"/>
    <w:rsid w:val="00A50B70"/>
    <w:rsid w:val="00A54376"/>
    <w:rsid w:val="00A562F9"/>
    <w:rsid w:val="00A56785"/>
    <w:rsid w:val="00A56852"/>
    <w:rsid w:val="00A70B48"/>
    <w:rsid w:val="00A722BA"/>
    <w:rsid w:val="00A83390"/>
    <w:rsid w:val="00A86605"/>
    <w:rsid w:val="00A90128"/>
    <w:rsid w:val="00A9512C"/>
    <w:rsid w:val="00A966A6"/>
    <w:rsid w:val="00A96E95"/>
    <w:rsid w:val="00AA5FCE"/>
    <w:rsid w:val="00AA661F"/>
    <w:rsid w:val="00AB18A1"/>
    <w:rsid w:val="00AB6332"/>
    <w:rsid w:val="00AB7036"/>
    <w:rsid w:val="00AC3CE1"/>
    <w:rsid w:val="00AE4E38"/>
    <w:rsid w:val="00AF1311"/>
    <w:rsid w:val="00AF616D"/>
    <w:rsid w:val="00B05777"/>
    <w:rsid w:val="00B0712C"/>
    <w:rsid w:val="00B11855"/>
    <w:rsid w:val="00B11DFD"/>
    <w:rsid w:val="00B31BFB"/>
    <w:rsid w:val="00B36CE0"/>
    <w:rsid w:val="00B42E14"/>
    <w:rsid w:val="00B460C5"/>
    <w:rsid w:val="00B51D96"/>
    <w:rsid w:val="00B52F88"/>
    <w:rsid w:val="00B8343A"/>
    <w:rsid w:val="00B876EE"/>
    <w:rsid w:val="00B90CFE"/>
    <w:rsid w:val="00BA1AB5"/>
    <w:rsid w:val="00BB295E"/>
    <w:rsid w:val="00BB4BDA"/>
    <w:rsid w:val="00BC04D7"/>
    <w:rsid w:val="00BC4885"/>
    <w:rsid w:val="00BD072E"/>
    <w:rsid w:val="00BE7F56"/>
    <w:rsid w:val="00BF4173"/>
    <w:rsid w:val="00BF579F"/>
    <w:rsid w:val="00BF6DEC"/>
    <w:rsid w:val="00C00534"/>
    <w:rsid w:val="00C03499"/>
    <w:rsid w:val="00C06D30"/>
    <w:rsid w:val="00C14EBC"/>
    <w:rsid w:val="00C16F99"/>
    <w:rsid w:val="00C20DA9"/>
    <w:rsid w:val="00C2712C"/>
    <w:rsid w:val="00C3031C"/>
    <w:rsid w:val="00C530BF"/>
    <w:rsid w:val="00C627C9"/>
    <w:rsid w:val="00C6389A"/>
    <w:rsid w:val="00C70735"/>
    <w:rsid w:val="00C85325"/>
    <w:rsid w:val="00CA3D6E"/>
    <w:rsid w:val="00CB6608"/>
    <w:rsid w:val="00CC2FF4"/>
    <w:rsid w:val="00CC4ADC"/>
    <w:rsid w:val="00CD1C53"/>
    <w:rsid w:val="00CD2A67"/>
    <w:rsid w:val="00CE1482"/>
    <w:rsid w:val="00CE1F43"/>
    <w:rsid w:val="00CF3703"/>
    <w:rsid w:val="00D01422"/>
    <w:rsid w:val="00D02A4B"/>
    <w:rsid w:val="00D03040"/>
    <w:rsid w:val="00D03528"/>
    <w:rsid w:val="00D06196"/>
    <w:rsid w:val="00D06289"/>
    <w:rsid w:val="00D07762"/>
    <w:rsid w:val="00D14E18"/>
    <w:rsid w:val="00D1513C"/>
    <w:rsid w:val="00D17AD4"/>
    <w:rsid w:val="00D23093"/>
    <w:rsid w:val="00D25E02"/>
    <w:rsid w:val="00D30384"/>
    <w:rsid w:val="00D35830"/>
    <w:rsid w:val="00D45566"/>
    <w:rsid w:val="00D65942"/>
    <w:rsid w:val="00D67BC1"/>
    <w:rsid w:val="00D94CD8"/>
    <w:rsid w:val="00D95619"/>
    <w:rsid w:val="00DA094A"/>
    <w:rsid w:val="00DC3E3B"/>
    <w:rsid w:val="00DD574A"/>
    <w:rsid w:val="00DE0005"/>
    <w:rsid w:val="00DE5056"/>
    <w:rsid w:val="00DF1F1D"/>
    <w:rsid w:val="00DF4EB3"/>
    <w:rsid w:val="00DF5C49"/>
    <w:rsid w:val="00E0511E"/>
    <w:rsid w:val="00E0552F"/>
    <w:rsid w:val="00E10E4F"/>
    <w:rsid w:val="00E14BA2"/>
    <w:rsid w:val="00E20949"/>
    <w:rsid w:val="00E20BB9"/>
    <w:rsid w:val="00E234D8"/>
    <w:rsid w:val="00E26EEE"/>
    <w:rsid w:val="00E30EB9"/>
    <w:rsid w:val="00E33D87"/>
    <w:rsid w:val="00E40611"/>
    <w:rsid w:val="00E528CA"/>
    <w:rsid w:val="00E547CA"/>
    <w:rsid w:val="00E647F1"/>
    <w:rsid w:val="00E65F99"/>
    <w:rsid w:val="00E67641"/>
    <w:rsid w:val="00E7448C"/>
    <w:rsid w:val="00E761B8"/>
    <w:rsid w:val="00E85EB9"/>
    <w:rsid w:val="00E8760F"/>
    <w:rsid w:val="00E879CD"/>
    <w:rsid w:val="00EA00A8"/>
    <w:rsid w:val="00EA6C48"/>
    <w:rsid w:val="00EB00B6"/>
    <w:rsid w:val="00EB24E5"/>
    <w:rsid w:val="00EB6566"/>
    <w:rsid w:val="00EB7871"/>
    <w:rsid w:val="00EC4CDA"/>
    <w:rsid w:val="00ED0999"/>
    <w:rsid w:val="00EE1213"/>
    <w:rsid w:val="00EE3618"/>
    <w:rsid w:val="00EF0A3B"/>
    <w:rsid w:val="00EF5211"/>
    <w:rsid w:val="00F01987"/>
    <w:rsid w:val="00F131CB"/>
    <w:rsid w:val="00F13967"/>
    <w:rsid w:val="00F234AD"/>
    <w:rsid w:val="00F23594"/>
    <w:rsid w:val="00F241C5"/>
    <w:rsid w:val="00F278EE"/>
    <w:rsid w:val="00F3670A"/>
    <w:rsid w:val="00F525A3"/>
    <w:rsid w:val="00F5791F"/>
    <w:rsid w:val="00F629B2"/>
    <w:rsid w:val="00F65ACD"/>
    <w:rsid w:val="00F66F46"/>
    <w:rsid w:val="00F67EE3"/>
    <w:rsid w:val="00F7086B"/>
    <w:rsid w:val="00F83D72"/>
    <w:rsid w:val="00FB1DBD"/>
    <w:rsid w:val="00FB5143"/>
    <w:rsid w:val="00FD0B5A"/>
    <w:rsid w:val="00FD5B5F"/>
    <w:rsid w:val="00FE474E"/>
    <w:rsid w:val="00FE5EC9"/>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F0BB8"/>
  <w15:chartTrackingRefBased/>
  <w15:docId w15:val="{ED4B235C-4456-405D-8992-800A2AD6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B0078"/>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8F13B3"/>
    <w:pPr>
      <w:numPr>
        <w:ilvl w:val="1"/>
        <w:numId w:val="1"/>
      </w:numPr>
      <w:spacing w:before="120" w:after="60"/>
      <w:jc w:val="both"/>
      <w:outlineLvl w:val="1"/>
    </w:pPr>
    <w:rPr>
      <w:bCs/>
      <w:iCs/>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0B0078"/>
    <w:rPr>
      <w:b/>
      <w:bCs/>
      <w:caps/>
      <w:kern w:val="32"/>
      <w:sz w:val="24"/>
      <w:szCs w:val="24"/>
      <w:lang w:val="x-none" w:eastAsia="x-none"/>
    </w:rPr>
  </w:style>
  <w:style w:type="character" w:customStyle="1" w:styleId="Nagwek2Znak">
    <w:name w:val="Nagłówek 2 Znak"/>
    <w:link w:val="Nagwek2"/>
    <w:rsid w:val="008F13B3"/>
    <w:rPr>
      <w:bCs/>
      <w:iCs/>
      <w:sz w:val="24"/>
      <w:szCs w:val="24"/>
      <w:lang w:val="x-none" w:eastAsia="x-none"/>
    </w:rPr>
  </w:style>
  <w:style w:type="paragraph" w:styleId="Akapitzlist">
    <w:name w:val="List Paragraph"/>
    <w:aliases w:val="normalny tekst,Obiekt,BulletC,Akapit z listą31,NOWY,Akapit z listą32,Akapit z listą2,Akapit z listą BS,sw tekst,Kolorowa lista — akcent 11,CW_Lista,List Paragraph1,L1,Numerowanie,Akapit z listą5,List Paragraph,Asia 2  Akapit z listą"/>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1D55E2"/>
    <w:rPr>
      <w:color w:val="0563C1"/>
      <w:u w:val="single"/>
    </w:rPr>
  </w:style>
  <w:style w:type="character" w:customStyle="1" w:styleId="TytuZnak">
    <w:name w:val="Tytuł Znak"/>
    <w:link w:val="Tytu"/>
    <w:rsid w:val="001D55E2"/>
    <w:rPr>
      <w:rFonts w:cs="Arial"/>
      <w:b/>
      <w:bCs/>
      <w:kern w:val="28"/>
      <w:sz w:val="32"/>
      <w:szCs w:val="32"/>
    </w:rPr>
  </w:style>
  <w:style w:type="character" w:styleId="Nierozpoznanawzmianka">
    <w:name w:val="Unresolved Mention"/>
    <w:basedOn w:val="Domylnaczcionkaakapitu"/>
    <w:uiPriority w:val="99"/>
    <w:semiHidden/>
    <w:unhideWhenUsed/>
    <w:rsid w:val="007D7216"/>
    <w:rPr>
      <w:color w:val="605E5C"/>
      <w:shd w:val="clear" w:color="auto" w:fill="E1DFDD"/>
    </w:rPr>
  </w:style>
  <w:style w:type="character" w:customStyle="1" w:styleId="AkapitzlistZnak">
    <w:name w:val="Akapit z listą Znak"/>
    <w:aliases w:val="normalny tekst Znak,Obiekt Znak,BulletC Znak,Akapit z listą31 Znak,NOWY Znak,Akapit z listą32 Znak,Akapit z listą2 Znak,Akapit z listą BS Znak,sw tekst Znak,Kolorowa lista — akcent 11 Znak,CW_Lista Znak,List Paragraph1 Znak,L1 Znak"/>
    <w:link w:val="Akapitzlist"/>
    <w:uiPriority w:val="34"/>
    <w:qFormat/>
    <w:locked/>
    <w:rsid w:val="00B52F88"/>
    <w:rPr>
      <w:rFonts w:ascii="Calibri" w:eastAsia="Calibri" w:hAnsi="Calibri"/>
      <w:sz w:val="22"/>
      <w:szCs w:val="22"/>
      <w:lang w:eastAsia="en-US"/>
    </w:rPr>
  </w:style>
  <w:style w:type="paragraph" w:customStyle="1" w:styleId="Default">
    <w:name w:val="Default"/>
    <w:basedOn w:val="Normalny"/>
    <w:rsid w:val="00B52F88"/>
    <w:pPr>
      <w:suppressAutoHyphens/>
      <w:autoSpaceDE w:val="0"/>
    </w:pPr>
    <w:rPr>
      <w:rFonts w:ascii="HiddenHorzOCl" w:eastAsia="HiddenHorzOCl" w:hAnsi="HiddenHorzOCl" w:cs="HiddenHorzOCl"/>
      <w:color w:val="000000"/>
      <w:kern w:val="2"/>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390227410">
      <w:bodyDiv w:val="1"/>
      <w:marLeft w:val="0"/>
      <w:marRight w:val="0"/>
      <w:marTop w:val="0"/>
      <w:marBottom w:val="0"/>
      <w:divBdr>
        <w:top w:val="none" w:sz="0" w:space="0" w:color="auto"/>
        <w:left w:val="none" w:sz="0" w:space="0" w:color="auto"/>
        <w:bottom w:val="none" w:sz="0" w:space="0" w:color="auto"/>
        <w:right w:val="none" w:sz="0" w:space="0" w:color="auto"/>
      </w:divBdr>
    </w:div>
    <w:div w:id="406221778">
      <w:bodyDiv w:val="1"/>
      <w:marLeft w:val="0"/>
      <w:marRight w:val="0"/>
      <w:marTop w:val="0"/>
      <w:marBottom w:val="0"/>
      <w:divBdr>
        <w:top w:val="none" w:sz="0" w:space="0" w:color="auto"/>
        <w:left w:val="none" w:sz="0" w:space="0" w:color="auto"/>
        <w:bottom w:val="none" w:sz="0" w:space="0" w:color="auto"/>
        <w:right w:val="none" w:sz="0" w:space="0" w:color="auto"/>
      </w:divBdr>
    </w:div>
    <w:div w:id="557401769">
      <w:bodyDiv w:val="1"/>
      <w:marLeft w:val="0"/>
      <w:marRight w:val="0"/>
      <w:marTop w:val="0"/>
      <w:marBottom w:val="0"/>
      <w:divBdr>
        <w:top w:val="none" w:sz="0" w:space="0" w:color="auto"/>
        <w:left w:val="none" w:sz="0" w:space="0" w:color="auto"/>
        <w:bottom w:val="none" w:sz="0" w:space="0" w:color="auto"/>
        <w:right w:val="none" w:sz="0" w:space="0" w:color="auto"/>
      </w:divBdr>
    </w:div>
    <w:div w:id="62535653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04030647">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84381808">
      <w:bodyDiv w:val="1"/>
      <w:marLeft w:val="0"/>
      <w:marRight w:val="0"/>
      <w:marTop w:val="0"/>
      <w:marBottom w:val="0"/>
      <w:divBdr>
        <w:top w:val="none" w:sz="0" w:space="0" w:color="auto"/>
        <w:left w:val="none" w:sz="0" w:space="0" w:color="auto"/>
        <w:bottom w:val="none" w:sz="0" w:space="0" w:color="auto"/>
        <w:right w:val="none" w:sz="0" w:space="0" w:color="auto"/>
      </w:divBdr>
    </w:div>
    <w:div w:id="1506821784">
      <w:bodyDiv w:val="1"/>
      <w:marLeft w:val="0"/>
      <w:marRight w:val="0"/>
      <w:marTop w:val="0"/>
      <w:marBottom w:val="0"/>
      <w:divBdr>
        <w:top w:val="none" w:sz="0" w:space="0" w:color="auto"/>
        <w:left w:val="none" w:sz="0" w:space="0" w:color="auto"/>
        <w:bottom w:val="none" w:sz="0" w:space="0" w:color="auto"/>
        <w:right w:val="none" w:sz="0" w:space="0" w:color="auto"/>
      </w:divBdr>
    </w:div>
    <w:div w:id="1751391220">
      <w:bodyDiv w:val="1"/>
      <w:marLeft w:val="0"/>
      <w:marRight w:val="0"/>
      <w:marTop w:val="0"/>
      <w:marBottom w:val="0"/>
      <w:divBdr>
        <w:top w:val="none" w:sz="0" w:space="0" w:color="auto"/>
        <w:left w:val="none" w:sz="0" w:space="0" w:color="auto"/>
        <w:bottom w:val="none" w:sz="0" w:space="0" w:color="auto"/>
        <w:right w:val="none" w:sz="0" w:space="0" w:color="auto"/>
      </w:divBdr>
    </w:div>
    <w:div w:id="1790734132">
      <w:bodyDiv w:val="1"/>
      <w:marLeft w:val="0"/>
      <w:marRight w:val="0"/>
      <w:marTop w:val="0"/>
      <w:marBottom w:val="0"/>
      <w:divBdr>
        <w:top w:val="none" w:sz="0" w:space="0" w:color="auto"/>
        <w:left w:val="none" w:sz="0" w:space="0" w:color="auto"/>
        <w:bottom w:val="none" w:sz="0" w:space="0" w:color="auto"/>
        <w:right w:val="none" w:sz="0" w:space="0" w:color="auto"/>
      </w:divBdr>
    </w:div>
    <w:div w:id="1967000556">
      <w:bodyDiv w:val="1"/>
      <w:marLeft w:val="0"/>
      <w:marRight w:val="0"/>
      <w:marTop w:val="0"/>
      <w:marBottom w:val="0"/>
      <w:divBdr>
        <w:top w:val="none" w:sz="0" w:space="0" w:color="auto"/>
        <w:left w:val="none" w:sz="0" w:space="0" w:color="auto"/>
        <w:bottom w:val="none" w:sz="0" w:space="0" w:color="auto"/>
        <w:right w:val="none" w:sz="0" w:space="0" w:color="auto"/>
      </w:divBdr>
    </w:div>
    <w:div w:id="201899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pd.uzp.gov.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pd.uzp.gov.pl" TargetMode="External"/><Relationship Id="rId12" Type="http://schemas.openxmlformats.org/officeDocument/2006/relationships/hyperlink" Target="https://e-ProPublico.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ciechanskawrabel@powiatrawicki.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22</Pages>
  <Words>7816</Words>
  <Characters>46901</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54608</CharactersWithSpaces>
  <SharedDoc>false</SharedDoc>
  <HLinks>
    <vt:vector size="6" baseType="variant">
      <vt:variant>
        <vt:i4>327682</vt:i4>
      </vt:variant>
      <vt:variant>
        <vt:i4>273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Gabriela Kotlarczyk</cp:lastModifiedBy>
  <cp:revision>2</cp:revision>
  <cp:lastPrinted>1899-12-31T23:00:00Z</cp:lastPrinted>
  <dcterms:created xsi:type="dcterms:W3CDTF">2023-06-02T06:37:00Z</dcterms:created>
  <dcterms:modified xsi:type="dcterms:W3CDTF">2023-06-02T06:37:00Z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