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1DC9402A" w:rsidR="00AA014F" w:rsidRPr="00766181" w:rsidRDefault="00AA014F" w:rsidP="008172BC">
      <w:pPr>
        <w:suppressAutoHyphens/>
        <w:spacing w:after="0" w:line="312" w:lineRule="auto"/>
        <w:ind w:left="567" w:right="-142" w:hanging="567"/>
        <w:jc w:val="right"/>
        <w:rPr>
          <w:rFonts w:asciiTheme="majorHAnsi" w:eastAsia="Calibri" w:hAnsiTheme="majorHAnsi" w:cstheme="majorHAnsi"/>
          <w:bCs/>
          <w:lang w:eastAsia="zh-CN"/>
        </w:rPr>
      </w:pPr>
      <w:r w:rsidRPr="00766181">
        <w:rPr>
          <w:rFonts w:asciiTheme="majorHAnsi" w:eastAsia="Calibri" w:hAnsiTheme="majorHAnsi" w:cstheme="majorHAnsi"/>
          <w:bCs/>
          <w:lang w:eastAsia="zh-CN"/>
        </w:rPr>
        <w:t>Załącznik 2</w:t>
      </w:r>
      <w:r w:rsidR="009864FF" w:rsidRPr="00766181">
        <w:rPr>
          <w:rFonts w:asciiTheme="majorHAnsi" w:eastAsia="Calibri" w:hAnsiTheme="majorHAnsi" w:cstheme="majorHAnsi"/>
          <w:bCs/>
          <w:lang w:eastAsia="zh-CN"/>
        </w:rPr>
        <w:t>A</w:t>
      </w:r>
      <w:r w:rsidRPr="00766181">
        <w:rPr>
          <w:rFonts w:asciiTheme="majorHAnsi" w:eastAsia="Calibri" w:hAnsiTheme="majorHAnsi" w:cstheme="majorHAnsi"/>
          <w:bCs/>
          <w:lang w:eastAsia="zh-CN"/>
        </w:rPr>
        <w:t xml:space="preserve"> do SWZ</w:t>
      </w:r>
    </w:p>
    <w:p w14:paraId="2AA4ABC1" w14:textId="0CC11317" w:rsidR="00AA014F" w:rsidRPr="00766181" w:rsidRDefault="00AA014F" w:rsidP="008172BC">
      <w:pPr>
        <w:suppressAutoHyphens/>
        <w:spacing w:after="0" w:line="312" w:lineRule="auto"/>
        <w:ind w:left="567" w:right="-142" w:hanging="567"/>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                       </w:t>
      </w:r>
    </w:p>
    <w:p w14:paraId="50512E74" w14:textId="7C8E471D" w:rsidR="008F3339" w:rsidRPr="00766181" w:rsidRDefault="008F3339" w:rsidP="008172BC">
      <w:pPr>
        <w:suppressAutoHyphens/>
        <w:spacing w:after="0" w:line="312" w:lineRule="auto"/>
        <w:ind w:left="567" w:right="-142" w:hanging="567"/>
        <w:rPr>
          <w:rFonts w:asciiTheme="majorHAnsi" w:eastAsia="Calibri" w:hAnsiTheme="majorHAnsi" w:cstheme="majorHAnsi"/>
          <w:bCs/>
          <w:lang w:eastAsia="zh-CN"/>
        </w:rPr>
      </w:pPr>
      <w:r w:rsidRPr="00766181">
        <w:rPr>
          <w:rFonts w:asciiTheme="majorHAnsi" w:eastAsia="Calibri" w:hAnsiTheme="majorHAnsi" w:cstheme="majorHAnsi"/>
          <w:bCs/>
          <w:lang w:eastAsia="zh-CN"/>
        </w:rPr>
        <w:t>Projektowane postanowienia umowy</w:t>
      </w:r>
      <w:r w:rsidR="00983C7C" w:rsidRPr="00766181">
        <w:rPr>
          <w:rFonts w:asciiTheme="majorHAnsi" w:eastAsia="Calibri" w:hAnsiTheme="majorHAnsi" w:cstheme="majorHAnsi"/>
          <w:bCs/>
          <w:lang w:eastAsia="zh-CN"/>
        </w:rPr>
        <w:t xml:space="preserve"> </w:t>
      </w:r>
    </w:p>
    <w:p w14:paraId="36911BCE" w14:textId="501A58B0" w:rsidR="00AA014F" w:rsidRPr="00766181" w:rsidRDefault="00DE17ED" w:rsidP="008172BC">
      <w:pPr>
        <w:suppressAutoHyphens/>
        <w:spacing w:after="0" w:line="312" w:lineRule="auto"/>
        <w:ind w:left="567" w:hanging="567"/>
        <w:rPr>
          <w:rFonts w:asciiTheme="majorHAnsi" w:eastAsia="Calibri" w:hAnsiTheme="majorHAnsi" w:cstheme="majorHAnsi"/>
          <w:bCs/>
          <w:lang w:eastAsia="zh-CN"/>
        </w:rPr>
      </w:pPr>
      <w:r w:rsidRPr="00766181">
        <w:rPr>
          <w:rFonts w:asciiTheme="majorHAnsi" w:eastAsia="Calibri" w:hAnsiTheme="majorHAnsi" w:cstheme="majorHAnsi"/>
          <w:bCs/>
          <w:lang w:eastAsia="zh-CN"/>
        </w:rPr>
        <w:t>I część zamówienia</w:t>
      </w:r>
    </w:p>
    <w:p w14:paraId="0FCE82A4" w14:textId="77777777" w:rsidR="00DE17ED" w:rsidRPr="00766181" w:rsidRDefault="00DE17ED" w:rsidP="008172BC">
      <w:pPr>
        <w:suppressAutoHyphens/>
        <w:spacing w:after="0" w:line="312" w:lineRule="auto"/>
        <w:ind w:left="567" w:hanging="567"/>
        <w:rPr>
          <w:rFonts w:asciiTheme="majorHAnsi" w:eastAsia="Calibri" w:hAnsiTheme="majorHAnsi" w:cstheme="majorHAnsi"/>
          <w:bCs/>
          <w:lang w:eastAsia="zh-CN"/>
        </w:rPr>
      </w:pPr>
    </w:p>
    <w:p w14:paraId="3ED59B35" w14:textId="36A6D381" w:rsidR="008F3339" w:rsidRPr="00766181" w:rsidRDefault="00550B8D" w:rsidP="008172BC">
      <w:pPr>
        <w:suppressAutoHyphens/>
        <w:spacing w:after="0" w:line="312" w:lineRule="auto"/>
        <w:ind w:left="567" w:hanging="567"/>
        <w:jc w:val="both"/>
        <w:rPr>
          <w:rFonts w:asciiTheme="majorHAnsi" w:eastAsia="Calibri" w:hAnsiTheme="majorHAnsi" w:cstheme="majorHAnsi"/>
          <w:bCs/>
          <w:lang w:eastAsia="zh-CN"/>
        </w:rPr>
      </w:pPr>
      <w:bookmarkStart w:id="0" w:name="_Hlk130991175"/>
      <w:r w:rsidRPr="00766181">
        <w:rPr>
          <w:rFonts w:asciiTheme="majorHAnsi" w:eastAsia="Calibri" w:hAnsiTheme="majorHAnsi" w:cstheme="majorHAnsi"/>
          <w:bCs/>
          <w:lang w:eastAsia="zh-CN"/>
        </w:rPr>
        <w:t>§ 1</w:t>
      </w:r>
      <w:bookmarkEnd w:id="0"/>
      <w:r w:rsidRPr="00766181">
        <w:rPr>
          <w:rFonts w:asciiTheme="majorHAnsi" w:eastAsia="Calibri" w:hAnsiTheme="majorHAnsi" w:cstheme="majorHAnsi"/>
          <w:bCs/>
          <w:lang w:eastAsia="zh-CN"/>
        </w:rPr>
        <w:t xml:space="preserve">. </w:t>
      </w:r>
      <w:r w:rsidR="008F3339" w:rsidRPr="00766181">
        <w:rPr>
          <w:rFonts w:asciiTheme="majorHAnsi" w:eastAsia="Calibri" w:hAnsiTheme="majorHAnsi" w:cstheme="majorHAnsi"/>
          <w:bCs/>
          <w:lang w:eastAsia="zh-CN"/>
        </w:rPr>
        <w:t xml:space="preserve">PRZEDMIOT UMOWY, ZAKRES ORAZ WIELKOŚĆ ZAMÓWIENIA </w:t>
      </w:r>
    </w:p>
    <w:p w14:paraId="23B01D04" w14:textId="147FCDCE" w:rsidR="008F3339" w:rsidRPr="00766181" w:rsidRDefault="008F3339" w:rsidP="008172BC">
      <w:pPr>
        <w:pStyle w:val="Akapitzlist"/>
        <w:numPr>
          <w:ilvl w:val="0"/>
          <w:numId w:val="28"/>
        </w:numPr>
        <w:spacing w:line="312" w:lineRule="auto"/>
        <w:ind w:left="567" w:hanging="567"/>
        <w:jc w:val="both"/>
        <w:rPr>
          <w:rFonts w:asciiTheme="majorHAnsi" w:hAnsiTheme="majorHAnsi" w:cstheme="majorHAnsi"/>
          <w:bCs/>
        </w:rPr>
      </w:pPr>
      <w:r w:rsidRPr="00766181">
        <w:rPr>
          <w:rFonts w:asciiTheme="majorHAnsi" w:hAnsiTheme="majorHAnsi" w:cstheme="majorHAnsi"/>
          <w:bCs/>
        </w:rPr>
        <w:t>Przedmiot umowy:</w:t>
      </w:r>
    </w:p>
    <w:p w14:paraId="1AFEE375" w14:textId="30771A33" w:rsidR="008F3339" w:rsidRPr="00766181" w:rsidRDefault="008F3339" w:rsidP="008172BC">
      <w:pPr>
        <w:numPr>
          <w:ilvl w:val="0"/>
          <w:numId w:val="9"/>
        </w:numPr>
        <w:suppressAutoHyphens/>
        <w:spacing w:after="0" w:line="312" w:lineRule="auto"/>
        <w:ind w:left="567" w:hanging="567"/>
        <w:jc w:val="both"/>
        <w:rPr>
          <w:rFonts w:asciiTheme="majorHAnsi" w:eastAsia="Times New Roman" w:hAnsiTheme="majorHAnsi" w:cstheme="majorHAnsi"/>
          <w:bCs/>
          <w:lang w:eastAsia="zh-CN"/>
        </w:rPr>
      </w:pPr>
      <w:r w:rsidRPr="00766181">
        <w:rPr>
          <w:rFonts w:asciiTheme="majorHAnsi" w:eastAsia="Times New Roman" w:hAnsiTheme="majorHAnsi" w:cstheme="majorHAnsi"/>
          <w:bCs/>
          <w:lang w:eastAsia="zh-CN"/>
        </w:rPr>
        <w:t>Umowa została zawarta na podstawie</w:t>
      </w:r>
      <w:r w:rsidRPr="00766181">
        <w:rPr>
          <w:rFonts w:asciiTheme="majorHAnsi" w:eastAsia="Calibri" w:hAnsiTheme="majorHAnsi" w:cstheme="majorHAnsi"/>
          <w:bCs/>
          <w:lang w:eastAsia="zh-CN"/>
        </w:rPr>
        <w:t xml:space="preserve"> ustawy z dnia </w:t>
      </w:r>
      <w:r w:rsidR="00D12264" w:rsidRPr="00766181">
        <w:rPr>
          <w:rFonts w:asciiTheme="majorHAnsi" w:eastAsia="Calibri" w:hAnsiTheme="majorHAnsi" w:cstheme="majorHAnsi"/>
          <w:bCs/>
          <w:lang w:eastAsia="zh-CN"/>
        </w:rPr>
        <w:t xml:space="preserve">11 września 2019 r. </w:t>
      </w:r>
      <w:r w:rsidRPr="00766181">
        <w:rPr>
          <w:rFonts w:asciiTheme="majorHAnsi" w:eastAsia="Calibri" w:hAnsiTheme="majorHAnsi" w:cstheme="majorHAnsi"/>
          <w:bCs/>
          <w:lang w:eastAsia="zh-CN"/>
        </w:rPr>
        <w:t xml:space="preserve"> Prawo zamówień publicznych</w:t>
      </w:r>
      <w:r w:rsidRPr="00766181">
        <w:rPr>
          <w:rFonts w:asciiTheme="majorHAnsi" w:eastAsia="Times New Roman" w:hAnsiTheme="majorHAnsi" w:cstheme="majorHAnsi"/>
          <w:bCs/>
          <w:lang w:eastAsia="zh-CN"/>
        </w:rPr>
        <w:t>.</w:t>
      </w:r>
    </w:p>
    <w:p w14:paraId="3F68B5FA" w14:textId="219E8A03" w:rsidR="008F3339" w:rsidRPr="00766181" w:rsidRDefault="00D12264" w:rsidP="008172BC">
      <w:pPr>
        <w:pStyle w:val="Akapitzlist"/>
        <w:numPr>
          <w:ilvl w:val="0"/>
          <w:numId w:val="9"/>
        </w:numPr>
        <w:spacing w:line="312" w:lineRule="auto"/>
        <w:ind w:left="567" w:hanging="567"/>
        <w:jc w:val="both"/>
        <w:rPr>
          <w:rFonts w:asciiTheme="majorHAnsi" w:hAnsiTheme="majorHAnsi" w:cstheme="majorHAnsi"/>
          <w:bCs/>
        </w:rPr>
      </w:pPr>
      <w:r w:rsidRPr="00766181">
        <w:rPr>
          <w:rFonts w:asciiTheme="majorHAnsi" w:eastAsia="Times New Roman" w:hAnsiTheme="majorHAnsi" w:cstheme="majorHAnsi"/>
          <w:bCs/>
        </w:rPr>
        <w:t xml:space="preserve">Przedmiotem niniejszego zamówienia jest </w:t>
      </w:r>
      <w:r w:rsidR="00D94C07" w:rsidRPr="00766181">
        <w:rPr>
          <w:rFonts w:asciiTheme="majorHAnsi" w:eastAsia="Times New Roman" w:hAnsiTheme="majorHAnsi" w:cstheme="majorHAnsi"/>
          <w:bCs/>
        </w:rPr>
        <w:t xml:space="preserve">kompleksowa </w:t>
      </w:r>
      <w:r w:rsidRPr="00766181">
        <w:rPr>
          <w:rFonts w:asciiTheme="majorHAnsi" w:eastAsia="Times New Roman" w:hAnsiTheme="majorHAnsi" w:cstheme="majorHAnsi"/>
          <w:bCs/>
        </w:rPr>
        <w:t>dostawa energii elektrycznej</w:t>
      </w:r>
      <w:r w:rsidR="009864FF" w:rsidRPr="00766181">
        <w:rPr>
          <w:rFonts w:asciiTheme="majorHAnsi" w:eastAsia="Times New Roman" w:hAnsiTheme="majorHAnsi" w:cstheme="majorHAnsi"/>
          <w:bCs/>
        </w:rPr>
        <w:t>.</w:t>
      </w:r>
    </w:p>
    <w:p w14:paraId="2F1A13AF" w14:textId="2515B1B9" w:rsidR="008F3339" w:rsidRPr="00766181" w:rsidRDefault="008F3339" w:rsidP="008172BC">
      <w:pPr>
        <w:pStyle w:val="Akapitzlist"/>
        <w:numPr>
          <w:ilvl w:val="0"/>
          <w:numId w:val="28"/>
        </w:numPr>
        <w:tabs>
          <w:tab w:val="left" w:pos="3910"/>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Opis przedmiotu zamówienia: </w:t>
      </w:r>
      <w:r w:rsidR="006604A0" w:rsidRPr="00766181">
        <w:rPr>
          <w:rFonts w:asciiTheme="majorHAnsi" w:hAnsiTheme="majorHAnsi" w:cstheme="majorHAnsi"/>
          <w:bCs/>
        </w:rPr>
        <w:tab/>
      </w:r>
    </w:p>
    <w:p w14:paraId="26629EBF" w14:textId="75E63E59" w:rsidR="00014178" w:rsidRPr="00766181" w:rsidRDefault="00014178" w:rsidP="008172BC">
      <w:pPr>
        <w:pStyle w:val="Akapitzlist"/>
        <w:numPr>
          <w:ilvl w:val="0"/>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Przedmiotem niniejszego zamówienia jest kompleksowa dostawa energii elektrycznej</w:t>
      </w:r>
      <w:r w:rsidR="00BB2F1D" w:rsidRPr="00766181">
        <w:rPr>
          <w:rFonts w:asciiTheme="majorHAnsi" w:hAnsiTheme="majorHAnsi" w:cstheme="majorHAnsi"/>
          <w:bCs/>
        </w:rPr>
        <w:t xml:space="preserve"> </w:t>
      </w:r>
      <w:r w:rsidRPr="00766181">
        <w:rPr>
          <w:rFonts w:asciiTheme="majorHAnsi" w:hAnsiTheme="majorHAnsi" w:cstheme="majorHAnsi"/>
          <w:bCs/>
        </w:rPr>
        <w:t>tj. zakup energii wraz z usług</w:t>
      </w:r>
      <w:r w:rsidR="004623E1" w:rsidRPr="00766181">
        <w:rPr>
          <w:rFonts w:asciiTheme="majorHAnsi" w:hAnsiTheme="majorHAnsi" w:cstheme="majorHAnsi"/>
          <w:bCs/>
        </w:rPr>
        <w:t>ą</w:t>
      </w:r>
      <w:r w:rsidRPr="00766181">
        <w:rPr>
          <w:rFonts w:asciiTheme="majorHAnsi" w:hAnsiTheme="majorHAnsi" w:cstheme="majorHAnsi"/>
          <w:bCs/>
        </w:rPr>
        <w:t xml:space="preserve"> dystrybucji  dla obiektów wymienionych w </w:t>
      </w:r>
      <w:r w:rsidR="00D15345" w:rsidRPr="00766181">
        <w:rPr>
          <w:rFonts w:asciiTheme="majorHAnsi" w:hAnsiTheme="majorHAnsi" w:cstheme="majorHAnsi"/>
          <w:bCs/>
        </w:rPr>
        <w:t>z</w:t>
      </w:r>
      <w:r w:rsidRPr="00766181">
        <w:rPr>
          <w:rFonts w:asciiTheme="majorHAnsi" w:hAnsiTheme="majorHAnsi" w:cstheme="majorHAnsi"/>
          <w:bCs/>
        </w:rPr>
        <w:t>ałączniku nr 1</w:t>
      </w:r>
      <w:r w:rsidR="009864FF" w:rsidRPr="00766181">
        <w:rPr>
          <w:rFonts w:asciiTheme="majorHAnsi" w:hAnsiTheme="majorHAnsi" w:cstheme="majorHAnsi"/>
          <w:bCs/>
        </w:rPr>
        <w:t>A</w:t>
      </w:r>
      <w:r w:rsidRPr="00766181">
        <w:rPr>
          <w:rFonts w:asciiTheme="majorHAnsi" w:hAnsiTheme="majorHAnsi" w:cstheme="majorHAnsi"/>
          <w:bCs/>
        </w:rPr>
        <w:t xml:space="preserve"> do SWZ – opis przedmiotu zamówienia. Zapotrzebowanie energii elektrycznej w</w:t>
      </w:r>
      <w:r w:rsidR="00546C3C" w:rsidRPr="00766181">
        <w:rPr>
          <w:rFonts w:asciiTheme="majorHAnsi" w:hAnsiTheme="majorHAnsi" w:cstheme="majorHAnsi"/>
          <w:bCs/>
        </w:rPr>
        <w:t> </w:t>
      </w:r>
      <w:r w:rsidRPr="00766181">
        <w:rPr>
          <w:rFonts w:asciiTheme="majorHAnsi" w:hAnsiTheme="majorHAnsi" w:cstheme="majorHAnsi"/>
          <w:bCs/>
        </w:rPr>
        <w:t>okresie od 01.</w:t>
      </w:r>
      <w:r w:rsidR="009864FF" w:rsidRPr="00766181">
        <w:rPr>
          <w:rFonts w:asciiTheme="majorHAnsi" w:hAnsiTheme="majorHAnsi" w:cstheme="majorHAnsi"/>
          <w:bCs/>
        </w:rPr>
        <w:t>01.2024</w:t>
      </w:r>
      <w:r w:rsidRPr="00766181">
        <w:rPr>
          <w:rFonts w:asciiTheme="majorHAnsi" w:hAnsiTheme="majorHAnsi" w:cstheme="majorHAnsi"/>
          <w:bCs/>
        </w:rPr>
        <w:t xml:space="preserve"> r.</w:t>
      </w:r>
      <w:r w:rsidR="00DE17ED" w:rsidRPr="00766181">
        <w:rPr>
          <w:rFonts w:asciiTheme="majorHAnsi" w:hAnsiTheme="majorHAnsi" w:cstheme="majorHAnsi"/>
          <w:bCs/>
        </w:rPr>
        <w:t xml:space="preserve"> </w:t>
      </w:r>
      <w:r w:rsidRPr="00766181">
        <w:rPr>
          <w:rFonts w:asciiTheme="majorHAnsi" w:hAnsiTheme="majorHAnsi" w:cstheme="majorHAnsi"/>
          <w:bCs/>
        </w:rPr>
        <w:t>do 3</w:t>
      </w:r>
      <w:r w:rsidR="00DF7137" w:rsidRPr="00766181">
        <w:rPr>
          <w:rFonts w:asciiTheme="majorHAnsi" w:hAnsiTheme="majorHAnsi" w:cstheme="majorHAnsi"/>
          <w:bCs/>
        </w:rPr>
        <w:t>1.12.</w:t>
      </w:r>
      <w:r w:rsidRPr="00766181">
        <w:rPr>
          <w:rFonts w:asciiTheme="majorHAnsi" w:hAnsiTheme="majorHAnsi" w:cstheme="majorHAnsi"/>
          <w:bCs/>
        </w:rPr>
        <w:t>202</w:t>
      </w:r>
      <w:r w:rsidR="00517BDE" w:rsidRPr="00766181">
        <w:rPr>
          <w:rFonts w:asciiTheme="majorHAnsi" w:hAnsiTheme="majorHAnsi" w:cstheme="majorHAnsi"/>
          <w:bCs/>
        </w:rPr>
        <w:t>4</w:t>
      </w:r>
      <w:r w:rsidRPr="00766181">
        <w:rPr>
          <w:rFonts w:asciiTheme="majorHAnsi" w:hAnsiTheme="majorHAnsi" w:cstheme="majorHAnsi"/>
          <w:bCs/>
        </w:rPr>
        <w:t xml:space="preserve"> r.  wynosi:  </w:t>
      </w:r>
      <w:r w:rsidR="00FB6CA3" w:rsidRPr="00FB6CA3">
        <w:rPr>
          <w:rFonts w:asciiTheme="majorHAnsi" w:hAnsiTheme="majorHAnsi" w:cstheme="majorHAnsi"/>
          <w:bCs/>
        </w:rPr>
        <w:t xml:space="preserve">842 044 </w:t>
      </w:r>
      <w:r w:rsidR="00FB6CA3">
        <w:rPr>
          <w:rFonts w:asciiTheme="majorHAnsi" w:hAnsiTheme="majorHAnsi" w:cstheme="majorHAnsi"/>
          <w:bCs/>
        </w:rPr>
        <w:t xml:space="preserve"> </w:t>
      </w:r>
      <w:r w:rsidRPr="00766181">
        <w:rPr>
          <w:rFonts w:asciiTheme="majorHAnsi" w:hAnsiTheme="majorHAnsi" w:cstheme="majorHAnsi"/>
          <w:bCs/>
        </w:rPr>
        <w:t>kWh  (zamówienie podstawowe).</w:t>
      </w:r>
    </w:p>
    <w:p w14:paraId="002C3673" w14:textId="21367DE7" w:rsidR="001175D9" w:rsidRPr="00766181" w:rsidRDefault="001175D9" w:rsidP="008172BC">
      <w:pPr>
        <w:numPr>
          <w:ilvl w:val="0"/>
          <w:numId w:val="10"/>
        </w:numPr>
        <w:suppressAutoHyphens/>
        <w:spacing w:after="0" w:line="312" w:lineRule="auto"/>
        <w:ind w:left="567" w:hanging="567"/>
        <w:jc w:val="both"/>
        <w:rPr>
          <w:rFonts w:asciiTheme="majorHAnsi" w:eastAsia="Calibri" w:hAnsiTheme="majorHAnsi" w:cstheme="majorHAnsi"/>
          <w:bCs/>
          <w:color w:val="000000" w:themeColor="text1"/>
          <w:lang w:eastAsia="zh-CN"/>
        </w:rPr>
      </w:pPr>
      <w:r w:rsidRPr="00766181">
        <w:rPr>
          <w:rFonts w:asciiTheme="majorHAnsi" w:eastAsia="Calibri" w:hAnsiTheme="majorHAnsi" w:cstheme="majorHAnsi"/>
          <w:bCs/>
          <w:color w:val="000000" w:themeColor="text1"/>
          <w:lang w:eastAsia="pl-PL"/>
        </w:rPr>
        <w:t xml:space="preserve">W toku realizacji zamówienia zamawiający zastrzega sobie prawo do zmniejszenia lub zwiększenia </w:t>
      </w:r>
      <w:r w:rsidR="009864FF" w:rsidRPr="00766181">
        <w:rPr>
          <w:rFonts w:asciiTheme="majorHAnsi" w:eastAsia="Calibri" w:hAnsiTheme="majorHAnsi" w:cstheme="majorHAnsi"/>
          <w:bCs/>
          <w:color w:val="000000" w:themeColor="text1"/>
          <w:lang w:eastAsia="pl-PL"/>
        </w:rPr>
        <w:t xml:space="preserve">ilości energii elektrycznej </w:t>
      </w:r>
      <w:r w:rsidRPr="00766181">
        <w:rPr>
          <w:rFonts w:asciiTheme="majorHAnsi" w:eastAsia="Calibri" w:hAnsiTheme="majorHAnsi" w:cstheme="majorHAnsi"/>
          <w:bCs/>
          <w:color w:val="000000" w:themeColor="text1"/>
          <w:lang w:eastAsia="pl-PL"/>
        </w:rPr>
        <w:t xml:space="preserve"> w zakresie do +/- 15% względem </w:t>
      </w:r>
      <w:r w:rsidR="009864FF" w:rsidRPr="00766181">
        <w:rPr>
          <w:rFonts w:asciiTheme="majorHAnsi" w:eastAsia="Calibri" w:hAnsiTheme="majorHAnsi" w:cstheme="majorHAnsi"/>
          <w:bCs/>
          <w:color w:val="000000" w:themeColor="text1"/>
          <w:lang w:eastAsia="pl-PL"/>
        </w:rPr>
        <w:t>zamówienia podstawowego podanego w pkt 1 powyżej.</w:t>
      </w:r>
      <w:r w:rsidRPr="00766181">
        <w:rPr>
          <w:rFonts w:asciiTheme="majorHAnsi" w:eastAsia="Calibri" w:hAnsiTheme="majorHAnsi" w:cstheme="majorHAnsi"/>
          <w:bCs/>
          <w:color w:val="000000" w:themeColor="text1"/>
          <w:lang w:eastAsia="pl-PL"/>
        </w:rPr>
        <w:t xml:space="preserve"> </w:t>
      </w:r>
    </w:p>
    <w:p w14:paraId="18ECA783" w14:textId="107911FE" w:rsidR="005A6B80" w:rsidRPr="00766181" w:rsidRDefault="005A6B80" w:rsidP="008172BC">
      <w:pPr>
        <w:numPr>
          <w:ilvl w:val="0"/>
          <w:numId w:val="10"/>
        </w:numPr>
        <w:suppressAutoHyphens/>
        <w:spacing w:after="0" w:line="312" w:lineRule="auto"/>
        <w:ind w:left="567" w:hanging="567"/>
        <w:jc w:val="both"/>
        <w:rPr>
          <w:rFonts w:asciiTheme="majorHAnsi" w:eastAsia="Calibri" w:hAnsiTheme="majorHAnsi" w:cstheme="majorHAnsi"/>
          <w:bCs/>
          <w:color w:val="000000" w:themeColor="text1"/>
          <w:lang w:eastAsia="zh-CN"/>
        </w:rPr>
      </w:pPr>
      <w:r w:rsidRPr="00766181">
        <w:rPr>
          <w:rFonts w:asciiTheme="majorHAnsi" w:eastAsia="Calibri" w:hAnsiTheme="majorHAnsi" w:cstheme="majorHAnsi"/>
          <w:bCs/>
          <w:color w:val="000000" w:themeColor="text1"/>
          <w:lang w:eastAsia="zh-CN"/>
        </w:rPr>
        <w:t xml:space="preserve">Zwiększenie </w:t>
      </w:r>
      <w:r w:rsidR="00207309" w:rsidRPr="00766181">
        <w:rPr>
          <w:rFonts w:asciiTheme="majorHAnsi" w:eastAsia="Calibri" w:hAnsiTheme="majorHAnsi" w:cstheme="majorHAnsi"/>
          <w:bCs/>
          <w:color w:val="000000" w:themeColor="text1"/>
          <w:lang w:eastAsia="zh-CN"/>
        </w:rPr>
        <w:t>zamówienia</w:t>
      </w:r>
      <w:r w:rsidRPr="00766181">
        <w:rPr>
          <w:rFonts w:asciiTheme="majorHAnsi" w:eastAsia="Calibri" w:hAnsiTheme="majorHAnsi" w:cstheme="majorHAnsi"/>
          <w:bCs/>
          <w:color w:val="000000" w:themeColor="text1"/>
          <w:lang w:eastAsia="zh-CN"/>
        </w:rPr>
        <w:t xml:space="preserve"> nastąpi na zasadzie prawa opcji.  Zasady, zakres i sposób skorzystania przez Zamawiającego z prawa opcji:</w:t>
      </w:r>
    </w:p>
    <w:p w14:paraId="49E31D83" w14:textId="3E7CF183" w:rsidR="005A6B80" w:rsidRPr="00766181" w:rsidRDefault="005A6B80"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dodawanie PPE, zwiększenie ilości energii elektrycznej</w:t>
      </w:r>
      <w:r w:rsidR="009A411D" w:rsidRPr="00766181">
        <w:rPr>
          <w:rFonts w:asciiTheme="majorHAnsi" w:hAnsiTheme="majorHAnsi" w:cstheme="majorHAnsi"/>
          <w:bCs/>
          <w:color w:val="000000" w:themeColor="text1"/>
        </w:rPr>
        <w:t xml:space="preserve">, </w:t>
      </w:r>
    </w:p>
    <w:p w14:paraId="28F00B06" w14:textId="14D62A2C" w:rsidR="005A6B80" w:rsidRPr="00766181" w:rsidRDefault="005A6B80"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skorzystanie z prawa opcji następuje na podstawie jednostronnego oświadczenia </w:t>
      </w:r>
      <w:r w:rsidR="002753D2" w:rsidRPr="00766181">
        <w:rPr>
          <w:rFonts w:asciiTheme="majorHAnsi" w:hAnsiTheme="majorHAnsi" w:cstheme="majorHAnsi"/>
          <w:bCs/>
          <w:color w:val="000000" w:themeColor="text1"/>
        </w:rPr>
        <w:t xml:space="preserve">woli </w:t>
      </w:r>
      <w:r w:rsidRPr="00766181">
        <w:rPr>
          <w:rFonts w:asciiTheme="majorHAnsi" w:hAnsiTheme="majorHAnsi" w:cstheme="majorHAnsi"/>
          <w:bCs/>
          <w:color w:val="000000" w:themeColor="text1"/>
        </w:rPr>
        <w:t>Zamawiającego</w:t>
      </w:r>
      <w:r w:rsidR="002753D2" w:rsidRPr="00766181">
        <w:rPr>
          <w:rFonts w:asciiTheme="majorHAnsi" w:hAnsiTheme="majorHAnsi" w:cstheme="majorHAnsi"/>
          <w:bCs/>
          <w:color w:val="000000" w:themeColor="text1"/>
        </w:rPr>
        <w:t>,</w:t>
      </w:r>
      <w:r w:rsidRPr="00766181">
        <w:rPr>
          <w:rFonts w:asciiTheme="majorHAnsi" w:hAnsiTheme="majorHAnsi" w:cstheme="majorHAnsi"/>
          <w:bCs/>
          <w:color w:val="000000" w:themeColor="text1"/>
        </w:rPr>
        <w:t xml:space="preserve"> ze wskazaniem zakresu zmian opisanych w </w:t>
      </w:r>
      <w:r w:rsidR="003B71E0" w:rsidRPr="00766181">
        <w:rPr>
          <w:rFonts w:asciiTheme="majorHAnsi" w:hAnsiTheme="majorHAnsi" w:cstheme="majorHAnsi"/>
          <w:bCs/>
          <w:color w:val="000000" w:themeColor="text1"/>
        </w:rPr>
        <w:t>lit</w:t>
      </w:r>
      <w:r w:rsidR="009864FF" w:rsidRPr="00766181">
        <w:rPr>
          <w:rFonts w:asciiTheme="majorHAnsi" w:hAnsiTheme="majorHAnsi" w:cstheme="majorHAnsi"/>
          <w:bCs/>
          <w:color w:val="000000" w:themeColor="text1"/>
        </w:rPr>
        <w:t>.</w:t>
      </w:r>
      <w:r w:rsidR="003B71E0" w:rsidRPr="00766181">
        <w:rPr>
          <w:rFonts w:asciiTheme="majorHAnsi" w:hAnsiTheme="majorHAnsi" w:cstheme="majorHAnsi"/>
          <w:bCs/>
          <w:color w:val="000000" w:themeColor="text1"/>
        </w:rPr>
        <w:t xml:space="preserve"> a)</w:t>
      </w:r>
      <w:r w:rsidRPr="00766181">
        <w:rPr>
          <w:rFonts w:asciiTheme="majorHAnsi" w:hAnsiTheme="majorHAnsi" w:cstheme="majorHAnsi"/>
          <w:bCs/>
          <w:color w:val="000000" w:themeColor="text1"/>
        </w:rPr>
        <w:t xml:space="preserve"> powyżej,</w:t>
      </w:r>
    </w:p>
    <w:p w14:paraId="1BE3B641" w14:textId="1EB1EDAE" w:rsidR="005A6B80" w:rsidRPr="00766181" w:rsidRDefault="005A6B80"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Zamawiający może jednokrotnie lub wielokrotnie skorzystać z prawa opcji, do wyczerpania wartości </w:t>
      </w:r>
      <w:r w:rsidR="009A411D" w:rsidRPr="00766181">
        <w:rPr>
          <w:rFonts w:asciiTheme="majorHAnsi" w:hAnsiTheme="majorHAnsi" w:cstheme="majorHAnsi"/>
          <w:bCs/>
          <w:color w:val="000000" w:themeColor="text1"/>
        </w:rPr>
        <w:t xml:space="preserve">Umowy </w:t>
      </w:r>
      <w:r w:rsidRPr="00766181">
        <w:rPr>
          <w:rFonts w:asciiTheme="majorHAnsi" w:hAnsiTheme="majorHAnsi" w:cstheme="majorHAnsi"/>
          <w:bCs/>
          <w:color w:val="000000" w:themeColor="text1"/>
        </w:rPr>
        <w:t xml:space="preserve">wskazanej </w:t>
      </w:r>
      <w:r w:rsidRPr="00C20877">
        <w:rPr>
          <w:rFonts w:asciiTheme="majorHAnsi" w:hAnsiTheme="majorHAnsi" w:cstheme="majorHAnsi"/>
          <w:bCs/>
        </w:rPr>
        <w:t>w</w:t>
      </w:r>
      <w:r w:rsidR="00550B8D" w:rsidRPr="00C20877">
        <w:rPr>
          <w:rFonts w:asciiTheme="majorHAnsi" w:hAnsiTheme="majorHAnsi" w:cstheme="majorHAnsi"/>
          <w:bCs/>
        </w:rPr>
        <w:t xml:space="preserve"> § 4 </w:t>
      </w:r>
      <w:r w:rsidRPr="00C20877">
        <w:rPr>
          <w:rFonts w:asciiTheme="majorHAnsi" w:hAnsiTheme="majorHAnsi" w:cstheme="majorHAnsi"/>
          <w:bCs/>
        </w:rPr>
        <w:t xml:space="preserve"> </w:t>
      </w:r>
      <w:r w:rsidR="009E649B" w:rsidRPr="00C20877">
        <w:rPr>
          <w:rFonts w:asciiTheme="majorHAnsi" w:hAnsiTheme="majorHAnsi" w:cstheme="majorHAnsi"/>
          <w:bCs/>
        </w:rPr>
        <w:t>ust. 2</w:t>
      </w:r>
      <w:r w:rsidR="009E649B" w:rsidRPr="00766181">
        <w:rPr>
          <w:rFonts w:asciiTheme="majorHAnsi" w:hAnsiTheme="majorHAnsi" w:cstheme="majorHAnsi"/>
          <w:bCs/>
        </w:rPr>
        <w:t xml:space="preserve"> </w:t>
      </w:r>
      <w:r w:rsidR="006D4995" w:rsidRPr="00766181">
        <w:rPr>
          <w:rFonts w:asciiTheme="majorHAnsi" w:hAnsiTheme="majorHAnsi" w:cstheme="majorHAnsi"/>
          <w:bCs/>
        </w:rPr>
        <w:t xml:space="preserve"> </w:t>
      </w:r>
      <w:r w:rsidR="006812F0" w:rsidRPr="00766181">
        <w:rPr>
          <w:rFonts w:asciiTheme="majorHAnsi" w:hAnsiTheme="majorHAnsi" w:cstheme="majorHAnsi"/>
          <w:bCs/>
        </w:rPr>
        <w:t>Projektowanych postanowień umowy, zwana dalej również Umową</w:t>
      </w:r>
      <w:r w:rsidR="00C20877">
        <w:rPr>
          <w:rFonts w:asciiTheme="majorHAnsi" w:hAnsiTheme="majorHAnsi" w:cstheme="majorHAnsi"/>
          <w:bCs/>
        </w:rPr>
        <w:t>,</w:t>
      </w:r>
    </w:p>
    <w:p w14:paraId="09D3A39F" w14:textId="3656BDF0" w:rsidR="005A6B80" w:rsidRPr="00766181" w:rsidRDefault="001175D9"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o</w:t>
      </w:r>
      <w:r w:rsidR="005A6B80" w:rsidRPr="00766181">
        <w:rPr>
          <w:rFonts w:asciiTheme="majorHAnsi" w:hAnsiTheme="majorHAnsi" w:cstheme="majorHAnsi"/>
          <w:bCs/>
          <w:color w:val="000000" w:themeColor="text1"/>
        </w:rPr>
        <w:t xml:space="preserve">pcja </w:t>
      </w:r>
      <w:r w:rsidRPr="00766181">
        <w:rPr>
          <w:rFonts w:asciiTheme="majorHAnsi" w:hAnsiTheme="majorHAnsi" w:cstheme="majorHAnsi"/>
          <w:bCs/>
          <w:color w:val="000000" w:themeColor="text1"/>
        </w:rPr>
        <w:t xml:space="preserve">dla zakupu energii elektrycznej </w:t>
      </w:r>
      <w:r w:rsidR="005A6B80" w:rsidRPr="00766181">
        <w:rPr>
          <w:rFonts w:asciiTheme="majorHAnsi" w:hAnsiTheme="majorHAnsi" w:cstheme="majorHAnsi"/>
          <w:bCs/>
          <w:color w:val="000000" w:themeColor="text1"/>
        </w:rPr>
        <w:t xml:space="preserve">będzie rozliczana wg cen jednostkowych obowiązującej w </w:t>
      </w:r>
      <w:r w:rsidR="00C51E10" w:rsidRPr="00766181">
        <w:rPr>
          <w:rFonts w:asciiTheme="majorHAnsi" w:hAnsiTheme="majorHAnsi" w:cstheme="majorHAnsi"/>
          <w:bCs/>
          <w:color w:val="000000" w:themeColor="text1"/>
        </w:rPr>
        <w:t xml:space="preserve">pierwotnie </w:t>
      </w:r>
      <w:r w:rsidR="005A6B80" w:rsidRPr="00766181">
        <w:rPr>
          <w:rFonts w:asciiTheme="majorHAnsi" w:hAnsiTheme="majorHAnsi" w:cstheme="majorHAnsi"/>
          <w:bCs/>
          <w:color w:val="000000" w:themeColor="text1"/>
        </w:rPr>
        <w:t>złożonej ofercie</w:t>
      </w:r>
      <w:r w:rsidRPr="00766181">
        <w:rPr>
          <w:rFonts w:asciiTheme="majorHAnsi" w:hAnsiTheme="majorHAnsi" w:cstheme="majorHAnsi"/>
          <w:bCs/>
          <w:color w:val="000000" w:themeColor="text1"/>
        </w:rPr>
        <w:t xml:space="preserve"> dla zamówienia podstawowego</w:t>
      </w:r>
      <w:r w:rsidR="000D265B" w:rsidRPr="00766181">
        <w:rPr>
          <w:rFonts w:asciiTheme="majorHAnsi" w:hAnsiTheme="majorHAnsi" w:cstheme="majorHAnsi"/>
          <w:bCs/>
          <w:color w:val="000000" w:themeColor="text1"/>
        </w:rPr>
        <w:t>,</w:t>
      </w:r>
      <w:r w:rsidR="005A6B80" w:rsidRPr="00766181">
        <w:rPr>
          <w:rFonts w:asciiTheme="majorHAnsi" w:hAnsiTheme="majorHAnsi" w:cstheme="majorHAnsi"/>
          <w:bCs/>
          <w:color w:val="000000" w:themeColor="text1"/>
        </w:rPr>
        <w:t xml:space="preserve"> z</w:t>
      </w:r>
      <w:r w:rsidR="00546C3C" w:rsidRPr="00766181">
        <w:rPr>
          <w:rFonts w:asciiTheme="majorHAnsi" w:hAnsiTheme="majorHAnsi" w:cstheme="majorHAnsi"/>
          <w:bCs/>
          <w:color w:val="000000" w:themeColor="text1"/>
        </w:rPr>
        <w:t> </w:t>
      </w:r>
      <w:r w:rsidR="000D265B" w:rsidRPr="00766181">
        <w:rPr>
          <w:rFonts w:asciiTheme="majorHAnsi" w:hAnsiTheme="majorHAnsi" w:cstheme="majorHAnsi"/>
          <w:bCs/>
          <w:color w:val="000000" w:themeColor="text1"/>
        </w:rPr>
        <w:t>zastrzeżeniem</w:t>
      </w:r>
      <w:r w:rsidR="005A6B80" w:rsidRPr="00766181">
        <w:rPr>
          <w:rFonts w:asciiTheme="majorHAnsi" w:hAnsiTheme="majorHAnsi" w:cstheme="majorHAnsi"/>
          <w:bCs/>
          <w:color w:val="000000" w:themeColor="text1"/>
        </w:rPr>
        <w:t xml:space="preserve"> </w:t>
      </w:r>
      <w:r w:rsidR="008A378E" w:rsidRPr="00766181">
        <w:rPr>
          <w:rFonts w:asciiTheme="majorHAnsi" w:hAnsiTheme="majorHAnsi" w:cstheme="majorHAnsi"/>
          <w:bCs/>
          <w:color w:val="000000" w:themeColor="text1"/>
        </w:rPr>
        <w:t>zmian</w:t>
      </w:r>
      <w:r w:rsidR="009E649B" w:rsidRPr="00766181">
        <w:rPr>
          <w:rFonts w:asciiTheme="majorHAnsi" w:hAnsiTheme="majorHAnsi" w:cstheme="majorHAnsi"/>
          <w:bCs/>
          <w:color w:val="000000" w:themeColor="text1"/>
        </w:rPr>
        <w:t xml:space="preserve"> </w:t>
      </w:r>
      <w:bookmarkStart w:id="1" w:name="_Hlk119836860"/>
      <w:r w:rsidR="000D265B" w:rsidRPr="00E00DAC">
        <w:rPr>
          <w:rFonts w:asciiTheme="majorHAnsi" w:hAnsiTheme="majorHAnsi" w:cstheme="majorHAnsi"/>
          <w:bCs/>
          <w:color w:val="000000" w:themeColor="text1"/>
        </w:rPr>
        <w:t xml:space="preserve">wynagrodzenia </w:t>
      </w:r>
      <w:r w:rsidR="009E649B" w:rsidRPr="00E00DAC">
        <w:rPr>
          <w:rFonts w:asciiTheme="majorHAnsi" w:hAnsiTheme="majorHAnsi" w:cstheme="majorHAnsi"/>
          <w:bCs/>
          <w:color w:val="000000" w:themeColor="text1"/>
        </w:rPr>
        <w:t xml:space="preserve"> opisanych </w:t>
      </w:r>
      <w:r w:rsidR="009E649B" w:rsidRPr="00E00DAC">
        <w:rPr>
          <w:rFonts w:asciiTheme="majorHAnsi" w:hAnsiTheme="majorHAnsi" w:cstheme="majorHAnsi"/>
          <w:bCs/>
        </w:rPr>
        <w:t xml:space="preserve">w </w:t>
      </w:r>
      <w:r w:rsidR="00550B8D" w:rsidRPr="00E00DAC">
        <w:rPr>
          <w:rFonts w:asciiTheme="majorHAnsi" w:hAnsiTheme="majorHAnsi" w:cstheme="majorHAnsi"/>
          <w:bCs/>
        </w:rPr>
        <w:t>§ 5</w:t>
      </w:r>
      <w:r w:rsidR="009E649B" w:rsidRPr="00E00DAC">
        <w:rPr>
          <w:rFonts w:asciiTheme="majorHAnsi" w:hAnsiTheme="majorHAnsi" w:cstheme="majorHAnsi"/>
          <w:bCs/>
        </w:rPr>
        <w:t xml:space="preserve"> </w:t>
      </w:r>
      <w:r w:rsidR="000D265B" w:rsidRPr="00E00DAC">
        <w:rPr>
          <w:rFonts w:asciiTheme="majorHAnsi" w:hAnsiTheme="majorHAnsi" w:cstheme="majorHAnsi"/>
          <w:bCs/>
        </w:rPr>
        <w:t>ust. 1 pkt 3</w:t>
      </w:r>
      <w:r w:rsidR="00E00DAC" w:rsidRPr="00E00DAC">
        <w:rPr>
          <w:rFonts w:asciiTheme="majorHAnsi" w:hAnsiTheme="majorHAnsi" w:cstheme="majorHAnsi"/>
          <w:bCs/>
        </w:rPr>
        <w:t>-9</w:t>
      </w:r>
      <w:r w:rsidR="000D265B" w:rsidRPr="00E00DAC">
        <w:rPr>
          <w:rFonts w:asciiTheme="majorHAnsi" w:hAnsiTheme="majorHAnsi" w:cstheme="majorHAnsi"/>
          <w:bCs/>
        </w:rPr>
        <w:t xml:space="preserve"> </w:t>
      </w:r>
      <w:r w:rsidR="009E649B" w:rsidRPr="00E00DAC">
        <w:rPr>
          <w:rFonts w:asciiTheme="majorHAnsi" w:hAnsiTheme="majorHAnsi" w:cstheme="majorHAnsi"/>
          <w:bCs/>
        </w:rPr>
        <w:t>Umowy</w:t>
      </w:r>
      <w:r w:rsidR="000D265B" w:rsidRPr="00E00DAC">
        <w:rPr>
          <w:rFonts w:asciiTheme="majorHAnsi" w:hAnsiTheme="majorHAnsi" w:cstheme="majorHAnsi"/>
          <w:bCs/>
        </w:rPr>
        <w:t>,</w:t>
      </w:r>
    </w:p>
    <w:bookmarkEnd w:id="1"/>
    <w:p w14:paraId="1738D398" w14:textId="1D82DAAB" w:rsidR="005A6B80" w:rsidRPr="00766181" w:rsidRDefault="001175D9"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p</w:t>
      </w:r>
      <w:r w:rsidR="005A6B80" w:rsidRPr="00766181">
        <w:rPr>
          <w:rFonts w:asciiTheme="majorHAnsi" w:hAnsiTheme="majorHAnsi" w:cstheme="majorHAnsi"/>
          <w:bCs/>
          <w:color w:val="000000" w:themeColor="text1"/>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766181" w:rsidRDefault="005A6B80" w:rsidP="008172BC">
      <w:pPr>
        <w:numPr>
          <w:ilvl w:val="0"/>
          <w:numId w:val="10"/>
        </w:numPr>
        <w:suppressAutoHyphens/>
        <w:spacing w:after="0" w:line="312" w:lineRule="auto"/>
        <w:ind w:left="567" w:hanging="567"/>
        <w:jc w:val="both"/>
        <w:rPr>
          <w:rFonts w:asciiTheme="majorHAnsi" w:eastAsia="Calibri" w:hAnsiTheme="majorHAnsi" w:cstheme="majorHAnsi"/>
          <w:bCs/>
          <w:color w:val="000000" w:themeColor="text1"/>
          <w:lang w:eastAsia="zh-CN"/>
        </w:rPr>
      </w:pPr>
      <w:r w:rsidRPr="00766181">
        <w:rPr>
          <w:rFonts w:asciiTheme="majorHAnsi" w:eastAsia="Calibri" w:hAnsiTheme="majorHAnsi" w:cstheme="majorHAnsi"/>
          <w:bCs/>
          <w:color w:val="000000" w:themeColor="text1"/>
          <w:lang w:eastAsia="zh-CN"/>
        </w:rPr>
        <w:t xml:space="preserve">Zmniejszenie  </w:t>
      </w:r>
      <w:r w:rsidR="00207309" w:rsidRPr="00766181">
        <w:rPr>
          <w:rFonts w:asciiTheme="majorHAnsi" w:eastAsia="Calibri" w:hAnsiTheme="majorHAnsi" w:cstheme="majorHAnsi"/>
          <w:bCs/>
          <w:color w:val="000000" w:themeColor="text1"/>
          <w:lang w:eastAsia="zh-CN"/>
        </w:rPr>
        <w:t>wartości zamówienia</w:t>
      </w:r>
      <w:r w:rsidRPr="00766181">
        <w:rPr>
          <w:rFonts w:asciiTheme="majorHAnsi" w:eastAsia="Calibri" w:hAnsiTheme="majorHAnsi" w:cstheme="majorHAnsi"/>
          <w:bCs/>
          <w:color w:val="000000" w:themeColor="text1"/>
          <w:lang w:eastAsia="zh-CN"/>
        </w:rPr>
        <w:t xml:space="preserve"> nastąpi na zasadzie, w zakresie i sposobie: </w:t>
      </w:r>
    </w:p>
    <w:p w14:paraId="5ABBD69B" w14:textId="09995809" w:rsidR="005A6B80" w:rsidRPr="00766181" w:rsidRDefault="005A6B80" w:rsidP="008172BC">
      <w:pPr>
        <w:pStyle w:val="Akapitzlist"/>
        <w:numPr>
          <w:ilvl w:val="2"/>
          <w:numId w:val="10"/>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odejmowanie PPE, zmniejszenie ilości energii elektrycznej oraz wartości składników usługi dystrybucji energii elektrycznej, w szczególności w przypadku </w:t>
      </w:r>
      <w:r w:rsidR="00104558" w:rsidRPr="00766181">
        <w:rPr>
          <w:rFonts w:asciiTheme="majorHAnsi" w:hAnsiTheme="majorHAnsi" w:cstheme="majorHAnsi"/>
          <w:bCs/>
          <w:color w:val="000000" w:themeColor="text1"/>
        </w:rPr>
        <w:t>parametrów dystrybucji (np.: grupy taryfowej, mocy umownej)</w:t>
      </w:r>
      <w:r w:rsidR="000636F8" w:rsidRPr="00766181">
        <w:rPr>
          <w:rFonts w:asciiTheme="majorHAnsi" w:hAnsiTheme="majorHAnsi" w:cstheme="majorHAnsi"/>
          <w:bCs/>
          <w:color w:val="000000" w:themeColor="text1"/>
        </w:rPr>
        <w:t>,</w:t>
      </w:r>
    </w:p>
    <w:p w14:paraId="7324E4BA" w14:textId="0F6A306E" w:rsidR="005A6B80" w:rsidRPr="00766181" w:rsidRDefault="005A6B80" w:rsidP="008172BC">
      <w:pPr>
        <w:pStyle w:val="Akapitzlist"/>
        <w:numPr>
          <w:ilvl w:val="2"/>
          <w:numId w:val="10"/>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Zamawiający sporządzi jednostronne oświadczenie woli w zakresie wskazanym w </w:t>
      </w:r>
      <w:r w:rsidR="003B71E0" w:rsidRPr="00766181">
        <w:rPr>
          <w:rFonts w:asciiTheme="majorHAnsi" w:hAnsiTheme="majorHAnsi" w:cstheme="majorHAnsi"/>
          <w:bCs/>
          <w:color w:val="000000" w:themeColor="text1"/>
        </w:rPr>
        <w:t>lit</w:t>
      </w:r>
      <w:r w:rsidR="0043164F" w:rsidRPr="00766181">
        <w:rPr>
          <w:rFonts w:asciiTheme="majorHAnsi" w:hAnsiTheme="majorHAnsi" w:cstheme="majorHAnsi"/>
          <w:bCs/>
          <w:color w:val="000000" w:themeColor="text1"/>
        </w:rPr>
        <w:t>.</w:t>
      </w:r>
      <w:r w:rsidR="003B71E0" w:rsidRPr="00766181">
        <w:rPr>
          <w:rFonts w:asciiTheme="majorHAnsi" w:hAnsiTheme="majorHAnsi" w:cstheme="majorHAnsi"/>
          <w:bCs/>
          <w:color w:val="000000" w:themeColor="text1"/>
        </w:rPr>
        <w:t xml:space="preserve"> a)</w:t>
      </w:r>
      <w:r w:rsidRPr="00766181">
        <w:rPr>
          <w:rFonts w:asciiTheme="majorHAnsi" w:hAnsiTheme="majorHAnsi" w:cstheme="majorHAnsi"/>
          <w:bCs/>
          <w:color w:val="000000" w:themeColor="text1"/>
        </w:rPr>
        <w:t xml:space="preserve"> powyżej, </w:t>
      </w:r>
    </w:p>
    <w:p w14:paraId="6967AD67" w14:textId="59D00314" w:rsidR="005A6B80" w:rsidRPr="00766181" w:rsidRDefault="005A6B80" w:rsidP="008172BC">
      <w:pPr>
        <w:pStyle w:val="Akapitzlist"/>
        <w:numPr>
          <w:ilvl w:val="2"/>
          <w:numId w:val="10"/>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Zamawiający może jednokrotnie lub wielokrotnie </w:t>
      </w:r>
      <w:r w:rsidR="003B71E0" w:rsidRPr="00766181">
        <w:rPr>
          <w:rFonts w:asciiTheme="majorHAnsi" w:hAnsiTheme="majorHAnsi" w:cstheme="majorHAnsi"/>
          <w:bCs/>
          <w:color w:val="000000" w:themeColor="text1"/>
        </w:rPr>
        <w:t xml:space="preserve">skorzystać z </w:t>
      </w:r>
      <w:r w:rsidRPr="00766181">
        <w:rPr>
          <w:rFonts w:asciiTheme="majorHAnsi" w:hAnsiTheme="majorHAnsi" w:cstheme="majorHAnsi"/>
          <w:bCs/>
          <w:color w:val="000000" w:themeColor="text1"/>
        </w:rPr>
        <w:t xml:space="preserve"> przedmiotowego uprawnienia, </w:t>
      </w:r>
    </w:p>
    <w:p w14:paraId="11F28890" w14:textId="412833CC" w:rsidR="000D265B" w:rsidRPr="00766181" w:rsidRDefault="005A6B80" w:rsidP="008172BC">
      <w:pPr>
        <w:pStyle w:val="Akapitzlist"/>
        <w:numPr>
          <w:ilvl w:val="2"/>
          <w:numId w:val="10"/>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lastRenderedPageBreak/>
        <w:t xml:space="preserve">Przedmiotowa zmiana nie będzie miała wpływu na wysokość  cen jednostkowych obowiązujących w </w:t>
      </w:r>
      <w:r w:rsidR="00C51E10" w:rsidRPr="00766181">
        <w:rPr>
          <w:rFonts w:asciiTheme="majorHAnsi" w:hAnsiTheme="majorHAnsi" w:cstheme="majorHAnsi"/>
          <w:bCs/>
          <w:color w:val="000000" w:themeColor="text1"/>
        </w:rPr>
        <w:t xml:space="preserve">pierwotnie </w:t>
      </w:r>
      <w:r w:rsidRPr="00766181">
        <w:rPr>
          <w:rFonts w:asciiTheme="majorHAnsi" w:hAnsiTheme="majorHAnsi" w:cstheme="majorHAnsi"/>
          <w:bCs/>
          <w:color w:val="000000" w:themeColor="text1"/>
        </w:rPr>
        <w:t>złożonej ofercie</w:t>
      </w:r>
      <w:r w:rsidR="000D265B" w:rsidRPr="00766181">
        <w:rPr>
          <w:rFonts w:asciiTheme="majorHAnsi" w:hAnsiTheme="majorHAnsi" w:cstheme="majorHAnsi"/>
          <w:bCs/>
          <w:color w:val="000000" w:themeColor="text1"/>
        </w:rPr>
        <w:t>, z zastrzeżeniem zmian</w:t>
      </w:r>
      <w:r w:rsidRPr="00766181">
        <w:rPr>
          <w:rFonts w:asciiTheme="majorHAnsi" w:hAnsiTheme="majorHAnsi" w:cstheme="majorHAnsi"/>
          <w:bCs/>
          <w:color w:val="000000" w:themeColor="text1"/>
        </w:rPr>
        <w:t xml:space="preserve"> </w:t>
      </w:r>
      <w:r w:rsidR="000D265B" w:rsidRPr="00766181">
        <w:rPr>
          <w:rFonts w:asciiTheme="majorHAnsi" w:hAnsiTheme="majorHAnsi" w:cstheme="majorHAnsi"/>
          <w:bCs/>
          <w:color w:val="000000" w:themeColor="text1"/>
        </w:rPr>
        <w:t xml:space="preserve">wynagrodzenia  opisanych w </w:t>
      </w:r>
      <w:r w:rsidR="00550B8D" w:rsidRPr="00766181">
        <w:rPr>
          <w:rFonts w:asciiTheme="majorHAnsi" w:hAnsiTheme="majorHAnsi" w:cstheme="majorHAnsi"/>
          <w:bCs/>
          <w:color w:val="000000" w:themeColor="text1"/>
        </w:rPr>
        <w:t>§ 5</w:t>
      </w:r>
      <w:r w:rsidR="000D265B" w:rsidRPr="00766181">
        <w:rPr>
          <w:rFonts w:asciiTheme="majorHAnsi" w:hAnsiTheme="majorHAnsi" w:cstheme="majorHAnsi"/>
          <w:bCs/>
          <w:color w:val="000000" w:themeColor="text1"/>
        </w:rPr>
        <w:t xml:space="preserve"> ust. 1 pkt 3</w:t>
      </w:r>
      <w:r w:rsidR="00E00DAC">
        <w:rPr>
          <w:rFonts w:asciiTheme="majorHAnsi" w:hAnsiTheme="majorHAnsi" w:cstheme="majorHAnsi"/>
          <w:bCs/>
          <w:color w:val="000000" w:themeColor="text1"/>
        </w:rPr>
        <w:t xml:space="preserve">-9 </w:t>
      </w:r>
      <w:r w:rsidR="000D265B" w:rsidRPr="00766181">
        <w:rPr>
          <w:rFonts w:asciiTheme="majorHAnsi" w:hAnsiTheme="majorHAnsi" w:cstheme="majorHAnsi"/>
          <w:bCs/>
          <w:color w:val="000000" w:themeColor="text1"/>
        </w:rPr>
        <w:t>Umowy,</w:t>
      </w:r>
    </w:p>
    <w:p w14:paraId="220EA104" w14:textId="2CE618F2" w:rsidR="005A6B80" w:rsidRPr="00766181" w:rsidRDefault="005A6B80" w:rsidP="008172BC">
      <w:pPr>
        <w:numPr>
          <w:ilvl w:val="0"/>
          <w:numId w:val="10"/>
        </w:numPr>
        <w:suppressAutoHyphens/>
        <w:spacing w:after="0" w:line="312" w:lineRule="auto"/>
        <w:ind w:left="567" w:hanging="567"/>
        <w:jc w:val="both"/>
        <w:rPr>
          <w:rFonts w:asciiTheme="majorHAnsi" w:eastAsia="Calibri" w:hAnsiTheme="majorHAnsi" w:cstheme="majorHAnsi"/>
          <w:bCs/>
          <w:color w:val="000000" w:themeColor="text1"/>
          <w:lang w:eastAsia="zh-CN"/>
        </w:rPr>
      </w:pPr>
      <w:r w:rsidRPr="00766181">
        <w:rPr>
          <w:rFonts w:asciiTheme="majorHAnsi" w:eastAsia="Calibri" w:hAnsiTheme="majorHAnsi" w:cstheme="majorHAnsi"/>
          <w:bCs/>
          <w:color w:val="000000" w:themeColor="text1"/>
          <w:lang w:eastAsia="zh-CN"/>
        </w:rPr>
        <w:t xml:space="preserve">Zmiana </w:t>
      </w:r>
      <w:r w:rsidR="002753D2" w:rsidRPr="00766181">
        <w:rPr>
          <w:rFonts w:asciiTheme="majorHAnsi" w:eastAsia="Calibri" w:hAnsiTheme="majorHAnsi" w:cstheme="majorHAnsi"/>
          <w:bCs/>
          <w:color w:val="000000" w:themeColor="text1"/>
          <w:lang w:eastAsia="zh-CN"/>
        </w:rPr>
        <w:t xml:space="preserve">wartości zamówienia </w:t>
      </w:r>
      <w:r w:rsidRPr="00766181">
        <w:rPr>
          <w:rFonts w:asciiTheme="majorHAnsi" w:eastAsia="Calibri" w:hAnsiTheme="majorHAnsi" w:cstheme="majorHAnsi"/>
          <w:bCs/>
          <w:color w:val="000000" w:themeColor="text1"/>
          <w:lang w:eastAsia="zh-CN"/>
        </w:rPr>
        <w:t xml:space="preserve"> opisana w </w:t>
      </w:r>
      <w:r w:rsidR="003B71E0" w:rsidRPr="00766181">
        <w:rPr>
          <w:rFonts w:asciiTheme="majorHAnsi" w:eastAsia="Calibri" w:hAnsiTheme="majorHAnsi" w:cstheme="majorHAnsi"/>
          <w:bCs/>
          <w:color w:val="000000" w:themeColor="text1"/>
          <w:lang w:eastAsia="zh-CN"/>
        </w:rPr>
        <w:t>pkt  3,</w:t>
      </w:r>
      <w:r w:rsidR="00014178" w:rsidRPr="00766181">
        <w:rPr>
          <w:rFonts w:asciiTheme="majorHAnsi" w:eastAsia="Calibri" w:hAnsiTheme="majorHAnsi" w:cstheme="majorHAnsi"/>
          <w:bCs/>
          <w:color w:val="000000" w:themeColor="text1"/>
          <w:lang w:eastAsia="zh-CN"/>
        </w:rPr>
        <w:t xml:space="preserve"> </w:t>
      </w:r>
      <w:r w:rsidR="003B71E0" w:rsidRPr="00766181">
        <w:rPr>
          <w:rFonts w:asciiTheme="majorHAnsi" w:eastAsia="Calibri" w:hAnsiTheme="majorHAnsi" w:cstheme="majorHAnsi"/>
          <w:bCs/>
          <w:color w:val="000000" w:themeColor="text1"/>
          <w:lang w:eastAsia="zh-CN"/>
        </w:rPr>
        <w:t>4</w:t>
      </w:r>
      <w:r w:rsidRPr="00766181">
        <w:rPr>
          <w:rFonts w:asciiTheme="majorHAnsi" w:eastAsia="Calibri" w:hAnsiTheme="majorHAnsi" w:cstheme="majorHAnsi"/>
          <w:bCs/>
          <w:color w:val="000000" w:themeColor="text1"/>
          <w:lang w:eastAsia="zh-CN"/>
        </w:rPr>
        <w:t xml:space="preserve"> powyżej spowoduje zwiększenie lub zmniejszenie wynagrodzenia dla wykonawcy.</w:t>
      </w:r>
    </w:p>
    <w:p w14:paraId="61857186" w14:textId="40FB2722" w:rsidR="00B469FE" w:rsidRPr="00766181" w:rsidRDefault="00D12264" w:rsidP="008172BC">
      <w:pPr>
        <w:pStyle w:val="Akapitzlist"/>
        <w:numPr>
          <w:ilvl w:val="0"/>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color w:val="000000" w:themeColor="text1"/>
        </w:rPr>
        <w:t xml:space="preserve">Zamawiający ma prawo, w okresie obowiązywania Umowy do zmiany grup taryfowych, mocy umownej dla poszczególnych </w:t>
      </w:r>
      <w:r w:rsidRPr="00766181">
        <w:rPr>
          <w:rFonts w:asciiTheme="majorHAnsi" w:hAnsiTheme="majorHAnsi" w:cstheme="majorHAnsi"/>
          <w:bCs/>
        </w:rPr>
        <w:t xml:space="preserve">PPE określonych w załączniku nr </w:t>
      </w:r>
      <w:r w:rsidR="009864FF" w:rsidRPr="00766181">
        <w:rPr>
          <w:rFonts w:asciiTheme="majorHAnsi" w:hAnsiTheme="majorHAnsi" w:cstheme="majorHAnsi"/>
          <w:bCs/>
        </w:rPr>
        <w:t>___</w:t>
      </w:r>
      <w:r w:rsidRPr="00766181">
        <w:rPr>
          <w:rFonts w:asciiTheme="majorHAnsi" w:hAnsiTheme="majorHAnsi" w:cstheme="majorHAnsi"/>
          <w:bCs/>
        </w:rPr>
        <w:t>do Umowy (</w:t>
      </w:r>
      <w:r w:rsidR="009864FF" w:rsidRPr="00766181">
        <w:rPr>
          <w:rFonts w:asciiTheme="majorHAnsi" w:hAnsiTheme="majorHAnsi" w:cstheme="majorHAnsi"/>
          <w:bCs/>
        </w:rPr>
        <w:t>Z</w:t>
      </w:r>
      <w:r w:rsidRPr="00766181">
        <w:rPr>
          <w:rFonts w:asciiTheme="majorHAnsi" w:hAnsiTheme="majorHAnsi" w:cstheme="majorHAnsi"/>
          <w:bCs/>
        </w:rPr>
        <w:t>ałącznik nr 1</w:t>
      </w:r>
      <w:r w:rsidR="009864FF" w:rsidRPr="00766181">
        <w:rPr>
          <w:rFonts w:asciiTheme="majorHAnsi" w:hAnsiTheme="majorHAnsi" w:cstheme="majorHAnsi"/>
          <w:bCs/>
        </w:rPr>
        <w:t>A</w:t>
      </w:r>
      <w:r w:rsidRPr="00766181">
        <w:rPr>
          <w:rFonts w:asciiTheme="majorHAnsi" w:hAnsiTheme="majorHAnsi" w:cstheme="majorHAnsi"/>
          <w:bCs/>
        </w:rPr>
        <w:t xml:space="preserve"> do SWZ) po uprzednim uzgodnieniu warunków technicznych dokonania tych zmian z Operatorem Systemu Dystrybucyjnego, zwanym dalej OSD. Zmiany w Umowie następować będą na pisemne zgłoszenie Zamawiającego do Wykonawcy począwszy od  dokonania zmiany przez OSD. </w:t>
      </w:r>
    </w:p>
    <w:p w14:paraId="2A1D7916" w14:textId="33D1FA57" w:rsidR="008F3339" w:rsidRPr="00766181" w:rsidRDefault="008F3339" w:rsidP="008172BC">
      <w:pPr>
        <w:numPr>
          <w:ilvl w:val="0"/>
          <w:numId w:val="10"/>
        </w:numPr>
        <w:tabs>
          <w:tab w:val="left" w:pos="567"/>
        </w:tabs>
        <w:suppressAutoHyphens/>
        <w:spacing w:after="0" w:line="312" w:lineRule="auto"/>
        <w:ind w:left="567" w:hanging="567"/>
        <w:jc w:val="both"/>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Szczegółowe informacje dotyczące poszczególnych punktów poboru w zakresie lokalizacji, grupy taryfowej, mocy itp. zostały </w:t>
      </w:r>
      <w:r w:rsidR="00D15345" w:rsidRPr="00766181">
        <w:rPr>
          <w:rFonts w:asciiTheme="majorHAnsi" w:eastAsia="Calibri" w:hAnsiTheme="majorHAnsi" w:cstheme="majorHAnsi"/>
          <w:bCs/>
          <w:lang w:eastAsia="zh-CN"/>
        </w:rPr>
        <w:t>opisane</w:t>
      </w:r>
      <w:r w:rsidRPr="00766181">
        <w:rPr>
          <w:rFonts w:asciiTheme="majorHAnsi" w:eastAsia="Calibri" w:hAnsiTheme="majorHAnsi" w:cstheme="majorHAnsi"/>
          <w:bCs/>
          <w:lang w:eastAsia="zh-CN"/>
        </w:rPr>
        <w:t xml:space="preserve"> w załączniku nr </w:t>
      </w:r>
      <w:r w:rsidR="009864FF" w:rsidRPr="00766181">
        <w:rPr>
          <w:rFonts w:asciiTheme="majorHAnsi" w:eastAsia="Calibri" w:hAnsiTheme="majorHAnsi" w:cstheme="majorHAnsi"/>
          <w:bCs/>
          <w:lang w:eastAsia="zh-CN"/>
        </w:rPr>
        <w:t>____</w:t>
      </w:r>
      <w:r w:rsidRPr="00766181">
        <w:rPr>
          <w:rFonts w:asciiTheme="majorHAnsi" w:eastAsia="Calibri" w:hAnsiTheme="majorHAnsi" w:cstheme="majorHAnsi"/>
          <w:bCs/>
          <w:lang w:eastAsia="zh-CN"/>
        </w:rPr>
        <w:t xml:space="preserve"> do Umowy</w:t>
      </w:r>
      <w:r w:rsidR="003C4540" w:rsidRPr="00766181">
        <w:rPr>
          <w:rFonts w:asciiTheme="majorHAnsi" w:eastAsia="Calibri" w:hAnsiTheme="majorHAnsi" w:cstheme="majorHAnsi"/>
          <w:bCs/>
          <w:lang w:eastAsia="zh-CN"/>
        </w:rPr>
        <w:t>.</w:t>
      </w:r>
    </w:p>
    <w:p w14:paraId="38D3C7C6" w14:textId="77777777" w:rsidR="003C4540" w:rsidRPr="00766181" w:rsidRDefault="003C4540" w:rsidP="008172BC">
      <w:pPr>
        <w:tabs>
          <w:tab w:val="left" w:pos="567"/>
        </w:tabs>
        <w:suppressAutoHyphens/>
        <w:spacing w:after="0" w:line="312" w:lineRule="auto"/>
        <w:ind w:left="567" w:hanging="567"/>
        <w:jc w:val="both"/>
        <w:rPr>
          <w:rFonts w:asciiTheme="majorHAnsi" w:eastAsia="Calibri" w:hAnsiTheme="majorHAnsi" w:cstheme="majorHAnsi"/>
          <w:bCs/>
          <w:lang w:eastAsia="zh-CN"/>
        </w:rPr>
      </w:pPr>
    </w:p>
    <w:p w14:paraId="47BB15A9" w14:textId="369D870F" w:rsidR="008F3339" w:rsidRPr="00766181" w:rsidRDefault="00550B8D" w:rsidP="008172BC">
      <w:pPr>
        <w:suppressAutoHyphens/>
        <w:spacing w:after="0" w:line="312" w:lineRule="auto"/>
        <w:ind w:left="567" w:hanging="567"/>
        <w:jc w:val="both"/>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 2. </w:t>
      </w:r>
      <w:r w:rsidR="008F3339" w:rsidRPr="00766181">
        <w:rPr>
          <w:rFonts w:asciiTheme="majorHAnsi" w:eastAsia="Calibri" w:hAnsiTheme="majorHAnsi" w:cstheme="majorHAnsi"/>
          <w:bCs/>
          <w:lang w:eastAsia="zh-CN"/>
        </w:rPr>
        <w:t xml:space="preserve">WARUNKI SPRZEDAŻY. </w:t>
      </w:r>
    </w:p>
    <w:p w14:paraId="62F8BA5B" w14:textId="55B4EB93" w:rsidR="00820957" w:rsidRPr="00766181" w:rsidRDefault="00820957" w:rsidP="008172BC">
      <w:pPr>
        <w:pStyle w:val="Akapitzlist"/>
        <w:numPr>
          <w:ilvl w:val="1"/>
          <w:numId w:val="10"/>
        </w:numPr>
        <w:spacing w:line="312" w:lineRule="auto"/>
        <w:ind w:left="567" w:hanging="567"/>
        <w:jc w:val="both"/>
        <w:rPr>
          <w:rFonts w:asciiTheme="majorHAnsi" w:hAnsiTheme="majorHAnsi" w:cstheme="majorHAnsi"/>
          <w:bCs/>
          <w:lang w:eastAsia="pl-PL"/>
        </w:rPr>
      </w:pPr>
      <w:r w:rsidRPr="00766181">
        <w:rPr>
          <w:rFonts w:asciiTheme="majorHAnsi" w:hAnsiTheme="majorHAnsi" w:cstheme="majorHAnsi"/>
          <w:bCs/>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766181">
        <w:rPr>
          <w:rFonts w:asciiTheme="majorHAnsi" w:hAnsiTheme="majorHAnsi" w:cstheme="majorHAnsi"/>
          <w:bCs/>
          <w:lang w:eastAsia="pl-PL"/>
        </w:rPr>
        <w:t>a</w:t>
      </w:r>
      <w:r w:rsidRPr="00766181">
        <w:rPr>
          <w:rFonts w:asciiTheme="majorHAnsi" w:hAnsiTheme="majorHAnsi" w:cstheme="majorHAnsi"/>
          <w:bCs/>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Sprzedaż odbywa się za pośrednictwem sieci dystrybucji należącej do Operatora Systemu Dystrybucyjnego (OSD) na obszarze, którego znajdują się miejsca dostarczenia energii elektrycznej. </w:t>
      </w:r>
    </w:p>
    <w:p w14:paraId="1FC88BC6" w14:textId="7B35011F" w:rsidR="008F3339" w:rsidRPr="00766181" w:rsidRDefault="00D12264"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W</w:t>
      </w:r>
      <w:r w:rsidR="008F3339" w:rsidRPr="00766181">
        <w:rPr>
          <w:rFonts w:asciiTheme="majorHAnsi" w:hAnsiTheme="majorHAnsi" w:cstheme="majorHAnsi"/>
          <w:bCs/>
        </w:rPr>
        <w:t xml:space="preserve">ykonawca oświadcza, że posiada aktualną koncesję na obrót energią elektryczną nr </w:t>
      </w:r>
      <w:r w:rsidR="009864FF" w:rsidRPr="00766181">
        <w:rPr>
          <w:rFonts w:asciiTheme="majorHAnsi" w:hAnsiTheme="majorHAnsi" w:cstheme="majorHAnsi"/>
          <w:bCs/>
        </w:rPr>
        <w:t>_____</w:t>
      </w:r>
      <w:r w:rsidR="008F3339" w:rsidRPr="00766181">
        <w:rPr>
          <w:rFonts w:asciiTheme="majorHAnsi" w:hAnsiTheme="majorHAnsi" w:cstheme="majorHAnsi"/>
          <w:bCs/>
        </w:rPr>
        <w:t>wydaną przez Prezesa Urzędu Regulacji Energetyki</w:t>
      </w:r>
      <w:r w:rsidR="00CF3358" w:rsidRPr="00766181">
        <w:rPr>
          <w:rFonts w:asciiTheme="majorHAnsi" w:hAnsiTheme="majorHAnsi" w:cstheme="majorHAnsi"/>
          <w:bCs/>
        </w:rPr>
        <w:t xml:space="preserve"> (dalej Prezesa URE)</w:t>
      </w:r>
      <w:r w:rsidR="008F3339" w:rsidRPr="00766181">
        <w:rPr>
          <w:rFonts w:asciiTheme="majorHAnsi" w:hAnsiTheme="majorHAnsi" w:cstheme="majorHAnsi"/>
          <w:bCs/>
        </w:rPr>
        <w:t xml:space="preserve">. </w:t>
      </w:r>
      <w:r w:rsidR="00665E5A" w:rsidRPr="00766181">
        <w:rPr>
          <w:rFonts w:asciiTheme="majorHAnsi" w:hAnsiTheme="majorHAnsi" w:cstheme="majorHAnsi"/>
        </w:rPr>
        <w:t>W przypadku utraty ważności ww. pozwolenia w okresie wykonywania Umowy, Wykonawca zobowiązany jest w terminie 1 miesiąca przed upływem ważności danego dokumentu dostarczyć Zamawiającemu aktualny dokument lub oświadczenie o przedłużeniu ważności ww. dokumentów na okres obowiązywania Umowy.</w:t>
      </w:r>
    </w:p>
    <w:p w14:paraId="6BA6DD21" w14:textId="7FA23A55"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Wykonawca oświadcza, że zawarł Generalną Umowę Dystrybucyjną (</w:t>
      </w:r>
      <w:proofErr w:type="spellStart"/>
      <w:r w:rsidRPr="00766181">
        <w:rPr>
          <w:rFonts w:asciiTheme="majorHAnsi" w:hAnsiTheme="majorHAnsi" w:cstheme="majorHAnsi"/>
          <w:bCs/>
        </w:rPr>
        <w:t>GUDk</w:t>
      </w:r>
      <w:proofErr w:type="spellEnd"/>
      <w:r w:rsidRPr="00766181">
        <w:rPr>
          <w:rFonts w:asciiTheme="majorHAnsi" w:hAnsiTheme="majorHAnsi" w:cstheme="majorHAnsi"/>
          <w:bCs/>
        </w:rPr>
        <w:t>) z OSD, w</w:t>
      </w:r>
      <w:r w:rsidR="00665E5A" w:rsidRPr="00766181">
        <w:rPr>
          <w:rFonts w:asciiTheme="majorHAnsi" w:hAnsiTheme="majorHAnsi" w:cstheme="majorHAnsi"/>
          <w:bCs/>
        </w:rPr>
        <w:t> </w:t>
      </w:r>
      <w:r w:rsidRPr="00766181">
        <w:rPr>
          <w:rFonts w:asciiTheme="majorHAnsi" w:hAnsiTheme="majorHAnsi" w:cstheme="majorHAnsi"/>
          <w:bCs/>
        </w:rPr>
        <w:t xml:space="preserve">ramach której OSD zapewnia Wykonawcy świadczenie usługi kompleksowej na rzecz Zamawiającego. </w:t>
      </w:r>
    </w:p>
    <w:p w14:paraId="7B7E2FA6" w14:textId="4539A81A"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Wykonawca zobowiązuje się również do pełnienia funkcji podmiotu odpowiedzialnego za bilansowanie handlowe dla energii elektrycznej sprzedanej w ramach </w:t>
      </w:r>
      <w:r w:rsidR="003C4540" w:rsidRPr="00766181">
        <w:rPr>
          <w:rFonts w:asciiTheme="majorHAnsi" w:hAnsiTheme="majorHAnsi" w:cstheme="majorHAnsi"/>
          <w:bCs/>
        </w:rPr>
        <w:t xml:space="preserve">niniejszej </w:t>
      </w:r>
      <w:r w:rsidRPr="00766181">
        <w:rPr>
          <w:rFonts w:asciiTheme="majorHAnsi" w:hAnsiTheme="majorHAnsi" w:cstheme="majorHAnsi"/>
          <w:bCs/>
        </w:rPr>
        <w:t xml:space="preserve"> </w:t>
      </w:r>
      <w:r w:rsidR="003C4540" w:rsidRPr="00766181">
        <w:rPr>
          <w:rFonts w:asciiTheme="majorHAnsi" w:hAnsiTheme="majorHAnsi" w:cstheme="majorHAnsi"/>
          <w:bCs/>
        </w:rPr>
        <w:t>U</w:t>
      </w:r>
      <w:r w:rsidRPr="00766181">
        <w:rPr>
          <w:rFonts w:asciiTheme="majorHAnsi" w:hAnsiTheme="majorHAnsi" w:cstheme="majorHAnsi"/>
          <w:bCs/>
        </w:rPr>
        <w:t xml:space="preserve">mowy. Wykonawca dokonywać będzie bilansowania handlowego energii zakupionej przez </w:t>
      </w:r>
      <w:r w:rsidRPr="00766181">
        <w:rPr>
          <w:rFonts w:asciiTheme="majorHAnsi" w:hAnsiTheme="majorHAnsi" w:cstheme="majorHAnsi"/>
          <w:bCs/>
        </w:rPr>
        <w:lastRenderedPageBreak/>
        <w:t xml:space="preserve">Zamawiającego na podstawie standardowego profilu zużycia odpowiedniego dla odbiorców w grupach taryfowych. </w:t>
      </w:r>
    </w:p>
    <w:p w14:paraId="32F6EC77" w14:textId="6C082C5D"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Koszty wynikające z dokonania bilansowania uwzględnione są w cenie energii elektrycznej określonej w ofercie – w zakresie zamówienia podstawowego oraz zmian opisanych w </w:t>
      </w:r>
      <w:r w:rsidR="00550B8D" w:rsidRPr="00766181">
        <w:rPr>
          <w:rFonts w:asciiTheme="majorHAnsi" w:hAnsiTheme="majorHAnsi" w:cstheme="majorHAnsi"/>
          <w:bCs/>
        </w:rPr>
        <w:t>§ 1</w:t>
      </w:r>
      <w:r w:rsidR="009C2499" w:rsidRPr="00766181">
        <w:rPr>
          <w:rFonts w:asciiTheme="majorHAnsi" w:hAnsiTheme="majorHAnsi" w:cstheme="majorHAnsi"/>
          <w:bCs/>
        </w:rPr>
        <w:t xml:space="preserve"> </w:t>
      </w:r>
      <w:r w:rsidR="006812F0" w:rsidRPr="00766181">
        <w:rPr>
          <w:rFonts w:asciiTheme="majorHAnsi" w:hAnsiTheme="majorHAnsi" w:cstheme="majorHAnsi"/>
          <w:bCs/>
        </w:rPr>
        <w:t>Umowy</w:t>
      </w:r>
      <w:r w:rsidRPr="00766181">
        <w:rPr>
          <w:rFonts w:asciiTheme="majorHAnsi" w:hAnsiTheme="majorHAnsi" w:cstheme="majorHAnsi"/>
          <w:bCs/>
        </w:rPr>
        <w:t xml:space="preserve">. </w:t>
      </w:r>
    </w:p>
    <w:p w14:paraId="45DA6021" w14:textId="215CA990"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Dla każdego punktu poboru energii wymienionego w załączniku nr </w:t>
      </w:r>
      <w:r w:rsidR="006812F0" w:rsidRPr="00766181">
        <w:rPr>
          <w:rFonts w:asciiTheme="majorHAnsi" w:hAnsiTheme="majorHAnsi" w:cstheme="majorHAnsi"/>
          <w:bCs/>
        </w:rPr>
        <w:t>____</w:t>
      </w:r>
      <w:r w:rsidRPr="00766181">
        <w:rPr>
          <w:rFonts w:asciiTheme="majorHAnsi" w:hAnsiTheme="majorHAnsi" w:cstheme="majorHAnsi"/>
          <w:bCs/>
        </w:rPr>
        <w:t xml:space="preserve">do Umowy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766181">
        <w:rPr>
          <w:rFonts w:asciiTheme="majorHAnsi" w:hAnsiTheme="majorHAnsi" w:cstheme="majorHAnsi"/>
          <w:bCs/>
        </w:rPr>
        <w:t>U</w:t>
      </w:r>
      <w:r w:rsidRPr="00766181">
        <w:rPr>
          <w:rFonts w:asciiTheme="majorHAnsi" w:hAnsiTheme="majorHAnsi" w:cstheme="majorHAnsi"/>
          <w:bCs/>
        </w:rPr>
        <w:t xml:space="preserve">mowy. </w:t>
      </w:r>
    </w:p>
    <w:p w14:paraId="65A6B617" w14:textId="77777777" w:rsidR="008F3339" w:rsidRPr="00766181" w:rsidRDefault="008F3339" w:rsidP="008172BC">
      <w:pPr>
        <w:suppressAutoHyphens/>
        <w:spacing w:after="0" w:line="312" w:lineRule="auto"/>
        <w:ind w:left="567" w:hanging="567"/>
        <w:jc w:val="both"/>
        <w:rPr>
          <w:rFonts w:asciiTheme="majorHAnsi" w:eastAsia="Calibri" w:hAnsiTheme="majorHAnsi" w:cstheme="majorHAnsi"/>
          <w:bCs/>
          <w:lang w:eastAsia="zh-CN"/>
        </w:rPr>
      </w:pPr>
    </w:p>
    <w:p w14:paraId="47A483F8" w14:textId="68412CD9" w:rsidR="008F3339" w:rsidRPr="00766181" w:rsidRDefault="00550B8D" w:rsidP="008172BC">
      <w:pPr>
        <w:suppressAutoHyphens/>
        <w:spacing w:after="0" w:line="312" w:lineRule="auto"/>
        <w:ind w:left="567" w:hanging="567"/>
        <w:jc w:val="both"/>
        <w:rPr>
          <w:rFonts w:asciiTheme="majorHAnsi" w:eastAsia="Calibri" w:hAnsiTheme="majorHAnsi" w:cstheme="majorHAnsi"/>
          <w:bCs/>
          <w:lang w:eastAsia="zh-CN"/>
        </w:rPr>
      </w:pPr>
      <w:bookmarkStart w:id="2" w:name="_Hlk130991809"/>
      <w:r w:rsidRPr="00766181">
        <w:rPr>
          <w:rFonts w:asciiTheme="majorHAnsi" w:eastAsia="Calibri" w:hAnsiTheme="majorHAnsi" w:cstheme="majorHAnsi"/>
          <w:bCs/>
          <w:lang w:eastAsia="zh-CN"/>
        </w:rPr>
        <w:t>§ 3</w:t>
      </w:r>
      <w:bookmarkEnd w:id="2"/>
      <w:r w:rsidRPr="00766181">
        <w:rPr>
          <w:rFonts w:asciiTheme="majorHAnsi" w:eastAsia="Calibri" w:hAnsiTheme="majorHAnsi" w:cstheme="majorHAnsi"/>
          <w:bCs/>
          <w:lang w:eastAsia="zh-CN"/>
        </w:rPr>
        <w:t xml:space="preserve">.  </w:t>
      </w:r>
      <w:r w:rsidR="008F3339" w:rsidRPr="00766181">
        <w:rPr>
          <w:rFonts w:asciiTheme="majorHAnsi" w:eastAsia="Calibri" w:hAnsiTheme="majorHAnsi" w:cstheme="majorHAnsi"/>
          <w:bCs/>
          <w:lang w:eastAsia="zh-CN"/>
        </w:rPr>
        <w:t>CZAS TRWANIA UMOWY.</w:t>
      </w:r>
    </w:p>
    <w:p w14:paraId="21670D74" w14:textId="71FE077D" w:rsidR="00D12264" w:rsidRPr="00766181" w:rsidRDefault="008F3339" w:rsidP="008172BC">
      <w:pPr>
        <w:pStyle w:val="Akapitzlist"/>
        <w:numPr>
          <w:ilvl w:val="0"/>
          <w:numId w:val="11"/>
        </w:numPr>
        <w:spacing w:line="312" w:lineRule="auto"/>
        <w:ind w:left="567" w:hanging="567"/>
        <w:jc w:val="both"/>
        <w:rPr>
          <w:rFonts w:asciiTheme="majorHAnsi" w:hAnsiTheme="majorHAnsi" w:cstheme="majorHAnsi"/>
          <w:bCs/>
          <w:lang w:val="x-none"/>
        </w:rPr>
      </w:pPr>
      <w:r w:rsidRPr="00766181">
        <w:rPr>
          <w:rFonts w:asciiTheme="majorHAnsi" w:hAnsiTheme="majorHAnsi" w:cstheme="majorHAnsi"/>
          <w:bCs/>
        </w:rPr>
        <w:t xml:space="preserve">Strony ustalają termin realizacji przedmiotu </w:t>
      </w:r>
      <w:r w:rsidR="003C4540" w:rsidRPr="00766181">
        <w:rPr>
          <w:rFonts w:asciiTheme="majorHAnsi" w:hAnsiTheme="majorHAnsi" w:cstheme="majorHAnsi"/>
          <w:bCs/>
        </w:rPr>
        <w:t>U</w:t>
      </w:r>
      <w:r w:rsidRPr="00766181">
        <w:rPr>
          <w:rFonts w:asciiTheme="majorHAnsi" w:hAnsiTheme="majorHAnsi" w:cstheme="majorHAnsi"/>
          <w:bCs/>
        </w:rPr>
        <w:t xml:space="preserve">mowy: </w:t>
      </w:r>
      <w:r w:rsidR="00D12264" w:rsidRPr="00766181">
        <w:rPr>
          <w:rFonts w:asciiTheme="majorHAnsi" w:hAnsiTheme="majorHAnsi" w:cstheme="majorHAnsi"/>
          <w:bCs/>
        </w:rPr>
        <w:t xml:space="preserve">od </w:t>
      </w:r>
      <w:r w:rsidR="006812F0" w:rsidRPr="00766181">
        <w:rPr>
          <w:rFonts w:asciiTheme="majorHAnsi" w:hAnsiTheme="majorHAnsi" w:cstheme="majorHAnsi"/>
          <w:bCs/>
        </w:rPr>
        <w:t>01.01.2024 r. do 31.12.2024 r.</w:t>
      </w:r>
      <w:r w:rsidR="00D12264" w:rsidRPr="00766181">
        <w:rPr>
          <w:rFonts w:asciiTheme="majorHAnsi" w:hAnsiTheme="majorHAnsi" w:cstheme="majorHAnsi"/>
          <w:bCs/>
        </w:rPr>
        <w:t>, z zastrzeżeniem zapisów w pkt 1-</w:t>
      </w:r>
      <w:r w:rsidR="00F11AB0">
        <w:rPr>
          <w:rFonts w:asciiTheme="majorHAnsi" w:hAnsiTheme="majorHAnsi" w:cstheme="majorHAnsi"/>
          <w:bCs/>
        </w:rPr>
        <w:t>2</w:t>
      </w:r>
      <w:r w:rsidR="00D12264" w:rsidRPr="00766181">
        <w:rPr>
          <w:rFonts w:asciiTheme="majorHAnsi" w:hAnsiTheme="majorHAnsi" w:cstheme="majorHAnsi"/>
          <w:bCs/>
        </w:rPr>
        <w:t>):</w:t>
      </w:r>
    </w:p>
    <w:p w14:paraId="25FEBA4E" w14:textId="28C9A05C" w:rsidR="00D12264" w:rsidRPr="00766181" w:rsidRDefault="00D12264" w:rsidP="008172BC">
      <w:pPr>
        <w:pStyle w:val="Akapitzlist"/>
        <w:numPr>
          <w:ilvl w:val="0"/>
          <w:numId w:val="12"/>
        </w:numPr>
        <w:spacing w:line="312" w:lineRule="auto"/>
        <w:ind w:left="567" w:hanging="567"/>
        <w:jc w:val="both"/>
        <w:rPr>
          <w:rFonts w:asciiTheme="majorHAnsi" w:hAnsiTheme="majorHAnsi" w:cstheme="majorHAnsi"/>
          <w:bCs/>
        </w:rPr>
      </w:pPr>
      <w:r w:rsidRPr="00766181">
        <w:rPr>
          <w:rFonts w:asciiTheme="majorHAnsi" w:hAnsiTheme="majorHAnsi" w:cstheme="majorHAnsi"/>
          <w:bCs/>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766181" w:rsidRDefault="00D12264" w:rsidP="008172BC">
      <w:pPr>
        <w:pStyle w:val="Akapitzlist"/>
        <w:numPr>
          <w:ilvl w:val="0"/>
          <w:numId w:val="12"/>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766181">
        <w:rPr>
          <w:rFonts w:asciiTheme="majorHAnsi" w:hAnsiTheme="majorHAnsi" w:cstheme="majorHAnsi"/>
          <w:bCs/>
        </w:rPr>
        <w:t xml:space="preserve">obowiązywania promocji cenowych </w:t>
      </w:r>
      <w:r w:rsidRPr="00766181">
        <w:rPr>
          <w:rFonts w:asciiTheme="majorHAnsi" w:hAnsiTheme="majorHAnsi" w:cstheme="majorHAnsi"/>
          <w:bCs/>
        </w:rPr>
        <w:t xml:space="preserve">o czas trwania przeszkody. Zmiana następuje automatycznie, nie wymaga złożenia oświadczenia woli przez Zamawiającego, przy czym pozostaje to bez wpływu na czas obowiązywania Umowy, wskazany w ust. 1. powyżej. </w:t>
      </w:r>
    </w:p>
    <w:p w14:paraId="2987A325" w14:textId="6C46F71A" w:rsidR="00872CD2" w:rsidRPr="00766181" w:rsidRDefault="00872CD2" w:rsidP="008172BC">
      <w:pPr>
        <w:pStyle w:val="Akapitzlist"/>
        <w:numPr>
          <w:ilvl w:val="0"/>
          <w:numId w:val="11"/>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Umowa zawarta jest na czas określony i wygasa w dniu </w:t>
      </w:r>
      <w:r w:rsidR="00D15345" w:rsidRPr="00766181">
        <w:rPr>
          <w:rFonts w:asciiTheme="majorHAnsi" w:hAnsiTheme="majorHAnsi" w:cstheme="majorHAnsi"/>
          <w:bCs/>
        </w:rPr>
        <w:t>31.12.2024</w:t>
      </w:r>
      <w:r w:rsidRPr="00766181">
        <w:rPr>
          <w:rFonts w:asciiTheme="majorHAnsi" w:hAnsiTheme="majorHAnsi" w:cstheme="majorHAnsi"/>
          <w:bCs/>
        </w:rPr>
        <w:t xml:space="preserve"> r. Umowa nie wymaga wypowiedzenia.</w:t>
      </w:r>
    </w:p>
    <w:p w14:paraId="5C3F2285" w14:textId="55DD850F" w:rsidR="008F3339" w:rsidRPr="00766181" w:rsidRDefault="008F3339" w:rsidP="008172BC">
      <w:pPr>
        <w:pStyle w:val="Akapitzlist"/>
        <w:spacing w:line="312" w:lineRule="auto"/>
        <w:ind w:left="567" w:hanging="567"/>
        <w:jc w:val="both"/>
        <w:rPr>
          <w:rFonts w:asciiTheme="majorHAnsi" w:hAnsiTheme="majorHAnsi" w:cstheme="majorHAnsi"/>
          <w:bCs/>
        </w:rPr>
      </w:pPr>
    </w:p>
    <w:p w14:paraId="7D1C2453" w14:textId="035E6336" w:rsidR="008F3339" w:rsidRPr="00766181" w:rsidRDefault="00550B8D" w:rsidP="008172BC">
      <w:pPr>
        <w:suppressAutoHyphens/>
        <w:spacing w:after="0" w:line="312" w:lineRule="auto"/>
        <w:ind w:left="567" w:hanging="567"/>
        <w:jc w:val="both"/>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 4. </w:t>
      </w:r>
      <w:r w:rsidR="008F3339" w:rsidRPr="00766181">
        <w:rPr>
          <w:rFonts w:asciiTheme="majorHAnsi" w:eastAsia="Calibri" w:hAnsiTheme="majorHAnsi" w:cstheme="majorHAnsi"/>
          <w:bCs/>
          <w:lang w:eastAsia="zh-CN"/>
        </w:rPr>
        <w:t>ZASADY ROZLICZENIA I PŁATNOŚCI, CENY JEDNOSTKOWE I STAWKI OPŁAT.</w:t>
      </w:r>
    </w:p>
    <w:p w14:paraId="3BAA8674" w14:textId="3267A771" w:rsidR="008F3339" w:rsidRPr="00766181" w:rsidRDefault="00D12264"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Fakturowanie</w:t>
      </w:r>
      <w:r w:rsidR="008F3339" w:rsidRPr="00766181">
        <w:rPr>
          <w:rFonts w:asciiTheme="majorHAnsi" w:hAnsiTheme="majorHAnsi" w:cstheme="majorHAnsi"/>
          <w:bCs/>
        </w:rPr>
        <w:t xml:space="preserve"> za dostarczoną energię elektryczną odbywać się będą na podstawie odczytów wskazań układów pomiarowo – na zasadach określonych w taryfie operatora systemu dystrybucyjnego i cen jednostkowych zawartych w ofercie Wykonawcy</w:t>
      </w:r>
      <w:r w:rsidRPr="00766181">
        <w:rPr>
          <w:rFonts w:asciiTheme="majorHAnsi" w:hAnsiTheme="majorHAnsi" w:cstheme="majorHAnsi"/>
          <w:bCs/>
        </w:rPr>
        <w:t>.</w:t>
      </w:r>
    </w:p>
    <w:p w14:paraId="429539D6" w14:textId="52142EE8" w:rsidR="00F11AB0" w:rsidRPr="00A501A6" w:rsidRDefault="008F3339"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A501A6">
        <w:rPr>
          <w:rFonts w:asciiTheme="majorHAnsi" w:hAnsiTheme="majorHAnsi" w:cstheme="majorHAnsi"/>
          <w:bCs/>
        </w:rPr>
        <w:t>Ogółem wartość zamówienia</w:t>
      </w:r>
      <w:r w:rsidR="007E2C21" w:rsidRPr="00A501A6">
        <w:rPr>
          <w:rFonts w:asciiTheme="majorHAnsi" w:hAnsiTheme="majorHAnsi" w:cstheme="majorHAnsi"/>
          <w:bCs/>
        </w:rPr>
        <w:t xml:space="preserve"> (umowy) </w:t>
      </w:r>
      <w:r w:rsidRPr="00A501A6">
        <w:rPr>
          <w:rFonts w:asciiTheme="majorHAnsi" w:hAnsiTheme="majorHAnsi" w:cstheme="majorHAnsi"/>
          <w:bCs/>
        </w:rPr>
        <w:t xml:space="preserve"> dla kompleksowej usługi energii elektrycznej wynosi (kosz</w:t>
      </w:r>
      <w:r w:rsidR="00131871" w:rsidRPr="00A501A6">
        <w:rPr>
          <w:rFonts w:asciiTheme="majorHAnsi" w:hAnsiTheme="majorHAnsi" w:cstheme="majorHAnsi"/>
          <w:bCs/>
        </w:rPr>
        <w:t>t</w:t>
      </w:r>
      <w:r w:rsidRPr="00A501A6">
        <w:rPr>
          <w:rFonts w:asciiTheme="majorHAnsi" w:hAnsiTheme="majorHAnsi" w:cstheme="majorHAnsi"/>
          <w:bCs/>
        </w:rPr>
        <w:t>y usługi dystrybucji i dostawa energii czynnej</w:t>
      </w:r>
      <w:r w:rsidR="006812F0" w:rsidRPr="00A501A6">
        <w:rPr>
          <w:rFonts w:asciiTheme="majorHAnsi" w:hAnsiTheme="majorHAnsi" w:cstheme="majorHAnsi"/>
          <w:bCs/>
        </w:rPr>
        <w:t xml:space="preserve"> wraz z prawem opcji</w:t>
      </w:r>
      <w:r w:rsidRPr="00A501A6">
        <w:rPr>
          <w:rFonts w:asciiTheme="majorHAnsi" w:hAnsiTheme="majorHAnsi" w:cstheme="majorHAnsi"/>
          <w:bCs/>
        </w:rPr>
        <w:t xml:space="preserve">): </w:t>
      </w:r>
    </w:p>
    <w:p w14:paraId="63CD37D4" w14:textId="77777777" w:rsidR="00B61492" w:rsidRDefault="00B61492" w:rsidP="008172BC">
      <w:pPr>
        <w:tabs>
          <w:tab w:val="left" w:pos="0"/>
        </w:tabs>
        <w:spacing w:line="312" w:lineRule="auto"/>
        <w:jc w:val="both"/>
        <w:rPr>
          <w:rFonts w:asciiTheme="majorHAnsi" w:hAnsiTheme="majorHAnsi" w:cstheme="majorHAnsi"/>
          <w:bCs/>
          <w:color w:val="000000" w:themeColor="text1"/>
        </w:rPr>
      </w:pPr>
    </w:p>
    <w:p w14:paraId="04E4E672" w14:textId="77777777" w:rsidR="00B61492" w:rsidRDefault="00B61492" w:rsidP="008172BC">
      <w:pPr>
        <w:tabs>
          <w:tab w:val="left" w:pos="0"/>
        </w:tabs>
        <w:spacing w:line="312" w:lineRule="auto"/>
        <w:jc w:val="both"/>
        <w:rPr>
          <w:rFonts w:asciiTheme="majorHAnsi" w:hAnsiTheme="majorHAnsi" w:cstheme="majorHAnsi"/>
          <w:bCs/>
          <w:color w:val="000000" w:themeColor="text1"/>
        </w:rPr>
      </w:pPr>
    </w:p>
    <w:p w14:paraId="4E17F2F1" w14:textId="77777777" w:rsidR="00B61492" w:rsidRDefault="00B61492" w:rsidP="008172BC">
      <w:pPr>
        <w:tabs>
          <w:tab w:val="left" w:pos="0"/>
        </w:tabs>
        <w:spacing w:line="312" w:lineRule="auto"/>
        <w:jc w:val="both"/>
        <w:rPr>
          <w:rFonts w:asciiTheme="majorHAnsi" w:hAnsiTheme="majorHAnsi" w:cstheme="majorHAnsi"/>
          <w:bCs/>
          <w:color w:val="000000" w:themeColor="text1"/>
        </w:rPr>
      </w:pPr>
    </w:p>
    <w:tbl>
      <w:tblPr>
        <w:tblW w:w="5066" w:type="pct"/>
        <w:tblLayout w:type="fixed"/>
        <w:tblCellMar>
          <w:left w:w="70" w:type="dxa"/>
          <w:right w:w="70" w:type="dxa"/>
        </w:tblCellMar>
        <w:tblLook w:val="04A0" w:firstRow="1" w:lastRow="0" w:firstColumn="1" w:lastColumn="0" w:noHBand="0" w:noVBand="1"/>
      </w:tblPr>
      <w:tblGrid>
        <w:gridCol w:w="470"/>
        <w:gridCol w:w="3572"/>
        <w:gridCol w:w="945"/>
        <w:gridCol w:w="985"/>
        <w:gridCol w:w="765"/>
        <w:gridCol w:w="599"/>
        <w:gridCol w:w="846"/>
        <w:gridCol w:w="848"/>
        <w:gridCol w:w="162"/>
      </w:tblGrid>
      <w:tr w:rsidR="00B61492" w:rsidRPr="00B61492" w14:paraId="64959248" w14:textId="77777777" w:rsidTr="00B61492">
        <w:trPr>
          <w:gridAfter w:val="1"/>
          <w:wAfter w:w="90" w:type="pct"/>
          <w:trHeight w:val="775"/>
        </w:trPr>
        <w:tc>
          <w:tcPr>
            <w:tcW w:w="2198" w:type="pct"/>
            <w:gridSpan w:val="2"/>
            <w:tcBorders>
              <w:top w:val="nil"/>
              <w:left w:val="nil"/>
              <w:bottom w:val="nil"/>
              <w:right w:val="nil"/>
            </w:tcBorders>
            <w:shd w:val="clear" w:color="000000" w:fill="D9D9D9"/>
            <w:noWrap/>
            <w:vAlign w:val="center"/>
            <w:hideMark/>
          </w:tcPr>
          <w:p w14:paraId="603B9CEF" w14:textId="77777777"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lastRenderedPageBreak/>
              <w:t>I część zamówienia - dotyczy zamówienia na rok 2024</w:t>
            </w:r>
          </w:p>
        </w:tc>
        <w:tc>
          <w:tcPr>
            <w:tcW w:w="514" w:type="pct"/>
            <w:tcBorders>
              <w:top w:val="nil"/>
              <w:left w:val="nil"/>
              <w:bottom w:val="nil"/>
              <w:right w:val="nil"/>
            </w:tcBorders>
            <w:shd w:val="clear" w:color="000000" w:fill="D9D9D9"/>
            <w:noWrap/>
            <w:vAlign w:val="center"/>
            <w:hideMark/>
          </w:tcPr>
          <w:p w14:paraId="6A006F9D" w14:textId="77777777"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 </w:t>
            </w:r>
          </w:p>
        </w:tc>
        <w:tc>
          <w:tcPr>
            <w:tcW w:w="536" w:type="pct"/>
            <w:tcBorders>
              <w:top w:val="nil"/>
              <w:left w:val="nil"/>
              <w:bottom w:val="nil"/>
              <w:right w:val="nil"/>
            </w:tcBorders>
            <w:shd w:val="clear" w:color="000000" w:fill="D9D9D9"/>
            <w:noWrap/>
            <w:vAlign w:val="center"/>
            <w:hideMark/>
          </w:tcPr>
          <w:p w14:paraId="2DC6BE5E" w14:textId="77777777"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 </w:t>
            </w:r>
          </w:p>
        </w:tc>
        <w:tc>
          <w:tcPr>
            <w:tcW w:w="416" w:type="pct"/>
            <w:tcBorders>
              <w:top w:val="nil"/>
              <w:left w:val="nil"/>
              <w:bottom w:val="nil"/>
              <w:right w:val="nil"/>
            </w:tcBorders>
            <w:shd w:val="clear" w:color="000000" w:fill="D9D9D9"/>
            <w:noWrap/>
            <w:vAlign w:val="center"/>
            <w:hideMark/>
          </w:tcPr>
          <w:p w14:paraId="3C81D7F1" w14:textId="77777777"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 </w:t>
            </w:r>
          </w:p>
        </w:tc>
        <w:tc>
          <w:tcPr>
            <w:tcW w:w="326" w:type="pct"/>
            <w:tcBorders>
              <w:top w:val="nil"/>
              <w:left w:val="nil"/>
              <w:bottom w:val="nil"/>
              <w:right w:val="nil"/>
            </w:tcBorders>
            <w:shd w:val="clear" w:color="000000" w:fill="D9D9D9"/>
            <w:noWrap/>
            <w:vAlign w:val="center"/>
            <w:hideMark/>
          </w:tcPr>
          <w:p w14:paraId="5C461071" w14:textId="77777777"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 </w:t>
            </w:r>
          </w:p>
        </w:tc>
        <w:tc>
          <w:tcPr>
            <w:tcW w:w="460" w:type="pct"/>
            <w:tcBorders>
              <w:top w:val="nil"/>
              <w:left w:val="nil"/>
              <w:bottom w:val="nil"/>
              <w:right w:val="nil"/>
            </w:tcBorders>
            <w:shd w:val="clear" w:color="000000" w:fill="D9D9D9"/>
            <w:noWrap/>
            <w:vAlign w:val="center"/>
            <w:hideMark/>
          </w:tcPr>
          <w:p w14:paraId="06F19B5E" w14:textId="77777777"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 </w:t>
            </w:r>
          </w:p>
        </w:tc>
        <w:tc>
          <w:tcPr>
            <w:tcW w:w="460" w:type="pct"/>
            <w:tcBorders>
              <w:top w:val="nil"/>
              <w:left w:val="nil"/>
              <w:bottom w:val="nil"/>
              <w:right w:val="nil"/>
            </w:tcBorders>
            <w:shd w:val="clear" w:color="000000" w:fill="D9D9D9"/>
            <w:noWrap/>
            <w:vAlign w:val="center"/>
            <w:hideMark/>
          </w:tcPr>
          <w:p w14:paraId="7DE2103B" w14:textId="77777777"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 </w:t>
            </w:r>
          </w:p>
        </w:tc>
      </w:tr>
      <w:tr w:rsidR="00B61492" w:rsidRPr="00B61492" w14:paraId="70F93F66" w14:textId="77777777" w:rsidTr="00B61492">
        <w:trPr>
          <w:gridAfter w:val="1"/>
          <w:wAfter w:w="90" w:type="pct"/>
          <w:trHeight w:val="450"/>
        </w:trPr>
        <w:tc>
          <w:tcPr>
            <w:tcW w:w="256" w:type="pct"/>
            <w:vMerge w:val="restart"/>
            <w:tcBorders>
              <w:top w:val="single" w:sz="4" w:space="0" w:color="auto"/>
              <w:left w:val="single" w:sz="4" w:space="0" w:color="auto"/>
              <w:bottom w:val="nil"/>
              <w:right w:val="single" w:sz="4" w:space="0" w:color="auto"/>
            </w:tcBorders>
            <w:shd w:val="clear" w:color="auto" w:fill="auto"/>
            <w:vAlign w:val="center"/>
            <w:hideMark/>
          </w:tcPr>
          <w:p w14:paraId="5919AEE5"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Lp.</w:t>
            </w:r>
          </w:p>
        </w:tc>
        <w:tc>
          <w:tcPr>
            <w:tcW w:w="1943" w:type="pct"/>
            <w:vMerge w:val="restart"/>
            <w:tcBorders>
              <w:top w:val="single" w:sz="4" w:space="0" w:color="auto"/>
              <w:left w:val="single" w:sz="4" w:space="0" w:color="auto"/>
              <w:bottom w:val="nil"/>
              <w:right w:val="single" w:sz="4" w:space="0" w:color="auto"/>
            </w:tcBorders>
            <w:shd w:val="clear" w:color="auto" w:fill="auto"/>
            <w:vAlign w:val="center"/>
            <w:hideMark/>
          </w:tcPr>
          <w:p w14:paraId="49575FC2"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Oznaczenie składnika cenowego</w:t>
            </w:r>
          </w:p>
        </w:tc>
        <w:tc>
          <w:tcPr>
            <w:tcW w:w="514" w:type="pct"/>
            <w:vMerge w:val="restart"/>
            <w:tcBorders>
              <w:top w:val="single" w:sz="4" w:space="0" w:color="auto"/>
              <w:left w:val="single" w:sz="4" w:space="0" w:color="auto"/>
              <w:bottom w:val="nil"/>
              <w:right w:val="single" w:sz="4" w:space="0" w:color="auto"/>
            </w:tcBorders>
            <w:shd w:val="clear" w:color="auto" w:fill="auto"/>
            <w:vAlign w:val="center"/>
            <w:hideMark/>
          </w:tcPr>
          <w:p w14:paraId="380163C7"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 xml:space="preserve">Ilość energii elektrycznej (kWh) </w:t>
            </w:r>
          </w:p>
        </w:tc>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14:paraId="285D9C04"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Cena jednostkowa netto w zł. (do czterech miejsc po przecinku)</w:t>
            </w:r>
          </w:p>
        </w:tc>
        <w:tc>
          <w:tcPr>
            <w:tcW w:w="416" w:type="pct"/>
            <w:vMerge w:val="restart"/>
            <w:tcBorders>
              <w:top w:val="single" w:sz="4" w:space="0" w:color="auto"/>
              <w:left w:val="single" w:sz="4" w:space="0" w:color="auto"/>
              <w:bottom w:val="nil"/>
              <w:right w:val="single" w:sz="4" w:space="0" w:color="auto"/>
            </w:tcBorders>
            <w:shd w:val="clear" w:color="auto" w:fill="auto"/>
            <w:vAlign w:val="center"/>
            <w:hideMark/>
          </w:tcPr>
          <w:p w14:paraId="2A370D50"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 xml:space="preserve">Wartość netto w zł. (dwa miejsca po przecinku) </w:t>
            </w:r>
            <w:r w:rsidRPr="00B61492">
              <w:rPr>
                <w:rFonts w:ascii="Arial" w:eastAsia="Times New Roman" w:hAnsi="Arial" w:cs="Arial"/>
                <w:sz w:val="18"/>
                <w:szCs w:val="18"/>
                <w:lang w:eastAsia="pl-PL"/>
              </w:rPr>
              <w:br/>
              <w:t>kol. 3 x kol. 4</w:t>
            </w:r>
          </w:p>
        </w:tc>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0670F5"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Podatek VAT</w:t>
            </w:r>
          </w:p>
        </w:tc>
        <w:tc>
          <w:tcPr>
            <w:tcW w:w="460" w:type="pct"/>
            <w:vMerge w:val="restart"/>
            <w:tcBorders>
              <w:top w:val="single" w:sz="4" w:space="0" w:color="auto"/>
              <w:left w:val="single" w:sz="4" w:space="0" w:color="auto"/>
              <w:bottom w:val="nil"/>
              <w:right w:val="single" w:sz="4" w:space="0" w:color="auto"/>
            </w:tcBorders>
            <w:shd w:val="clear" w:color="auto" w:fill="auto"/>
            <w:vAlign w:val="center"/>
            <w:hideMark/>
          </w:tcPr>
          <w:p w14:paraId="1B283801"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Wartość brutto w zł.(dwa miejsca po przecinku)</w:t>
            </w:r>
            <w:r w:rsidRPr="00B61492">
              <w:rPr>
                <w:rFonts w:ascii="Arial" w:eastAsia="Times New Roman" w:hAnsi="Arial" w:cs="Arial"/>
                <w:sz w:val="18"/>
                <w:szCs w:val="18"/>
                <w:lang w:eastAsia="pl-PL"/>
              </w:rPr>
              <w:br/>
              <w:t xml:space="preserve"> kol. 5 + kol. 7</w:t>
            </w:r>
          </w:p>
        </w:tc>
      </w:tr>
      <w:tr w:rsidR="00B61492" w:rsidRPr="00B61492" w14:paraId="575D515E" w14:textId="77777777" w:rsidTr="00B61492">
        <w:trPr>
          <w:trHeight w:val="250"/>
        </w:trPr>
        <w:tc>
          <w:tcPr>
            <w:tcW w:w="256" w:type="pct"/>
            <w:vMerge/>
            <w:tcBorders>
              <w:top w:val="single" w:sz="4" w:space="0" w:color="auto"/>
              <w:left w:val="single" w:sz="4" w:space="0" w:color="auto"/>
              <w:bottom w:val="nil"/>
              <w:right w:val="single" w:sz="4" w:space="0" w:color="auto"/>
            </w:tcBorders>
            <w:vAlign w:val="center"/>
            <w:hideMark/>
          </w:tcPr>
          <w:p w14:paraId="25021F5F"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1943" w:type="pct"/>
            <w:vMerge/>
            <w:tcBorders>
              <w:top w:val="single" w:sz="4" w:space="0" w:color="auto"/>
              <w:left w:val="single" w:sz="4" w:space="0" w:color="auto"/>
              <w:bottom w:val="nil"/>
              <w:right w:val="single" w:sz="4" w:space="0" w:color="auto"/>
            </w:tcBorders>
            <w:vAlign w:val="center"/>
            <w:hideMark/>
          </w:tcPr>
          <w:p w14:paraId="5D7A47F7"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514" w:type="pct"/>
            <w:vMerge/>
            <w:tcBorders>
              <w:top w:val="single" w:sz="4" w:space="0" w:color="auto"/>
              <w:left w:val="single" w:sz="4" w:space="0" w:color="auto"/>
              <w:bottom w:val="nil"/>
              <w:right w:val="single" w:sz="4" w:space="0" w:color="auto"/>
            </w:tcBorders>
            <w:vAlign w:val="center"/>
            <w:hideMark/>
          </w:tcPr>
          <w:p w14:paraId="3727C15F"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536" w:type="pct"/>
            <w:vMerge/>
            <w:tcBorders>
              <w:top w:val="single" w:sz="4" w:space="0" w:color="auto"/>
              <w:left w:val="single" w:sz="4" w:space="0" w:color="auto"/>
              <w:bottom w:val="nil"/>
              <w:right w:val="single" w:sz="4" w:space="0" w:color="auto"/>
            </w:tcBorders>
            <w:vAlign w:val="center"/>
            <w:hideMark/>
          </w:tcPr>
          <w:p w14:paraId="0B322FE8"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416" w:type="pct"/>
            <w:vMerge/>
            <w:tcBorders>
              <w:top w:val="single" w:sz="4" w:space="0" w:color="auto"/>
              <w:left w:val="single" w:sz="4" w:space="0" w:color="auto"/>
              <w:bottom w:val="nil"/>
              <w:right w:val="single" w:sz="4" w:space="0" w:color="auto"/>
            </w:tcBorders>
            <w:vAlign w:val="center"/>
            <w:hideMark/>
          </w:tcPr>
          <w:p w14:paraId="1F649B52"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14:paraId="71A74991"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460" w:type="pct"/>
            <w:vMerge/>
            <w:tcBorders>
              <w:top w:val="single" w:sz="4" w:space="0" w:color="auto"/>
              <w:left w:val="single" w:sz="4" w:space="0" w:color="auto"/>
              <w:bottom w:val="nil"/>
              <w:right w:val="single" w:sz="4" w:space="0" w:color="auto"/>
            </w:tcBorders>
            <w:vAlign w:val="center"/>
            <w:hideMark/>
          </w:tcPr>
          <w:p w14:paraId="39BE2308"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88" w:type="pct"/>
            <w:tcBorders>
              <w:top w:val="nil"/>
              <w:left w:val="nil"/>
              <w:bottom w:val="nil"/>
              <w:right w:val="nil"/>
            </w:tcBorders>
            <w:shd w:val="clear" w:color="auto" w:fill="auto"/>
            <w:noWrap/>
            <w:vAlign w:val="bottom"/>
            <w:hideMark/>
          </w:tcPr>
          <w:p w14:paraId="4E52BE5A" w14:textId="77777777" w:rsidR="00B61492" w:rsidRPr="00B61492" w:rsidRDefault="00B61492" w:rsidP="00B61492">
            <w:pPr>
              <w:spacing w:after="0" w:line="240" w:lineRule="auto"/>
              <w:jc w:val="center"/>
              <w:rPr>
                <w:rFonts w:ascii="Arial" w:eastAsia="Times New Roman" w:hAnsi="Arial" w:cs="Arial"/>
                <w:sz w:val="18"/>
                <w:szCs w:val="18"/>
                <w:lang w:eastAsia="pl-PL"/>
              </w:rPr>
            </w:pPr>
          </w:p>
        </w:tc>
      </w:tr>
      <w:tr w:rsidR="00B61492" w:rsidRPr="00B61492" w14:paraId="60397C1C" w14:textId="77777777" w:rsidTr="00B61492">
        <w:trPr>
          <w:trHeight w:val="1436"/>
        </w:trPr>
        <w:tc>
          <w:tcPr>
            <w:tcW w:w="256" w:type="pct"/>
            <w:vMerge/>
            <w:tcBorders>
              <w:top w:val="single" w:sz="4" w:space="0" w:color="auto"/>
              <w:left w:val="single" w:sz="4" w:space="0" w:color="auto"/>
              <w:bottom w:val="nil"/>
              <w:right w:val="single" w:sz="4" w:space="0" w:color="auto"/>
            </w:tcBorders>
            <w:vAlign w:val="center"/>
            <w:hideMark/>
          </w:tcPr>
          <w:p w14:paraId="320778B6"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1943" w:type="pct"/>
            <w:vMerge/>
            <w:tcBorders>
              <w:top w:val="single" w:sz="4" w:space="0" w:color="auto"/>
              <w:left w:val="single" w:sz="4" w:space="0" w:color="auto"/>
              <w:bottom w:val="nil"/>
              <w:right w:val="single" w:sz="4" w:space="0" w:color="auto"/>
            </w:tcBorders>
            <w:vAlign w:val="center"/>
            <w:hideMark/>
          </w:tcPr>
          <w:p w14:paraId="63AEB7BB"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514" w:type="pct"/>
            <w:vMerge/>
            <w:tcBorders>
              <w:top w:val="single" w:sz="4" w:space="0" w:color="auto"/>
              <w:left w:val="single" w:sz="4" w:space="0" w:color="auto"/>
              <w:bottom w:val="nil"/>
              <w:right w:val="single" w:sz="4" w:space="0" w:color="auto"/>
            </w:tcBorders>
            <w:vAlign w:val="center"/>
            <w:hideMark/>
          </w:tcPr>
          <w:p w14:paraId="40CB6410"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536" w:type="pct"/>
            <w:vMerge/>
            <w:tcBorders>
              <w:top w:val="single" w:sz="4" w:space="0" w:color="auto"/>
              <w:left w:val="single" w:sz="4" w:space="0" w:color="auto"/>
              <w:bottom w:val="nil"/>
              <w:right w:val="single" w:sz="4" w:space="0" w:color="auto"/>
            </w:tcBorders>
            <w:vAlign w:val="center"/>
            <w:hideMark/>
          </w:tcPr>
          <w:p w14:paraId="55CA9F90"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416" w:type="pct"/>
            <w:vMerge/>
            <w:tcBorders>
              <w:top w:val="single" w:sz="4" w:space="0" w:color="auto"/>
              <w:left w:val="single" w:sz="4" w:space="0" w:color="auto"/>
              <w:bottom w:val="nil"/>
              <w:right w:val="single" w:sz="4" w:space="0" w:color="auto"/>
            </w:tcBorders>
            <w:vAlign w:val="center"/>
            <w:hideMark/>
          </w:tcPr>
          <w:p w14:paraId="59584AC7"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326" w:type="pct"/>
            <w:tcBorders>
              <w:top w:val="nil"/>
              <w:left w:val="nil"/>
              <w:bottom w:val="nil"/>
              <w:right w:val="single" w:sz="4" w:space="0" w:color="auto"/>
            </w:tcBorders>
            <w:shd w:val="clear" w:color="auto" w:fill="auto"/>
            <w:vAlign w:val="center"/>
            <w:hideMark/>
          </w:tcPr>
          <w:p w14:paraId="2B398A9D"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w:t>
            </w:r>
          </w:p>
        </w:tc>
        <w:tc>
          <w:tcPr>
            <w:tcW w:w="460" w:type="pct"/>
            <w:tcBorders>
              <w:top w:val="nil"/>
              <w:left w:val="nil"/>
              <w:bottom w:val="nil"/>
              <w:right w:val="single" w:sz="4" w:space="0" w:color="auto"/>
            </w:tcBorders>
            <w:shd w:val="clear" w:color="auto" w:fill="auto"/>
            <w:vAlign w:val="center"/>
            <w:hideMark/>
          </w:tcPr>
          <w:p w14:paraId="5987661A"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kwota w zł (dwa miejsca po przecinku) kol. 5 x 23%</w:t>
            </w:r>
          </w:p>
        </w:tc>
        <w:tc>
          <w:tcPr>
            <w:tcW w:w="460" w:type="pct"/>
            <w:vMerge/>
            <w:tcBorders>
              <w:top w:val="single" w:sz="4" w:space="0" w:color="auto"/>
              <w:left w:val="single" w:sz="4" w:space="0" w:color="auto"/>
              <w:bottom w:val="nil"/>
              <w:right w:val="single" w:sz="4" w:space="0" w:color="auto"/>
            </w:tcBorders>
            <w:vAlign w:val="center"/>
            <w:hideMark/>
          </w:tcPr>
          <w:p w14:paraId="3A64CEB5" w14:textId="77777777" w:rsidR="00B61492" w:rsidRPr="00B61492" w:rsidRDefault="00B61492" w:rsidP="00B61492">
            <w:pPr>
              <w:spacing w:after="0" w:line="240" w:lineRule="auto"/>
              <w:rPr>
                <w:rFonts w:ascii="Arial" w:eastAsia="Times New Roman" w:hAnsi="Arial" w:cs="Arial"/>
                <w:sz w:val="18"/>
                <w:szCs w:val="18"/>
                <w:lang w:eastAsia="pl-PL"/>
              </w:rPr>
            </w:pPr>
          </w:p>
        </w:tc>
        <w:tc>
          <w:tcPr>
            <w:tcW w:w="88" w:type="pct"/>
            <w:vAlign w:val="center"/>
            <w:hideMark/>
          </w:tcPr>
          <w:p w14:paraId="485AD8BC"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r w:rsidR="00B61492" w:rsidRPr="00B61492" w14:paraId="29659D2F" w14:textId="77777777" w:rsidTr="00B61492">
        <w:trPr>
          <w:trHeight w:val="25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B39E2"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1</w:t>
            </w:r>
          </w:p>
        </w:tc>
        <w:tc>
          <w:tcPr>
            <w:tcW w:w="1943" w:type="pct"/>
            <w:tcBorders>
              <w:top w:val="single" w:sz="4" w:space="0" w:color="auto"/>
              <w:left w:val="nil"/>
              <w:bottom w:val="single" w:sz="4" w:space="0" w:color="auto"/>
              <w:right w:val="single" w:sz="4" w:space="0" w:color="auto"/>
            </w:tcBorders>
            <w:shd w:val="clear" w:color="auto" w:fill="auto"/>
            <w:vAlign w:val="center"/>
            <w:hideMark/>
          </w:tcPr>
          <w:p w14:paraId="7EC8424E"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2</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63A494CF"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BEDA762"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4</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273B40CE"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5</w:t>
            </w: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2731EF63"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6</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41B9668E"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7</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00A03B45" w14:textId="77777777" w:rsidR="00B61492" w:rsidRPr="00B61492" w:rsidRDefault="00B61492" w:rsidP="00B61492">
            <w:pPr>
              <w:spacing w:after="0" w:line="240" w:lineRule="auto"/>
              <w:jc w:val="center"/>
              <w:rPr>
                <w:rFonts w:ascii="Arial" w:eastAsia="Times New Roman" w:hAnsi="Arial" w:cs="Arial"/>
                <w:sz w:val="18"/>
                <w:szCs w:val="18"/>
                <w:lang w:eastAsia="pl-PL"/>
              </w:rPr>
            </w:pPr>
            <w:r w:rsidRPr="00B61492">
              <w:rPr>
                <w:rFonts w:ascii="Arial" w:eastAsia="Times New Roman" w:hAnsi="Arial" w:cs="Arial"/>
                <w:sz w:val="18"/>
                <w:szCs w:val="18"/>
                <w:lang w:eastAsia="pl-PL"/>
              </w:rPr>
              <w:t>8</w:t>
            </w:r>
          </w:p>
        </w:tc>
        <w:tc>
          <w:tcPr>
            <w:tcW w:w="88" w:type="pct"/>
            <w:vAlign w:val="center"/>
            <w:hideMark/>
          </w:tcPr>
          <w:p w14:paraId="1E0E65D7"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r w:rsidR="00B61492" w:rsidRPr="00B61492" w14:paraId="4BE7B263" w14:textId="77777777" w:rsidTr="00B61492">
        <w:trPr>
          <w:trHeight w:val="250"/>
        </w:trPr>
        <w:tc>
          <w:tcPr>
            <w:tcW w:w="4912"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A4BDC45" w14:textId="77777777" w:rsidR="00B61492" w:rsidRPr="00B61492" w:rsidRDefault="00B61492" w:rsidP="00B61492">
            <w:pPr>
              <w:spacing w:after="0" w:line="240" w:lineRule="auto"/>
              <w:jc w:val="center"/>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ENERGIA CZYNNA WRAZ Z USŁUGĄ DYSTRYBUCJI</w:t>
            </w:r>
          </w:p>
        </w:tc>
        <w:tc>
          <w:tcPr>
            <w:tcW w:w="88" w:type="pct"/>
            <w:vAlign w:val="center"/>
            <w:hideMark/>
          </w:tcPr>
          <w:p w14:paraId="0B4E0A24"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r w:rsidR="00B61492" w:rsidRPr="00B61492" w14:paraId="10D78AC8" w14:textId="77777777" w:rsidTr="00B61492">
        <w:trPr>
          <w:trHeight w:val="638"/>
        </w:trPr>
        <w:tc>
          <w:tcPr>
            <w:tcW w:w="256" w:type="pct"/>
            <w:tcBorders>
              <w:top w:val="nil"/>
              <w:left w:val="single" w:sz="4" w:space="0" w:color="auto"/>
              <w:bottom w:val="single" w:sz="4" w:space="0" w:color="auto"/>
              <w:right w:val="nil"/>
            </w:tcBorders>
            <w:shd w:val="clear" w:color="auto" w:fill="auto"/>
            <w:noWrap/>
            <w:vAlign w:val="center"/>
            <w:hideMark/>
          </w:tcPr>
          <w:p w14:paraId="12B3595B"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1</w:t>
            </w:r>
          </w:p>
        </w:tc>
        <w:tc>
          <w:tcPr>
            <w:tcW w:w="1943" w:type="pct"/>
            <w:tcBorders>
              <w:top w:val="nil"/>
              <w:left w:val="single" w:sz="4" w:space="0" w:color="auto"/>
              <w:bottom w:val="single" w:sz="4" w:space="0" w:color="auto"/>
              <w:right w:val="single" w:sz="4" w:space="0" w:color="auto"/>
            </w:tcBorders>
            <w:shd w:val="clear" w:color="auto" w:fill="auto"/>
            <w:vAlign w:val="center"/>
            <w:hideMark/>
          </w:tcPr>
          <w:p w14:paraId="0577C64A" w14:textId="77777777" w:rsidR="00B61492" w:rsidRPr="00B61492" w:rsidRDefault="00B61492" w:rsidP="00B61492">
            <w:pPr>
              <w:spacing w:after="0" w:line="240" w:lineRule="auto"/>
              <w:rPr>
                <w:rFonts w:ascii="Arial" w:eastAsia="Times New Roman" w:hAnsi="Arial" w:cs="Arial"/>
                <w:color w:val="000000"/>
                <w:sz w:val="18"/>
                <w:szCs w:val="18"/>
                <w:lang w:eastAsia="pl-PL"/>
              </w:rPr>
            </w:pPr>
            <w:r w:rsidRPr="00B61492">
              <w:rPr>
                <w:rFonts w:ascii="Arial" w:eastAsia="Times New Roman" w:hAnsi="Arial" w:cs="Arial"/>
                <w:color w:val="000000"/>
                <w:sz w:val="18"/>
                <w:szCs w:val="18"/>
                <w:lang w:eastAsia="pl-PL"/>
              </w:rPr>
              <w:t xml:space="preserve">Energia elektryczna (czynna)  dla Taryf  CXX -  od 01.01.2024 do 31.12.2024 r. </w:t>
            </w:r>
          </w:p>
        </w:tc>
        <w:tc>
          <w:tcPr>
            <w:tcW w:w="514" w:type="pct"/>
            <w:tcBorders>
              <w:top w:val="nil"/>
              <w:left w:val="nil"/>
              <w:bottom w:val="single" w:sz="4" w:space="0" w:color="auto"/>
              <w:right w:val="single" w:sz="4" w:space="0" w:color="auto"/>
            </w:tcBorders>
            <w:shd w:val="clear" w:color="auto" w:fill="auto"/>
            <w:noWrap/>
            <w:vAlign w:val="center"/>
            <w:hideMark/>
          </w:tcPr>
          <w:p w14:paraId="5EFEAA45"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423 898</w:t>
            </w:r>
          </w:p>
        </w:tc>
        <w:tc>
          <w:tcPr>
            <w:tcW w:w="536" w:type="pct"/>
            <w:tcBorders>
              <w:top w:val="nil"/>
              <w:left w:val="nil"/>
              <w:bottom w:val="single" w:sz="4" w:space="0" w:color="auto"/>
              <w:right w:val="single" w:sz="4" w:space="0" w:color="auto"/>
            </w:tcBorders>
            <w:shd w:val="clear" w:color="auto" w:fill="auto"/>
            <w:noWrap/>
            <w:vAlign w:val="center"/>
            <w:hideMark/>
          </w:tcPr>
          <w:p w14:paraId="6AD70B68" w14:textId="77777777" w:rsidR="00B61492" w:rsidRPr="00B61492" w:rsidRDefault="00B61492" w:rsidP="00B61492">
            <w:pPr>
              <w:spacing w:after="0" w:line="240" w:lineRule="auto"/>
              <w:rPr>
                <w:rFonts w:ascii="Arial" w:eastAsia="Times New Roman" w:hAnsi="Arial" w:cs="Arial"/>
                <w:sz w:val="18"/>
                <w:szCs w:val="18"/>
                <w:lang w:eastAsia="pl-PL"/>
              </w:rPr>
            </w:pPr>
            <w:r w:rsidRPr="00B61492">
              <w:rPr>
                <w:rFonts w:ascii="Arial" w:eastAsia="Times New Roman" w:hAnsi="Arial" w:cs="Arial"/>
                <w:sz w:val="18"/>
                <w:szCs w:val="18"/>
                <w:lang w:eastAsia="pl-PL"/>
              </w:rPr>
              <w:t> </w:t>
            </w:r>
          </w:p>
        </w:tc>
        <w:tc>
          <w:tcPr>
            <w:tcW w:w="416" w:type="pct"/>
            <w:tcBorders>
              <w:top w:val="nil"/>
              <w:left w:val="nil"/>
              <w:bottom w:val="single" w:sz="4" w:space="0" w:color="auto"/>
              <w:right w:val="single" w:sz="4" w:space="0" w:color="auto"/>
            </w:tcBorders>
            <w:shd w:val="clear" w:color="auto" w:fill="auto"/>
            <w:noWrap/>
            <w:vAlign w:val="center"/>
            <w:hideMark/>
          </w:tcPr>
          <w:p w14:paraId="56DD75AA" w14:textId="61B8AC4D" w:rsidR="00B61492" w:rsidRPr="00B61492" w:rsidRDefault="00B61492" w:rsidP="00B61492">
            <w:pPr>
              <w:spacing w:after="0" w:line="240" w:lineRule="auto"/>
              <w:jc w:val="right"/>
              <w:rPr>
                <w:rFonts w:ascii="Arial" w:eastAsia="Times New Roman" w:hAnsi="Arial" w:cs="Arial"/>
                <w:sz w:val="18"/>
                <w:szCs w:val="18"/>
                <w:lang w:eastAsia="pl-PL"/>
              </w:rPr>
            </w:pPr>
          </w:p>
        </w:tc>
        <w:tc>
          <w:tcPr>
            <w:tcW w:w="326" w:type="pct"/>
            <w:tcBorders>
              <w:top w:val="nil"/>
              <w:left w:val="nil"/>
              <w:bottom w:val="single" w:sz="4" w:space="0" w:color="auto"/>
              <w:right w:val="single" w:sz="4" w:space="0" w:color="auto"/>
            </w:tcBorders>
            <w:shd w:val="clear" w:color="auto" w:fill="auto"/>
            <w:noWrap/>
            <w:vAlign w:val="center"/>
            <w:hideMark/>
          </w:tcPr>
          <w:p w14:paraId="08F7CF5B"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23,00</w:t>
            </w:r>
          </w:p>
        </w:tc>
        <w:tc>
          <w:tcPr>
            <w:tcW w:w="460" w:type="pct"/>
            <w:tcBorders>
              <w:top w:val="nil"/>
              <w:left w:val="nil"/>
              <w:bottom w:val="single" w:sz="4" w:space="0" w:color="auto"/>
              <w:right w:val="single" w:sz="4" w:space="0" w:color="auto"/>
            </w:tcBorders>
            <w:shd w:val="clear" w:color="auto" w:fill="auto"/>
            <w:noWrap/>
            <w:vAlign w:val="center"/>
            <w:hideMark/>
          </w:tcPr>
          <w:p w14:paraId="25DA8C4F" w14:textId="04B6F82B" w:rsidR="00B61492" w:rsidRPr="00B61492" w:rsidRDefault="00B61492" w:rsidP="00B61492">
            <w:pPr>
              <w:spacing w:after="0" w:line="240" w:lineRule="auto"/>
              <w:jc w:val="right"/>
              <w:rPr>
                <w:rFonts w:ascii="Arial" w:eastAsia="Times New Roman" w:hAnsi="Arial" w:cs="Arial"/>
                <w:sz w:val="18"/>
                <w:szCs w:val="18"/>
                <w:lang w:eastAsia="pl-PL"/>
              </w:rPr>
            </w:pPr>
          </w:p>
        </w:tc>
        <w:tc>
          <w:tcPr>
            <w:tcW w:w="460" w:type="pct"/>
            <w:tcBorders>
              <w:top w:val="nil"/>
              <w:left w:val="nil"/>
              <w:bottom w:val="single" w:sz="4" w:space="0" w:color="auto"/>
              <w:right w:val="single" w:sz="4" w:space="0" w:color="auto"/>
            </w:tcBorders>
            <w:shd w:val="clear" w:color="auto" w:fill="auto"/>
            <w:noWrap/>
            <w:vAlign w:val="center"/>
            <w:hideMark/>
          </w:tcPr>
          <w:p w14:paraId="4C4579A8" w14:textId="0E017EC4" w:rsidR="00B61492" w:rsidRPr="00B61492" w:rsidRDefault="00B61492" w:rsidP="00B61492">
            <w:pPr>
              <w:spacing w:after="0" w:line="240" w:lineRule="auto"/>
              <w:jc w:val="right"/>
              <w:rPr>
                <w:rFonts w:ascii="Arial" w:eastAsia="Times New Roman" w:hAnsi="Arial" w:cs="Arial"/>
                <w:sz w:val="18"/>
                <w:szCs w:val="18"/>
                <w:lang w:eastAsia="pl-PL"/>
              </w:rPr>
            </w:pPr>
          </w:p>
        </w:tc>
        <w:tc>
          <w:tcPr>
            <w:tcW w:w="88" w:type="pct"/>
            <w:vAlign w:val="center"/>
            <w:hideMark/>
          </w:tcPr>
          <w:p w14:paraId="2058FC66"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r w:rsidR="00B61492" w:rsidRPr="00B61492" w14:paraId="3C67D0CD" w14:textId="77777777" w:rsidTr="00B61492">
        <w:trPr>
          <w:trHeight w:val="638"/>
        </w:trPr>
        <w:tc>
          <w:tcPr>
            <w:tcW w:w="256" w:type="pct"/>
            <w:tcBorders>
              <w:top w:val="nil"/>
              <w:left w:val="single" w:sz="4" w:space="0" w:color="auto"/>
              <w:bottom w:val="single" w:sz="4" w:space="0" w:color="auto"/>
              <w:right w:val="nil"/>
            </w:tcBorders>
            <w:shd w:val="clear" w:color="auto" w:fill="auto"/>
            <w:noWrap/>
            <w:vAlign w:val="center"/>
            <w:hideMark/>
          </w:tcPr>
          <w:p w14:paraId="37F3D733"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2</w:t>
            </w:r>
          </w:p>
        </w:tc>
        <w:tc>
          <w:tcPr>
            <w:tcW w:w="1943" w:type="pct"/>
            <w:tcBorders>
              <w:top w:val="nil"/>
              <w:left w:val="single" w:sz="4" w:space="0" w:color="auto"/>
              <w:bottom w:val="single" w:sz="4" w:space="0" w:color="auto"/>
              <w:right w:val="single" w:sz="4" w:space="0" w:color="auto"/>
            </w:tcBorders>
            <w:shd w:val="clear" w:color="auto" w:fill="auto"/>
            <w:vAlign w:val="center"/>
            <w:hideMark/>
          </w:tcPr>
          <w:p w14:paraId="20939061" w14:textId="77777777" w:rsidR="00B61492" w:rsidRPr="00B61492" w:rsidRDefault="00B61492" w:rsidP="00B61492">
            <w:pPr>
              <w:spacing w:after="0" w:line="240" w:lineRule="auto"/>
              <w:rPr>
                <w:rFonts w:ascii="Arial" w:eastAsia="Times New Roman" w:hAnsi="Arial" w:cs="Arial"/>
                <w:color w:val="000000"/>
                <w:sz w:val="18"/>
                <w:szCs w:val="18"/>
                <w:lang w:eastAsia="pl-PL"/>
              </w:rPr>
            </w:pPr>
            <w:r w:rsidRPr="00B61492">
              <w:rPr>
                <w:rFonts w:ascii="Arial" w:eastAsia="Times New Roman" w:hAnsi="Arial" w:cs="Arial"/>
                <w:color w:val="000000"/>
                <w:sz w:val="18"/>
                <w:szCs w:val="18"/>
                <w:lang w:eastAsia="pl-PL"/>
              </w:rPr>
              <w:t>Energia elektryczna (czynna)  dla Taryf  GXX - od 01.01.2024 do 31.12.2024 r.</w:t>
            </w:r>
          </w:p>
        </w:tc>
        <w:tc>
          <w:tcPr>
            <w:tcW w:w="514" w:type="pct"/>
            <w:tcBorders>
              <w:top w:val="nil"/>
              <w:left w:val="nil"/>
              <w:bottom w:val="single" w:sz="4" w:space="0" w:color="auto"/>
              <w:right w:val="single" w:sz="4" w:space="0" w:color="auto"/>
            </w:tcBorders>
            <w:shd w:val="clear" w:color="auto" w:fill="auto"/>
            <w:noWrap/>
            <w:vAlign w:val="center"/>
            <w:hideMark/>
          </w:tcPr>
          <w:p w14:paraId="58168C57"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418 146</w:t>
            </w:r>
          </w:p>
        </w:tc>
        <w:tc>
          <w:tcPr>
            <w:tcW w:w="536" w:type="pct"/>
            <w:tcBorders>
              <w:top w:val="nil"/>
              <w:left w:val="nil"/>
              <w:bottom w:val="single" w:sz="4" w:space="0" w:color="auto"/>
              <w:right w:val="single" w:sz="4" w:space="0" w:color="auto"/>
            </w:tcBorders>
            <w:shd w:val="clear" w:color="auto" w:fill="auto"/>
            <w:noWrap/>
            <w:vAlign w:val="center"/>
            <w:hideMark/>
          </w:tcPr>
          <w:p w14:paraId="7412BACC" w14:textId="77777777" w:rsidR="00B61492" w:rsidRPr="00B61492" w:rsidRDefault="00B61492" w:rsidP="00B61492">
            <w:pPr>
              <w:spacing w:after="0" w:line="240" w:lineRule="auto"/>
              <w:rPr>
                <w:rFonts w:ascii="Arial" w:eastAsia="Times New Roman" w:hAnsi="Arial" w:cs="Arial"/>
                <w:sz w:val="18"/>
                <w:szCs w:val="18"/>
                <w:lang w:eastAsia="pl-PL"/>
              </w:rPr>
            </w:pPr>
            <w:r w:rsidRPr="00B61492">
              <w:rPr>
                <w:rFonts w:ascii="Arial" w:eastAsia="Times New Roman" w:hAnsi="Arial" w:cs="Arial"/>
                <w:sz w:val="18"/>
                <w:szCs w:val="18"/>
                <w:lang w:eastAsia="pl-PL"/>
              </w:rPr>
              <w:t> </w:t>
            </w:r>
          </w:p>
        </w:tc>
        <w:tc>
          <w:tcPr>
            <w:tcW w:w="416" w:type="pct"/>
            <w:tcBorders>
              <w:top w:val="nil"/>
              <w:left w:val="nil"/>
              <w:bottom w:val="single" w:sz="4" w:space="0" w:color="auto"/>
              <w:right w:val="single" w:sz="4" w:space="0" w:color="auto"/>
            </w:tcBorders>
            <w:shd w:val="clear" w:color="auto" w:fill="auto"/>
            <w:noWrap/>
            <w:vAlign w:val="center"/>
            <w:hideMark/>
          </w:tcPr>
          <w:p w14:paraId="0D95121C" w14:textId="4FF0BE13" w:rsidR="00B61492" w:rsidRPr="00B61492" w:rsidRDefault="00B61492" w:rsidP="00B61492">
            <w:pPr>
              <w:spacing w:after="0" w:line="240" w:lineRule="auto"/>
              <w:jc w:val="right"/>
              <w:rPr>
                <w:rFonts w:ascii="Arial" w:eastAsia="Times New Roman" w:hAnsi="Arial" w:cs="Arial"/>
                <w:sz w:val="18"/>
                <w:szCs w:val="18"/>
                <w:lang w:eastAsia="pl-PL"/>
              </w:rPr>
            </w:pPr>
          </w:p>
        </w:tc>
        <w:tc>
          <w:tcPr>
            <w:tcW w:w="326" w:type="pct"/>
            <w:tcBorders>
              <w:top w:val="nil"/>
              <w:left w:val="nil"/>
              <w:bottom w:val="single" w:sz="4" w:space="0" w:color="auto"/>
              <w:right w:val="single" w:sz="4" w:space="0" w:color="auto"/>
            </w:tcBorders>
            <w:shd w:val="clear" w:color="auto" w:fill="auto"/>
            <w:noWrap/>
            <w:vAlign w:val="center"/>
            <w:hideMark/>
          </w:tcPr>
          <w:p w14:paraId="2AE4622A"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23,00</w:t>
            </w:r>
          </w:p>
        </w:tc>
        <w:tc>
          <w:tcPr>
            <w:tcW w:w="460" w:type="pct"/>
            <w:tcBorders>
              <w:top w:val="nil"/>
              <w:left w:val="nil"/>
              <w:bottom w:val="single" w:sz="4" w:space="0" w:color="auto"/>
              <w:right w:val="single" w:sz="4" w:space="0" w:color="auto"/>
            </w:tcBorders>
            <w:shd w:val="clear" w:color="auto" w:fill="auto"/>
            <w:noWrap/>
            <w:vAlign w:val="center"/>
            <w:hideMark/>
          </w:tcPr>
          <w:p w14:paraId="16969C42" w14:textId="7A5B3633" w:rsidR="00B61492" w:rsidRPr="00B61492" w:rsidRDefault="00B61492" w:rsidP="00B61492">
            <w:pPr>
              <w:spacing w:after="0" w:line="240" w:lineRule="auto"/>
              <w:jc w:val="right"/>
              <w:rPr>
                <w:rFonts w:ascii="Arial" w:eastAsia="Times New Roman" w:hAnsi="Arial" w:cs="Arial"/>
                <w:sz w:val="18"/>
                <w:szCs w:val="18"/>
                <w:lang w:eastAsia="pl-PL"/>
              </w:rPr>
            </w:pPr>
          </w:p>
        </w:tc>
        <w:tc>
          <w:tcPr>
            <w:tcW w:w="460" w:type="pct"/>
            <w:tcBorders>
              <w:top w:val="nil"/>
              <w:left w:val="nil"/>
              <w:bottom w:val="single" w:sz="4" w:space="0" w:color="auto"/>
              <w:right w:val="single" w:sz="4" w:space="0" w:color="auto"/>
            </w:tcBorders>
            <w:shd w:val="clear" w:color="auto" w:fill="auto"/>
            <w:noWrap/>
            <w:vAlign w:val="center"/>
            <w:hideMark/>
          </w:tcPr>
          <w:p w14:paraId="2AF54FE4" w14:textId="19DB52BB" w:rsidR="00B61492" w:rsidRPr="00B61492" w:rsidRDefault="00B61492" w:rsidP="00B61492">
            <w:pPr>
              <w:spacing w:after="0" w:line="240" w:lineRule="auto"/>
              <w:jc w:val="right"/>
              <w:rPr>
                <w:rFonts w:ascii="Arial" w:eastAsia="Times New Roman" w:hAnsi="Arial" w:cs="Arial"/>
                <w:sz w:val="18"/>
                <w:szCs w:val="18"/>
                <w:lang w:eastAsia="pl-PL"/>
              </w:rPr>
            </w:pPr>
          </w:p>
        </w:tc>
        <w:tc>
          <w:tcPr>
            <w:tcW w:w="88" w:type="pct"/>
            <w:vAlign w:val="center"/>
            <w:hideMark/>
          </w:tcPr>
          <w:p w14:paraId="2006B559"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r w:rsidR="00B61492" w:rsidRPr="00B61492" w14:paraId="21A89BBA" w14:textId="77777777" w:rsidTr="00B61492">
        <w:trPr>
          <w:trHeight w:val="638"/>
        </w:trPr>
        <w:tc>
          <w:tcPr>
            <w:tcW w:w="256" w:type="pct"/>
            <w:tcBorders>
              <w:top w:val="nil"/>
              <w:left w:val="single" w:sz="4" w:space="0" w:color="auto"/>
              <w:bottom w:val="single" w:sz="4" w:space="0" w:color="auto"/>
              <w:right w:val="nil"/>
            </w:tcBorders>
            <w:shd w:val="clear" w:color="auto" w:fill="auto"/>
            <w:noWrap/>
            <w:vAlign w:val="center"/>
            <w:hideMark/>
          </w:tcPr>
          <w:p w14:paraId="75C22E86" w14:textId="2E5FFE3C" w:rsidR="00B61492" w:rsidRPr="00B61492" w:rsidRDefault="0017669F" w:rsidP="00B61492">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3</w:t>
            </w:r>
          </w:p>
        </w:tc>
        <w:tc>
          <w:tcPr>
            <w:tcW w:w="1943" w:type="pct"/>
            <w:tcBorders>
              <w:top w:val="nil"/>
              <w:left w:val="single" w:sz="4" w:space="0" w:color="auto"/>
              <w:bottom w:val="single" w:sz="4" w:space="0" w:color="auto"/>
              <w:right w:val="single" w:sz="4" w:space="0" w:color="auto"/>
            </w:tcBorders>
            <w:shd w:val="clear" w:color="auto" w:fill="auto"/>
            <w:vAlign w:val="center"/>
            <w:hideMark/>
          </w:tcPr>
          <w:p w14:paraId="357FB3A8" w14:textId="02ADD8B3" w:rsidR="00B61492" w:rsidRPr="00B61492" w:rsidRDefault="00B61492" w:rsidP="00B61492">
            <w:pPr>
              <w:spacing w:after="0" w:line="240" w:lineRule="auto"/>
              <w:rPr>
                <w:rFonts w:ascii="Arial" w:eastAsia="Times New Roman" w:hAnsi="Arial" w:cs="Arial"/>
                <w:color w:val="000000"/>
                <w:sz w:val="18"/>
                <w:szCs w:val="18"/>
                <w:lang w:eastAsia="pl-PL"/>
              </w:rPr>
            </w:pPr>
            <w:r w:rsidRPr="00B61492">
              <w:rPr>
                <w:rFonts w:ascii="Arial" w:eastAsia="Times New Roman" w:hAnsi="Arial" w:cs="Arial"/>
                <w:color w:val="000000"/>
                <w:sz w:val="18"/>
                <w:szCs w:val="18"/>
                <w:lang w:eastAsia="pl-PL"/>
              </w:rPr>
              <w:t>Prawo opcji 15% ilości energii dla zamówienia podstawowego dla Taryf CXX - od 01.</w:t>
            </w:r>
            <w:r w:rsidR="007626C4">
              <w:rPr>
                <w:rFonts w:ascii="Arial" w:eastAsia="Times New Roman" w:hAnsi="Arial" w:cs="Arial"/>
                <w:color w:val="000000"/>
                <w:sz w:val="18"/>
                <w:szCs w:val="18"/>
                <w:lang w:eastAsia="pl-PL"/>
              </w:rPr>
              <w:t>01.2024</w:t>
            </w:r>
            <w:r w:rsidRPr="00B61492">
              <w:rPr>
                <w:rFonts w:ascii="Arial" w:eastAsia="Times New Roman" w:hAnsi="Arial" w:cs="Arial"/>
                <w:color w:val="000000"/>
                <w:sz w:val="18"/>
                <w:szCs w:val="18"/>
                <w:lang w:eastAsia="pl-PL"/>
              </w:rPr>
              <w:t xml:space="preserve"> do 31.12.</w:t>
            </w:r>
            <w:r w:rsidR="007626C4" w:rsidRPr="00B61492">
              <w:rPr>
                <w:rFonts w:ascii="Arial" w:eastAsia="Times New Roman" w:hAnsi="Arial" w:cs="Arial"/>
                <w:color w:val="000000"/>
                <w:sz w:val="18"/>
                <w:szCs w:val="18"/>
                <w:lang w:eastAsia="pl-PL"/>
              </w:rPr>
              <w:t>202</w:t>
            </w:r>
            <w:r w:rsidR="007626C4">
              <w:rPr>
                <w:rFonts w:ascii="Arial" w:eastAsia="Times New Roman" w:hAnsi="Arial" w:cs="Arial"/>
                <w:color w:val="000000"/>
                <w:sz w:val="18"/>
                <w:szCs w:val="18"/>
                <w:lang w:eastAsia="pl-PL"/>
              </w:rPr>
              <w:t>4</w:t>
            </w:r>
            <w:r w:rsidR="007626C4" w:rsidRPr="00B61492">
              <w:rPr>
                <w:rFonts w:ascii="Arial" w:eastAsia="Times New Roman" w:hAnsi="Arial" w:cs="Arial"/>
                <w:color w:val="000000"/>
                <w:sz w:val="18"/>
                <w:szCs w:val="18"/>
                <w:lang w:eastAsia="pl-PL"/>
              </w:rPr>
              <w:t xml:space="preserve"> </w:t>
            </w:r>
            <w:r w:rsidRPr="00B61492">
              <w:rPr>
                <w:rFonts w:ascii="Arial" w:eastAsia="Times New Roman" w:hAnsi="Arial" w:cs="Arial"/>
                <w:color w:val="000000"/>
                <w:sz w:val="18"/>
                <w:szCs w:val="18"/>
                <w:lang w:eastAsia="pl-PL"/>
              </w:rPr>
              <w:t>r.</w:t>
            </w:r>
          </w:p>
        </w:tc>
        <w:tc>
          <w:tcPr>
            <w:tcW w:w="514" w:type="pct"/>
            <w:tcBorders>
              <w:top w:val="nil"/>
              <w:left w:val="nil"/>
              <w:bottom w:val="single" w:sz="4" w:space="0" w:color="auto"/>
              <w:right w:val="single" w:sz="4" w:space="0" w:color="auto"/>
            </w:tcBorders>
            <w:shd w:val="clear" w:color="auto" w:fill="auto"/>
            <w:noWrap/>
            <w:vAlign w:val="center"/>
            <w:hideMark/>
          </w:tcPr>
          <w:p w14:paraId="7F1BF9F0"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63 585</w:t>
            </w:r>
          </w:p>
        </w:tc>
        <w:tc>
          <w:tcPr>
            <w:tcW w:w="536" w:type="pct"/>
            <w:tcBorders>
              <w:top w:val="nil"/>
              <w:left w:val="nil"/>
              <w:bottom w:val="single" w:sz="4" w:space="0" w:color="auto"/>
              <w:right w:val="single" w:sz="4" w:space="0" w:color="auto"/>
            </w:tcBorders>
            <w:shd w:val="clear" w:color="auto" w:fill="auto"/>
            <w:noWrap/>
            <w:vAlign w:val="center"/>
            <w:hideMark/>
          </w:tcPr>
          <w:p w14:paraId="6F505815" w14:textId="77777777" w:rsidR="00B61492" w:rsidRPr="00B61492" w:rsidRDefault="00B61492" w:rsidP="00B61492">
            <w:pPr>
              <w:spacing w:after="0" w:line="240" w:lineRule="auto"/>
              <w:rPr>
                <w:rFonts w:ascii="Arial" w:eastAsia="Times New Roman" w:hAnsi="Arial" w:cs="Arial"/>
                <w:sz w:val="18"/>
                <w:szCs w:val="18"/>
                <w:lang w:eastAsia="pl-PL"/>
              </w:rPr>
            </w:pPr>
            <w:r w:rsidRPr="00B61492">
              <w:rPr>
                <w:rFonts w:ascii="Arial" w:eastAsia="Times New Roman" w:hAnsi="Arial" w:cs="Arial"/>
                <w:sz w:val="18"/>
                <w:szCs w:val="18"/>
                <w:lang w:eastAsia="pl-PL"/>
              </w:rPr>
              <w:t> </w:t>
            </w:r>
          </w:p>
        </w:tc>
        <w:tc>
          <w:tcPr>
            <w:tcW w:w="416" w:type="pct"/>
            <w:tcBorders>
              <w:top w:val="nil"/>
              <w:left w:val="nil"/>
              <w:bottom w:val="single" w:sz="4" w:space="0" w:color="auto"/>
              <w:right w:val="single" w:sz="4" w:space="0" w:color="auto"/>
            </w:tcBorders>
            <w:shd w:val="clear" w:color="auto" w:fill="auto"/>
            <w:noWrap/>
            <w:vAlign w:val="center"/>
            <w:hideMark/>
          </w:tcPr>
          <w:p w14:paraId="78500D0B" w14:textId="12869437" w:rsidR="00B61492" w:rsidRPr="00B61492" w:rsidRDefault="00B61492" w:rsidP="00B61492">
            <w:pPr>
              <w:spacing w:after="0" w:line="240" w:lineRule="auto"/>
              <w:jc w:val="right"/>
              <w:rPr>
                <w:rFonts w:ascii="Arial" w:eastAsia="Times New Roman" w:hAnsi="Arial" w:cs="Arial"/>
                <w:sz w:val="18"/>
                <w:szCs w:val="18"/>
                <w:lang w:eastAsia="pl-PL"/>
              </w:rPr>
            </w:pPr>
          </w:p>
        </w:tc>
        <w:tc>
          <w:tcPr>
            <w:tcW w:w="326" w:type="pct"/>
            <w:tcBorders>
              <w:top w:val="nil"/>
              <w:left w:val="nil"/>
              <w:bottom w:val="single" w:sz="4" w:space="0" w:color="auto"/>
              <w:right w:val="single" w:sz="4" w:space="0" w:color="auto"/>
            </w:tcBorders>
            <w:shd w:val="clear" w:color="auto" w:fill="auto"/>
            <w:noWrap/>
            <w:vAlign w:val="center"/>
            <w:hideMark/>
          </w:tcPr>
          <w:p w14:paraId="32116319"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23,00</w:t>
            </w:r>
          </w:p>
        </w:tc>
        <w:tc>
          <w:tcPr>
            <w:tcW w:w="460" w:type="pct"/>
            <w:tcBorders>
              <w:top w:val="nil"/>
              <w:left w:val="nil"/>
              <w:bottom w:val="single" w:sz="4" w:space="0" w:color="auto"/>
              <w:right w:val="single" w:sz="4" w:space="0" w:color="auto"/>
            </w:tcBorders>
            <w:shd w:val="clear" w:color="auto" w:fill="auto"/>
            <w:noWrap/>
            <w:vAlign w:val="center"/>
            <w:hideMark/>
          </w:tcPr>
          <w:p w14:paraId="6013728C" w14:textId="183B45A8" w:rsidR="00B61492" w:rsidRPr="00B61492" w:rsidRDefault="00B61492" w:rsidP="00B61492">
            <w:pPr>
              <w:spacing w:after="0" w:line="240" w:lineRule="auto"/>
              <w:jc w:val="right"/>
              <w:rPr>
                <w:rFonts w:ascii="Arial" w:eastAsia="Times New Roman" w:hAnsi="Arial" w:cs="Arial"/>
                <w:sz w:val="18"/>
                <w:szCs w:val="18"/>
                <w:lang w:eastAsia="pl-PL"/>
              </w:rPr>
            </w:pPr>
          </w:p>
        </w:tc>
        <w:tc>
          <w:tcPr>
            <w:tcW w:w="460" w:type="pct"/>
            <w:tcBorders>
              <w:top w:val="nil"/>
              <w:left w:val="nil"/>
              <w:bottom w:val="single" w:sz="4" w:space="0" w:color="auto"/>
              <w:right w:val="single" w:sz="4" w:space="0" w:color="auto"/>
            </w:tcBorders>
            <w:shd w:val="clear" w:color="auto" w:fill="auto"/>
            <w:noWrap/>
            <w:vAlign w:val="center"/>
            <w:hideMark/>
          </w:tcPr>
          <w:p w14:paraId="651E551A" w14:textId="672BE41E" w:rsidR="00B61492" w:rsidRPr="00B61492" w:rsidRDefault="00B61492" w:rsidP="00B61492">
            <w:pPr>
              <w:spacing w:after="0" w:line="240" w:lineRule="auto"/>
              <w:jc w:val="right"/>
              <w:rPr>
                <w:rFonts w:ascii="Arial" w:eastAsia="Times New Roman" w:hAnsi="Arial" w:cs="Arial"/>
                <w:sz w:val="18"/>
                <w:szCs w:val="18"/>
                <w:lang w:eastAsia="pl-PL"/>
              </w:rPr>
            </w:pPr>
          </w:p>
        </w:tc>
        <w:tc>
          <w:tcPr>
            <w:tcW w:w="88" w:type="pct"/>
            <w:vAlign w:val="center"/>
            <w:hideMark/>
          </w:tcPr>
          <w:p w14:paraId="57B3A408"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r w:rsidR="00B61492" w:rsidRPr="00B61492" w14:paraId="61A38486" w14:textId="77777777" w:rsidTr="00B61492">
        <w:trPr>
          <w:trHeight w:val="695"/>
        </w:trPr>
        <w:tc>
          <w:tcPr>
            <w:tcW w:w="256" w:type="pct"/>
            <w:tcBorders>
              <w:top w:val="nil"/>
              <w:left w:val="single" w:sz="4" w:space="0" w:color="auto"/>
              <w:bottom w:val="single" w:sz="4" w:space="0" w:color="auto"/>
              <w:right w:val="nil"/>
            </w:tcBorders>
            <w:shd w:val="clear" w:color="auto" w:fill="auto"/>
            <w:noWrap/>
            <w:vAlign w:val="center"/>
            <w:hideMark/>
          </w:tcPr>
          <w:p w14:paraId="5C6AF9B9" w14:textId="4A184033" w:rsidR="00B61492" w:rsidRPr="00B61492" w:rsidRDefault="0017669F" w:rsidP="00B61492">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4</w:t>
            </w:r>
          </w:p>
        </w:tc>
        <w:tc>
          <w:tcPr>
            <w:tcW w:w="1943" w:type="pct"/>
            <w:tcBorders>
              <w:top w:val="nil"/>
              <w:left w:val="single" w:sz="4" w:space="0" w:color="auto"/>
              <w:bottom w:val="single" w:sz="4" w:space="0" w:color="auto"/>
              <w:right w:val="single" w:sz="4" w:space="0" w:color="auto"/>
            </w:tcBorders>
            <w:shd w:val="clear" w:color="auto" w:fill="auto"/>
            <w:vAlign w:val="center"/>
            <w:hideMark/>
          </w:tcPr>
          <w:p w14:paraId="0EFB0F2B" w14:textId="6826631C" w:rsidR="00B61492" w:rsidRPr="00B61492" w:rsidRDefault="00B61492" w:rsidP="00B61492">
            <w:pPr>
              <w:spacing w:after="0" w:line="240" w:lineRule="auto"/>
              <w:rPr>
                <w:rFonts w:ascii="Arial" w:eastAsia="Times New Roman" w:hAnsi="Arial" w:cs="Arial"/>
                <w:color w:val="000000"/>
                <w:sz w:val="18"/>
                <w:szCs w:val="18"/>
                <w:lang w:eastAsia="pl-PL"/>
              </w:rPr>
            </w:pPr>
            <w:r w:rsidRPr="00B61492">
              <w:rPr>
                <w:rFonts w:ascii="Arial" w:eastAsia="Times New Roman" w:hAnsi="Arial" w:cs="Arial"/>
                <w:color w:val="000000"/>
                <w:sz w:val="18"/>
                <w:szCs w:val="18"/>
                <w:lang w:eastAsia="pl-PL"/>
              </w:rPr>
              <w:t>Prawo opcji 15% ilości energii dla zamówienia podstawowego dla Taryf GXX - od 01.</w:t>
            </w:r>
            <w:r w:rsidR="007626C4">
              <w:rPr>
                <w:rFonts w:ascii="Arial" w:eastAsia="Times New Roman" w:hAnsi="Arial" w:cs="Arial"/>
                <w:color w:val="000000"/>
                <w:sz w:val="18"/>
                <w:szCs w:val="18"/>
                <w:lang w:eastAsia="pl-PL"/>
              </w:rPr>
              <w:t>01.2024</w:t>
            </w:r>
            <w:r w:rsidRPr="00B61492">
              <w:rPr>
                <w:rFonts w:ascii="Arial" w:eastAsia="Times New Roman" w:hAnsi="Arial" w:cs="Arial"/>
                <w:color w:val="000000"/>
                <w:sz w:val="18"/>
                <w:szCs w:val="18"/>
                <w:lang w:eastAsia="pl-PL"/>
              </w:rPr>
              <w:t xml:space="preserve"> do 31.12.</w:t>
            </w:r>
            <w:r w:rsidR="007626C4" w:rsidRPr="00B61492">
              <w:rPr>
                <w:rFonts w:ascii="Arial" w:eastAsia="Times New Roman" w:hAnsi="Arial" w:cs="Arial"/>
                <w:color w:val="000000"/>
                <w:sz w:val="18"/>
                <w:szCs w:val="18"/>
                <w:lang w:eastAsia="pl-PL"/>
              </w:rPr>
              <w:t>202</w:t>
            </w:r>
            <w:r w:rsidR="007626C4">
              <w:rPr>
                <w:rFonts w:ascii="Arial" w:eastAsia="Times New Roman" w:hAnsi="Arial" w:cs="Arial"/>
                <w:color w:val="000000"/>
                <w:sz w:val="18"/>
                <w:szCs w:val="18"/>
                <w:lang w:eastAsia="pl-PL"/>
              </w:rPr>
              <w:t>4</w:t>
            </w:r>
            <w:r w:rsidR="007626C4" w:rsidRPr="00B61492">
              <w:rPr>
                <w:rFonts w:ascii="Arial" w:eastAsia="Times New Roman" w:hAnsi="Arial" w:cs="Arial"/>
                <w:color w:val="000000"/>
                <w:sz w:val="18"/>
                <w:szCs w:val="18"/>
                <w:lang w:eastAsia="pl-PL"/>
              </w:rPr>
              <w:t xml:space="preserve"> </w:t>
            </w:r>
            <w:r w:rsidRPr="00B61492">
              <w:rPr>
                <w:rFonts w:ascii="Arial" w:eastAsia="Times New Roman" w:hAnsi="Arial" w:cs="Arial"/>
                <w:color w:val="000000"/>
                <w:sz w:val="18"/>
                <w:szCs w:val="18"/>
                <w:lang w:eastAsia="pl-PL"/>
              </w:rPr>
              <w:t>r.</w:t>
            </w:r>
          </w:p>
        </w:tc>
        <w:tc>
          <w:tcPr>
            <w:tcW w:w="514" w:type="pct"/>
            <w:tcBorders>
              <w:top w:val="nil"/>
              <w:left w:val="nil"/>
              <w:bottom w:val="single" w:sz="4" w:space="0" w:color="auto"/>
              <w:right w:val="single" w:sz="4" w:space="0" w:color="auto"/>
            </w:tcBorders>
            <w:shd w:val="clear" w:color="auto" w:fill="auto"/>
            <w:noWrap/>
            <w:vAlign w:val="center"/>
            <w:hideMark/>
          </w:tcPr>
          <w:p w14:paraId="508199BF"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62 722</w:t>
            </w:r>
          </w:p>
        </w:tc>
        <w:tc>
          <w:tcPr>
            <w:tcW w:w="536" w:type="pct"/>
            <w:tcBorders>
              <w:top w:val="nil"/>
              <w:left w:val="nil"/>
              <w:bottom w:val="single" w:sz="4" w:space="0" w:color="auto"/>
              <w:right w:val="single" w:sz="4" w:space="0" w:color="auto"/>
            </w:tcBorders>
            <w:shd w:val="clear" w:color="auto" w:fill="auto"/>
            <w:noWrap/>
            <w:vAlign w:val="center"/>
            <w:hideMark/>
          </w:tcPr>
          <w:p w14:paraId="16F405E9" w14:textId="77777777" w:rsidR="00B61492" w:rsidRPr="00B61492" w:rsidRDefault="00B61492" w:rsidP="00B61492">
            <w:pPr>
              <w:spacing w:after="0" w:line="240" w:lineRule="auto"/>
              <w:rPr>
                <w:rFonts w:ascii="Arial" w:eastAsia="Times New Roman" w:hAnsi="Arial" w:cs="Arial"/>
                <w:sz w:val="18"/>
                <w:szCs w:val="18"/>
                <w:lang w:eastAsia="pl-PL"/>
              </w:rPr>
            </w:pPr>
            <w:r w:rsidRPr="00B61492">
              <w:rPr>
                <w:rFonts w:ascii="Arial" w:eastAsia="Times New Roman" w:hAnsi="Arial" w:cs="Arial"/>
                <w:sz w:val="18"/>
                <w:szCs w:val="18"/>
                <w:lang w:eastAsia="pl-PL"/>
              </w:rPr>
              <w:t> </w:t>
            </w:r>
          </w:p>
        </w:tc>
        <w:tc>
          <w:tcPr>
            <w:tcW w:w="416" w:type="pct"/>
            <w:tcBorders>
              <w:top w:val="nil"/>
              <w:left w:val="nil"/>
              <w:bottom w:val="single" w:sz="4" w:space="0" w:color="auto"/>
              <w:right w:val="single" w:sz="4" w:space="0" w:color="auto"/>
            </w:tcBorders>
            <w:shd w:val="clear" w:color="auto" w:fill="auto"/>
            <w:noWrap/>
            <w:vAlign w:val="center"/>
            <w:hideMark/>
          </w:tcPr>
          <w:p w14:paraId="2A938719" w14:textId="7D7A016A" w:rsidR="00B61492" w:rsidRPr="00B61492" w:rsidRDefault="00B61492" w:rsidP="00B61492">
            <w:pPr>
              <w:spacing w:after="0" w:line="240" w:lineRule="auto"/>
              <w:jc w:val="right"/>
              <w:rPr>
                <w:rFonts w:ascii="Arial" w:eastAsia="Times New Roman" w:hAnsi="Arial" w:cs="Arial"/>
                <w:sz w:val="18"/>
                <w:szCs w:val="18"/>
                <w:lang w:eastAsia="pl-PL"/>
              </w:rPr>
            </w:pPr>
          </w:p>
        </w:tc>
        <w:tc>
          <w:tcPr>
            <w:tcW w:w="326" w:type="pct"/>
            <w:tcBorders>
              <w:top w:val="nil"/>
              <w:left w:val="nil"/>
              <w:bottom w:val="single" w:sz="4" w:space="0" w:color="auto"/>
              <w:right w:val="single" w:sz="4" w:space="0" w:color="auto"/>
            </w:tcBorders>
            <w:shd w:val="clear" w:color="auto" w:fill="auto"/>
            <w:noWrap/>
            <w:vAlign w:val="center"/>
            <w:hideMark/>
          </w:tcPr>
          <w:p w14:paraId="78B2A08C"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23,00</w:t>
            </w:r>
          </w:p>
        </w:tc>
        <w:tc>
          <w:tcPr>
            <w:tcW w:w="460" w:type="pct"/>
            <w:tcBorders>
              <w:top w:val="nil"/>
              <w:left w:val="nil"/>
              <w:bottom w:val="single" w:sz="4" w:space="0" w:color="auto"/>
              <w:right w:val="single" w:sz="4" w:space="0" w:color="auto"/>
            </w:tcBorders>
            <w:shd w:val="clear" w:color="auto" w:fill="auto"/>
            <w:noWrap/>
            <w:vAlign w:val="center"/>
            <w:hideMark/>
          </w:tcPr>
          <w:p w14:paraId="77C60C39" w14:textId="34EBECB6" w:rsidR="00B61492" w:rsidRPr="00B61492" w:rsidRDefault="00B61492" w:rsidP="00B61492">
            <w:pPr>
              <w:spacing w:after="0" w:line="240" w:lineRule="auto"/>
              <w:jc w:val="right"/>
              <w:rPr>
                <w:rFonts w:ascii="Arial" w:eastAsia="Times New Roman" w:hAnsi="Arial" w:cs="Arial"/>
                <w:sz w:val="18"/>
                <w:szCs w:val="18"/>
                <w:lang w:eastAsia="pl-PL"/>
              </w:rPr>
            </w:pPr>
          </w:p>
        </w:tc>
        <w:tc>
          <w:tcPr>
            <w:tcW w:w="460" w:type="pct"/>
            <w:tcBorders>
              <w:top w:val="nil"/>
              <w:left w:val="nil"/>
              <w:bottom w:val="single" w:sz="4" w:space="0" w:color="auto"/>
              <w:right w:val="single" w:sz="4" w:space="0" w:color="auto"/>
            </w:tcBorders>
            <w:shd w:val="clear" w:color="auto" w:fill="auto"/>
            <w:noWrap/>
            <w:vAlign w:val="center"/>
            <w:hideMark/>
          </w:tcPr>
          <w:p w14:paraId="03CFE02B" w14:textId="4FE6DFFE" w:rsidR="00B61492" w:rsidRPr="00B61492" w:rsidRDefault="00B61492" w:rsidP="00B61492">
            <w:pPr>
              <w:spacing w:after="0" w:line="240" w:lineRule="auto"/>
              <w:jc w:val="right"/>
              <w:rPr>
                <w:rFonts w:ascii="Arial" w:eastAsia="Times New Roman" w:hAnsi="Arial" w:cs="Arial"/>
                <w:sz w:val="18"/>
                <w:szCs w:val="18"/>
                <w:lang w:eastAsia="pl-PL"/>
              </w:rPr>
            </w:pPr>
          </w:p>
        </w:tc>
        <w:tc>
          <w:tcPr>
            <w:tcW w:w="88" w:type="pct"/>
            <w:vAlign w:val="center"/>
            <w:hideMark/>
          </w:tcPr>
          <w:p w14:paraId="58D79608"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r w:rsidR="00B61492" w:rsidRPr="00B61492" w14:paraId="4875EE6E" w14:textId="77777777" w:rsidTr="00B61492">
        <w:trPr>
          <w:trHeight w:val="1197"/>
        </w:trPr>
        <w:tc>
          <w:tcPr>
            <w:tcW w:w="256" w:type="pct"/>
            <w:tcBorders>
              <w:top w:val="nil"/>
              <w:left w:val="single" w:sz="4" w:space="0" w:color="auto"/>
              <w:bottom w:val="single" w:sz="4" w:space="0" w:color="auto"/>
              <w:right w:val="nil"/>
            </w:tcBorders>
            <w:shd w:val="clear" w:color="auto" w:fill="auto"/>
            <w:noWrap/>
            <w:vAlign w:val="center"/>
            <w:hideMark/>
          </w:tcPr>
          <w:p w14:paraId="591FFDCB" w14:textId="17CACA1F" w:rsidR="00B61492" w:rsidRPr="00B61492" w:rsidRDefault="0017669F" w:rsidP="00B61492">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5</w:t>
            </w:r>
          </w:p>
        </w:tc>
        <w:tc>
          <w:tcPr>
            <w:tcW w:w="1943" w:type="pct"/>
            <w:tcBorders>
              <w:top w:val="nil"/>
              <w:left w:val="single" w:sz="4" w:space="0" w:color="auto"/>
              <w:bottom w:val="single" w:sz="4" w:space="0" w:color="auto"/>
              <w:right w:val="single" w:sz="4" w:space="0" w:color="auto"/>
            </w:tcBorders>
            <w:shd w:val="clear" w:color="auto" w:fill="auto"/>
            <w:vAlign w:val="center"/>
            <w:hideMark/>
          </w:tcPr>
          <w:p w14:paraId="3B582AEA" w14:textId="77777777" w:rsidR="00B61492" w:rsidRPr="00B61492" w:rsidRDefault="00B61492" w:rsidP="00B61492">
            <w:pPr>
              <w:spacing w:after="0" w:line="240" w:lineRule="auto"/>
              <w:rPr>
                <w:rFonts w:ascii="Arial" w:eastAsia="Times New Roman" w:hAnsi="Arial" w:cs="Arial"/>
                <w:color w:val="000000"/>
                <w:sz w:val="18"/>
                <w:szCs w:val="18"/>
                <w:lang w:eastAsia="pl-PL"/>
              </w:rPr>
            </w:pPr>
            <w:r w:rsidRPr="00B61492">
              <w:rPr>
                <w:rFonts w:ascii="Arial" w:eastAsia="Times New Roman" w:hAnsi="Arial" w:cs="Arial"/>
                <w:color w:val="000000"/>
                <w:sz w:val="18"/>
                <w:szCs w:val="18"/>
                <w:lang w:eastAsia="pl-PL"/>
              </w:rPr>
              <w:t>Wartość usługi dystrybucji za okres od 01.01.2024 r. do 31.12.2024 r. (wartość wyliczona przez Zamawiającego na podstawie obowiązujących przepisów prawa oraz stawek, Wykonawca nie modyfikuje kwoty za usługę dystrybucji)</w:t>
            </w:r>
          </w:p>
        </w:tc>
        <w:tc>
          <w:tcPr>
            <w:tcW w:w="514" w:type="pct"/>
            <w:tcBorders>
              <w:top w:val="nil"/>
              <w:left w:val="nil"/>
              <w:bottom w:val="single" w:sz="4" w:space="0" w:color="auto"/>
              <w:right w:val="single" w:sz="4" w:space="0" w:color="auto"/>
            </w:tcBorders>
            <w:shd w:val="clear" w:color="auto" w:fill="auto"/>
            <w:noWrap/>
            <w:vAlign w:val="center"/>
            <w:hideMark/>
          </w:tcPr>
          <w:p w14:paraId="40732880"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x</w:t>
            </w:r>
          </w:p>
        </w:tc>
        <w:tc>
          <w:tcPr>
            <w:tcW w:w="536" w:type="pct"/>
            <w:tcBorders>
              <w:top w:val="nil"/>
              <w:left w:val="nil"/>
              <w:bottom w:val="single" w:sz="4" w:space="0" w:color="auto"/>
              <w:right w:val="single" w:sz="4" w:space="0" w:color="auto"/>
            </w:tcBorders>
            <w:shd w:val="clear" w:color="auto" w:fill="auto"/>
            <w:noWrap/>
            <w:vAlign w:val="center"/>
            <w:hideMark/>
          </w:tcPr>
          <w:p w14:paraId="1CE59A02"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x</w:t>
            </w:r>
          </w:p>
        </w:tc>
        <w:tc>
          <w:tcPr>
            <w:tcW w:w="416" w:type="pct"/>
            <w:tcBorders>
              <w:top w:val="nil"/>
              <w:left w:val="nil"/>
              <w:bottom w:val="single" w:sz="4" w:space="0" w:color="auto"/>
              <w:right w:val="single" w:sz="4" w:space="0" w:color="auto"/>
            </w:tcBorders>
            <w:shd w:val="clear" w:color="auto" w:fill="auto"/>
            <w:noWrap/>
            <w:vAlign w:val="center"/>
            <w:hideMark/>
          </w:tcPr>
          <w:p w14:paraId="2F51FA98" w14:textId="4C953106" w:rsidR="00B61492" w:rsidRPr="00B61492" w:rsidRDefault="00B61492" w:rsidP="00B61492">
            <w:pPr>
              <w:spacing w:after="0" w:line="240" w:lineRule="auto"/>
              <w:jc w:val="right"/>
              <w:rPr>
                <w:rFonts w:ascii="Arial" w:eastAsia="Times New Roman" w:hAnsi="Arial" w:cs="Arial"/>
                <w:sz w:val="18"/>
                <w:szCs w:val="18"/>
                <w:lang w:eastAsia="pl-PL"/>
              </w:rPr>
            </w:pPr>
          </w:p>
        </w:tc>
        <w:tc>
          <w:tcPr>
            <w:tcW w:w="326" w:type="pct"/>
            <w:tcBorders>
              <w:top w:val="nil"/>
              <w:left w:val="nil"/>
              <w:bottom w:val="single" w:sz="4" w:space="0" w:color="auto"/>
              <w:right w:val="single" w:sz="4" w:space="0" w:color="auto"/>
            </w:tcBorders>
            <w:shd w:val="clear" w:color="auto" w:fill="auto"/>
            <w:noWrap/>
            <w:vAlign w:val="center"/>
            <w:hideMark/>
          </w:tcPr>
          <w:p w14:paraId="77077813" w14:textId="77777777" w:rsidR="00B61492" w:rsidRPr="00B61492" w:rsidRDefault="00B61492" w:rsidP="00B61492">
            <w:pPr>
              <w:spacing w:after="0" w:line="240" w:lineRule="auto"/>
              <w:jc w:val="right"/>
              <w:rPr>
                <w:rFonts w:ascii="Arial" w:eastAsia="Times New Roman" w:hAnsi="Arial" w:cs="Arial"/>
                <w:sz w:val="18"/>
                <w:szCs w:val="18"/>
                <w:lang w:eastAsia="pl-PL"/>
              </w:rPr>
            </w:pPr>
            <w:r w:rsidRPr="00B61492">
              <w:rPr>
                <w:rFonts w:ascii="Arial" w:eastAsia="Times New Roman" w:hAnsi="Arial" w:cs="Arial"/>
                <w:sz w:val="18"/>
                <w:szCs w:val="18"/>
                <w:lang w:eastAsia="pl-PL"/>
              </w:rPr>
              <w:t>23,00</w:t>
            </w:r>
          </w:p>
        </w:tc>
        <w:tc>
          <w:tcPr>
            <w:tcW w:w="460" w:type="pct"/>
            <w:tcBorders>
              <w:top w:val="nil"/>
              <w:left w:val="nil"/>
              <w:bottom w:val="single" w:sz="4" w:space="0" w:color="auto"/>
              <w:right w:val="single" w:sz="4" w:space="0" w:color="auto"/>
            </w:tcBorders>
            <w:shd w:val="clear" w:color="auto" w:fill="auto"/>
            <w:noWrap/>
            <w:vAlign w:val="center"/>
            <w:hideMark/>
          </w:tcPr>
          <w:p w14:paraId="74966F74" w14:textId="0688762A" w:rsidR="00B61492" w:rsidRPr="00B61492" w:rsidRDefault="00B61492" w:rsidP="00B61492">
            <w:pPr>
              <w:spacing w:after="0" w:line="240" w:lineRule="auto"/>
              <w:jc w:val="right"/>
              <w:rPr>
                <w:rFonts w:ascii="Arial" w:eastAsia="Times New Roman" w:hAnsi="Arial" w:cs="Arial"/>
                <w:sz w:val="18"/>
                <w:szCs w:val="18"/>
                <w:lang w:eastAsia="pl-PL"/>
              </w:rPr>
            </w:pPr>
          </w:p>
        </w:tc>
        <w:tc>
          <w:tcPr>
            <w:tcW w:w="460" w:type="pct"/>
            <w:tcBorders>
              <w:top w:val="nil"/>
              <w:left w:val="nil"/>
              <w:bottom w:val="single" w:sz="4" w:space="0" w:color="auto"/>
              <w:right w:val="single" w:sz="4" w:space="0" w:color="auto"/>
            </w:tcBorders>
            <w:shd w:val="clear" w:color="auto" w:fill="auto"/>
            <w:noWrap/>
            <w:vAlign w:val="center"/>
            <w:hideMark/>
          </w:tcPr>
          <w:p w14:paraId="4A3EAD66" w14:textId="3C29F037" w:rsidR="00B61492" w:rsidRPr="00B61492" w:rsidRDefault="00B61492" w:rsidP="00B61492">
            <w:pPr>
              <w:spacing w:after="0" w:line="240" w:lineRule="auto"/>
              <w:jc w:val="right"/>
              <w:rPr>
                <w:rFonts w:ascii="Arial" w:eastAsia="Times New Roman" w:hAnsi="Arial" w:cs="Arial"/>
                <w:sz w:val="18"/>
                <w:szCs w:val="18"/>
                <w:lang w:eastAsia="pl-PL"/>
              </w:rPr>
            </w:pPr>
          </w:p>
        </w:tc>
        <w:tc>
          <w:tcPr>
            <w:tcW w:w="88" w:type="pct"/>
            <w:vAlign w:val="center"/>
            <w:hideMark/>
          </w:tcPr>
          <w:p w14:paraId="618F106C"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r w:rsidR="00B61492" w:rsidRPr="00B61492" w14:paraId="12DE371F" w14:textId="77777777" w:rsidTr="00B61492">
        <w:trPr>
          <w:trHeight w:val="547"/>
        </w:trPr>
        <w:tc>
          <w:tcPr>
            <w:tcW w:w="256" w:type="pct"/>
            <w:tcBorders>
              <w:top w:val="nil"/>
              <w:left w:val="single" w:sz="4" w:space="0" w:color="auto"/>
              <w:bottom w:val="single" w:sz="4" w:space="0" w:color="auto"/>
              <w:right w:val="nil"/>
            </w:tcBorders>
            <w:shd w:val="clear" w:color="auto" w:fill="auto"/>
            <w:noWrap/>
            <w:vAlign w:val="center"/>
            <w:hideMark/>
          </w:tcPr>
          <w:p w14:paraId="6F48BAB7" w14:textId="1A3E5734" w:rsidR="00B61492" w:rsidRPr="00B61492" w:rsidRDefault="0017669F" w:rsidP="00B61492">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6</w:t>
            </w:r>
          </w:p>
        </w:tc>
        <w:tc>
          <w:tcPr>
            <w:tcW w:w="1943" w:type="pct"/>
            <w:tcBorders>
              <w:top w:val="nil"/>
              <w:left w:val="single" w:sz="4" w:space="0" w:color="auto"/>
              <w:bottom w:val="single" w:sz="4" w:space="0" w:color="auto"/>
              <w:right w:val="nil"/>
            </w:tcBorders>
            <w:shd w:val="clear" w:color="auto" w:fill="auto"/>
            <w:noWrap/>
            <w:vAlign w:val="center"/>
            <w:hideMark/>
          </w:tcPr>
          <w:p w14:paraId="542FE6A1" w14:textId="115CC889"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Razem brutto (suma poz. 1-</w:t>
            </w:r>
            <w:r w:rsidR="0017669F">
              <w:rPr>
                <w:rFonts w:ascii="Arial" w:eastAsia="Times New Roman" w:hAnsi="Arial" w:cs="Arial"/>
                <w:b/>
                <w:bCs/>
                <w:sz w:val="18"/>
                <w:szCs w:val="18"/>
                <w:lang w:eastAsia="pl-PL"/>
              </w:rPr>
              <w:t>5</w:t>
            </w:r>
            <w:r w:rsidRPr="00B61492">
              <w:rPr>
                <w:rFonts w:ascii="Arial" w:eastAsia="Times New Roman" w:hAnsi="Arial" w:cs="Arial"/>
                <w:b/>
                <w:bCs/>
                <w:sz w:val="18"/>
                <w:szCs w:val="18"/>
                <w:lang w:eastAsia="pl-PL"/>
              </w:rPr>
              <w:t>)</w:t>
            </w: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4CAF9AE9" w14:textId="77777777" w:rsidR="00B61492" w:rsidRPr="00B61492" w:rsidRDefault="00B61492" w:rsidP="00B61492">
            <w:pPr>
              <w:spacing w:after="0" w:line="240" w:lineRule="auto"/>
              <w:jc w:val="right"/>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968 351</w:t>
            </w:r>
          </w:p>
        </w:tc>
        <w:tc>
          <w:tcPr>
            <w:tcW w:w="536" w:type="pct"/>
            <w:tcBorders>
              <w:top w:val="nil"/>
              <w:left w:val="nil"/>
              <w:bottom w:val="single" w:sz="4" w:space="0" w:color="auto"/>
              <w:right w:val="single" w:sz="4" w:space="0" w:color="auto"/>
            </w:tcBorders>
            <w:shd w:val="clear" w:color="auto" w:fill="auto"/>
            <w:noWrap/>
            <w:vAlign w:val="center"/>
            <w:hideMark/>
          </w:tcPr>
          <w:p w14:paraId="07D6B01E" w14:textId="77777777" w:rsidR="00B61492" w:rsidRPr="00B61492" w:rsidRDefault="00B61492" w:rsidP="00B61492">
            <w:pPr>
              <w:spacing w:after="0" w:line="240" w:lineRule="auto"/>
              <w:jc w:val="center"/>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x</w:t>
            </w:r>
          </w:p>
        </w:tc>
        <w:tc>
          <w:tcPr>
            <w:tcW w:w="416" w:type="pct"/>
            <w:tcBorders>
              <w:top w:val="nil"/>
              <w:left w:val="nil"/>
              <w:bottom w:val="single" w:sz="4" w:space="0" w:color="auto"/>
              <w:right w:val="single" w:sz="4" w:space="0" w:color="auto"/>
            </w:tcBorders>
            <w:shd w:val="clear" w:color="auto" w:fill="auto"/>
            <w:noWrap/>
            <w:vAlign w:val="center"/>
            <w:hideMark/>
          </w:tcPr>
          <w:p w14:paraId="522F2FB6" w14:textId="268E654A" w:rsidR="00B61492" w:rsidRPr="00B61492" w:rsidRDefault="00B61492" w:rsidP="00B61492">
            <w:pPr>
              <w:spacing w:after="0" w:line="240" w:lineRule="auto"/>
              <w:jc w:val="right"/>
              <w:rPr>
                <w:rFonts w:ascii="Arial" w:eastAsia="Times New Roman" w:hAnsi="Arial" w:cs="Arial"/>
                <w:b/>
                <w:bCs/>
                <w:sz w:val="18"/>
                <w:szCs w:val="18"/>
                <w:lang w:eastAsia="pl-PL"/>
              </w:rPr>
            </w:pPr>
          </w:p>
        </w:tc>
        <w:tc>
          <w:tcPr>
            <w:tcW w:w="326" w:type="pct"/>
            <w:tcBorders>
              <w:top w:val="nil"/>
              <w:left w:val="nil"/>
              <w:bottom w:val="single" w:sz="4" w:space="0" w:color="auto"/>
              <w:right w:val="single" w:sz="4" w:space="0" w:color="auto"/>
            </w:tcBorders>
            <w:shd w:val="clear" w:color="auto" w:fill="auto"/>
            <w:noWrap/>
            <w:vAlign w:val="center"/>
            <w:hideMark/>
          </w:tcPr>
          <w:p w14:paraId="77463786" w14:textId="77777777" w:rsidR="00B61492" w:rsidRPr="00B61492" w:rsidRDefault="00B61492" w:rsidP="00B61492">
            <w:pPr>
              <w:spacing w:after="0" w:line="240" w:lineRule="auto"/>
              <w:rPr>
                <w:rFonts w:ascii="Arial" w:eastAsia="Times New Roman" w:hAnsi="Arial" w:cs="Arial"/>
                <w:b/>
                <w:bCs/>
                <w:sz w:val="18"/>
                <w:szCs w:val="18"/>
                <w:lang w:eastAsia="pl-PL"/>
              </w:rPr>
            </w:pPr>
            <w:r w:rsidRPr="00B61492">
              <w:rPr>
                <w:rFonts w:ascii="Arial" w:eastAsia="Times New Roman" w:hAnsi="Arial" w:cs="Arial"/>
                <w:b/>
                <w:bCs/>
                <w:sz w:val="18"/>
                <w:szCs w:val="18"/>
                <w:lang w:eastAsia="pl-PL"/>
              </w:rPr>
              <w:t>x</w:t>
            </w:r>
          </w:p>
        </w:tc>
        <w:tc>
          <w:tcPr>
            <w:tcW w:w="460" w:type="pct"/>
            <w:tcBorders>
              <w:top w:val="nil"/>
              <w:left w:val="nil"/>
              <w:bottom w:val="single" w:sz="4" w:space="0" w:color="auto"/>
              <w:right w:val="single" w:sz="4" w:space="0" w:color="auto"/>
            </w:tcBorders>
            <w:shd w:val="clear" w:color="auto" w:fill="auto"/>
            <w:noWrap/>
            <w:vAlign w:val="center"/>
            <w:hideMark/>
          </w:tcPr>
          <w:p w14:paraId="5BCD0AC9" w14:textId="3CC5ACF1" w:rsidR="00B61492" w:rsidRPr="00B61492" w:rsidRDefault="00B61492" w:rsidP="00B61492">
            <w:pPr>
              <w:spacing w:after="0" w:line="240" w:lineRule="auto"/>
              <w:jc w:val="right"/>
              <w:rPr>
                <w:rFonts w:ascii="Arial" w:eastAsia="Times New Roman" w:hAnsi="Arial" w:cs="Arial"/>
                <w:b/>
                <w:bCs/>
                <w:sz w:val="18"/>
                <w:szCs w:val="18"/>
                <w:lang w:eastAsia="pl-PL"/>
              </w:rPr>
            </w:pPr>
          </w:p>
        </w:tc>
        <w:tc>
          <w:tcPr>
            <w:tcW w:w="460" w:type="pct"/>
            <w:tcBorders>
              <w:top w:val="nil"/>
              <w:left w:val="nil"/>
              <w:bottom w:val="single" w:sz="4" w:space="0" w:color="auto"/>
              <w:right w:val="single" w:sz="4" w:space="0" w:color="auto"/>
            </w:tcBorders>
            <w:shd w:val="clear" w:color="auto" w:fill="auto"/>
            <w:noWrap/>
            <w:vAlign w:val="center"/>
            <w:hideMark/>
          </w:tcPr>
          <w:p w14:paraId="6423ABA4" w14:textId="5671340E" w:rsidR="00B61492" w:rsidRPr="00B61492" w:rsidRDefault="00B61492" w:rsidP="00B61492">
            <w:pPr>
              <w:spacing w:after="0" w:line="240" w:lineRule="auto"/>
              <w:jc w:val="right"/>
              <w:rPr>
                <w:rFonts w:ascii="Arial" w:eastAsia="Times New Roman" w:hAnsi="Arial" w:cs="Arial"/>
                <w:b/>
                <w:bCs/>
                <w:sz w:val="18"/>
                <w:szCs w:val="18"/>
                <w:lang w:eastAsia="pl-PL"/>
              </w:rPr>
            </w:pPr>
          </w:p>
        </w:tc>
        <w:tc>
          <w:tcPr>
            <w:tcW w:w="88" w:type="pct"/>
            <w:vAlign w:val="center"/>
            <w:hideMark/>
          </w:tcPr>
          <w:p w14:paraId="477C9EA0" w14:textId="77777777" w:rsidR="00B61492" w:rsidRPr="00B61492" w:rsidRDefault="00B61492" w:rsidP="00B61492">
            <w:pPr>
              <w:spacing w:after="0" w:line="240" w:lineRule="auto"/>
              <w:rPr>
                <w:rFonts w:ascii="Times New Roman" w:eastAsia="Times New Roman" w:hAnsi="Times New Roman" w:cs="Times New Roman"/>
                <w:sz w:val="18"/>
                <w:szCs w:val="18"/>
                <w:lang w:eastAsia="pl-PL"/>
              </w:rPr>
            </w:pPr>
          </w:p>
        </w:tc>
      </w:tr>
    </w:tbl>
    <w:p w14:paraId="7BD1FFA4" w14:textId="77777777" w:rsidR="00B61492" w:rsidRDefault="00B61492" w:rsidP="008172BC">
      <w:pPr>
        <w:tabs>
          <w:tab w:val="left" w:pos="0"/>
        </w:tabs>
        <w:spacing w:line="312" w:lineRule="auto"/>
        <w:jc w:val="both"/>
        <w:rPr>
          <w:rFonts w:asciiTheme="majorHAnsi" w:hAnsiTheme="majorHAnsi" w:cstheme="majorHAnsi"/>
          <w:bCs/>
          <w:color w:val="000000" w:themeColor="text1"/>
        </w:rPr>
      </w:pPr>
    </w:p>
    <w:p w14:paraId="76E7EEDE" w14:textId="3ED7E752" w:rsidR="00137C6F" w:rsidRPr="00766181" w:rsidRDefault="00E202AD" w:rsidP="008172BC">
      <w:pPr>
        <w:tabs>
          <w:tab w:val="left" w:pos="0"/>
        </w:tabs>
        <w:spacing w:line="312" w:lineRule="auto"/>
        <w:jc w:val="both"/>
        <w:rPr>
          <w:rFonts w:asciiTheme="majorHAnsi" w:hAnsiTheme="majorHAnsi" w:cstheme="majorHAnsi"/>
          <w:bCs/>
        </w:rPr>
      </w:pPr>
      <w:r w:rsidRPr="00766181">
        <w:rPr>
          <w:rFonts w:asciiTheme="majorHAnsi" w:hAnsiTheme="majorHAnsi" w:cstheme="majorHAnsi"/>
          <w:bCs/>
          <w:color w:val="000000" w:themeColor="text1"/>
        </w:rPr>
        <w:t>Słownie brutto dla zamówienia podstawowego</w:t>
      </w:r>
      <w:r w:rsidR="006812F0" w:rsidRPr="00766181">
        <w:rPr>
          <w:rFonts w:asciiTheme="majorHAnsi" w:hAnsiTheme="majorHAnsi" w:cstheme="majorHAnsi"/>
          <w:bCs/>
          <w:color w:val="000000" w:themeColor="text1"/>
        </w:rPr>
        <w:t xml:space="preserve"> wraz z </w:t>
      </w:r>
      <w:r w:rsidR="00BA225A">
        <w:rPr>
          <w:rFonts w:asciiTheme="majorHAnsi" w:hAnsiTheme="majorHAnsi" w:cstheme="majorHAnsi"/>
          <w:bCs/>
          <w:color w:val="000000" w:themeColor="text1"/>
        </w:rPr>
        <w:t>opcją</w:t>
      </w:r>
      <w:r w:rsidRPr="00766181">
        <w:rPr>
          <w:rFonts w:asciiTheme="majorHAnsi" w:hAnsiTheme="majorHAnsi" w:cstheme="majorHAnsi"/>
          <w:bCs/>
          <w:color w:val="000000" w:themeColor="text1"/>
        </w:rPr>
        <w:t xml:space="preserve">: </w:t>
      </w:r>
      <w:r w:rsidR="006812F0" w:rsidRPr="00766181">
        <w:rPr>
          <w:rFonts w:asciiTheme="majorHAnsi" w:hAnsiTheme="majorHAnsi" w:cstheme="majorHAnsi"/>
          <w:bCs/>
          <w:color w:val="000000" w:themeColor="text1"/>
        </w:rPr>
        <w:t>__________</w:t>
      </w:r>
      <w:r w:rsidR="00FA6576" w:rsidRPr="00766181">
        <w:rPr>
          <w:rFonts w:asciiTheme="majorHAnsi" w:hAnsiTheme="majorHAnsi" w:cstheme="majorHAnsi"/>
          <w:bCs/>
          <w:color w:val="000000" w:themeColor="text1"/>
        </w:rPr>
        <w:t xml:space="preserve"> </w:t>
      </w:r>
      <w:r w:rsidR="002E50A7">
        <w:rPr>
          <w:rFonts w:asciiTheme="majorHAnsi" w:eastAsia="Calibri" w:hAnsiTheme="majorHAnsi" w:cstheme="majorHAnsi"/>
          <w:bCs/>
          <w:lang w:eastAsia="zh-CN"/>
        </w:rPr>
        <w:t>W</w:t>
      </w:r>
      <w:r w:rsidR="00A658C4" w:rsidRPr="00766181">
        <w:rPr>
          <w:rFonts w:asciiTheme="majorHAnsi" w:eastAsia="Calibri" w:hAnsiTheme="majorHAnsi" w:cstheme="majorHAnsi"/>
          <w:bCs/>
          <w:lang w:eastAsia="zh-CN"/>
        </w:rPr>
        <w:t xml:space="preserve">artość </w:t>
      </w:r>
      <w:r w:rsidR="003B45E8" w:rsidRPr="00766181">
        <w:rPr>
          <w:rFonts w:asciiTheme="majorHAnsi" w:eastAsia="Calibri" w:hAnsiTheme="majorHAnsi" w:cstheme="majorHAnsi"/>
          <w:bCs/>
          <w:lang w:eastAsia="zh-CN"/>
        </w:rPr>
        <w:t>U</w:t>
      </w:r>
      <w:r w:rsidR="00A658C4" w:rsidRPr="00766181">
        <w:rPr>
          <w:rFonts w:asciiTheme="majorHAnsi" w:eastAsia="Calibri" w:hAnsiTheme="majorHAnsi" w:cstheme="majorHAnsi"/>
          <w:bCs/>
          <w:lang w:eastAsia="zh-CN"/>
        </w:rPr>
        <w:t xml:space="preserve">mowy </w:t>
      </w:r>
      <w:r w:rsidR="00102E76" w:rsidRPr="00766181">
        <w:rPr>
          <w:rFonts w:asciiTheme="majorHAnsi" w:eastAsia="Calibri" w:hAnsiTheme="majorHAnsi" w:cstheme="majorHAnsi"/>
          <w:bCs/>
          <w:lang w:eastAsia="zh-CN"/>
        </w:rPr>
        <w:t xml:space="preserve">(zamówienie podstawowe i prawo opcji) </w:t>
      </w:r>
      <w:r w:rsidR="00A658C4" w:rsidRPr="00766181">
        <w:rPr>
          <w:rFonts w:asciiTheme="majorHAnsi" w:eastAsia="Calibri" w:hAnsiTheme="majorHAnsi" w:cstheme="majorHAnsi"/>
          <w:bCs/>
          <w:lang w:eastAsia="zh-CN"/>
        </w:rPr>
        <w:t xml:space="preserve">ulega zmianie na zasadach i w zakresie podanym </w:t>
      </w:r>
      <w:r w:rsidR="00550B8D" w:rsidRPr="00766181">
        <w:rPr>
          <w:rFonts w:asciiTheme="majorHAnsi" w:eastAsia="Calibri" w:hAnsiTheme="majorHAnsi" w:cstheme="majorHAnsi"/>
          <w:bCs/>
          <w:lang w:eastAsia="zh-CN"/>
        </w:rPr>
        <w:t>§ 5</w:t>
      </w:r>
      <w:r w:rsidR="009C2499" w:rsidRPr="00766181">
        <w:rPr>
          <w:rFonts w:asciiTheme="majorHAnsi" w:eastAsia="Calibri" w:hAnsiTheme="majorHAnsi" w:cstheme="majorHAnsi"/>
          <w:bCs/>
          <w:lang w:eastAsia="zh-CN"/>
        </w:rPr>
        <w:t xml:space="preserve"> Postanowień </w:t>
      </w:r>
      <w:r w:rsidR="00A658C4" w:rsidRPr="00766181">
        <w:rPr>
          <w:rFonts w:asciiTheme="majorHAnsi" w:eastAsia="Calibri" w:hAnsiTheme="majorHAnsi" w:cstheme="majorHAnsi"/>
          <w:bCs/>
          <w:lang w:eastAsia="zh-CN"/>
        </w:rPr>
        <w:t xml:space="preserve"> Umowy.</w:t>
      </w:r>
      <w:r w:rsidR="00915236" w:rsidRPr="00766181">
        <w:rPr>
          <w:rFonts w:asciiTheme="majorHAnsi" w:hAnsiTheme="majorHAnsi" w:cstheme="majorHAnsi"/>
          <w:bCs/>
          <w:i/>
          <w:iCs/>
        </w:rPr>
        <w:tab/>
      </w:r>
    </w:p>
    <w:p w14:paraId="76A1A848" w14:textId="4E32B1C3" w:rsidR="00B816A8" w:rsidRPr="00766181" w:rsidRDefault="00137C6F" w:rsidP="008172BC">
      <w:pPr>
        <w:tabs>
          <w:tab w:val="left" w:pos="0"/>
        </w:tabs>
        <w:spacing w:after="0" w:line="312" w:lineRule="auto"/>
        <w:jc w:val="both"/>
        <w:rPr>
          <w:rFonts w:asciiTheme="majorHAnsi" w:hAnsiTheme="majorHAnsi" w:cstheme="majorHAnsi"/>
          <w:bCs/>
        </w:rPr>
      </w:pPr>
      <w:r w:rsidRPr="00766181">
        <w:rPr>
          <w:rFonts w:asciiTheme="majorHAnsi" w:hAnsiTheme="majorHAnsi" w:cstheme="majorHAnsi"/>
          <w:bCs/>
        </w:rPr>
        <w:t xml:space="preserve">Ilość energii elektrycznej, wymieniona w </w:t>
      </w:r>
      <w:r w:rsidR="00A501A6">
        <w:rPr>
          <w:rFonts w:asciiTheme="majorHAnsi" w:hAnsiTheme="majorHAnsi" w:cstheme="majorHAnsi"/>
          <w:bCs/>
        </w:rPr>
        <w:t>Tabeli powyżej</w:t>
      </w:r>
      <w:r w:rsidRPr="00766181">
        <w:rPr>
          <w:rFonts w:asciiTheme="majorHAnsi" w:hAnsiTheme="majorHAnsi" w:cstheme="majorHAnsi"/>
          <w:bCs/>
        </w:rPr>
        <w:t>, jest jedynie szacunkiem obliczonym przez Zamawiającego na podstawie wcześniejszego zużycia energii. Prognozowane ilości zużycia energii elektrycznej nie stanowią zobowiązania do zakupu energii w szacowanej ilości. Zmiana zużycia energii (względem szacowanego zużycia) nie będzie skutkować dla Zamawiającego żadnymi dodatkowymi opłatami i kosztami, poza rozliczeniem za faktycznie pobraną ilość energii elektrycznej wg cen wskazanych w Umowie</w:t>
      </w:r>
      <w:r w:rsidR="00546C3C" w:rsidRPr="00766181">
        <w:rPr>
          <w:rFonts w:asciiTheme="majorHAnsi" w:hAnsiTheme="majorHAnsi" w:cstheme="majorHAnsi"/>
          <w:bCs/>
        </w:rPr>
        <w:t>. Zmiana szacunkowej wartości umowy nie spowoduje powstania żadnych roszczeń ze strony Wykonawcy.</w:t>
      </w:r>
      <w:r w:rsidR="00915236" w:rsidRPr="0057188E">
        <w:rPr>
          <w:rFonts w:asciiTheme="majorHAnsi" w:hAnsiTheme="majorHAnsi" w:cstheme="majorHAnsi"/>
          <w:bCs/>
        </w:rPr>
        <w:tab/>
      </w:r>
      <w:r w:rsidR="00915236" w:rsidRPr="00766181">
        <w:rPr>
          <w:rFonts w:asciiTheme="majorHAnsi" w:hAnsiTheme="majorHAnsi" w:cstheme="majorHAnsi"/>
          <w:bCs/>
        </w:rPr>
        <w:tab/>
      </w:r>
    </w:p>
    <w:p w14:paraId="65DD214E" w14:textId="17BCC27B" w:rsidR="0049020F" w:rsidRPr="00766181" w:rsidRDefault="0049020F" w:rsidP="008172BC">
      <w:pPr>
        <w:pStyle w:val="Akapitzlist"/>
        <w:numPr>
          <w:ilvl w:val="0"/>
          <w:numId w:val="13"/>
        </w:numPr>
        <w:spacing w:line="312" w:lineRule="auto"/>
        <w:ind w:left="567" w:hanging="567"/>
        <w:jc w:val="both"/>
        <w:rPr>
          <w:rFonts w:asciiTheme="majorHAnsi" w:hAnsiTheme="majorHAnsi" w:cstheme="majorHAnsi"/>
          <w:bCs/>
        </w:rPr>
      </w:pPr>
      <w:r w:rsidRPr="00766181">
        <w:rPr>
          <w:rFonts w:asciiTheme="majorHAnsi" w:hAnsiTheme="majorHAnsi" w:cstheme="majorHAnsi"/>
          <w:bCs/>
        </w:rPr>
        <w:t>Sposób rozliczenia dostaw energii</w:t>
      </w:r>
      <w:r w:rsidR="00227D56" w:rsidRPr="00766181">
        <w:rPr>
          <w:rFonts w:asciiTheme="majorHAnsi" w:hAnsiTheme="majorHAnsi" w:cstheme="majorHAnsi"/>
          <w:bCs/>
        </w:rPr>
        <w:t>:</w:t>
      </w:r>
    </w:p>
    <w:p w14:paraId="01055919" w14:textId="096E9D2E" w:rsidR="007604BA" w:rsidRPr="00766181" w:rsidRDefault="007604BA" w:rsidP="008172BC">
      <w:pPr>
        <w:pStyle w:val="Akapitzlist"/>
        <w:numPr>
          <w:ilvl w:val="0"/>
          <w:numId w:val="4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Wynagrodzenie, o którym mowa w ust. 2, zostało skalkulowane w oparciu o cenę jednostkową energii elektrycznej wynikającą ze złożonej przez Wykonawcę oferty w wysokości złotych netto </w:t>
      </w:r>
      <w:r w:rsidR="00313F4B" w:rsidRPr="00766181">
        <w:rPr>
          <w:rFonts w:asciiTheme="majorHAnsi" w:hAnsiTheme="majorHAnsi" w:cstheme="majorHAnsi"/>
          <w:bCs/>
        </w:rPr>
        <w:t xml:space="preserve">oraz wielkości zużycia energii elektrycznej podanych w </w:t>
      </w:r>
      <w:r w:rsidRPr="00766181">
        <w:rPr>
          <w:rFonts w:asciiTheme="majorHAnsi" w:hAnsiTheme="majorHAnsi" w:cstheme="majorHAnsi"/>
          <w:bCs/>
        </w:rPr>
        <w:t xml:space="preserve"> Tabeli w ust. </w:t>
      </w:r>
      <w:r w:rsidR="00B678B6" w:rsidRPr="00766181">
        <w:rPr>
          <w:rFonts w:asciiTheme="majorHAnsi" w:hAnsiTheme="majorHAnsi" w:cstheme="majorHAnsi"/>
          <w:bCs/>
        </w:rPr>
        <w:t>2</w:t>
      </w:r>
      <w:r w:rsidRPr="00766181">
        <w:rPr>
          <w:rFonts w:asciiTheme="majorHAnsi" w:hAnsiTheme="majorHAnsi" w:cstheme="majorHAnsi"/>
          <w:bCs/>
        </w:rPr>
        <w:t xml:space="preserve"> powyżej.</w:t>
      </w:r>
    </w:p>
    <w:p w14:paraId="4537C17D" w14:textId="3D349A0A" w:rsidR="007604BA" w:rsidRPr="00766181" w:rsidRDefault="007604BA" w:rsidP="008172BC">
      <w:pPr>
        <w:pStyle w:val="Akapitzlist"/>
        <w:numPr>
          <w:ilvl w:val="0"/>
          <w:numId w:val="4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lastRenderedPageBreak/>
        <w:t>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w:t>
      </w:r>
      <w:r w:rsidR="00A501A6">
        <w:rPr>
          <w:rFonts w:asciiTheme="majorHAnsi" w:hAnsiTheme="majorHAnsi" w:cstheme="majorHAnsi"/>
          <w:bCs/>
        </w:rPr>
        <w:t xml:space="preserve">mian umownych opisanych </w:t>
      </w:r>
      <w:r w:rsidRPr="00766181">
        <w:rPr>
          <w:rFonts w:asciiTheme="majorHAnsi" w:hAnsiTheme="majorHAnsi" w:cstheme="majorHAnsi"/>
          <w:bCs/>
        </w:rPr>
        <w:t xml:space="preserve"> w </w:t>
      </w:r>
      <w:r w:rsidR="00550B8D" w:rsidRPr="00766181">
        <w:rPr>
          <w:rFonts w:asciiTheme="majorHAnsi" w:hAnsiTheme="majorHAnsi" w:cstheme="majorHAnsi"/>
          <w:bCs/>
        </w:rPr>
        <w:t>§ 5</w:t>
      </w:r>
      <w:r w:rsidRPr="00766181">
        <w:rPr>
          <w:rFonts w:asciiTheme="majorHAnsi" w:hAnsiTheme="majorHAnsi" w:cstheme="majorHAnsi"/>
          <w:bCs/>
        </w:rPr>
        <w:t xml:space="preserve"> ust. 1 Umowy</w:t>
      </w:r>
      <w:r w:rsidR="00983C7C" w:rsidRPr="00766181">
        <w:rPr>
          <w:rFonts w:asciiTheme="majorHAnsi" w:hAnsiTheme="majorHAnsi" w:cstheme="majorHAnsi"/>
          <w:bCs/>
        </w:rPr>
        <w:t>,</w:t>
      </w:r>
    </w:p>
    <w:p w14:paraId="584758A7" w14:textId="37038A58" w:rsidR="00983C7C" w:rsidRPr="00766181" w:rsidRDefault="00983C7C" w:rsidP="008172BC">
      <w:pPr>
        <w:pStyle w:val="Akapitzlist"/>
        <w:numPr>
          <w:ilvl w:val="0"/>
          <w:numId w:val="4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Zamawiający podał cenę usługi dystrybucji, wyliczoną na podstawie obowiązującej taryfy dystrybucji oraz parametrów dystrybucji opisanych w załączniku nr 1</w:t>
      </w:r>
      <w:r w:rsidR="00FA6576" w:rsidRPr="00766181">
        <w:rPr>
          <w:rFonts w:asciiTheme="majorHAnsi" w:hAnsiTheme="majorHAnsi" w:cstheme="majorHAnsi"/>
          <w:bCs/>
        </w:rPr>
        <w:t>A</w:t>
      </w:r>
      <w:r w:rsidRPr="00766181">
        <w:rPr>
          <w:rFonts w:asciiTheme="majorHAnsi" w:hAnsiTheme="majorHAnsi" w:cstheme="majorHAnsi"/>
          <w:bCs/>
        </w:rPr>
        <w:t xml:space="preserve"> do SWZ.  </w:t>
      </w:r>
      <w:r w:rsidR="000F3FD9" w:rsidRPr="00766181">
        <w:rPr>
          <w:rFonts w:asciiTheme="majorHAnsi" w:hAnsiTheme="majorHAnsi" w:cstheme="majorHAnsi"/>
          <w:bCs/>
        </w:rPr>
        <w:t xml:space="preserve">Rozliczenie nastąpi wg obowiązującej </w:t>
      </w:r>
      <w:r w:rsidR="00F36589" w:rsidRPr="00766181">
        <w:rPr>
          <w:rFonts w:asciiTheme="majorHAnsi" w:hAnsiTheme="majorHAnsi" w:cstheme="majorHAnsi"/>
          <w:bCs/>
        </w:rPr>
        <w:t xml:space="preserve">stawek dystrybucyjnych </w:t>
      </w:r>
      <w:r w:rsidR="000F3FD9" w:rsidRPr="00766181">
        <w:rPr>
          <w:rFonts w:asciiTheme="majorHAnsi" w:hAnsiTheme="majorHAnsi" w:cstheme="majorHAnsi"/>
          <w:bCs/>
        </w:rPr>
        <w:t xml:space="preserve"> </w:t>
      </w:r>
      <w:r w:rsidR="00F36589" w:rsidRPr="00766181">
        <w:rPr>
          <w:rFonts w:asciiTheme="majorHAnsi" w:hAnsiTheme="majorHAnsi" w:cstheme="majorHAnsi"/>
          <w:bCs/>
        </w:rPr>
        <w:t>oraz na zasadach określonych w taryfie dystrybucyjnej zatwierdzonej przez Prezesa URE.</w:t>
      </w:r>
    </w:p>
    <w:p w14:paraId="60DD48B9" w14:textId="5CEB0911"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 przypadku skorzystania przez Zamawiającego ze zmian opisanych w </w:t>
      </w:r>
      <w:r w:rsidR="00550B8D" w:rsidRPr="00766181">
        <w:rPr>
          <w:rFonts w:asciiTheme="majorHAnsi" w:hAnsiTheme="majorHAnsi" w:cstheme="majorHAnsi"/>
          <w:bCs/>
        </w:rPr>
        <w:t xml:space="preserve">§ 1 </w:t>
      </w:r>
      <w:r w:rsidRPr="00766181">
        <w:rPr>
          <w:rFonts w:asciiTheme="majorHAnsi" w:hAnsiTheme="majorHAnsi" w:cstheme="majorHAnsi"/>
          <w:bCs/>
        </w:rPr>
        <w:t>ust. 2 pkt 2 Umowy zostaną zastosowane stawki (ceny jednostkowe netto za energię elektryczną i usługę dystrybucji) w wysokości i na zasadach określonych jak dla zamówienia podstawowego.</w:t>
      </w:r>
    </w:p>
    <w:p w14:paraId="054861F0" w14:textId="42821CEA"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Wynagrodzenie płatne będzie przez Zamawiającego w terminie do </w:t>
      </w:r>
      <w:r w:rsidR="00FA6576" w:rsidRPr="00766181">
        <w:rPr>
          <w:rFonts w:asciiTheme="majorHAnsi" w:hAnsiTheme="majorHAnsi" w:cstheme="majorHAnsi"/>
          <w:bCs/>
        </w:rPr>
        <w:t xml:space="preserve">30 </w:t>
      </w:r>
      <w:r w:rsidRPr="00766181">
        <w:rPr>
          <w:rFonts w:asciiTheme="majorHAnsi" w:hAnsiTheme="majorHAnsi" w:cstheme="majorHAnsi"/>
          <w:bCs/>
        </w:rPr>
        <w:t xml:space="preserve">dni od dnia wystawienia przez Wykonawcę prawidłowej pod względem formalnym i merytorycznym faktury. Za dzień zapłaty uznaje się datę uznania rachunku bankowego </w:t>
      </w:r>
      <w:r w:rsidR="00326CD5" w:rsidRPr="00766181">
        <w:rPr>
          <w:rFonts w:asciiTheme="majorHAnsi" w:hAnsiTheme="majorHAnsi" w:cstheme="majorHAnsi"/>
          <w:bCs/>
        </w:rPr>
        <w:t>Zamawiającego.</w:t>
      </w:r>
      <w:r w:rsidRPr="00766181">
        <w:rPr>
          <w:rFonts w:asciiTheme="majorHAnsi" w:hAnsiTheme="majorHAnsi" w:cstheme="majorHAnsi"/>
          <w:bCs/>
        </w:rPr>
        <w:t xml:space="preserve"> </w:t>
      </w:r>
    </w:p>
    <w:p w14:paraId="44E1F4A0" w14:textId="00055EA7"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F43C500" w14:textId="2E4D9532"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372D13CF" w14:textId="77777777" w:rsidR="006855C5" w:rsidRPr="00766181" w:rsidRDefault="00C4430D" w:rsidP="008172BC">
      <w:pPr>
        <w:widowControl w:val="0"/>
        <w:numPr>
          <w:ilvl w:val="0"/>
          <w:numId w:val="13"/>
        </w:numPr>
        <w:suppressAutoHyphens/>
        <w:autoSpaceDN w:val="0"/>
        <w:spacing w:after="0" w:line="312" w:lineRule="auto"/>
        <w:ind w:left="567" w:hanging="567"/>
        <w:jc w:val="both"/>
        <w:textAlignment w:val="baseline"/>
        <w:rPr>
          <w:rFonts w:asciiTheme="majorHAnsi" w:hAnsiTheme="majorHAnsi" w:cstheme="majorHAnsi"/>
          <w:bCs/>
        </w:rPr>
      </w:pPr>
      <w:r w:rsidRPr="00766181">
        <w:rPr>
          <w:rFonts w:asciiTheme="majorHAnsi" w:hAnsiTheme="majorHAnsi" w:cstheme="majorHAnsi"/>
          <w:bCs/>
        </w:rPr>
        <w:t>W przypadku grup taryfowych BXX Zamawiający dopuszcza możliwość rozliczenia energii elektrycznej w MWh. W takiej sytuacji zostanie prawidłowo przeliczony wolumen oraz cena jednostkowa z kWh na MWh. </w:t>
      </w:r>
    </w:p>
    <w:p w14:paraId="04E91BDF" w14:textId="385CC3EE" w:rsidR="006855C5" w:rsidRPr="00766181" w:rsidRDefault="006855C5" w:rsidP="008172BC">
      <w:pPr>
        <w:widowControl w:val="0"/>
        <w:numPr>
          <w:ilvl w:val="0"/>
          <w:numId w:val="13"/>
        </w:numPr>
        <w:suppressAutoHyphens/>
        <w:autoSpaceDN w:val="0"/>
        <w:spacing w:after="0" w:line="312" w:lineRule="auto"/>
        <w:ind w:left="567" w:hanging="567"/>
        <w:jc w:val="both"/>
        <w:textAlignment w:val="baseline"/>
        <w:rPr>
          <w:rFonts w:asciiTheme="majorHAnsi" w:hAnsiTheme="majorHAnsi" w:cstheme="majorHAnsi"/>
          <w:bCs/>
        </w:rPr>
      </w:pPr>
      <w:r w:rsidRPr="00766181">
        <w:rPr>
          <w:rFonts w:asciiTheme="majorHAnsi" w:hAnsiTheme="majorHAnsi" w:cstheme="majorHAnsi"/>
          <w:bCs/>
        </w:rPr>
        <w:t xml:space="preserve">Płatność nastąpi na rachunek bankowy Wykonawcy wskazany na fakturze, zgłoszony do „białej księgi podatników VAT”, pod rygorem odmowy zapłaty za fakturę. W przypadku tym Wykonawcy nie przysługuje uprawnienie wskazane w §7 ust. 5 Umowy. </w:t>
      </w:r>
    </w:p>
    <w:p w14:paraId="329C4108" w14:textId="77777777" w:rsidR="00C4430D" w:rsidRPr="00766181" w:rsidRDefault="00C4430D" w:rsidP="008172BC">
      <w:pPr>
        <w:pStyle w:val="Akapitzlist"/>
        <w:tabs>
          <w:tab w:val="left" w:pos="567"/>
        </w:tabs>
        <w:spacing w:line="312" w:lineRule="auto"/>
        <w:ind w:left="567" w:hanging="567"/>
        <w:jc w:val="both"/>
        <w:rPr>
          <w:rFonts w:asciiTheme="majorHAnsi" w:hAnsiTheme="majorHAnsi" w:cstheme="majorHAnsi"/>
          <w:bCs/>
        </w:rPr>
      </w:pPr>
    </w:p>
    <w:p w14:paraId="730A84C0" w14:textId="622066C9" w:rsidR="008F3339" w:rsidRPr="00766181" w:rsidRDefault="0049020F" w:rsidP="008172BC">
      <w:pPr>
        <w:suppressAutoHyphens/>
        <w:spacing w:after="0" w:line="312" w:lineRule="auto"/>
        <w:ind w:left="567" w:hanging="567"/>
        <w:jc w:val="both"/>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 </w:t>
      </w:r>
      <w:r w:rsidR="00550B8D" w:rsidRPr="00766181">
        <w:rPr>
          <w:rFonts w:asciiTheme="majorHAnsi" w:eastAsia="Calibri" w:hAnsiTheme="majorHAnsi" w:cstheme="majorHAnsi"/>
          <w:bCs/>
          <w:lang w:eastAsia="zh-CN"/>
        </w:rPr>
        <w:t xml:space="preserve">§ 5. </w:t>
      </w:r>
      <w:r w:rsidR="008F3339" w:rsidRPr="00766181">
        <w:rPr>
          <w:rFonts w:asciiTheme="majorHAnsi" w:eastAsia="Calibri" w:hAnsiTheme="majorHAnsi" w:cstheme="majorHAnsi"/>
          <w:bCs/>
          <w:lang w:eastAsia="zh-CN"/>
        </w:rPr>
        <w:t>ZMIANA UMOWY.</w:t>
      </w:r>
    </w:p>
    <w:p w14:paraId="56F66BD4" w14:textId="58E0A9ED" w:rsidR="00D0030B" w:rsidRPr="00766181" w:rsidRDefault="00D0030B" w:rsidP="008172BC">
      <w:pPr>
        <w:widowControl w:val="0"/>
        <w:numPr>
          <w:ilvl w:val="1"/>
          <w:numId w:val="15"/>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r w:rsidRPr="00766181">
        <w:rPr>
          <w:rFonts w:asciiTheme="majorHAnsi" w:eastAsia="SimSun, 宋体" w:hAnsiTheme="majorHAnsi" w:cstheme="majorHAnsi"/>
          <w:bCs/>
          <w:kern w:val="3"/>
          <w:lang w:eastAsia="zh-CN"/>
        </w:rPr>
        <w:t xml:space="preserve">Zgodnie z treścią art. 455 ust. 1 </w:t>
      </w:r>
      <w:r w:rsidRPr="00766181">
        <w:rPr>
          <w:rFonts w:asciiTheme="majorHAnsi" w:eastAsia="SimSun, 宋体" w:hAnsiTheme="majorHAnsi" w:cstheme="majorHAnsi"/>
          <w:bCs/>
          <w:color w:val="000000" w:themeColor="text1"/>
          <w:kern w:val="3"/>
          <w:lang w:eastAsia="zh-CN"/>
        </w:rPr>
        <w:t>pkt 1</w:t>
      </w:r>
      <w:r w:rsidR="00766181" w:rsidRPr="00766181">
        <w:rPr>
          <w:rFonts w:asciiTheme="majorHAnsi" w:eastAsia="SimSun, 宋体" w:hAnsiTheme="majorHAnsi" w:cstheme="majorHAnsi"/>
          <w:bCs/>
          <w:color w:val="000000" w:themeColor="text1"/>
          <w:kern w:val="3"/>
          <w:lang w:eastAsia="zh-CN"/>
        </w:rPr>
        <w:t xml:space="preserve">, art. 436, </w:t>
      </w:r>
      <w:r w:rsidR="00102E76" w:rsidRPr="00766181">
        <w:rPr>
          <w:rFonts w:asciiTheme="majorHAnsi" w:eastAsia="SimSun, 宋体" w:hAnsiTheme="majorHAnsi" w:cstheme="majorHAnsi"/>
          <w:bCs/>
          <w:color w:val="000000" w:themeColor="text1"/>
          <w:kern w:val="3"/>
          <w:lang w:eastAsia="zh-CN"/>
        </w:rPr>
        <w:t xml:space="preserve">art. 439  </w:t>
      </w:r>
      <w:r w:rsidRPr="00766181">
        <w:rPr>
          <w:rFonts w:asciiTheme="majorHAnsi" w:eastAsia="SimSun, 宋体" w:hAnsiTheme="majorHAnsi" w:cstheme="majorHAnsi"/>
          <w:bCs/>
          <w:color w:val="000000" w:themeColor="text1"/>
          <w:kern w:val="3"/>
          <w:lang w:eastAsia="zh-CN"/>
        </w:rPr>
        <w:t xml:space="preserve">ustawy </w:t>
      </w:r>
      <w:proofErr w:type="spellStart"/>
      <w:r w:rsidRPr="00766181">
        <w:rPr>
          <w:rFonts w:asciiTheme="majorHAnsi" w:eastAsia="SimSun, 宋体" w:hAnsiTheme="majorHAnsi" w:cstheme="majorHAnsi"/>
          <w:bCs/>
          <w:kern w:val="3"/>
          <w:lang w:eastAsia="zh-CN"/>
        </w:rPr>
        <w:t>Pzp</w:t>
      </w:r>
      <w:proofErr w:type="spellEnd"/>
      <w:r w:rsidRPr="00766181">
        <w:rPr>
          <w:rFonts w:asciiTheme="majorHAnsi" w:eastAsia="SimSun, 宋体" w:hAnsiTheme="majorHAnsi" w:cstheme="majorHAnsi"/>
          <w:bCs/>
          <w:kern w:val="3"/>
          <w:lang w:eastAsia="zh-CN"/>
        </w:rPr>
        <w:t xml:space="preserve"> Zamawiający dopuszcza wprowadzenie zmian postanowień Umowy w stosunku do treści oferty, w zakresie:</w:t>
      </w:r>
    </w:p>
    <w:p w14:paraId="3A98F534" w14:textId="5543181D" w:rsidR="005944AA" w:rsidRPr="00766181" w:rsidRDefault="00E30998" w:rsidP="008172BC">
      <w:pPr>
        <w:pStyle w:val="Akapitzlist"/>
        <w:numPr>
          <w:ilvl w:val="0"/>
          <w:numId w:val="16"/>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p</w:t>
      </w:r>
      <w:r w:rsidR="005944AA" w:rsidRPr="00766181">
        <w:rPr>
          <w:rFonts w:asciiTheme="majorHAnsi" w:eastAsia="SimSun, 宋体" w:hAnsiTheme="majorHAnsi" w:cstheme="majorHAnsi"/>
          <w:bCs/>
          <w:kern w:val="3"/>
        </w:rPr>
        <w:t>rzedmiotu zamówienia</w:t>
      </w:r>
      <w:r w:rsidR="00C44B17" w:rsidRPr="00766181">
        <w:rPr>
          <w:rFonts w:asciiTheme="majorHAnsi" w:eastAsia="SimSun, 宋体" w:hAnsiTheme="majorHAnsi" w:cstheme="majorHAnsi"/>
          <w:bCs/>
          <w:kern w:val="3"/>
        </w:rPr>
        <w:t xml:space="preserve"> w przypadku</w:t>
      </w:r>
      <w:r w:rsidRPr="00766181">
        <w:rPr>
          <w:rFonts w:asciiTheme="majorHAnsi" w:eastAsia="SimSun, 宋体" w:hAnsiTheme="majorHAnsi" w:cstheme="majorHAnsi"/>
          <w:bCs/>
          <w:kern w:val="3"/>
        </w:rPr>
        <w:t>:</w:t>
      </w:r>
    </w:p>
    <w:p w14:paraId="5C5860C6" w14:textId="371CBB16" w:rsidR="005944AA" w:rsidRPr="00766181" w:rsidRDefault="005944AA" w:rsidP="008172BC">
      <w:pPr>
        <w:pStyle w:val="Akapitzlist"/>
        <w:numPr>
          <w:ilvl w:val="0"/>
          <w:numId w:val="3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zmiany parametrów usługi dystrybucji, w przypadku gdy zmiana parametrów dystrybucyjnych wiązać się będzie z koniecznością ponoszenia dodatkowych opłat zgodnie z taryfą OSD, Zamawiający zobowiązany będzie do ich uiszczenia</w:t>
      </w:r>
      <w:r w:rsidR="00FA6576" w:rsidRPr="00766181">
        <w:rPr>
          <w:rFonts w:asciiTheme="majorHAnsi" w:eastAsia="SimSun, 宋体" w:hAnsiTheme="majorHAnsi" w:cstheme="majorHAnsi"/>
          <w:bCs/>
          <w:kern w:val="3"/>
        </w:rPr>
        <w:t>.</w:t>
      </w:r>
      <w:r w:rsidRPr="00766181">
        <w:rPr>
          <w:rFonts w:asciiTheme="majorHAnsi" w:eastAsia="SimSun, 宋体" w:hAnsiTheme="majorHAnsi" w:cstheme="majorHAnsi"/>
          <w:bCs/>
          <w:kern w:val="3"/>
        </w:rPr>
        <w:t xml:space="preserve"> Zmiany następują od dnia wprowadzenia zmiany</w:t>
      </w:r>
      <w:r w:rsidR="00503AFE" w:rsidRPr="00766181">
        <w:rPr>
          <w:rFonts w:asciiTheme="majorHAnsi" w:eastAsia="SimSun, 宋体" w:hAnsiTheme="majorHAnsi" w:cstheme="majorHAnsi"/>
          <w:bCs/>
          <w:kern w:val="3"/>
        </w:rPr>
        <w:t xml:space="preserve"> przez OSD</w:t>
      </w:r>
      <w:r w:rsidRPr="00766181">
        <w:rPr>
          <w:rFonts w:asciiTheme="majorHAnsi" w:eastAsia="SimSun, 宋体" w:hAnsiTheme="majorHAnsi" w:cstheme="majorHAnsi"/>
          <w:bCs/>
          <w:kern w:val="3"/>
        </w:rPr>
        <w:t xml:space="preserve">, wymagają jednostronnego oświadczenia woli Zamawiającego  w zakresie </w:t>
      </w:r>
      <w:r w:rsidRPr="00766181">
        <w:rPr>
          <w:rFonts w:asciiTheme="majorHAnsi" w:eastAsia="SimSun, 宋体" w:hAnsiTheme="majorHAnsi" w:cstheme="majorHAnsi"/>
          <w:bCs/>
          <w:kern w:val="3"/>
        </w:rPr>
        <w:lastRenderedPageBreak/>
        <w:t>dokonanej zmiany parametrów dystrybucji</w:t>
      </w:r>
      <w:r w:rsidR="00F16641" w:rsidRPr="00766181">
        <w:rPr>
          <w:rFonts w:asciiTheme="majorHAnsi" w:eastAsia="SimSun, 宋体" w:hAnsiTheme="majorHAnsi" w:cstheme="majorHAnsi"/>
          <w:bCs/>
          <w:kern w:val="3"/>
        </w:rPr>
        <w:t xml:space="preserve">. Powyższe zmiany będą przeprowadzone na zasadach określonych w taryfie OSD odpowiedniego dla Zamawiającego i będą dotyczyły, w szczególności zapewnienia danemu obiektowi poprawnego funkcjonowania (zgodne z jego przeznaczeniem) i/lub obniżenie kosztów na usłudze dystrybucji. Zmiana grup taryfowych może się odbyć w obszarze grup taryfowych wskazanych w opisie przedmiotu zamówienia, stanowiącym Załącznik nr  1 do Umowy, </w:t>
      </w:r>
    </w:p>
    <w:p w14:paraId="3CCFF221" w14:textId="69F3E95A" w:rsidR="005944AA" w:rsidRPr="00766181" w:rsidRDefault="005944AA" w:rsidP="008172BC">
      <w:pPr>
        <w:pStyle w:val="Akapitzlist"/>
        <w:numPr>
          <w:ilvl w:val="0"/>
          <w:numId w:val="3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634E6C8B" w:rsidR="005944AA" w:rsidRPr="00766181" w:rsidRDefault="005944AA" w:rsidP="008172BC">
      <w:pPr>
        <w:pStyle w:val="Akapitzlist"/>
        <w:numPr>
          <w:ilvl w:val="0"/>
          <w:numId w:val="3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r w:rsidR="00944917">
        <w:rPr>
          <w:rFonts w:asciiTheme="majorHAnsi" w:eastAsia="SimSun, 宋体" w:hAnsiTheme="majorHAnsi" w:cstheme="majorHAnsi"/>
          <w:bCs/>
          <w:kern w:val="3"/>
        </w:rPr>
        <w:t xml:space="preserve"> </w:t>
      </w:r>
      <w:r w:rsidRPr="00766181">
        <w:rPr>
          <w:rFonts w:asciiTheme="majorHAnsi" w:eastAsia="SimSun, 宋体" w:hAnsiTheme="majorHAnsi" w:cstheme="majorHAnsi"/>
          <w:bCs/>
          <w:kern w:val="3"/>
        </w:rPr>
        <w:t xml:space="preserve">- zmiany te mogą spowodować zmianę ilości punktów PPE,  grupy taryfowej lub wartości zawartej Umowy. Zmiana wymaga zgody Stron Umowy. Zmiana wymaga sporządzenia aneksu do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 xml:space="preserve">mowy, </w:t>
      </w:r>
    </w:p>
    <w:p w14:paraId="1E79B737" w14:textId="6315DBB6" w:rsidR="00E30998" w:rsidRPr="00766181" w:rsidRDefault="00E30998" w:rsidP="008172BC">
      <w:pPr>
        <w:pStyle w:val="Akapitzlist"/>
        <w:numPr>
          <w:ilvl w:val="0"/>
          <w:numId w:val="3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w zakresie minimalnej wielkości zużycia energii wskazanej w </w:t>
      </w:r>
      <w:r w:rsidR="00BF4470" w:rsidRPr="00766181">
        <w:rPr>
          <w:rFonts w:asciiTheme="majorHAnsi" w:eastAsia="SimSun, 宋体" w:hAnsiTheme="majorHAnsi" w:cstheme="majorHAnsi"/>
          <w:bCs/>
          <w:kern w:val="3"/>
        </w:rPr>
        <w:t>§ 1</w:t>
      </w:r>
      <w:r w:rsidR="00207860" w:rsidRPr="00766181">
        <w:rPr>
          <w:rFonts w:asciiTheme="majorHAnsi" w:eastAsia="SimSun, 宋体" w:hAnsiTheme="majorHAnsi" w:cstheme="majorHAnsi"/>
          <w:bCs/>
          <w:kern w:val="3"/>
        </w:rPr>
        <w:t xml:space="preserve"> ust. 2 pkt 2</w:t>
      </w:r>
      <w:r w:rsidRPr="00766181">
        <w:rPr>
          <w:rFonts w:asciiTheme="majorHAnsi" w:eastAsia="SimSun, 宋体" w:hAnsiTheme="majorHAnsi" w:cstheme="majorHAnsi"/>
          <w:bCs/>
          <w:kern w:val="3"/>
        </w:rPr>
        <w:t xml:space="preserve"> Umowy, z przyczyn niemożliwych do przewidzenia przez Zamawiającego, w szczególności z przyczyn społeczno-gospodarczo-ekonomicznych. Zmiana odbywa się automatycznie, nie wymaga zawarcia aneksu</w:t>
      </w:r>
      <w:r w:rsidR="00EB3BA7" w:rsidRPr="00766181">
        <w:rPr>
          <w:rFonts w:asciiTheme="majorHAnsi" w:eastAsia="SimSun, 宋体" w:hAnsiTheme="majorHAnsi" w:cstheme="majorHAnsi"/>
          <w:bCs/>
          <w:kern w:val="3"/>
        </w:rPr>
        <w:t>,</w:t>
      </w:r>
    </w:p>
    <w:p w14:paraId="3C7BED4D" w14:textId="38BE4DED" w:rsidR="005944AA" w:rsidRPr="00766181" w:rsidRDefault="004A489B" w:rsidP="008172BC">
      <w:pPr>
        <w:pStyle w:val="Akapitzlist"/>
        <w:numPr>
          <w:ilvl w:val="0"/>
          <w:numId w:val="16"/>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t</w:t>
      </w:r>
      <w:r w:rsidR="005944AA" w:rsidRPr="00766181">
        <w:rPr>
          <w:rFonts w:asciiTheme="majorHAnsi" w:eastAsia="SimSun, 宋体" w:hAnsiTheme="majorHAnsi" w:cstheme="majorHAnsi"/>
          <w:bCs/>
          <w:kern w:val="3"/>
        </w:rPr>
        <w:t>erminu rozpoczęcia sprzedaży energii elektrycznej do poszczególnych PPE:</w:t>
      </w:r>
    </w:p>
    <w:p w14:paraId="7A9C6025" w14:textId="4466DA00" w:rsidR="005944AA" w:rsidRPr="00766181" w:rsidRDefault="005944AA" w:rsidP="008172BC">
      <w:pPr>
        <w:pStyle w:val="Akapitzlist"/>
        <w:numPr>
          <w:ilvl w:val="3"/>
          <w:numId w:val="37"/>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766181">
        <w:rPr>
          <w:rFonts w:asciiTheme="majorHAnsi" w:eastAsia="SimSun, 宋体" w:hAnsiTheme="majorHAnsi" w:cstheme="majorHAnsi"/>
          <w:bCs/>
          <w:kern w:val="3"/>
        </w:rPr>
        <w:t xml:space="preserve">, </w:t>
      </w:r>
      <w:r w:rsidRPr="00766181">
        <w:rPr>
          <w:rFonts w:asciiTheme="majorHAnsi" w:eastAsia="SimSun, 宋体" w:hAnsiTheme="majorHAnsi" w:cstheme="majorHAnsi"/>
          <w:bCs/>
          <w:kern w:val="3"/>
        </w:rPr>
        <w:t xml:space="preserve">o czas trwania przeszkody. Zmiana następuje automatycznie, nie wymaga złożenia oświadczenia woli przez Zamawiającego. Zmiana będzie miała wpływ na wartość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E72EA7" w:rsidRPr="00766181">
        <w:rPr>
          <w:rFonts w:asciiTheme="majorHAnsi" w:eastAsia="SimSun, 宋体" w:hAnsiTheme="majorHAnsi" w:cstheme="majorHAnsi"/>
          <w:bCs/>
          <w:kern w:val="3"/>
        </w:rPr>
        <w:t xml:space="preserve">. Zmiana pozostaje </w:t>
      </w:r>
      <w:r w:rsidR="00E72EA7" w:rsidRPr="00766181">
        <w:rPr>
          <w:rFonts w:asciiTheme="majorHAnsi" w:hAnsiTheme="majorHAnsi" w:cstheme="majorHAnsi"/>
          <w:bCs/>
        </w:rPr>
        <w:t xml:space="preserve"> </w:t>
      </w:r>
      <w:r w:rsidR="00E72EA7" w:rsidRPr="00766181">
        <w:rPr>
          <w:rFonts w:asciiTheme="majorHAnsi" w:eastAsia="SimSun, 宋体" w:hAnsiTheme="majorHAnsi" w:cstheme="majorHAnsi"/>
          <w:bCs/>
          <w:kern w:val="3"/>
        </w:rPr>
        <w:t xml:space="preserve">bez wpływu na czas obowiązywania Umowy, wskazany w  </w:t>
      </w:r>
      <w:r w:rsidR="00550B8D" w:rsidRPr="00766181">
        <w:rPr>
          <w:rFonts w:asciiTheme="majorHAnsi" w:eastAsia="SimSun, 宋体" w:hAnsiTheme="majorHAnsi" w:cstheme="majorHAnsi"/>
          <w:bCs/>
          <w:kern w:val="3"/>
        </w:rPr>
        <w:t>§ 3</w:t>
      </w:r>
      <w:r w:rsidR="00E72EA7" w:rsidRPr="00766181">
        <w:rPr>
          <w:rFonts w:asciiTheme="majorHAnsi" w:eastAsia="SimSun, 宋体" w:hAnsiTheme="majorHAnsi" w:cstheme="majorHAnsi"/>
          <w:bCs/>
          <w:kern w:val="3"/>
        </w:rPr>
        <w:t xml:space="preserve">  ust. 1</w:t>
      </w:r>
      <w:r w:rsidR="00FD7E6B" w:rsidRPr="00766181">
        <w:rPr>
          <w:rFonts w:asciiTheme="majorHAnsi" w:eastAsia="SimSun, 宋体" w:hAnsiTheme="majorHAnsi" w:cstheme="majorHAnsi"/>
          <w:bCs/>
          <w:kern w:val="3"/>
        </w:rPr>
        <w:t xml:space="preserve"> Umowy</w:t>
      </w:r>
      <w:r w:rsidR="00326CD5" w:rsidRPr="00766181">
        <w:rPr>
          <w:rFonts w:asciiTheme="majorHAnsi" w:eastAsia="SimSun, 宋体" w:hAnsiTheme="majorHAnsi" w:cstheme="majorHAnsi"/>
          <w:bCs/>
          <w:kern w:val="3"/>
        </w:rPr>
        <w:t>, tj. do dnia 31.12.2024 r</w:t>
      </w:r>
      <w:r w:rsidR="00FD7E6B" w:rsidRPr="00766181">
        <w:rPr>
          <w:rFonts w:asciiTheme="majorHAnsi" w:eastAsia="SimSun, 宋体" w:hAnsiTheme="majorHAnsi" w:cstheme="majorHAnsi"/>
          <w:bCs/>
          <w:kern w:val="3"/>
        </w:rPr>
        <w:t>.</w:t>
      </w:r>
    </w:p>
    <w:p w14:paraId="4381CA06" w14:textId="5FFC0F08" w:rsidR="005944AA" w:rsidRPr="00766181" w:rsidRDefault="004A489B" w:rsidP="008172BC">
      <w:pPr>
        <w:pStyle w:val="Akapitzlist"/>
        <w:numPr>
          <w:ilvl w:val="0"/>
          <w:numId w:val="16"/>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w</w:t>
      </w:r>
      <w:r w:rsidR="005944AA" w:rsidRPr="00766181">
        <w:rPr>
          <w:rFonts w:asciiTheme="majorHAnsi" w:eastAsia="SimSun, 宋体" w:hAnsiTheme="majorHAnsi" w:cstheme="majorHAnsi"/>
          <w:bCs/>
          <w:kern w:val="3"/>
        </w:rPr>
        <w:t>ynagrodzenia w przypadku:</w:t>
      </w:r>
    </w:p>
    <w:p w14:paraId="5DAF4BA2" w14:textId="395D0EB4" w:rsidR="005944AA" w:rsidRPr="00766181" w:rsidRDefault="005944AA" w:rsidP="008172BC">
      <w:pPr>
        <w:pStyle w:val="Akapitzlist"/>
        <w:numPr>
          <w:ilvl w:val="0"/>
          <w:numId w:val="33"/>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zmiany ceny jednostkowej energii elektrycznej netto za 1 kWh</w:t>
      </w:r>
      <w:r w:rsidR="00B678B6" w:rsidRPr="00766181">
        <w:rPr>
          <w:rFonts w:asciiTheme="majorHAnsi" w:eastAsia="SimSun, 宋体" w:hAnsiTheme="majorHAnsi" w:cstheme="majorHAnsi"/>
          <w:bCs/>
          <w:kern w:val="3"/>
        </w:rPr>
        <w:t xml:space="preserve">, </w:t>
      </w:r>
      <w:r w:rsidRPr="00766181">
        <w:rPr>
          <w:rFonts w:asciiTheme="majorHAnsi" w:eastAsia="SimSun, 宋体" w:hAnsiTheme="majorHAnsi" w:cstheme="majorHAnsi"/>
          <w:bCs/>
          <w:kern w:val="3"/>
        </w:rPr>
        <w:t xml:space="preserve"> w przypadku ustawowej zmiany opodatkowania energii elektrycznej podatkiem akcyzowym, o kwotę wynikającą ze zmiany tej stawki. Zmiana następuje automatycznie z dniem wejścia w życie zmienionych przepisów, nie </w:t>
      </w:r>
      <w:r w:rsidRPr="00766181">
        <w:rPr>
          <w:rFonts w:asciiTheme="majorHAnsi" w:eastAsia="SimSun, 宋体" w:hAnsiTheme="majorHAnsi" w:cstheme="majorHAnsi"/>
          <w:bCs/>
          <w:kern w:val="3"/>
        </w:rPr>
        <w:lastRenderedPageBreak/>
        <w:t xml:space="preserve">wymaga oświadczenia woli Zamawiającego, ani  zawarcia  aneksu do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841CAE" w:rsidRPr="00766181">
        <w:rPr>
          <w:rFonts w:asciiTheme="majorHAnsi" w:hAnsiTheme="majorHAnsi" w:cstheme="majorHAnsi"/>
        </w:rPr>
        <w:t xml:space="preserve"> </w:t>
      </w:r>
      <w:r w:rsidR="00841CAE" w:rsidRPr="00766181">
        <w:rPr>
          <w:rFonts w:asciiTheme="majorHAnsi" w:eastAsia="SimSun, 宋体" w:hAnsiTheme="majorHAnsi" w:cstheme="majorHAnsi"/>
          <w:bCs/>
          <w:kern w:val="3"/>
        </w:rPr>
        <w:t>Zmiana w tym przypadku nie dotyczy stawki netto za 1 kWh</w:t>
      </w:r>
      <w:r w:rsidRPr="00766181">
        <w:rPr>
          <w:rFonts w:asciiTheme="majorHAnsi" w:eastAsia="SimSun, 宋体" w:hAnsiTheme="majorHAnsi" w:cstheme="majorHAnsi"/>
          <w:bCs/>
          <w:kern w:val="3"/>
        </w:rPr>
        <w:t>,</w:t>
      </w:r>
    </w:p>
    <w:p w14:paraId="29E99E55" w14:textId="762364B6" w:rsidR="005944AA" w:rsidRPr="00766181" w:rsidRDefault="005944AA" w:rsidP="008172BC">
      <w:pPr>
        <w:pStyle w:val="Akapitzlist"/>
        <w:numPr>
          <w:ilvl w:val="0"/>
          <w:numId w:val="33"/>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841CAE" w:rsidRPr="00766181">
        <w:rPr>
          <w:rFonts w:asciiTheme="majorHAnsi" w:eastAsia="SimSun, 宋体" w:hAnsiTheme="majorHAnsi" w:cstheme="majorHAnsi"/>
          <w:bCs/>
          <w:kern w:val="3"/>
        </w:rPr>
        <w:t>. Zmiana w tym przypadku nie dotyczy stawki netto za 1 kWh</w:t>
      </w:r>
      <w:r w:rsidRPr="00766181">
        <w:rPr>
          <w:rFonts w:asciiTheme="majorHAnsi" w:eastAsia="SimSun, 宋体" w:hAnsiTheme="majorHAnsi" w:cstheme="majorHAnsi"/>
          <w:bCs/>
          <w:kern w:val="3"/>
        </w:rPr>
        <w:t>,</w:t>
      </w:r>
    </w:p>
    <w:p w14:paraId="2075C6F8" w14:textId="54B2A2D4" w:rsidR="004D70DC" w:rsidRPr="00766181" w:rsidRDefault="004D70DC" w:rsidP="008172BC">
      <w:pPr>
        <w:pStyle w:val="Akapitzlist"/>
        <w:numPr>
          <w:ilvl w:val="0"/>
          <w:numId w:val="33"/>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ceny jednostkowej energii elektrycznej netto za 1 kWh </w:t>
      </w:r>
      <w:r w:rsidR="002C499D" w:rsidRPr="00766181">
        <w:rPr>
          <w:rFonts w:asciiTheme="majorHAnsi" w:eastAsia="SimSun, 宋体" w:hAnsiTheme="majorHAnsi" w:cstheme="majorHAnsi"/>
          <w:bCs/>
          <w:kern w:val="3"/>
        </w:rPr>
        <w:t xml:space="preserve">dla taryf z grupy GXX </w:t>
      </w:r>
      <w:r w:rsidRPr="00766181">
        <w:rPr>
          <w:rFonts w:asciiTheme="majorHAnsi" w:eastAsia="SimSun, 宋体" w:hAnsiTheme="majorHAnsi" w:cstheme="majorHAnsi"/>
          <w:bCs/>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13E7FE66" w14:textId="63D1C76A" w:rsidR="005944AA" w:rsidRPr="00766181" w:rsidRDefault="005944AA" w:rsidP="008172BC">
      <w:pPr>
        <w:pStyle w:val="Akapitzlist"/>
        <w:widowControl w:val="0"/>
        <w:numPr>
          <w:ilvl w:val="0"/>
          <w:numId w:val="33"/>
        </w:numPr>
        <w:autoSpaceDN w:val="0"/>
        <w:spacing w:line="312" w:lineRule="auto"/>
        <w:ind w:left="567"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p>
    <w:p w14:paraId="215B17EA" w14:textId="640A25B1" w:rsidR="005A0F3A" w:rsidRPr="00766181" w:rsidRDefault="005A0F3A" w:rsidP="008172BC">
      <w:pPr>
        <w:pStyle w:val="Akapitzlist"/>
        <w:widowControl w:val="0"/>
        <w:numPr>
          <w:ilvl w:val="0"/>
          <w:numId w:val="33"/>
        </w:numPr>
        <w:autoSpaceDN w:val="0"/>
        <w:spacing w:line="312" w:lineRule="auto"/>
        <w:ind w:left="567"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zmiany w przypadku interwencji państwa</w:t>
      </w:r>
      <w:r w:rsidR="004D70DC" w:rsidRPr="00766181">
        <w:rPr>
          <w:rFonts w:asciiTheme="majorHAnsi" w:eastAsia="SimSun, 宋体" w:hAnsiTheme="majorHAnsi" w:cstheme="majorHAnsi"/>
          <w:bCs/>
          <w:kern w:val="3"/>
        </w:rPr>
        <w:t>/UE</w:t>
      </w:r>
      <w:r w:rsidRPr="00766181">
        <w:rPr>
          <w:rFonts w:asciiTheme="majorHAnsi" w:eastAsia="SimSun, 宋体" w:hAnsiTheme="majorHAnsi" w:cstheme="majorHAnsi"/>
          <w:bCs/>
          <w:kern w:val="3"/>
        </w:rPr>
        <w:t xml:space="preserve"> na podstawie obowiązujących przepisów prawa, mających wpływ na obniżenie kosztów</w:t>
      </w:r>
      <w:r w:rsidR="001E4D82" w:rsidRPr="00766181">
        <w:rPr>
          <w:rFonts w:asciiTheme="majorHAnsi" w:eastAsia="SimSun, 宋体" w:hAnsiTheme="majorHAnsi" w:cstheme="majorHAnsi"/>
          <w:bCs/>
          <w:kern w:val="3"/>
        </w:rPr>
        <w:t xml:space="preserve"> (ceny)</w:t>
      </w:r>
      <w:r w:rsidRPr="00766181">
        <w:rPr>
          <w:rFonts w:asciiTheme="majorHAnsi" w:eastAsia="SimSun, 宋体" w:hAnsiTheme="majorHAnsi" w:cstheme="majorHAnsi"/>
          <w:bCs/>
          <w:kern w:val="3"/>
        </w:rPr>
        <w:t xml:space="preserve"> realizacji przedmiotowej </w:t>
      </w:r>
      <w:r w:rsidR="0081476B"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FA6576" w:rsidRPr="00766181">
        <w:rPr>
          <w:rFonts w:asciiTheme="majorHAnsi" w:eastAsia="SimSun, 宋体" w:hAnsiTheme="majorHAnsi" w:cstheme="majorHAnsi"/>
          <w:bCs/>
          <w:kern w:val="3"/>
        </w:rPr>
        <w:t>.</w:t>
      </w:r>
      <w:r w:rsidR="00FD7E6B" w:rsidRPr="00766181">
        <w:rPr>
          <w:rFonts w:asciiTheme="majorHAnsi" w:eastAsia="SimSun, 宋体" w:hAnsiTheme="majorHAnsi" w:cstheme="majorHAnsi"/>
          <w:bCs/>
          <w:kern w:val="3"/>
        </w:rPr>
        <w:t xml:space="preserve"> </w:t>
      </w:r>
      <w:bookmarkStart w:id="3" w:name="_Hlk102295749"/>
      <w:r w:rsidRPr="00766181">
        <w:rPr>
          <w:rFonts w:asciiTheme="majorHAnsi" w:eastAsia="SimSun, 宋体" w:hAnsiTheme="majorHAnsi" w:cstheme="majorHAnsi"/>
          <w:bCs/>
          <w:kern w:val="3"/>
        </w:rPr>
        <w:t xml:space="preserve">Zmiana następuje automatycznie z dniem wejścia w życie zmienionych przepisów, nie wymaga oświadczenia woli Zamawiającego, ani  zawarcia  aneksu do </w:t>
      </w:r>
      <w:r w:rsidR="0081476B"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1E4D82" w:rsidRPr="00766181">
        <w:rPr>
          <w:rFonts w:asciiTheme="majorHAnsi" w:eastAsia="SimSun, 宋体" w:hAnsiTheme="majorHAnsi" w:cstheme="majorHAnsi"/>
          <w:bCs/>
          <w:kern w:val="3"/>
        </w:rPr>
        <w:t xml:space="preserve">, </w:t>
      </w:r>
      <w:r w:rsidR="00FD7E6B" w:rsidRPr="00766181">
        <w:rPr>
          <w:rFonts w:asciiTheme="majorHAnsi" w:eastAsia="SimSun, 宋体" w:hAnsiTheme="majorHAnsi" w:cstheme="majorHAnsi"/>
          <w:bCs/>
          <w:kern w:val="3"/>
        </w:rPr>
        <w:t xml:space="preserve">z zastrzeżeniem zapisów ustawowych, </w:t>
      </w:r>
    </w:p>
    <w:p w14:paraId="6FA0A61F" w14:textId="3B54AC32" w:rsidR="00F45236" w:rsidRPr="00BA4671" w:rsidRDefault="0096494D" w:rsidP="008172BC">
      <w:pPr>
        <w:pStyle w:val="Akapitzlist"/>
        <w:widowControl w:val="0"/>
        <w:numPr>
          <w:ilvl w:val="0"/>
          <w:numId w:val="33"/>
        </w:numPr>
        <w:autoSpaceDN w:val="0"/>
        <w:spacing w:line="312" w:lineRule="auto"/>
        <w:ind w:left="567" w:hanging="567"/>
        <w:jc w:val="both"/>
        <w:textAlignment w:val="baseline"/>
        <w:rPr>
          <w:rFonts w:asciiTheme="majorHAnsi" w:hAnsiTheme="majorHAnsi" w:cstheme="majorHAnsi"/>
          <w:kern w:val="3"/>
        </w:rPr>
      </w:pPr>
      <w:r w:rsidRPr="00BA4671">
        <w:rPr>
          <w:rFonts w:asciiTheme="majorHAnsi" w:hAnsiTheme="majorHAnsi" w:cstheme="majorHAnsi"/>
          <w:kern w:val="3"/>
        </w:rPr>
        <w:t>zwiększenia ilości energii elektrycznej oraz dodania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w:t>
      </w:r>
      <w:r w:rsidR="00BA4671">
        <w:rPr>
          <w:rFonts w:asciiTheme="majorHAnsi" w:hAnsiTheme="majorHAnsi" w:cstheme="majorHAnsi"/>
          <w:kern w:val="3"/>
        </w:rPr>
        <w:t>,</w:t>
      </w:r>
    </w:p>
    <w:p w14:paraId="45D0D5A6" w14:textId="147BE22D" w:rsidR="00766181" w:rsidRPr="00766181" w:rsidRDefault="00766181" w:rsidP="008172BC">
      <w:pPr>
        <w:widowControl w:val="0"/>
        <w:numPr>
          <w:ilvl w:val="0"/>
          <w:numId w:val="16"/>
        </w:numPr>
        <w:suppressAutoHyphens/>
        <w:autoSpaceDN w:val="0"/>
        <w:spacing w:after="0" w:line="312" w:lineRule="auto"/>
        <w:ind w:left="567" w:hanging="567"/>
        <w:jc w:val="both"/>
        <w:textAlignment w:val="baseline"/>
        <w:rPr>
          <w:rFonts w:asciiTheme="majorHAnsi" w:eastAsia="Calibri" w:hAnsiTheme="majorHAnsi" w:cstheme="majorHAnsi"/>
          <w:kern w:val="3"/>
        </w:rPr>
      </w:pPr>
      <w:r w:rsidRPr="00766181">
        <w:rPr>
          <w:rFonts w:asciiTheme="majorHAnsi" w:eastAsia="SimSun, 宋体" w:hAnsiTheme="majorHAnsi" w:cstheme="majorHAnsi"/>
          <w:kern w:val="3"/>
          <w:lang w:eastAsia="zh-CN"/>
        </w:rPr>
        <w:t>W przypadku umów zawieranych na okres dłuższy niż 12 miesięcy</w:t>
      </w:r>
      <w:r w:rsidRPr="00766181">
        <w:rPr>
          <w:rFonts w:asciiTheme="majorHAnsi" w:eastAsia="Calibri" w:hAnsiTheme="majorHAnsi" w:cstheme="majorHAnsi"/>
          <w:kern w:val="3"/>
        </w:rPr>
        <w:t xml:space="preserve"> zgodnie z art. 436 pkt 4) lit. b) ustawy </w:t>
      </w:r>
      <w:proofErr w:type="spellStart"/>
      <w:r w:rsidRPr="00766181">
        <w:rPr>
          <w:rFonts w:asciiTheme="majorHAnsi" w:eastAsia="Calibri" w:hAnsiTheme="majorHAnsi" w:cstheme="majorHAnsi"/>
          <w:kern w:val="3"/>
        </w:rPr>
        <w:t>Pzp</w:t>
      </w:r>
      <w:proofErr w:type="spellEnd"/>
      <w:r w:rsidRPr="00766181">
        <w:rPr>
          <w:rFonts w:asciiTheme="majorHAnsi" w:eastAsia="Calibri" w:hAnsiTheme="majorHAnsi" w:cstheme="majorHAnsi"/>
          <w:kern w:val="3"/>
        </w:rPr>
        <w:t xml:space="preserve"> Zamawiający dopuszcza wprowadzenie zmian w Umowie dotyczących wynagrodzenia należnego Wykonawcy w przypadku zmiany:</w:t>
      </w:r>
    </w:p>
    <w:p w14:paraId="77A1160C" w14:textId="77777777" w:rsidR="00766181" w:rsidRPr="00766181" w:rsidRDefault="00766181" w:rsidP="008172BC">
      <w:pPr>
        <w:widowControl w:val="0"/>
        <w:numPr>
          <w:ilvl w:val="0"/>
          <w:numId w:val="7"/>
        </w:numPr>
        <w:suppressAutoHyphens/>
        <w:autoSpaceDN w:val="0"/>
        <w:spacing w:after="0" w:line="312" w:lineRule="auto"/>
        <w:ind w:left="1134" w:right="15"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wysokości minimalnego wynagrodzenia za pracę albo wysokości minimalnej stawki godzinowej, ustalonych na podstawie przepisów ustawy z dnia 10 października 2002 r. o minimalnym wynagrodzeniu za pracę – </w:t>
      </w:r>
      <w:bookmarkStart w:id="4" w:name="_Hlk77756077"/>
      <w:r w:rsidRPr="00766181">
        <w:rPr>
          <w:rFonts w:asciiTheme="majorHAnsi" w:eastAsia="Calibri" w:hAnsiTheme="majorHAnsi" w:cstheme="majorHAnsi"/>
          <w:kern w:val="3"/>
        </w:rPr>
        <w:t>o wartość wynikającą z tych zmian na zasadach opisanych w umowie</w:t>
      </w:r>
      <w:bookmarkEnd w:id="4"/>
      <w:r w:rsidRPr="00766181">
        <w:rPr>
          <w:rFonts w:asciiTheme="majorHAnsi" w:eastAsia="Calibri" w:hAnsiTheme="majorHAnsi" w:cstheme="majorHAnsi"/>
          <w:kern w:val="3"/>
        </w:rPr>
        <w:t>,</w:t>
      </w:r>
    </w:p>
    <w:p w14:paraId="79D7B4E7" w14:textId="77777777" w:rsidR="00766181" w:rsidRPr="00766181" w:rsidRDefault="00766181" w:rsidP="008172BC">
      <w:pPr>
        <w:widowControl w:val="0"/>
        <w:numPr>
          <w:ilvl w:val="0"/>
          <w:numId w:val="7"/>
        </w:numPr>
        <w:suppressAutoHyphens/>
        <w:autoSpaceDN w:val="0"/>
        <w:spacing w:after="0" w:line="312" w:lineRule="auto"/>
        <w:ind w:left="1134" w:right="15"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lastRenderedPageBreak/>
        <w:t>zasad podlegania ubezpieczeniom społecznym lub ubezpieczeniu zdrowotnemu lub wysokości stawki składki na ubezpieczenie społeczne lub zdrowotne – o wartość wynikającą z tych zmian na zasadach opisanych w umowie,</w:t>
      </w:r>
    </w:p>
    <w:p w14:paraId="63440D82" w14:textId="77777777" w:rsidR="00766181" w:rsidRPr="00766181" w:rsidRDefault="00766181" w:rsidP="008172BC">
      <w:pPr>
        <w:widowControl w:val="0"/>
        <w:numPr>
          <w:ilvl w:val="0"/>
          <w:numId w:val="7"/>
        </w:numPr>
        <w:suppressAutoHyphens/>
        <w:autoSpaceDN w:val="0"/>
        <w:spacing w:after="0" w:line="312" w:lineRule="auto"/>
        <w:ind w:left="1134" w:right="15"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zasad gromadzenia i wysokości wpłat do pracowniczych planów kapitałowych, o których mowa w ustawie z dnia 4 października 2018 r. o pracowniczych planach kapitałowych – o wartość wynikającą z tych zmian na zasadach opisanych w umowie,</w:t>
      </w:r>
    </w:p>
    <w:p w14:paraId="44C71D5A" w14:textId="77777777" w:rsidR="00766181" w:rsidRPr="00766181" w:rsidRDefault="00766181" w:rsidP="008172BC">
      <w:pPr>
        <w:suppressAutoHyphens/>
        <w:autoSpaceDN w:val="0"/>
        <w:spacing w:after="0" w:line="312" w:lineRule="auto"/>
        <w:ind w:left="567" w:right="15" w:firstLine="142"/>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jeżeli zmiany te będą miały wpływ na koszty wykonania zamówienia przez Wykonawcę.</w:t>
      </w:r>
    </w:p>
    <w:p w14:paraId="25BDD978" w14:textId="77777777" w:rsidR="00766181" w:rsidRPr="00766181" w:rsidRDefault="00766181" w:rsidP="008172BC">
      <w:pPr>
        <w:widowControl w:val="0"/>
        <w:numPr>
          <w:ilvl w:val="0"/>
          <w:numId w:val="16"/>
        </w:numPr>
        <w:suppressAutoHyphens/>
        <w:autoSpaceDN w:val="0"/>
        <w:spacing w:after="0" w:line="312" w:lineRule="auto"/>
        <w:ind w:left="567" w:right="30" w:hanging="501"/>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W sytuacji wystąpienia okoliczności wskazanych w ust. 4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t>
      </w:r>
      <w:r w:rsidRPr="00766181">
        <w:rPr>
          <w:rFonts w:asciiTheme="majorHAnsi" w:eastAsia="SimSun, 宋体" w:hAnsiTheme="majorHAnsi" w:cstheme="majorHAnsi"/>
          <w:kern w:val="3"/>
          <w:lang w:eastAsia="zh-CN"/>
        </w:rPr>
        <w:t>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F4C86EA" w14:textId="77777777" w:rsidR="00766181" w:rsidRPr="00766181" w:rsidRDefault="00766181" w:rsidP="008172BC">
      <w:pPr>
        <w:widowControl w:val="0"/>
        <w:numPr>
          <w:ilvl w:val="0"/>
          <w:numId w:val="16"/>
        </w:numPr>
        <w:suppressAutoHyphens/>
        <w:autoSpaceDN w:val="0"/>
        <w:spacing w:after="0" w:line="312" w:lineRule="auto"/>
        <w:ind w:left="567" w:right="30" w:hanging="501"/>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W sytuacji wystąpienia okoliczności wskazanych w ust. 4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4 pkt 2, na kalkulację ceny ofertowej. Wniosek powinien obejmować jedynie te dodatkowe koszty realizacji zamówienia, które Wykonawca obowiązkowo ponosi w związku ze zmianą zasad, o których mowa w ust. 4 pkt 2. Wynagrodzenie Wykonawcy ulegnie zmianie o wykazaną i udowodnioną przez Wykonawcę wartość wzrostu całkowitego kosztu Wykonawcy, jaką będzie on zobowiązany dodatkowo ponieść w celu uwzględnienia tej zmiany, przy zachowaniu </w:t>
      </w:r>
      <w:r w:rsidRPr="00766181">
        <w:rPr>
          <w:rFonts w:asciiTheme="majorHAnsi" w:eastAsia="Calibri" w:hAnsiTheme="majorHAnsi" w:cstheme="majorHAnsi"/>
          <w:kern w:val="3"/>
        </w:rPr>
        <w:lastRenderedPageBreak/>
        <w:t>dotychczasowej kwoty netto wynagrodzenia osób bezpośrednio wykonujących zamówienie na rzecz Zamawiającego.</w:t>
      </w:r>
    </w:p>
    <w:p w14:paraId="35E0B34C" w14:textId="77777777" w:rsidR="00766181" w:rsidRPr="00766181" w:rsidRDefault="00766181" w:rsidP="008172BC">
      <w:pPr>
        <w:widowControl w:val="0"/>
        <w:numPr>
          <w:ilvl w:val="0"/>
          <w:numId w:val="16"/>
        </w:numPr>
        <w:suppressAutoHyphens/>
        <w:autoSpaceDN w:val="0"/>
        <w:spacing w:after="0" w:line="312" w:lineRule="auto"/>
        <w:ind w:left="567" w:right="30"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W sytuacji wystąpienia okoliczności wskazanych w ust. 4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4B40DB" w14:textId="77777777" w:rsidR="00766181" w:rsidRPr="00766181" w:rsidRDefault="00766181" w:rsidP="008172BC">
      <w:pPr>
        <w:widowControl w:val="0"/>
        <w:numPr>
          <w:ilvl w:val="0"/>
          <w:numId w:val="16"/>
        </w:numPr>
        <w:suppressAutoHyphens/>
        <w:autoSpaceDN w:val="0"/>
        <w:spacing w:after="0" w:line="312" w:lineRule="auto"/>
        <w:ind w:left="567" w:right="-15"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Obowiązek wykazania wpływu zmian, o których mowa w ust. 4 pkt 1-3, na koszty wykonania zamówienia należy do Wykonawcy pod rygorem odmowy dokonania zmiany Umowy przez Zamawiającego. Zamawiający w terminie 14 (czternastu) dni od dnia złożenia wniosków, o których mowa w ust. 5-7 oceni, czy Wykonawca wykazał rzeczywisty wpływ na koszty wykonania zamówienia przez Wykonawcę. </w:t>
      </w:r>
    </w:p>
    <w:p w14:paraId="1AE9D8DB" w14:textId="5342BBA9" w:rsidR="00C82334" w:rsidRPr="00766181" w:rsidRDefault="00C82334" w:rsidP="008172BC">
      <w:pPr>
        <w:pStyle w:val="Akapitzlist"/>
        <w:widowControl w:val="0"/>
        <w:numPr>
          <w:ilvl w:val="0"/>
          <w:numId w:val="16"/>
        </w:numPr>
        <w:autoSpaceDN w:val="0"/>
        <w:spacing w:line="312" w:lineRule="auto"/>
        <w:ind w:left="567" w:hanging="567"/>
        <w:jc w:val="both"/>
        <w:textAlignment w:val="baseline"/>
        <w:rPr>
          <w:rFonts w:asciiTheme="majorHAnsi" w:eastAsia="SimSun, 宋体" w:hAnsiTheme="majorHAnsi" w:cstheme="majorHAnsi"/>
          <w:bCs/>
          <w:color w:val="000000" w:themeColor="text1"/>
          <w:kern w:val="3"/>
        </w:rPr>
      </w:pPr>
      <w:r w:rsidRPr="00766181">
        <w:rPr>
          <w:rFonts w:asciiTheme="majorHAnsi" w:eastAsia="SimSun, 宋体" w:hAnsiTheme="majorHAnsi" w:cstheme="majorHAnsi"/>
          <w:bCs/>
          <w:color w:val="000000" w:themeColor="text1"/>
          <w:kern w:val="3"/>
        </w:rPr>
        <w:t xml:space="preserve">na  podstawie art. 439 </w:t>
      </w:r>
      <w:proofErr w:type="spellStart"/>
      <w:r w:rsidRPr="00766181">
        <w:rPr>
          <w:rFonts w:asciiTheme="majorHAnsi" w:eastAsia="SimSun, 宋体" w:hAnsiTheme="majorHAnsi" w:cstheme="majorHAnsi"/>
          <w:bCs/>
          <w:color w:val="000000" w:themeColor="text1"/>
          <w:kern w:val="3"/>
        </w:rPr>
        <w:t>Pzp</w:t>
      </w:r>
      <w:proofErr w:type="spellEnd"/>
      <w:r w:rsidRPr="00766181">
        <w:rPr>
          <w:rFonts w:asciiTheme="majorHAnsi" w:eastAsia="SimSun, 宋体" w:hAnsiTheme="majorHAnsi" w:cstheme="majorHAnsi"/>
          <w:bCs/>
          <w:color w:val="000000" w:themeColor="text1"/>
          <w:kern w:val="3"/>
        </w:rPr>
        <w:t xml:space="preserve"> Strony przewidują możliwość zmiany wynagrodzenia Wykonawcy zgodnie z poniższymi zasadami, w przypadku zmiany ceny materiałów lub kosztów związanych z realizacją zamówienia</w:t>
      </w:r>
      <w:r w:rsidR="00FA6576" w:rsidRPr="00766181">
        <w:rPr>
          <w:rFonts w:asciiTheme="majorHAnsi" w:eastAsia="SimSun, 宋体" w:hAnsiTheme="majorHAnsi" w:cstheme="majorHAnsi"/>
          <w:bCs/>
          <w:color w:val="000000" w:themeColor="text1"/>
          <w:kern w:val="3"/>
        </w:rPr>
        <w:t>:</w:t>
      </w:r>
    </w:p>
    <w:p w14:paraId="78072D76" w14:textId="26AAB323"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color w:val="000000" w:themeColor="text1"/>
          <w:kern w:val="3"/>
        </w:rPr>
      </w:pPr>
      <w:r w:rsidRPr="00766181">
        <w:rPr>
          <w:rFonts w:asciiTheme="majorHAnsi" w:eastAsia="SimSun, 宋体" w:hAnsiTheme="majorHAnsi" w:cstheme="majorHAnsi"/>
          <w:bCs/>
          <w:color w:val="000000" w:themeColor="text1"/>
          <w:kern w:val="3"/>
        </w:rPr>
        <w:t xml:space="preserve">cen jednostkowych </w:t>
      </w:r>
      <w:r w:rsidR="00900945" w:rsidRPr="00766181">
        <w:rPr>
          <w:rFonts w:asciiTheme="majorHAnsi" w:eastAsia="SimSun, 宋体" w:hAnsiTheme="majorHAnsi" w:cstheme="majorHAnsi"/>
          <w:bCs/>
          <w:color w:val="000000" w:themeColor="text1"/>
          <w:kern w:val="3"/>
        </w:rPr>
        <w:t xml:space="preserve">energii elektrycznej </w:t>
      </w:r>
      <w:r w:rsidRPr="00766181">
        <w:rPr>
          <w:rFonts w:asciiTheme="majorHAnsi" w:eastAsia="SimSun, 宋体" w:hAnsiTheme="majorHAnsi" w:cstheme="majorHAnsi"/>
          <w:bCs/>
          <w:color w:val="000000" w:themeColor="text1"/>
          <w:kern w:val="3"/>
        </w:rPr>
        <w:t>na Towarowej Giełdzie Energii (TGE) dla indeksu BASE_Y-</w:t>
      </w:r>
      <w:r w:rsidR="00EB3BA7" w:rsidRPr="00766181">
        <w:rPr>
          <w:rFonts w:asciiTheme="majorHAnsi" w:eastAsia="SimSun, 宋体" w:hAnsiTheme="majorHAnsi" w:cstheme="majorHAnsi"/>
          <w:bCs/>
          <w:color w:val="000000" w:themeColor="text1"/>
          <w:kern w:val="3"/>
        </w:rPr>
        <w:t>XX</w:t>
      </w:r>
      <w:r w:rsidR="0034497F" w:rsidRPr="00766181">
        <w:rPr>
          <w:rFonts w:asciiTheme="majorHAnsi" w:eastAsia="SimSun, 宋体" w:hAnsiTheme="majorHAnsi" w:cstheme="majorHAnsi"/>
          <w:bCs/>
          <w:color w:val="000000" w:themeColor="text1"/>
          <w:kern w:val="3"/>
        </w:rPr>
        <w:t xml:space="preserve">, </w:t>
      </w:r>
      <w:r w:rsidRPr="00766181">
        <w:rPr>
          <w:rFonts w:asciiTheme="majorHAnsi" w:eastAsia="SimSun, 宋体" w:hAnsiTheme="majorHAnsi" w:cstheme="majorHAnsi"/>
          <w:bCs/>
          <w:color w:val="000000" w:themeColor="text1"/>
          <w:kern w:val="3"/>
        </w:rPr>
        <w:t xml:space="preserve">adres strony internetowej: </w:t>
      </w:r>
      <w:hyperlink r:id="rId7" w:history="1">
        <w:r w:rsidRPr="00766181">
          <w:rPr>
            <w:rStyle w:val="Hipercze"/>
            <w:rFonts w:asciiTheme="majorHAnsi" w:eastAsia="SimSun, 宋体" w:hAnsiTheme="majorHAnsi" w:cstheme="majorHAnsi"/>
            <w:bCs/>
            <w:color w:val="000000" w:themeColor="text1"/>
            <w:kern w:val="3"/>
          </w:rPr>
          <w:t>https://tge.pl/otf</w:t>
        </w:r>
      </w:hyperlink>
      <w:r w:rsidRPr="00766181">
        <w:rPr>
          <w:rFonts w:asciiTheme="majorHAnsi" w:eastAsia="SimSun, 宋体" w:hAnsiTheme="majorHAnsi" w:cstheme="majorHAnsi"/>
          <w:bCs/>
          <w:color w:val="000000" w:themeColor="text1"/>
          <w:kern w:val="3"/>
        </w:rPr>
        <w:t>,</w:t>
      </w:r>
    </w:p>
    <w:p w14:paraId="46680945" w14:textId="4423AEC3"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color w:val="000000" w:themeColor="text1"/>
          <w:kern w:val="3"/>
        </w:rPr>
      </w:pPr>
      <w:r w:rsidRPr="00766181">
        <w:rPr>
          <w:rFonts w:asciiTheme="majorHAnsi" w:eastAsia="SimSun, 宋体" w:hAnsiTheme="majorHAnsi" w:cstheme="majorHAnsi"/>
          <w:bCs/>
          <w:color w:val="000000" w:themeColor="text1"/>
          <w:kern w:val="3"/>
        </w:rPr>
        <w:t>jeżeli cena jednostkowa energii elektrycznej notowana na  TGE wg Indeksu Base</w:t>
      </w:r>
      <w:r w:rsidR="00FA6576" w:rsidRPr="00766181">
        <w:rPr>
          <w:rFonts w:asciiTheme="majorHAnsi" w:eastAsia="SimSun, 宋体" w:hAnsiTheme="majorHAnsi" w:cstheme="majorHAnsi"/>
          <w:bCs/>
          <w:color w:val="000000" w:themeColor="text1"/>
          <w:kern w:val="3"/>
        </w:rPr>
        <w:t>_</w:t>
      </w:r>
      <w:r w:rsidRPr="00766181">
        <w:rPr>
          <w:rFonts w:asciiTheme="majorHAnsi" w:eastAsia="SimSun, 宋体" w:hAnsiTheme="majorHAnsi" w:cstheme="majorHAnsi"/>
          <w:bCs/>
          <w:color w:val="000000" w:themeColor="text1"/>
          <w:kern w:val="3"/>
        </w:rPr>
        <w:t>Y-</w:t>
      </w:r>
      <w:r w:rsidR="00FA6576" w:rsidRPr="00766181">
        <w:rPr>
          <w:rFonts w:asciiTheme="majorHAnsi" w:eastAsia="SimSun, 宋体" w:hAnsiTheme="majorHAnsi" w:cstheme="majorHAnsi"/>
          <w:bCs/>
          <w:color w:val="000000" w:themeColor="text1"/>
          <w:kern w:val="3"/>
        </w:rPr>
        <w:t>2</w:t>
      </w:r>
      <w:r w:rsidR="00766181">
        <w:rPr>
          <w:rFonts w:asciiTheme="majorHAnsi" w:eastAsia="SimSun, 宋体" w:hAnsiTheme="majorHAnsi" w:cstheme="majorHAnsi"/>
          <w:bCs/>
          <w:color w:val="000000" w:themeColor="text1"/>
          <w:kern w:val="3"/>
        </w:rPr>
        <w:t>5</w:t>
      </w:r>
      <w:r w:rsidRPr="00766181">
        <w:rPr>
          <w:rFonts w:asciiTheme="majorHAnsi" w:eastAsia="SimSun, 宋体" w:hAnsiTheme="majorHAnsi" w:cstheme="majorHAnsi"/>
          <w:bCs/>
          <w:color w:val="000000" w:themeColor="text1"/>
          <w:kern w:val="3"/>
        </w:rPr>
        <w:t xml:space="preserve"> </w:t>
      </w:r>
      <w:r w:rsidR="00151126" w:rsidRPr="00151126">
        <w:rPr>
          <w:rFonts w:asciiTheme="majorHAnsi" w:eastAsia="SimSun, 宋体" w:hAnsiTheme="majorHAnsi" w:cstheme="majorHAnsi"/>
          <w:bCs/>
          <w:color w:val="000000" w:themeColor="text1"/>
          <w:kern w:val="3"/>
        </w:rPr>
        <w:t>z dnia, w którym upływa 6 miesiąc od dnia zawarcia niniejszej Umowy</w:t>
      </w:r>
      <w:r w:rsidR="0034497F" w:rsidRPr="00766181">
        <w:rPr>
          <w:rFonts w:asciiTheme="majorHAnsi" w:eastAsia="SimSun, 宋体" w:hAnsiTheme="majorHAnsi" w:cstheme="majorHAnsi"/>
          <w:bCs/>
          <w:color w:val="000000" w:themeColor="text1"/>
          <w:kern w:val="3"/>
        </w:rPr>
        <w:t xml:space="preserve">* </w:t>
      </w:r>
      <w:r w:rsidRPr="00766181">
        <w:rPr>
          <w:rFonts w:asciiTheme="majorHAnsi" w:eastAsia="SimSun, 宋体" w:hAnsiTheme="majorHAnsi" w:cstheme="majorHAnsi"/>
          <w:bCs/>
          <w:color w:val="000000" w:themeColor="text1"/>
          <w:kern w:val="3"/>
        </w:rPr>
        <w:t xml:space="preserve">będzie wyższa lub niższa od ceny jednostkowej </w:t>
      </w:r>
      <w:r w:rsidR="00900945" w:rsidRPr="00766181">
        <w:rPr>
          <w:rFonts w:asciiTheme="majorHAnsi" w:eastAsia="SimSun, 宋体" w:hAnsiTheme="majorHAnsi" w:cstheme="majorHAnsi"/>
          <w:bCs/>
          <w:color w:val="000000" w:themeColor="text1"/>
          <w:kern w:val="3"/>
        </w:rPr>
        <w:t xml:space="preserve">energii elektrycznej </w:t>
      </w:r>
      <w:r w:rsidR="0034497F" w:rsidRPr="00766181">
        <w:rPr>
          <w:rFonts w:asciiTheme="majorHAnsi" w:eastAsia="SimSun, 宋体" w:hAnsiTheme="majorHAnsi" w:cstheme="majorHAnsi"/>
          <w:bCs/>
          <w:color w:val="000000" w:themeColor="text1"/>
          <w:kern w:val="3"/>
        </w:rPr>
        <w:t xml:space="preserve">z </w:t>
      </w:r>
      <w:r w:rsidR="003906CE" w:rsidRPr="00766181">
        <w:rPr>
          <w:rFonts w:asciiTheme="majorHAnsi" w:eastAsia="SimSun, 宋体" w:hAnsiTheme="majorHAnsi" w:cstheme="majorHAnsi"/>
          <w:bCs/>
          <w:color w:val="000000" w:themeColor="text1"/>
          <w:kern w:val="3"/>
        </w:rPr>
        <w:t>indeksu Base_Y-</w:t>
      </w:r>
      <w:r w:rsidR="00FA6576" w:rsidRPr="00766181">
        <w:rPr>
          <w:rFonts w:asciiTheme="majorHAnsi" w:eastAsia="SimSun, 宋体" w:hAnsiTheme="majorHAnsi" w:cstheme="majorHAnsi"/>
          <w:bCs/>
          <w:color w:val="000000" w:themeColor="text1"/>
          <w:kern w:val="3"/>
        </w:rPr>
        <w:t>24</w:t>
      </w:r>
      <w:r w:rsidR="005915AD" w:rsidRPr="00766181">
        <w:rPr>
          <w:rFonts w:asciiTheme="majorHAnsi" w:eastAsia="SimSun, 宋体" w:hAnsiTheme="majorHAnsi" w:cstheme="majorHAnsi"/>
          <w:bCs/>
          <w:color w:val="000000" w:themeColor="text1"/>
          <w:kern w:val="3"/>
        </w:rPr>
        <w:t xml:space="preserve"> </w:t>
      </w:r>
      <w:r w:rsidR="0034497F" w:rsidRPr="00766181">
        <w:rPr>
          <w:rFonts w:asciiTheme="majorHAnsi" w:eastAsia="SimSun, 宋体" w:hAnsiTheme="majorHAnsi" w:cstheme="majorHAnsi"/>
          <w:bCs/>
          <w:color w:val="000000" w:themeColor="text1"/>
          <w:kern w:val="3"/>
        </w:rPr>
        <w:t>z</w:t>
      </w:r>
      <w:r w:rsidR="003906CE" w:rsidRPr="00766181">
        <w:rPr>
          <w:rFonts w:asciiTheme="majorHAnsi" w:eastAsia="SimSun, 宋体" w:hAnsiTheme="majorHAnsi" w:cstheme="majorHAnsi"/>
          <w:bCs/>
          <w:color w:val="000000" w:themeColor="text1"/>
          <w:kern w:val="3"/>
        </w:rPr>
        <w:t xml:space="preserve"> dni</w:t>
      </w:r>
      <w:r w:rsidR="0034497F" w:rsidRPr="00766181">
        <w:rPr>
          <w:rFonts w:asciiTheme="majorHAnsi" w:eastAsia="SimSun, 宋体" w:hAnsiTheme="majorHAnsi" w:cstheme="majorHAnsi"/>
          <w:bCs/>
          <w:color w:val="000000" w:themeColor="text1"/>
          <w:kern w:val="3"/>
        </w:rPr>
        <w:t>a</w:t>
      </w:r>
      <w:r w:rsidR="003906CE" w:rsidRPr="00766181">
        <w:rPr>
          <w:rFonts w:asciiTheme="majorHAnsi" w:eastAsia="SimSun, 宋体" w:hAnsiTheme="majorHAnsi" w:cstheme="majorHAnsi"/>
          <w:bCs/>
          <w:color w:val="000000" w:themeColor="text1"/>
          <w:kern w:val="3"/>
        </w:rPr>
        <w:t xml:space="preserve"> otwarcia ofert</w:t>
      </w:r>
      <w:r w:rsidRPr="00766181">
        <w:rPr>
          <w:rFonts w:asciiTheme="majorHAnsi" w:eastAsia="SimSun, 宋体" w:hAnsiTheme="majorHAnsi" w:cstheme="majorHAnsi"/>
          <w:bCs/>
          <w:color w:val="000000" w:themeColor="text1"/>
          <w:kern w:val="3"/>
        </w:rPr>
        <w:t xml:space="preserve"> </w:t>
      </w:r>
      <w:r w:rsidR="0034497F" w:rsidRPr="00766181">
        <w:rPr>
          <w:rFonts w:asciiTheme="majorHAnsi" w:eastAsia="SimSun, 宋体" w:hAnsiTheme="majorHAnsi" w:cstheme="majorHAnsi"/>
          <w:bCs/>
          <w:color w:val="000000" w:themeColor="text1"/>
          <w:kern w:val="3"/>
        </w:rPr>
        <w:t xml:space="preserve">tj. </w:t>
      </w:r>
      <w:r w:rsidR="00FA6576" w:rsidRPr="00766181">
        <w:rPr>
          <w:rFonts w:asciiTheme="majorHAnsi" w:eastAsia="SimSun, 宋体" w:hAnsiTheme="majorHAnsi" w:cstheme="majorHAnsi"/>
          <w:bCs/>
          <w:color w:val="000000" w:themeColor="text1"/>
          <w:kern w:val="3"/>
        </w:rPr>
        <w:t>_____</w:t>
      </w:r>
      <w:r w:rsidR="00C8052A" w:rsidRPr="00766181">
        <w:rPr>
          <w:rFonts w:asciiTheme="majorHAnsi" w:eastAsia="SimSun, 宋体" w:hAnsiTheme="majorHAnsi" w:cstheme="majorHAnsi"/>
          <w:bCs/>
          <w:color w:val="000000" w:themeColor="text1"/>
          <w:kern w:val="3"/>
        </w:rPr>
        <w:t>, cena</w:t>
      </w:r>
      <w:r w:rsidR="00FA6576" w:rsidRPr="00766181">
        <w:rPr>
          <w:rFonts w:asciiTheme="majorHAnsi" w:eastAsia="SimSun, 宋体" w:hAnsiTheme="majorHAnsi" w:cstheme="majorHAnsi"/>
          <w:bCs/>
          <w:color w:val="000000" w:themeColor="text1"/>
          <w:kern w:val="3"/>
        </w:rPr>
        <w:t xml:space="preserve"> ______</w:t>
      </w:r>
      <w:r w:rsidR="0034497F" w:rsidRPr="00766181">
        <w:rPr>
          <w:rFonts w:asciiTheme="majorHAnsi" w:eastAsia="SimSun, 宋体" w:hAnsiTheme="majorHAnsi" w:cstheme="majorHAnsi"/>
          <w:bCs/>
          <w:color w:val="000000" w:themeColor="text1"/>
          <w:kern w:val="3"/>
        </w:rPr>
        <w:t>*</w:t>
      </w:r>
      <w:r w:rsidRPr="00766181">
        <w:rPr>
          <w:rFonts w:asciiTheme="majorHAnsi" w:eastAsia="SimSun, 宋体" w:hAnsiTheme="majorHAnsi" w:cstheme="majorHAnsi"/>
          <w:bCs/>
          <w:color w:val="000000" w:themeColor="text1"/>
          <w:kern w:val="3"/>
        </w:rPr>
        <w:t>o:</w:t>
      </w:r>
    </w:p>
    <w:p w14:paraId="2F4FAB21" w14:textId="5FF32CD0" w:rsidR="00C82334" w:rsidRPr="00766181" w:rsidRDefault="00C82334" w:rsidP="008172BC">
      <w:pPr>
        <w:pStyle w:val="Akapitzlist"/>
        <w:numPr>
          <w:ilvl w:val="0"/>
          <w:numId w:val="36"/>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wartość od 30% do 40% </w:t>
      </w:r>
      <w:r w:rsidR="003906CE" w:rsidRPr="00766181">
        <w:rPr>
          <w:rFonts w:asciiTheme="majorHAnsi" w:eastAsia="SimSun, 宋体" w:hAnsiTheme="majorHAnsi" w:cstheme="majorHAnsi"/>
          <w:bCs/>
          <w:kern w:val="3"/>
        </w:rPr>
        <w:t>to wszystkie ceny jednostkowe</w:t>
      </w:r>
      <w:r w:rsidR="00C51E10" w:rsidRPr="00766181">
        <w:rPr>
          <w:rFonts w:asciiTheme="majorHAnsi" w:eastAsia="SimSun, 宋体" w:hAnsiTheme="majorHAnsi" w:cstheme="majorHAnsi"/>
          <w:bCs/>
          <w:kern w:val="3"/>
        </w:rPr>
        <w:t xml:space="preserve"> </w:t>
      </w:r>
      <w:r w:rsidR="003906CE" w:rsidRPr="00766181">
        <w:rPr>
          <w:rFonts w:asciiTheme="majorHAnsi" w:eastAsia="SimSun, 宋体" w:hAnsiTheme="majorHAnsi" w:cstheme="majorHAnsi"/>
          <w:bCs/>
          <w:kern w:val="3"/>
        </w:rPr>
        <w:t xml:space="preserve"> energii elektrycznej</w:t>
      </w:r>
      <w:r w:rsidR="00C51E10" w:rsidRPr="00766181">
        <w:rPr>
          <w:rFonts w:asciiTheme="majorHAnsi" w:hAnsiTheme="majorHAnsi" w:cstheme="majorHAnsi"/>
          <w:bCs/>
        </w:rPr>
        <w:t xml:space="preserve"> (energia czynna) </w:t>
      </w:r>
      <w:r w:rsidR="00C51E10" w:rsidRPr="00766181">
        <w:rPr>
          <w:rFonts w:asciiTheme="majorHAnsi" w:eastAsia="SimSun, 宋体" w:hAnsiTheme="majorHAnsi" w:cstheme="majorHAnsi"/>
          <w:bCs/>
          <w:kern w:val="3"/>
        </w:rPr>
        <w:t>netto bez podatku akcyzowego</w:t>
      </w:r>
      <w:r w:rsidR="003906CE" w:rsidRPr="00766181">
        <w:rPr>
          <w:rFonts w:asciiTheme="majorHAnsi" w:eastAsia="SimSun, 宋体" w:hAnsiTheme="majorHAnsi" w:cstheme="majorHAnsi"/>
          <w:bCs/>
          <w:kern w:val="3"/>
        </w:rPr>
        <w:t xml:space="preserve">, o których mowa w </w:t>
      </w:r>
      <w:r w:rsidR="00550B8D" w:rsidRPr="00766181">
        <w:rPr>
          <w:rFonts w:asciiTheme="majorHAnsi" w:eastAsia="SimSun, 宋体" w:hAnsiTheme="majorHAnsi" w:cstheme="majorHAnsi"/>
          <w:bCs/>
          <w:kern w:val="3"/>
        </w:rPr>
        <w:t>§ 4</w:t>
      </w:r>
      <w:r w:rsidR="003906CE" w:rsidRPr="00766181">
        <w:rPr>
          <w:rFonts w:asciiTheme="majorHAnsi" w:eastAsia="SimSun, 宋体" w:hAnsiTheme="majorHAnsi" w:cstheme="majorHAnsi"/>
          <w:bCs/>
          <w:kern w:val="3"/>
        </w:rPr>
        <w:t xml:space="preserve"> </w:t>
      </w:r>
      <w:r w:rsidR="00F676BD" w:rsidRPr="00766181">
        <w:rPr>
          <w:rFonts w:asciiTheme="majorHAnsi" w:eastAsia="SimSun, 宋体" w:hAnsiTheme="majorHAnsi" w:cstheme="majorHAnsi"/>
          <w:bCs/>
          <w:kern w:val="3"/>
        </w:rPr>
        <w:t xml:space="preserve">ust. </w:t>
      </w:r>
      <w:r w:rsidR="003906CE" w:rsidRPr="00766181">
        <w:rPr>
          <w:rFonts w:asciiTheme="majorHAnsi" w:eastAsia="SimSun, 宋体" w:hAnsiTheme="majorHAnsi" w:cstheme="majorHAnsi"/>
          <w:bCs/>
          <w:kern w:val="3"/>
        </w:rPr>
        <w:t xml:space="preserve">2 Umowy  w wersji pierwotnej umowy zostaną odpowiednio powiększone lub pomniejszone o </w:t>
      </w:r>
      <w:r w:rsidR="00EB3BA7" w:rsidRPr="00766181">
        <w:rPr>
          <w:rFonts w:asciiTheme="majorHAnsi" w:eastAsia="SimSun, 宋体" w:hAnsiTheme="majorHAnsi" w:cstheme="majorHAnsi"/>
          <w:bCs/>
          <w:kern w:val="3"/>
        </w:rPr>
        <w:t>5</w:t>
      </w:r>
      <w:r w:rsidRPr="00766181">
        <w:rPr>
          <w:rFonts w:asciiTheme="majorHAnsi" w:eastAsia="SimSun, 宋体" w:hAnsiTheme="majorHAnsi" w:cstheme="majorHAnsi"/>
          <w:bCs/>
          <w:kern w:val="3"/>
        </w:rPr>
        <w:t>%,</w:t>
      </w:r>
    </w:p>
    <w:p w14:paraId="1E64E117" w14:textId="3E2FB030" w:rsidR="00C82334" w:rsidRPr="00766181" w:rsidRDefault="00C82334" w:rsidP="008172BC">
      <w:pPr>
        <w:pStyle w:val="Akapitzlist"/>
        <w:numPr>
          <w:ilvl w:val="0"/>
          <w:numId w:val="36"/>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wartość od </w:t>
      </w:r>
      <w:r w:rsidR="0007462F" w:rsidRPr="00766181">
        <w:rPr>
          <w:rFonts w:asciiTheme="majorHAnsi" w:eastAsia="SimSun, 宋体" w:hAnsiTheme="majorHAnsi" w:cstheme="majorHAnsi"/>
          <w:bCs/>
          <w:kern w:val="3"/>
        </w:rPr>
        <w:t>41</w:t>
      </w:r>
      <w:r w:rsidRPr="00766181">
        <w:rPr>
          <w:rFonts w:asciiTheme="majorHAnsi" w:eastAsia="SimSun, 宋体" w:hAnsiTheme="majorHAnsi" w:cstheme="majorHAnsi"/>
          <w:bCs/>
          <w:kern w:val="3"/>
        </w:rPr>
        <w:t xml:space="preserve">% </w:t>
      </w:r>
      <w:r w:rsidR="003906CE" w:rsidRPr="00766181">
        <w:rPr>
          <w:rFonts w:asciiTheme="majorHAnsi" w:eastAsia="SimSun, 宋体" w:hAnsiTheme="majorHAnsi" w:cstheme="majorHAnsi"/>
          <w:bCs/>
          <w:kern w:val="3"/>
        </w:rPr>
        <w:t>to wszystkie ceny jednostkowe energii elektrycznej</w:t>
      </w:r>
      <w:r w:rsidR="00C51E10" w:rsidRPr="00766181">
        <w:rPr>
          <w:rFonts w:asciiTheme="majorHAnsi" w:eastAsia="SimSun, 宋体" w:hAnsiTheme="majorHAnsi" w:cstheme="majorHAnsi"/>
          <w:bCs/>
          <w:kern w:val="3"/>
        </w:rPr>
        <w:t xml:space="preserve"> (energia czynna) netto bez podatku akcyzowego</w:t>
      </w:r>
      <w:r w:rsidR="003906CE" w:rsidRPr="00766181">
        <w:rPr>
          <w:rFonts w:asciiTheme="majorHAnsi" w:eastAsia="SimSun, 宋体" w:hAnsiTheme="majorHAnsi" w:cstheme="majorHAnsi"/>
          <w:bCs/>
          <w:kern w:val="3"/>
        </w:rPr>
        <w:t xml:space="preserve">, o których mowa w </w:t>
      </w:r>
      <w:r w:rsidR="00550B8D" w:rsidRPr="00766181">
        <w:rPr>
          <w:rFonts w:asciiTheme="majorHAnsi" w:eastAsia="SimSun, 宋体" w:hAnsiTheme="majorHAnsi" w:cstheme="majorHAnsi"/>
          <w:bCs/>
          <w:kern w:val="3"/>
        </w:rPr>
        <w:t>§ 4</w:t>
      </w:r>
      <w:r w:rsidR="003906CE" w:rsidRPr="00766181">
        <w:rPr>
          <w:rFonts w:asciiTheme="majorHAnsi" w:eastAsia="SimSun, 宋体" w:hAnsiTheme="majorHAnsi" w:cstheme="majorHAnsi"/>
          <w:bCs/>
          <w:kern w:val="3"/>
        </w:rPr>
        <w:t xml:space="preserve"> </w:t>
      </w:r>
      <w:r w:rsidR="00F676BD" w:rsidRPr="00766181">
        <w:rPr>
          <w:rFonts w:asciiTheme="majorHAnsi" w:eastAsia="SimSun, 宋体" w:hAnsiTheme="majorHAnsi" w:cstheme="majorHAnsi"/>
          <w:bCs/>
          <w:kern w:val="3"/>
        </w:rPr>
        <w:t xml:space="preserve">ust. </w:t>
      </w:r>
      <w:r w:rsidR="003906CE" w:rsidRPr="00766181">
        <w:rPr>
          <w:rFonts w:asciiTheme="majorHAnsi" w:eastAsia="SimSun, 宋体" w:hAnsiTheme="majorHAnsi" w:cstheme="majorHAnsi"/>
          <w:bCs/>
          <w:kern w:val="3"/>
        </w:rPr>
        <w:t xml:space="preserve"> 2 Umowy w wersji pierwotnej umowy zostaną odpowiednio powiększone lub pomniejszone o </w:t>
      </w:r>
      <w:r w:rsidR="00EB3BA7" w:rsidRPr="00766181">
        <w:rPr>
          <w:rFonts w:asciiTheme="majorHAnsi" w:eastAsia="SimSun, 宋体" w:hAnsiTheme="majorHAnsi" w:cstheme="majorHAnsi"/>
          <w:bCs/>
          <w:kern w:val="3"/>
        </w:rPr>
        <w:t>10</w:t>
      </w:r>
      <w:r w:rsidRPr="00766181">
        <w:rPr>
          <w:rFonts w:asciiTheme="majorHAnsi" w:eastAsia="SimSun, 宋体" w:hAnsiTheme="majorHAnsi" w:cstheme="majorHAnsi"/>
          <w:bCs/>
          <w:kern w:val="3"/>
        </w:rPr>
        <w:t>%,</w:t>
      </w:r>
    </w:p>
    <w:p w14:paraId="0CD9AB8B" w14:textId="2AFB3112"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strona składając wniosek o zmianę</w:t>
      </w:r>
      <w:r w:rsidR="00900945" w:rsidRPr="00766181">
        <w:rPr>
          <w:rFonts w:asciiTheme="majorHAnsi" w:eastAsia="SimSun, 宋体" w:hAnsiTheme="majorHAnsi" w:cstheme="majorHAnsi"/>
          <w:bCs/>
          <w:kern w:val="3"/>
        </w:rPr>
        <w:t>,</w:t>
      </w:r>
      <w:r w:rsidRPr="00766181">
        <w:rPr>
          <w:rFonts w:asciiTheme="majorHAnsi" w:eastAsia="SimSun, 宋体" w:hAnsiTheme="majorHAnsi" w:cstheme="majorHAnsi"/>
          <w:bCs/>
          <w:kern w:val="3"/>
        </w:rPr>
        <w:t xml:space="preserve"> powinna przedstawić w szczególności:</w:t>
      </w:r>
    </w:p>
    <w:p w14:paraId="1596B762" w14:textId="11414932" w:rsidR="00C82334" w:rsidRPr="00766181" w:rsidRDefault="00C82334" w:rsidP="008172BC">
      <w:pPr>
        <w:pStyle w:val="Akapitzlist"/>
        <w:numPr>
          <w:ilvl w:val="4"/>
          <w:numId w:val="10"/>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lastRenderedPageBreak/>
        <w:t xml:space="preserve">wyliczenie wnioskowanej kwoty zmiany wynagrodzenia, wg ceny </w:t>
      </w:r>
      <w:r w:rsidR="00823F38" w:rsidRPr="00766181">
        <w:rPr>
          <w:rFonts w:asciiTheme="majorHAnsi" w:eastAsia="SimSun, 宋体" w:hAnsiTheme="majorHAnsi" w:cstheme="majorHAnsi"/>
          <w:bCs/>
          <w:kern w:val="3"/>
        </w:rPr>
        <w:t xml:space="preserve">jednostkowej </w:t>
      </w:r>
      <w:r w:rsidRPr="00766181">
        <w:rPr>
          <w:rFonts w:asciiTheme="majorHAnsi" w:eastAsia="SimSun, 宋体" w:hAnsiTheme="majorHAnsi" w:cstheme="majorHAnsi"/>
          <w:bCs/>
          <w:kern w:val="3"/>
        </w:rPr>
        <w:t xml:space="preserve">wyliczonej na zasadzie wskazanej w </w:t>
      </w:r>
      <w:proofErr w:type="spellStart"/>
      <w:r w:rsidR="00900945" w:rsidRPr="00766181">
        <w:rPr>
          <w:rFonts w:asciiTheme="majorHAnsi" w:eastAsia="SimSun, 宋体" w:hAnsiTheme="majorHAnsi" w:cstheme="majorHAnsi"/>
          <w:bCs/>
          <w:kern w:val="3"/>
        </w:rPr>
        <w:t>p</w:t>
      </w:r>
      <w:r w:rsidRPr="00766181">
        <w:rPr>
          <w:rFonts w:asciiTheme="majorHAnsi" w:eastAsia="SimSun, 宋体" w:hAnsiTheme="majorHAnsi" w:cstheme="majorHAnsi"/>
          <w:bCs/>
          <w:kern w:val="3"/>
        </w:rPr>
        <w:t>pkt</w:t>
      </w:r>
      <w:proofErr w:type="spellEnd"/>
      <w:r w:rsidRPr="00766181">
        <w:rPr>
          <w:rFonts w:asciiTheme="majorHAnsi" w:eastAsia="SimSun, 宋体" w:hAnsiTheme="majorHAnsi" w:cstheme="majorHAnsi"/>
          <w:bCs/>
          <w:kern w:val="3"/>
        </w:rPr>
        <w:t xml:space="preserve"> </w:t>
      </w:r>
      <w:r w:rsidR="00900945" w:rsidRPr="00766181">
        <w:rPr>
          <w:rFonts w:asciiTheme="majorHAnsi" w:eastAsia="SimSun, 宋体" w:hAnsiTheme="majorHAnsi" w:cstheme="majorHAnsi"/>
          <w:bCs/>
          <w:kern w:val="3"/>
        </w:rPr>
        <w:t>b</w:t>
      </w:r>
      <w:r w:rsidRPr="00766181">
        <w:rPr>
          <w:rFonts w:asciiTheme="majorHAnsi" w:eastAsia="SimSun, 宋体" w:hAnsiTheme="majorHAnsi" w:cstheme="majorHAnsi"/>
          <w:bCs/>
          <w:kern w:val="3"/>
        </w:rPr>
        <w:t xml:space="preserve">) powyżej oraz pozostałej  </w:t>
      </w:r>
      <w:r w:rsidR="00900945" w:rsidRPr="00766181">
        <w:rPr>
          <w:rFonts w:asciiTheme="majorHAnsi" w:eastAsia="SimSun, 宋体" w:hAnsiTheme="majorHAnsi" w:cstheme="majorHAnsi"/>
          <w:bCs/>
          <w:kern w:val="3"/>
        </w:rPr>
        <w:t xml:space="preserve">do końca trwania </w:t>
      </w:r>
      <w:r w:rsidR="00823F38" w:rsidRPr="00766181">
        <w:rPr>
          <w:rFonts w:asciiTheme="majorHAnsi" w:eastAsia="SimSun, 宋体" w:hAnsiTheme="majorHAnsi" w:cstheme="majorHAnsi"/>
          <w:bCs/>
          <w:kern w:val="3"/>
        </w:rPr>
        <w:t xml:space="preserve">umowy </w:t>
      </w:r>
      <w:r w:rsidRPr="00766181">
        <w:rPr>
          <w:rFonts w:asciiTheme="majorHAnsi" w:eastAsia="SimSun, 宋体" w:hAnsiTheme="majorHAnsi" w:cstheme="majorHAnsi"/>
          <w:bCs/>
          <w:kern w:val="3"/>
        </w:rPr>
        <w:t>szacowanej ilości energii</w:t>
      </w:r>
      <w:r w:rsidR="00900945" w:rsidRPr="00766181">
        <w:rPr>
          <w:rFonts w:asciiTheme="majorHAnsi" w:eastAsia="SimSun, 宋体" w:hAnsiTheme="majorHAnsi" w:cstheme="majorHAnsi"/>
          <w:bCs/>
          <w:kern w:val="3"/>
        </w:rPr>
        <w:t>,</w:t>
      </w:r>
      <w:r w:rsidRPr="00766181">
        <w:rPr>
          <w:rFonts w:asciiTheme="majorHAnsi" w:eastAsia="SimSun, 宋体" w:hAnsiTheme="majorHAnsi" w:cstheme="majorHAnsi"/>
          <w:bCs/>
          <w:kern w:val="3"/>
        </w:rPr>
        <w:t xml:space="preserve"> wyliczonej zgodnie z opisem przedmiotu zamówienia;</w:t>
      </w:r>
    </w:p>
    <w:p w14:paraId="5205F3CE" w14:textId="2B78DA35" w:rsidR="00C82334" w:rsidRPr="00766181" w:rsidRDefault="00C82334" w:rsidP="008172BC">
      <w:pPr>
        <w:pStyle w:val="Akapitzlist"/>
        <w:numPr>
          <w:ilvl w:val="4"/>
          <w:numId w:val="10"/>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dowody na to, że zmiana ceny energii elektrycznej na TGE  ma wpływ na koszt realizacji zamówienia,</w:t>
      </w:r>
    </w:p>
    <w:p w14:paraId="4967116F" w14:textId="3F87CFF4"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maksymalna zmiana ceny jednostkowej </w:t>
      </w:r>
      <w:r w:rsidR="003906CE" w:rsidRPr="00766181">
        <w:rPr>
          <w:rFonts w:asciiTheme="majorHAnsi" w:eastAsia="SimSun, 宋体" w:hAnsiTheme="majorHAnsi" w:cstheme="majorHAnsi"/>
          <w:bCs/>
          <w:kern w:val="3"/>
        </w:rPr>
        <w:t xml:space="preserve">energii elektrycznej </w:t>
      </w:r>
      <w:r w:rsidRPr="00766181">
        <w:rPr>
          <w:rFonts w:asciiTheme="majorHAnsi" w:eastAsia="SimSun, 宋体" w:hAnsiTheme="majorHAnsi" w:cstheme="majorHAnsi"/>
          <w:bCs/>
          <w:kern w:val="3"/>
        </w:rPr>
        <w:t xml:space="preserve">w zakresie waloryzacji nie może przekroczyć </w:t>
      </w:r>
      <w:r w:rsidR="00C8052A" w:rsidRPr="00766181">
        <w:rPr>
          <w:rFonts w:asciiTheme="majorHAnsi" w:eastAsia="SimSun, 宋体" w:hAnsiTheme="majorHAnsi" w:cstheme="majorHAnsi"/>
          <w:bCs/>
          <w:kern w:val="3"/>
        </w:rPr>
        <w:t>1</w:t>
      </w:r>
      <w:r w:rsidR="00A63750" w:rsidRPr="00766181">
        <w:rPr>
          <w:rFonts w:asciiTheme="majorHAnsi" w:eastAsia="SimSun, 宋体" w:hAnsiTheme="majorHAnsi" w:cstheme="majorHAnsi"/>
          <w:bCs/>
          <w:kern w:val="3"/>
        </w:rPr>
        <w:t>0</w:t>
      </w:r>
      <w:r w:rsidRPr="00766181">
        <w:rPr>
          <w:rFonts w:asciiTheme="majorHAnsi" w:eastAsia="SimSun, 宋体" w:hAnsiTheme="majorHAnsi" w:cstheme="majorHAnsi"/>
          <w:bCs/>
          <w:kern w:val="3"/>
        </w:rPr>
        <w:t>% ceny jednostkowej energii elektrycznej w pierwotnie złożonej ofercie,</w:t>
      </w:r>
    </w:p>
    <w:p w14:paraId="1214A2DF" w14:textId="720832CA"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zmiana wynagrodzenia w oparciu o niniejszy ustęp wymaga zgodnej woli obu stron wyrażonej aneksem do umowy</w:t>
      </w:r>
      <w:r w:rsidR="00900945" w:rsidRPr="00766181">
        <w:rPr>
          <w:rFonts w:asciiTheme="majorHAnsi" w:eastAsia="SimSun, 宋体" w:hAnsiTheme="majorHAnsi" w:cstheme="majorHAnsi"/>
          <w:bCs/>
          <w:kern w:val="3"/>
        </w:rPr>
        <w:t>,</w:t>
      </w:r>
    </w:p>
    <w:p w14:paraId="6E53768E" w14:textId="77777777" w:rsidR="00151126" w:rsidRPr="00151126" w:rsidRDefault="00C82334" w:rsidP="008172BC">
      <w:pPr>
        <w:pStyle w:val="Akapitzlist"/>
        <w:numPr>
          <w:ilvl w:val="3"/>
          <w:numId w:val="10"/>
        </w:numPr>
        <w:spacing w:line="312" w:lineRule="auto"/>
        <w:ind w:left="1134" w:hanging="567"/>
        <w:jc w:val="both"/>
        <w:rPr>
          <w:rFonts w:asciiTheme="majorHAnsi" w:eastAsia="SimSun, 宋体" w:hAnsiTheme="majorHAnsi" w:cstheme="majorHAnsi"/>
          <w:bCs/>
          <w:kern w:val="3"/>
        </w:rPr>
      </w:pPr>
      <w:r w:rsidRPr="00151126">
        <w:rPr>
          <w:rFonts w:asciiTheme="majorHAnsi" w:eastAsia="SimSun, 宋体" w:hAnsiTheme="majorHAnsi" w:cstheme="majorHAnsi"/>
          <w:bCs/>
          <w:kern w:val="3"/>
        </w:rPr>
        <w:t xml:space="preserve">strony zgodnie ustalają, że </w:t>
      </w:r>
      <w:r w:rsidR="00A63750" w:rsidRPr="00151126">
        <w:rPr>
          <w:rFonts w:asciiTheme="majorHAnsi" w:eastAsia="SimSun, 宋体" w:hAnsiTheme="majorHAnsi" w:cstheme="majorHAnsi"/>
          <w:bCs/>
          <w:kern w:val="3"/>
        </w:rPr>
        <w:t xml:space="preserve">pierwsza </w:t>
      </w:r>
      <w:r w:rsidRPr="00151126">
        <w:rPr>
          <w:rFonts w:asciiTheme="majorHAnsi" w:eastAsia="SimSun, 宋体" w:hAnsiTheme="majorHAnsi" w:cstheme="majorHAnsi"/>
          <w:bCs/>
          <w:kern w:val="3"/>
        </w:rPr>
        <w:t xml:space="preserve">waloryzacja wynagrodzenia może nastąpić najwcześniej </w:t>
      </w:r>
      <w:r w:rsidR="00151126" w:rsidRPr="00151126">
        <w:rPr>
          <w:rFonts w:asciiTheme="majorHAnsi" w:eastAsia="SimSun, 宋体" w:hAnsiTheme="majorHAnsi" w:cstheme="majorHAnsi"/>
          <w:bCs/>
          <w:kern w:val="3"/>
        </w:rPr>
        <w:t>6 miesięcy od dnia zawarcia niniejszej Umowy,</w:t>
      </w:r>
    </w:p>
    <w:p w14:paraId="222CA209" w14:textId="3EBEA4FA"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766181">
        <w:rPr>
          <w:rFonts w:asciiTheme="majorHAnsi" w:eastAsia="SimSun, 宋体" w:hAnsiTheme="majorHAnsi" w:cstheme="majorHAnsi"/>
          <w:bCs/>
          <w:kern w:val="3"/>
        </w:rPr>
        <w:t>,</w:t>
      </w:r>
    </w:p>
    <w:p w14:paraId="25510864" w14:textId="69CD00EE"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766181" w:rsidRDefault="00C82334" w:rsidP="008172BC">
      <w:pPr>
        <w:pStyle w:val="Akapitzlist"/>
        <w:numPr>
          <w:ilvl w:val="0"/>
          <w:numId w:val="35"/>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przedmiotem umowy są roboty budowlane, dostawy lub usługi,</w:t>
      </w:r>
    </w:p>
    <w:p w14:paraId="29B574C0" w14:textId="53DC0FE2" w:rsidR="00C82334" w:rsidRPr="00766181" w:rsidRDefault="00C82334" w:rsidP="008172BC">
      <w:pPr>
        <w:pStyle w:val="Akapitzlist"/>
        <w:numPr>
          <w:ilvl w:val="0"/>
          <w:numId w:val="35"/>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okres obowiązywania umowy przekracza 6 miesięcy</w:t>
      </w:r>
      <w:r w:rsidR="00900945" w:rsidRPr="00766181">
        <w:rPr>
          <w:rFonts w:asciiTheme="majorHAnsi" w:eastAsia="SimSun, 宋体" w:hAnsiTheme="majorHAnsi" w:cstheme="majorHAnsi"/>
          <w:bCs/>
          <w:kern w:val="3"/>
        </w:rPr>
        <w:t>,</w:t>
      </w:r>
    </w:p>
    <w:p w14:paraId="314CA060" w14:textId="42F6A3F3" w:rsidR="00C82334" w:rsidRPr="00D45528" w:rsidRDefault="00AA014F"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z</w:t>
      </w:r>
      <w:r w:rsidR="00C82334" w:rsidRPr="00766181">
        <w:rPr>
          <w:rFonts w:asciiTheme="majorHAnsi" w:eastAsia="SimSun, 宋体" w:hAnsiTheme="majorHAnsi" w:cstheme="majorHAnsi"/>
          <w:bCs/>
          <w:kern w:val="3"/>
        </w:rPr>
        <w:t xml:space="preserve">miana  wysokości  cen  jednostkowych  nastąpi   </w:t>
      </w:r>
      <w:r w:rsidR="00151126">
        <w:rPr>
          <w:rFonts w:asciiTheme="majorHAnsi" w:eastAsia="SimSun, 宋体" w:hAnsiTheme="majorHAnsi" w:cstheme="majorHAnsi"/>
          <w:bCs/>
          <w:kern w:val="3"/>
        </w:rPr>
        <w:t>za</w:t>
      </w:r>
      <w:r w:rsidR="00C82334" w:rsidRPr="00766181">
        <w:rPr>
          <w:rFonts w:asciiTheme="majorHAnsi" w:eastAsia="SimSun, 宋体" w:hAnsiTheme="majorHAnsi" w:cstheme="majorHAnsi"/>
          <w:bCs/>
          <w:kern w:val="3"/>
        </w:rPr>
        <w:t xml:space="preserve">  cały   okres   realizacji   zamówienia </w:t>
      </w:r>
      <w:r w:rsidR="00151126">
        <w:rPr>
          <w:rFonts w:asciiTheme="majorHAnsi" w:eastAsia="SimSun, 宋体" w:hAnsiTheme="majorHAnsi" w:cstheme="majorHAnsi"/>
          <w:bCs/>
          <w:kern w:val="3"/>
        </w:rPr>
        <w:t xml:space="preserve">od dnia waloryzacji, </w:t>
      </w:r>
      <w:r w:rsidR="00C82334" w:rsidRPr="00766181">
        <w:rPr>
          <w:rFonts w:asciiTheme="majorHAnsi" w:eastAsia="SimSun, 宋体" w:hAnsiTheme="majorHAnsi" w:cstheme="majorHAnsi"/>
          <w:bCs/>
          <w:kern w:val="3"/>
        </w:rPr>
        <w:t xml:space="preserve">  w tym również na okres</w:t>
      </w:r>
      <w:r w:rsidR="0002725D" w:rsidRPr="00766181">
        <w:rPr>
          <w:rFonts w:asciiTheme="majorHAnsi" w:eastAsia="SimSun, 宋体" w:hAnsiTheme="majorHAnsi" w:cstheme="majorHAnsi"/>
          <w:bCs/>
          <w:kern w:val="3"/>
        </w:rPr>
        <w:t>,</w:t>
      </w:r>
      <w:r w:rsidR="00C82334" w:rsidRPr="00766181">
        <w:rPr>
          <w:rFonts w:asciiTheme="majorHAnsi" w:eastAsia="SimSun, 宋体" w:hAnsiTheme="majorHAnsi" w:cstheme="majorHAnsi"/>
          <w:bCs/>
          <w:kern w:val="3"/>
        </w:rPr>
        <w:t xml:space="preserve"> w którym Zamawiający skorzysta ze zmian do </w:t>
      </w:r>
      <w:r w:rsidR="00C82334" w:rsidRPr="00D45528">
        <w:rPr>
          <w:rFonts w:asciiTheme="majorHAnsi" w:eastAsia="SimSun, 宋体" w:hAnsiTheme="majorHAnsi" w:cstheme="majorHAnsi"/>
          <w:bCs/>
          <w:kern w:val="3"/>
        </w:rPr>
        <w:t xml:space="preserve">umowy opisanych w ust. </w:t>
      </w:r>
      <w:r w:rsidR="003906CE" w:rsidRPr="00D45528">
        <w:rPr>
          <w:rFonts w:asciiTheme="majorHAnsi" w:eastAsia="SimSun, 宋体" w:hAnsiTheme="majorHAnsi" w:cstheme="majorHAnsi"/>
          <w:bCs/>
          <w:kern w:val="3"/>
        </w:rPr>
        <w:t xml:space="preserve">1 </w:t>
      </w:r>
      <w:r w:rsidR="002D0BD3" w:rsidRPr="00D45528">
        <w:rPr>
          <w:rFonts w:asciiTheme="majorHAnsi" w:eastAsia="SimSun, 宋体" w:hAnsiTheme="majorHAnsi" w:cstheme="majorHAnsi"/>
          <w:bCs/>
          <w:kern w:val="3"/>
        </w:rPr>
        <w:t>pkt 1-</w:t>
      </w:r>
      <w:r w:rsidR="00151126" w:rsidRPr="00D45528">
        <w:rPr>
          <w:rFonts w:asciiTheme="majorHAnsi" w:eastAsia="SimSun, 宋体" w:hAnsiTheme="majorHAnsi" w:cstheme="majorHAnsi"/>
          <w:bCs/>
          <w:kern w:val="3"/>
        </w:rPr>
        <w:t>9</w:t>
      </w:r>
      <w:r w:rsidR="002D0BD3" w:rsidRPr="00D45528">
        <w:rPr>
          <w:rFonts w:asciiTheme="majorHAnsi" w:eastAsia="SimSun, 宋体" w:hAnsiTheme="majorHAnsi" w:cstheme="majorHAnsi"/>
          <w:bCs/>
          <w:kern w:val="3"/>
        </w:rPr>
        <w:t xml:space="preserve"> </w:t>
      </w:r>
      <w:r w:rsidR="003906CE" w:rsidRPr="00D45528">
        <w:rPr>
          <w:rFonts w:asciiTheme="majorHAnsi" w:eastAsia="SimSun, 宋体" w:hAnsiTheme="majorHAnsi" w:cstheme="majorHAnsi"/>
          <w:bCs/>
          <w:kern w:val="3"/>
        </w:rPr>
        <w:t xml:space="preserve">powyżej </w:t>
      </w:r>
      <w:r w:rsidR="00C82334" w:rsidRPr="00D45528">
        <w:rPr>
          <w:rFonts w:asciiTheme="majorHAnsi" w:eastAsia="SimSun, 宋体" w:hAnsiTheme="majorHAnsi" w:cstheme="majorHAnsi"/>
          <w:bCs/>
          <w:kern w:val="3"/>
        </w:rPr>
        <w:t>oraz prawa opcji</w:t>
      </w:r>
      <w:r w:rsidRPr="00D45528">
        <w:rPr>
          <w:rFonts w:asciiTheme="majorHAnsi" w:eastAsia="SimSun, 宋体" w:hAnsiTheme="majorHAnsi" w:cstheme="majorHAnsi"/>
          <w:bCs/>
          <w:kern w:val="3"/>
        </w:rPr>
        <w:t>,</w:t>
      </w:r>
    </w:p>
    <w:p w14:paraId="18359134" w14:textId="7513241F" w:rsidR="003906CE" w:rsidRPr="00766181" w:rsidRDefault="00AA014F"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w</w:t>
      </w:r>
      <w:r w:rsidR="00C82334" w:rsidRPr="00766181">
        <w:rPr>
          <w:rFonts w:asciiTheme="majorHAnsi" w:eastAsia="SimSun, 宋体" w:hAnsiTheme="majorHAnsi" w:cstheme="majorHAnsi"/>
          <w:bCs/>
          <w:kern w:val="3"/>
        </w:rPr>
        <w:t xml:space="preserve">aloryzacja </w:t>
      </w:r>
      <w:r w:rsidR="003906CE" w:rsidRPr="00766181">
        <w:rPr>
          <w:rFonts w:asciiTheme="majorHAnsi" w:eastAsia="SimSun, 宋体" w:hAnsiTheme="majorHAnsi" w:cstheme="majorHAnsi"/>
          <w:bCs/>
          <w:kern w:val="3"/>
        </w:rPr>
        <w:t>nie dotyczy cen jednostkowych stosowanych do rozliczeń i zawartych  w taryfach  dystrybucyjnych i sprzedażowych</w:t>
      </w:r>
      <w:r w:rsidR="00B678B6" w:rsidRPr="00766181">
        <w:rPr>
          <w:rFonts w:asciiTheme="majorHAnsi" w:eastAsia="SimSun, 宋体" w:hAnsiTheme="majorHAnsi" w:cstheme="majorHAnsi"/>
          <w:bCs/>
          <w:kern w:val="3"/>
        </w:rPr>
        <w:t xml:space="preserve"> </w:t>
      </w:r>
      <w:r w:rsidR="003906CE" w:rsidRPr="00766181">
        <w:rPr>
          <w:rFonts w:asciiTheme="majorHAnsi" w:eastAsia="SimSun, 宋体" w:hAnsiTheme="majorHAnsi" w:cstheme="majorHAnsi"/>
          <w:bCs/>
          <w:kern w:val="3"/>
        </w:rPr>
        <w:t>zatwierdzonych przez Prezesa URE</w:t>
      </w:r>
      <w:r w:rsidR="00684D43" w:rsidRPr="00766181">
        <w:rPr>
          <w:rFonts w:asciiTheme="majorHAnsi" w:eastAsia="SimSun, 宋体" w:hAnsiTheme="majorHAnsi" w:cstheme="majorHAnsi"/>
          <w:bCs/>
          <w:kern w:val="3"/>
        </w:rPr>
        <w:t>,</w:t>
      </w:r>
    </w:p>
    <w:p w14:paraId="6C966A2E" w14:textId="76CD2EAB" w:rsidR="00AA014F" w:rsidRDefault="00AA014F"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w przypadku, gdy Wykonawca dokona zakupu energii elektrycznej </w:t>
      </w:r>
      <w:r w:rsidR="009629B0" w:rsidRPr="00766181">
        <w:rPr>
          <w:rFonts w:asciiTheme="majorHAnsi" w:eastAsia="SimSun, 宋体" w:hAnsiTheme="majorHAnsi" w:cstheme="majorHAnsi"/>
          <w:bCs/>
          <w:kern w:val="3"/>
        </w:rPr>
        <w:t>lub w inny sposób zabezpieczy wolumen energii</w:t>
      </w:r>
      <w:r w:rsidRPr="00766181">
        <w:rPr>
          <w:rFonts w:asciiTheme="majorHAnsi" w:eastAsia="SimSun, 宋体" w:hAnsiTheme="majorHAnsi" w:cstheme="majorHAnsi"/>
          <w:bCs/>
          <w:kern w:val="3"/>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4F9C5EED" w14:textId="5C9C7F6F" w:rsidR="00151126" w:rsidRPr="00151126" w:rsidRDefault="00151126" w:rsidP="008172BC">
      <w:pPr>
        <w:pStyle w:val="Akapitzlist"/>
        <w:numPr>
          <w:ilvl w:val="3"/>
          <w:numId w:val="10"/>
        </w:numPr>
        <w:spacing w:line="312" w:lineRule="auto"/>
        <w:ind w:left="1134" w:hanging="567"/>
        <w:jc w:val="both"/>
        <w:rPr>
          <w:rFonts w:asciiTheme="majorHAnsi" w:eastAsia="SimSun, 宋体" w:hAnsiTheme="majorHAnsi" w:cstheme="majorHAnsi"/>
          <w:bCs/>
          <w:kern w:val="3"/>
        </w:rPr>
      </w:pPr>
      <w:r w:rsidRPr="00151126">
        <w:rPr>
          <w:rFonts w:asciiTheme="majorHAnsi" w:eastAsia="SimSun, 宋体" w:hAnsiTheme="majorHAnsi" w:cstheme="majorHAnsi"/>
          <w:bCs/>
          <w:kern w:val="3"/>
        </w:rPr>
        <w:t>Wykonawca  oświadcza, że na dzień zawarcia niniejszej Umowy zakontraktował (zakupił) ____% (wielkość procentowa) energii elektrycznej na zasadach złożonej oferty.</w:t>
      </w:r>
    </w:p>
    <w:p w14:paraId="3DA59B6B" w14:textId="77777777" w:rsidR="00151126" w:rsidRPr="00766181" w:rsidRDefault="00151126" w:rsidP="008172BC">
      <w:pPr>
        <w:pStyle w:val="Akapitzlist"/>
        <w:spacing w:line="312" w:lineRule="auto"/>
        <w:ind w:left="1134"/>
        <w:jc w:val="both"/>
        <w:textAlignment w:val="baseline"/>
        <w:rPr>
          <w:rFonts w:asciiTheme="majorHAnsi" w:eastAsia="SimSun, 宋体" w:hAnsiTheme="majorHAnsi" w:cstheme="majorHAnsi"/>
          <w:bCs/>
          <w:kern w:val="3"/>
        </w:rPr>
      </w:pPr>
    </w:p>
    <w:p w14:paraId="54613548" w14:textId="7BA41B7E" w:rsidR="0034497F" w:rsidRPr="00766181" w:rsidRDefault="0034497F" w:rsidP="008172BC">
      <w:pPr>
        <w:pStyle w:val="Akapitzlist"/>
        <w:spacing w:line="312" w:lineRule="auto"/>
        <w:ind w:left="0"/>
        <w:jc w:val="both"/>
        <w:textAlignment w:val="baseline"/>
        <w:rPr>
          <w:rFonts w:asciiTheme="majorHAnsi" w:eastAsia="SimSun, 宋体" w:hAnsiTheme="majorHAnsi" w:cstheme="majorHAnsi"/>
          <w:bCs/>
          <w:i/>
          <w:iCs/>
          <w:kern w:val="3"/>
        </w:rPr>
      </w:pPr>
      <w:r w:rsidRPr="00766181">
        <w:rPr>
          <w:rFonts w:asciiTheme="majorHAnsi" w:eastAsia="SimSun, 宋体" w:hAnsiTheme="majorHAnsi" w:cstheme="majorHAnsi"/>
          <w:bCs/>
          <w:i/>
          <w:iCs/>
          <w:kern w:val="3"/>
        </w:rPr>
        <w:t>* przypadku braku notowań na TGE ceny w tym dniu, Strony przyjmą cenę indeksu z pierwszego dnia po wskazanej dacie.</w:t>
      </w:r>
    </w:p>
    <w:p w14:paraId="76164DD8" w14:textId="6FB0168C" w:rsidR="000D2A38" w:rsidRPr="00766181" w:rsidRDefault="000D2A38" w:rsidP="008172BC">
      <w:pPr>
        <w:pStyle w:val="Akapitzlist"/>
        <w:widowControl w:val="0"/>
        <w:numPr>
          <w:ilvl w:val="0"/>
          <w:numId w:val="47"/>
        </w:numPr>
        <w:tabs>
          <w:tab w:val="left" w:pos="567"/>
        </w:tabs>
        <w:autoSpaceDN w:val="0"/>
        <w:spacing w:line="312" w:lineRule="auto"/>
        <w:ind w:left="567" w:right="-15" w:hanging="567"/>
        <w:jc w:val="both"/>
        <w:textAlignment w:val="baseline"/>
        <w:rPr>
          <w:rFonts w:asciiTheme="majorHAnsi" w:eastAsia="SimSun, 宋体" w:hAnsiTheme="majorHAnsi" w:cstheme="majorHAnsi"/>
          <w:bCs/>
          <w:kern w:val="3"/>
        </w:rPr>
      </w:pPr>
      <w:bookmarkStart w:id="5" w:name="_Hlk64879714"/>
      <w:bookmarkEnd w:id="3"/>
      <w:r w:rsidRPr="00766181">
        <w:rPr>
          <w:rFonts w:asciiTheme="majorHAnsi" w:eastAsia="SimSun, 宋体" w:hAnsiTheme="majorHAnsi" w:cstheme="majorHAnsi"/>
          <w:bCs/>
          <w:kern w:val="3"/>
        </w:rPr>
        <w:t xml:space="preserve">Zamawiający dopuszcza zmiany w Umowie określone jako nieistotne:  </w:t>
      </w:r>
    </w:p>
    <w:p w14:paraId="50B548FC" w14:textId="7C504A4A" w:rsidR="000D2A38" w:rsidRPr="00766181" w:rsidRDefault="000D2A38" w:rsidP="008172BC">
      <w:pPr>
        <w:pStyle w:val="Akapitzlist"/>
        <w:widowControl w:val="0"/>
        <w:numPr>
          <w:ilvl w:val="0"/>
          <w:numId w:val="29"/>
        </w:numPr>
        <w:tabs>
          <w:tab w:val="left" w:pos="567"/>
        </w:tabs>
        <w:autoSpaceDN w:val="0"/>
        <w:spacing w:line="312" w:lineRule="auto"/>
        <w:ind w:left="567" w:right="-15"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miejsca realizacji Umowy pod warunkiem, że nowa lokalizacja będzie spełniała wymagania </w:t>
      </w:r>
      <w:r w:rsidRPr="00766181">
        <w:rPr>
          <w:rFonts w:asciiTheme="majorHAnsi" w:eastAsia="SimSun, 宋体" w:hAnsiTheme="majorHAnsi" w:cstheme="majorHAnsi"/>
          <w:bCs/>
          <w:kern w:val="3"/>
        </w:rPr>
        <w:lastRenderedPageBreak/>
        <w:t>określone w SWZ,</w:t>
      </w:r>
    </w:p>
    <w:p w14:paraId="55BDCC94" w14:textId="7A100EAA" w:rsidR="000D2A38" w:rsidRPr="00766181" w:rsidRDefault="000D2A38" w:rsidP="008172BC">
      <w:pPr>
        <w:pStyle w:val="Akapitzlist"/>
        <w:widowControl w:val="0"/>
        <w:numPr>
          <w:ilvl w:val="0"/>
          <w:numId w:val="29"/>
        </w:numPr>
        <w:tabs>
          <w:tab w:val="left" w:pos="567"/>
        </w:tabs>
        <w:autoSpaceDN w:val="0"/>
        <w:spacing w:line="312" w:lineRule="auto"/>
        <w:ind w:left="567" w:right="-15"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zmiany danych teleadresowych stron Umowy lub innych danych zawartych w rejestrach publicznych.</w:t>
      </w:r>
    </w:p>
    <w:p w14:paraId="6D5E2C38" w14:textId="66F93A25" w:rsidR="000D2A38" w:rsidRPr="00766181" w:rsidRDefault="000D2A38" w:rsidP="008172BC">
      <w:pPr>
        <w:pStyle w:val="Akapitzlist"/>
        <w:widowControl w:val="0"/>
        <w:numPr>
          <w:ilvl w:val="0"/>
          <w:numId w:val="47"/>
        </w:numPr>
        <w:tabs>
          <w:tab w:val="left" w:pos="567"/>
        </w:tabs>
        <w:autoSpaceDN w:val="0"/>
        <w:spacing w:before="240" w:line="312" w:lineRule="auto"/>
        <w:ind w:left="567" w:right="-15"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O zmianach określonych w ust. </w:t>
      </w:r>
      <w:r w:rsidR="00A428F7">
        <w:rPr>
          <w:rFonts w:asciiTheme="majorHAnsi" w:eastAsia="SimSun, 宋体" w:hAnsiTheme="majorHAnsi" w:cstheme="majorHAnsi"/>
          <w:bCs/>
          <w:kern w:val="3"/>
        </w:rPr>
        <w:t>10</w:t>
      </w:r>
      <w:r w:rsidRPr="00766181">
        <w:rPr>
          <w:rFonts w:asciiTheme="majorHAnsi" w:eastAsia="SimSun, 宋体" w:hAnsiTheme="majorHAnsi" w:cstheme="majorHAnsi"/>
          <w:bCs/>
          <w:kern w:val="3"/>
        </w:rPr>
        <w:t xml:space="preserve"> Strony będą się informować niezwłocznie w formie pisemnej lub elektronicznej na adres wskazany w </w:t>
      </w:r>
      <w:r w:rsidR="0007462F" w:rsidRPr="00766181">
        <w:rPr>
          <w:rFonts w:asciiTheme="majorHAnsi" w:eastAsia="SimSun, 宋体" w:hAnsiTheme="majorHAnsi" w:cstheme="majorHAnsi"/>
          <w:bCs/>
          <w:kern w:val="3"/>
        </w:rPr>
        <w:t xml:space="preserve">§ 8 Umowy. </w:t>
      </w:r>
      <w:r w:rsidRPr="00766181">
        <w:rPr>
          <w:rFonts w:asciiTheme="majorHAnsi" w:eastAsia="SimSun, 宋体" w:hAnsiTheme="majorHAnsi" w:cstheme="majorHAnsi"/>
          <w:bCs/>
          <w:kern w:val="3"/>
        </w:rPr>
        <w:t xml:space="preserve">Zmiany nie wymagają sporządzenia aneksu do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p>
    <w:bookmarkEnd w:id="5"/>
    <w:p w14:paraId="3E1D6329" w14:textId="75513BDC" w:rsidR="008F3339" w:rsidRPr="00766181" w:rsidRDefault="00550B8D" w:rsidP="008172BC">
      <w:pPr>
        <w:suppressAutoHyphens/>
        <w:autoSpaceDE w:val="0"/>
        <w:spacing w:before="240"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 6.  </w:t>
      </w:r>
      <w:r w:rsidR="008F3339" w:rsidRPr="00766181">
        <w:rPr>
          <w:rFonts w:asciiTheme="majorHAnsi" w:eastAsia="SimSun" w:hAnsiTheme="majorHAnsi" w:cstheme="majorHAnsi"/>
          <w:bCs/>
          <w:color w:val="000000"/>
          <w:lang w:eastAsia="zh-CN"/>
        </w:rPr>
        <w:t xml:space="preserve">ROZWIĄZANIE I ODSTĄPIENIE OD UMOWY. </w:t>
      </w:r>
    </w:p>
    <w:p w14:paraId="689A7290" w14:textId="77777777" w:rsidR="00872CD2" w:rsidRPr="00766181" w:rsidRDefault="00872CD2" w:rsidP="008172BC">
      <w:pPr>
        <w:widowControl w:val="0"/>
        <w:numPr>
          <w:ilvl w:val="0"/>
          <w:numId w:val="18"/>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 xml:space="preserve">Na podstawie art. 456 ust. 1 pkt 1-2 </w:t>
      </w:r>
      <w:proofErr w:type="spellStart"/>
      <w:r w:rsidRPr="00766181">
        <w:rPr>
          <w:rFonts w:asciiTheme="majorHAnsi" w:eastAsia="SimSun" w:hAnsiTheme="majorHAnsi" w:cstheme="majorHAnsi"/>
          <w:bCs/>
          <w:kern w:val="3"/>
          <w:lang w:eastAsia="ar-SA"/>
        </w:rPr>
        <w:t>Pzp</w:t>
      </w:r>
      <w:proofErr w:type="spellEnd"/>
      <w:r w:rsidRPr="00766181">
        <w:rPr>
          <w:rFonts w:asciiTheme="majorHAnsi" w:eastAsia="SimSun" w:hAnsiTheme="majorHAnsi" w:cstheme="majorHAnsi"/>
          <w:bCs/>
          <w:kern w:val="3"/>
          <w:lang w:eastAsia="ar-SA"/>
        </w:rPr>
        <w:t xml:space="preserve"> Zamawiający może odstąpić od Umowy:</w:t>
      </w:r>
    </w:p>
    <w:p w14:paraId="0829E02C" w14:textId="77777777" w:rsidR="00872CD2" w:rsidRPr="00766181" w:rsidRDefault="00872CD2" w:rsidP="008172BC">
      <w:pPr>
        <w:widowControl w:val="0"/>
        <w:numPr>
          <w:ilvl w:val="0"/>
          <w:numId w:val="20"/>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766181" w:rsidRDefault="00872CD2" w:rsidP="008172BC">
      <w:pPr>
        <w:widowControl w:val="0"/>
        <w:numPr>
          <w:ilvl w:val="0"/>
          <w:numId w:val="20"/>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jeżeli zachodzi co najmniej jedna z następujących okoliczności:</w:t>
      </w:r>
    </w:p>
    <w:p w14:paraId="42CB50CC" w14:textId="77777777" w:rsidR="00872CD2" w:rsidRPr="00766181" w:rsidRDefault="00872CD2" w:rsidP="008172BC">
      <w:pPr>
        <w:widowControl w:val="0"/>
        <w:numPr>
          <w:ilvl w:val="0"/>
          <w:numId w:val="21"/>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 xml:space="preserve">dokonano zmiany Umowy z naruszeniem art. 454 i art. 455 ustawy </w:t>
      </w:r>
      <w:proofErr w:type="spellStart"/>
      <w:r w:rsidRPr="00766181">
        <w:rPr>
          <w:rFonts w:asciiTheme="majorHAnsi" w:eastAsia="SimSun" w:hAnsiTheme="majorHAnsi" w:cstheme="majorHAnsi"/>
          <w:bCs/>
          <w:kern w:val="3"/>
          <w:lang w:eastAsia="ar-SA"/>
        </w:rPr>
        <w:t>Pzp</w:t>
      </w:r>
      <w:proofErr w:type="spellEnd"/>
      <w:r w:rsidRPr="00766181">
        <w:rPr>
          <w:rFonts w:asciiTheme="majorHAnsi" w:eastAsia="SimSun" w:hAnsiTheme="majorHAnsi" w:cstheme="majorHAnsi"/>
          <w:bCs/>
          <w:kern w:val="3"/>
          <w:lang w:eastAsia="ar-SA"/>
        </w:rPr>
        <w:t>,</w:t>
      </w:r>
    </w:p>
    <w:p w14:paraId="0CE77210" w14:textId="77777777" w:rsidR="00872CD2" w:rsidRPr="00766181" w:rsidRDefault="00872CD2" w:rsidP="008172BC">
      <w:pPr>
        <w:widowControl w:val="0"/>
        <w:numPr>
          <w:ilvl w:val="0"/>
          <w:numId w:val="21"/>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 xml:space="preserve">wykonawca w chwili zawarcia Umowy podlegał wykluczeniu na podstawie art. 108 ustawy </w:t>
      </w:r>
      <w:proofErr w:type="spellStart"/>
      <w:r w:rsidRPr="00766181">
        <w:rPr>
          <w:rFonts w:asciiTheme="majorHAnsi" w:eastAsia="SimSun" w:hAnsiTheme="majorHAnsi" w:cstheme="majorHAnsi"/>
          <w:bCs/>
          <w:kern w:val="3"/>
          <w:lang w:eastAsia="ar-SA"/>
        </w:rPr>
        <w:t>Pzp</w:t>
      </w:r>
      <w:proofErr w:type="spellEnd"/>
      <w:r w:rsidRPr="00766181">
        <w:rPr>
          <w:rFonts w:asciiTheme="majorHAnsi" w:eastAsia="SimSun" w:hAnsiTheme="majorHAnsi" w:cstheme="majorHAnsi"/>
          <w:bCs/>
          <w:kern w:val="3"/>
          <w:lang w:eastAsia="ar-SA"/>
        </w:rPr>
        <w:t>,</w:t>
      </w:r>
    </w:p>
    <w:p w14:paraId="260F7C06" w14:textId="77777777" w:rsidR="00872CD2" w:rsidRPr="00766181" w:rsidRDefault="00872CD2" w:rsidP="008172BC">
      <w:pPr>
        <w:widowControl w:val="0"/>
        <w:numPr>
          <w:ilvl w:val="0"/>
          <w:numId w:val="21"/>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zh-CN" w:bidi="hi-IN"/>
        </w:rPr>
      </w:pPr>
      <w:r w:rsidRPr="00766181">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766181" w:rsidRDefault="00872CD2" w:rsidP="008172BC">
      <w:pPr>
        <w:widowControl w:val="0"/>
        <w:numPr>
          <w:ilvl w:val="0"/>
          <w:numId w:val="18"/>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766181" w:rsidRDefault="00872CD2" w:rsidP="008172BC">
      <w:pPr>
        <w:widowControl w:val="0"/>
        <w:numPr>
          <w:ilvl w:val="0"/>
          <w:numId w:val="19"/>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zh-CN" w:bidi="hi-IN"/>
        </w:rPr>
      </w:pPr>
      <w:r w:rsidRPr="00766181">
        <w:rPr>
          <w:rFonts w:asciiTheme="majorHAnsi" w:eastAsia="SimSun" w:hAnsiTheme="majorHAnsi" w:cstheme="majorHAnsi"/>
          <w:bCs/>
          <w:kern w:val="3"/>
          <w:lang w:eastAsia="ar-SA"/>
        </w:rPr>
        <w:t>Wykonawca realizuje Przedmiot Umowy w sposób wadliwy albo sprzeczny z Umową</w:t>
      </w:r>
      <w:r w:rsidRPr="00766181">
        <w:rPr>
          <w:rFonts w:asciiTheme="majorHAnsi" w:eastAsia="Calibri" w:hAnsiTheme="majorHAnsi" w:cstheme="majorHAnsi"/>
          <w:bCs/>
        </w:rPr>
        <w:t>,</w:t>
      </w:r>
    </w:p>
    <w:p w14:paraId="21203861" w14:textId="77777777" w:rsidR="00872CD2" w:rsidRPr="00766181" w:rsidRDefault="00872CD2" w:rsidP="008172BC">
      <w:pPr>
        <w:widowControl w:val="0"/>
        <w:numPr>
          <w:ilvl w:val="0"/>
          <w:numId w:val="19"/>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zh-CN" w:bidi="hi-IN"/>
        </w:rPr>
      </w:pPr>
      <w:r w:rsidRPr="00766181">
        <w:rPr>
          <w:rFonts w:asciiTheme="majorHAnsi" w:eastAsia="Calibri" w:hAnsiTheme="majorHAnsi" w:cstheme="majorHAnsi"/>
          <w:bCs/>
        </w:rPr>
        <w:t>Wykonawca nie koryguje faktur w wyniku złożonej reklamacji, która została uznana,</w:t>
      </w:r>
    </w:p>
    <w:p w14:paraId="6C1FA951" w14:textId="1B502EC6" w:rsidR="00872CD2" w:rsidRPr="00766181" w:rsidRDefault="00872CD2" w:rsidP="008172BC">
      <w:pPr>
        <w:widowControl w:val="0"/>
        <w:numPr>
          <w:ilvl w:val="0"/>
          <w:numId w:val="19"/>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zh-CN" w:bidi="hi-IN"/>
        </w:rPr>
      </w:pPr>
      <w:r w:rsidRPr="00766181">
        <w:rPr>
          <w:rFonts w:asciiTheme="majorHAnsi" w:eastAsia="SimSun" w:hAnsiTheme="majorHAnsi" w:cstheme="majorHAnsi"/>
          <w:bCs/>
          <w:kern w:val="3"/>
          <w:lang w:eastAsia="zh-CN" w:bidi="hi-IN"/>
        </w:rPr>
        <w:t>doszło do zajęcia majątku lub wierzytelności Wykonawcy w postępowaniu egzekucyjnym</w:t>
      </w:r>
      <w:r w:rsidR="00476DBF" w:rsidRPr="00766181">
        <w:rPr>
          <w:rFonts w:asciiTheme="majorHAnsi" w:eastAsia="SimSun" w:hAnsiTheme="majorHAnsi" w:cstheme="majorHAnsi"/>
          <w:bCs/>
          <w:kern w:val="3"/>
          <w:lang w:eastAsia="zh-CN" w:bidi="hi-IN"/>
        </w:rPr>
        <w:t>.</w:t>
      </w:r>
    </w:p>
    <w:p w14:paraId="15AF7E97" w14:textId="77777777" w:rsidR="00872CD2" w:rsidRPr="00766181" w:rsidRDefault="00872CD2" w:rsidP="008172BC">
      <w:pPr>
        <w:widowControl w:val="0"/>
        <w:numPr>
          <w:ilvl w:val="0"/>
          <w:numId w:val="18"/>
        </w:numPr>
        <w:suppressAutoHyphens/>
        <w:autoSpaceDN w:val="0"/>
        <w:spacing w:after="0" w:line="312" w:lineRule="auto"/>
        <w:ind w:left="567" w:hanging="567"/>
        <w:jc w:val="both"/>
        <w:textAlignment w:val="baseline"/>
        <w:rPr>
          <w:rFonts w:asciiTheme="majorHAnsi" w:eastAsia="Calibri" w:hAnsiTheme="majorHAnsi" w:cstheme="majorHAnsi"/>
          <w:bCs/>
        </w:rPr>
      </w:pPr>
      <w:r w:rsidRPr="00766181">
        <w:rPr>
          <w:rFonts w:asciiTheme="majorHAnsi" w:eastAsia="Calibri" w:hAnsiTheme="majorHAnsi" w:cstheme="majorHAnsi"/>
          <w:bCs/>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766181" w:rsidRDefault="00872CD2" w:rsidP="008172BC">
      <w:pPr>
        <w:widowControl w:val="0"/>
        <w:numPr>
          <w:ilvl w:val="0"/>
          <w:numId w:val="18"/>
        </w:numPr>
        <w:suppressAutoHyphens/>
        <w:autoSpaceDN w:val="0"/>
        <w:spacing w:after="0" w:line="312" w:lineRule="auto"/>
        <w:ind w:left="567" w:hanging="567"/>
        <w:jc w:val="both"/>
        <w:textAlignment w:val="baseline"/>
        <w:rPr>
          <w:rFonts w:asciiTheme="majorHAnsi" w:eastAsia="Calibri" w:hAnsiTheme="majorHAnsi" w:cstheme="majorHAnsi"/>
          <w:bCs/>
        </w:rPr>
      </w:pPr>
      <w:r w:rsidRPr="00766181">
        <w:rPr>
          <w:rFonts w:asciiTheme="majorHAnsi" w:eastAsia="Calibri" w:hAnsiTheme="majorHAnsi" w:cstheme="majorHAnsi"/>
          <w:bCs/>
        </w:rPr>
        <w:t xml:space="preserve">W przypadku rozwiązania Umowy, w sytuacjach opisanych w ust. 1-3, Wykonawca może żądać wyłącznie wynagrodzenia należnego z tytułu wykonania części Umowy, </w:t>
      </w:r>
      <w:bookmarkStart w:id="6" w:name="_Hlk57620543"/>
      <w:r w:rsidRPr="00766181">
        <w:rPr>
          <w:rFonts w:asciiTheme="majorHAnsi" w:eastAsia="Calibri" w:hAnsiTheme="majorHAnsi" w:cstheme="majorHAnsi"/>
          <w:bCs/>
        </w:rPr>
        <w:t>do dnia rozwiązania Umowy</w:t>
      </w:r>
      <w:bookmarkEnd w:id="6"/>
      <w:r w:rsidRPr="00766181">
        <w:rPr>
          <w:rFonts w:asciiTheme="majorHAnsi" w:eastAsia="Calibri" w:hAnsiTheme="majorHAnsi" w:cstheme="majorHAnsi"/>
          <w:bCs/>
        </w:rPr>
        <w:t>.</w:t>
      </w:r>
    </w:p>
    <w:p w14:paraId="50CC22CE" w14:textId="77777777" w:rsidR="00872CD2" w:rsidRPr="00766181" w:rsidRDefault="00872CD2" w:rsidP="008172BC">
      <w:pPr>
        <w:widowControl w:val="0"/>
        <w:numPr>
          <w:ilvl w:val="0"/>
          <w:numId w:val="18"/>
        </w:numPr>
        <w:suppressAutoHyphens/>
        <w:overflowPunct w:val="0"/>
        <w:autoSpaceDE w:val="0"/>
        <w:autoSpaceDN w:val="0"/>
        <w:spacing w:after="0" w:line="312" w:lineRule="auto"/>
        <w:ind w:left="567" w:hanging="567"/>
        <w:jc w:val="both"/>
        <w:textAlignment w:val="baseline"/>
        <w:rPr>
          <w:rFonts w:asciiTheme="majorHAnsi" w:eastAsia="Calibri" w:hAnsiTheme="majorHAnsi" w:cstheme="majorHAnsi"/>
          <w:bCs/>
        </w:rPr>
      </w:pPr>
      <w:r w:rsidRPr="00766181">
        <w:rPr>
          <w:rFonts w:asciiTheme="majorHAnsi" w:eastAsia="Calibri" w:hAnsiTheme="majorHAnsi" w:cstheme="majorHAnsi"/>
          <w:bCs/>
        </w:rPr>
        <w:t>Oświadczenie o odstąpieniu, wypowiedzeniu, rozwiązaniu  Umowy musi mieć formę pisemną pod rygorem nieważności.</w:t>
      </w:r>
    </w:p>
    <w:p w14:paraId="42601D77" w14:textId="5AD3124E" w:rsidR="00872CD2" w:rsidRPr="00766181" w:rsidRDefault="00872CD2" w:rsidP="008172BC">
      <w:pPr>
        <w:widowControl w:val="0"/>
        <w:numPr>
          <w:ilvl w:val="0"/>
          <w:numId w:val="18"/>
        </w:numPr>
        <w:suppressAutoHyphens/>
        <w:overflowPunct w:val="0"/>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Calibri" w:hAnsiTheme="majorHAnsi" w:cstheme="majorHAnsi"/>
          <w:bCs/>
        </w:rPr>
        <w:lastRenderedPageBreak/>
        <w:t>Odstąpienie, wypowiedzenie, rozwiązanie Umowy będzie wywierało skutek pomiędzy Stronami Umowy z momentem doręczenia drugiej Stronie oświadczenia o odstąpieniu, wypowiedzeniu, rozwiązaniu Umowy.</w:t>
      </w:r>
    </w:p>
    <w:p w14:paraId="6E722DA6" w14:textId="77777777" w:rsidR="000636F8" w:rsidRPr="00766181" w:rsidRDefault="000636F8" w:rsidP="008172BC">
      <w:pPr>
        <w:widowControl w:val="0"/>
        <w:suppressAutoHyphens/>
        <w:overflowPunct w:val="0"/>
        <w:autoSpaceDE w:val="0"/>
        <w:autoSpaceDN w:val="0"/>
        <w:spacing w:after="0" w:line="312" w:lineRule="auto"/>
        <w:ind w:left="567"/>
        <w:jc w:val="both"/>
        <w:textAlignment w:val="baseline"/>
        <w:rPr>
          <w:rFonts w:asciiTheme="majorHAnsi" w:eastAsia="SimSun" w:hAnsiTheme="majorHAnsi" w:cstheme="majorHAnsi"/>
          <w:bCs/>
          <w:kern w:val="3"/>
          <w:lang w:eastAsia="ar-SA"/>
        </w:rPr>
      </w:pPr>
    </w:p>
    <w:p w14:paraId="4020A165" w14:textId="0ECEB56B" w:rsidR="006C5B0B" w:rsidRPr="00766181" w:rsidRDefault="00550B8D" w:rsidP="008172BC">
      <w:pPr>
        <w:spacing w:after="0" w:line="312" w:lineRule="auto"/>
        <w:ind w:left="567" w:hanging="567"/>
        <w:contextualSpacing/>
        <w:jc w:val="both"/>
        <w:rPr>
          <w:rFonts w:asciiTheme="majorHAnsi" w:eastAsia="SimSun" w:hAnsiTheme="majorHAnsi" w:cstheme="majorHAnsi"/>
          <w:bCs/>
          <w:color w:val="000000"/>
          <w:lang w:eastAsia="zh-CN"/>
        </w:rPr>
      </w:pPr>
      <w:bookmarkStart w:id="7" w:name="_Hlk527269897"/>
      <w:r w:rsidRPr="00766181">
        <w:rPr>
          <w:rFonts w:asciiTheme="majorHAnsi" w:eastAsia="SimSun" w:hAnsiTheme="majorHAnsi" w:cstheme="majorHAnsi"/>
          <w:bCs/>
          <w:color w:val="000000"/>
          <w:lang w:eastAsia="zh-CN"/>
        </w:rPr>
        <w:t>§ 7</w:t>
      </w:r>
      <w:r w:rsidR="006C5B0B" w:rsidRPr="00766181">
        <w:rPr>
          <w:rFonts w:asciiTheme="majorHAnsi" w:eastAsia="SimSun" w:hAnsiTheme="majorHAnsi" w:cstheme="majorHAnsi"/>
          <w:bCs/>
          <w:color w:val="000000"/>
          <w:lang w:eastAsia="zh-CN"/>
        </w:rPr>
        <w:t>.</w:t>
      </w:r>
      <w:r w:rsidR="006C5B0B" w:rsidRPr="00766181">
        <w:rPr>
          <w:rFonts w:asciiTheme="majorHAnsi" w:hAnsiTheme="majorHAnsi" w:cstheme="majorHAnsi"/>
          <w:bCs/>
        </w:rPr>
        <w:t xml:space="preserve"> </w:t>
      </w:r>
      <w:r w:rsidR="006C5B0B" w:rsidRPr="00766181">
        <w:rPr>
          <w:rFonts w:asciiTheme="majorHAnsi" w:eastAsia="SimSun" w:hAnsiTheme="majorHAnsi" w:cstheme="majorHAnsi"/>
          <w:bCs/>
          <w:color w:val="000000"/>
          <w:lang w:eastAsia="zh-CN"/>
        </w:rPr>
        <w:t>KARY UMOWNE, ODPOWIEDZIALNOŚĆ ODSZKODOWAWCZA.</w:t>
      </w:r>
    </w:p>
    <w:p w14:paraId="194A657F" w14:textId="77777777"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bookmarkStart w:id="8" w:name="_Hlk521688397"/>
      <w:r w:rsidRPr="00766181">
        <w:rPr>
          <w:rFonts w:asciiTheme="majorHAnsi" w:eastAsia="SimSun, 宋体" w:hAnsiTheme="majorHAnsi" w:cstheme="majorHAnsi"/>
          <w:bCs/>
          <w:kern w:val="3"/>
          <w:lang w:eastAsia="zh-CN"/>
        </w:rPr>
        <w:t>Wykonawca jest zobowiązany do zapłaty Zamawiającemu kary umownej:</w:t>
      </w:r>
    </w:p>
    <w:p w14:paraId="56248A95" w14:textId="7C50BBB9" w:rsidR="006C5B0B" w:rsidRPr="00766181" w:rsidRDefault="006C5B0B" w:rsidP="008172BC">
      <w:pPr>
        <w:widowControl w:val="0"/>
        <w:numPr>
          <w:ilvl w:val="2"/>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r w:rsidRPr="00766181">
        <w:rPr>
          <w:rFonts w:asciiTheme="majorHAnsi" w:eastAsia="SimSun, 宋体" w:hAnsiTheme="majorHAnsi" w:cstheme="majorHAnsi"/>
          <w:bCs/>
          <w:kern w:val="3"/>
          <w:lang w:eastAsia="zh-CN"/>
        </w:rPr>
        <w:t>za odstąpienie przez Zamawiającego od Umowy lub wypowiedzenie Umowy z przyczyn leżących po stronie Wykonawcy</w:t>
      </w:r>
      <w:r w:rsidR="006604A0" w:rsidRPr="00766181">
        <w:rPr>
          <w:rFonts w:asciiTheme="majorHAnsi" w:eastAsia="SimSun, 宋体" w:hAnsiTheme="majorHAnsi" w:cstheme="majorHAnsi"/>
          <w:bCs/>
          <w:kern w:val="3"/>
          <w:lang w:eastAsia="zh-CN"/>
        </w:rPr>
        <w:t xml:space="preserve"> </w:t>
      </w:r>
      <w:r w:rsidRPr="00766181">
        <w:rPr>
          <w:rFonts w:asciiTheme="majorHAnsi" w:eastAsia="SimSun, 宋体" w:hAnsiTheme="majorHAnsi" w:cstheme="majorHAnsi"/>
          <w:bCs/>
          <w:kern w:val="3"/>
          <w:lang w:eastAsia="zh-CN"/>
        </w:rPr>
        <w:t xml:space="preserve"> w wysokości 10% wynagrodzenia brutto </w:t>
      </w:r>
      <w:r w:rsidR="003B45E8" w:rsidRPr="00766181">
        <w:rPr>
          <w:rFonts w:asciiTheme="majorHAnsi" w:eastAsia="SimSun, 宋体" w:hAnsiTheme="majorHAnsi" w:cstheme="majorHAnsi"/>
          <w:bCs/>
          <w:kern w:val="3"/>
          <w:lang w:eastAsia="zh-CN"/>
        </w:rPr>
        <w:t>dla zamówienia podstawowego</w:t>
      </w:r>
      <w:r w:rsidR="00F676BD" w:rsidRPr="00766181">
        <w:rPr>
          <w:rFonts w:asciiTheme="majorHAnsi" w:eastAsia="SimSun, 宋体" w:hAnsiTheme="majorHAnsi" w:cstheme="majorHAnsi"/>
          <w:bCs/>
          <w:kern w:val="3"/>
          <w:lang w:eastAsia="zh-CN"/>
        </w:rPr>
        <w:t xml:space="preserve"> </w:t>
      </w:r>
      <w:r w:rsidR="00CD60D4" w:rsidRPr="00766181">
        <w:rPr>
          <w:rFonts w:asciiTheme="majorHAnsi" w:eastAsia="SimSun, 宋体" w:hAnsiTheme="majorHAnsi" w:cstheme="majorHAnsi"/>
          <w:bCs/>
          <w:kern w:val="3"/>
          <w:lang w:eastAsia="zh-CN"/>
        </w:rPr>
        <w:t xml:space="preserve">(dostawa energii wraz z usługą dystrybucji) </w:t>
      </w:r>
      <w:r w:rsidR="00F676BD" w:rsidRPr="00766181">
        <w:rPr>
          <w:rFonts w:asciiTheme="majorHAnsi" w:eastAsia="SimSun, 宋体" w:hAnsiTheme="majorHAnsi" w:cstheme="majorHAnsi"/>
          <w:bCs/>
          <w:kern w:val="3"/>
          <w:lang w:eastAsia="zh-CN"/>
        </w:rPr>
        <w:t xml:space="preserve">podanej w </w:t>
      </w:r>
      <w:r w:rsidR="00BF4470" w:rsidRPr="00766181">
        <w:rPr>
          <w:rFonts w:asciiTheme="majorHAnsi" w:eastAsia="SimSun, 宋体" w:hAnsiTheme="majorHAnsi" w:cstheme="majorHAnsi"/>
          <w:bCs/>
          <w:kern w:val="3"/>
          <w:lang w:eastAsia="zh-CN"/>
        </w:rPr>
        <w:t>§ 4</w:t>
      </w:r>
      <w:r w:rsidR="00F676BD" w:rsidRPr="00766181">
        <w:rPr>
          <w:rFonts w:asciiTheme="majorHAnsi" w:eastAsia="SimSun, 宋体" w:hAnsiTheme="majorHAnsi" w:cstheme="majorHAnsi"/>
          <w:bCs/>
          <w:kern w:val="3"/>
          <w:lang w:eastAsia="zh-CN"/>
        </w:rPr>
        <w:t xml:space="preserve"> ust. </w:t>
      </w:r>
      <w:r w:rsidR="00D44F2F" w:rsidRPr="00766181">
        <w:rPr>
          <w:rFonts w:asciiTheme="majorHAnsi" w:eastAsia="SimSun, 宋体" w:hAnsiTheme="majorHAnsi" w:cstheme="majorHAnsi"/>
          <w:bCs/>
          <w:kern w:val="3"/>
          <w:lang w:eastAsia="zh-CN"/>
        </w:rPr>
        <w:t>2</w:t>
      </w:r>
      <w:r w:rsidR="00684D43" w:rsidRPr="00766181">
        <w:rPr>
          <w:rFonts w:asciiTheme="majorHAnsi" w:eastAsia="SimSun, 宋体" w:hAnsiTheme="majorHAnsi" w:cstheme="majorHAnsi"/>
          <w:bCs/>
          <w:kern w:val="3"/>
          <w:lang w:eastAsia="zh-CN"/>
        </w:rPr>
        <w:t>,</w:t>
      </w:r>
    </w:p>
    <w:p w14:paraId="2A31010D" w14:textId="41F8903B" w:rsidR="008172BC" w:rsidRPr="008172BC" w:rsidRDefault="008172BC" w:rsidP="008172BC">
      <w:pPr>
        <w:pStyle w:val="Akapitzlist"/>
        <w:numPr>
          <w:ilvl w:val="0"/>
          <w:numId w:val="22"/>
        </w:numPr>
        <w:spacing w:line="312" w:lineRule="auto"/>
        <w:ind w:left="567" w:hanging="425"/>
        <w:jc w:val="both"/>
        <w:rPr>
          <w:rFonts w:asciiTheme="majorHAnsi" w:eastAsia="SimSun" w:hAnsiTheme="majorHAnsi" w:cstheme="majorHAnsi"/>
          <w:bCs/>
          <w:kern w:val="3"/>
          <w:lang w:bidi="hi-IN"/>
        </w:rPr>
      </w:pPr>
      <w:r>
        <w:rPr>
          <w:rFonts w:asciiTheme="majorHAnsi" w:eastAsia="SimSun" w:hAnsiTheme="majorHAnsi" w:cstheme="majorHAnsi"/>
          <w:bCs/>
          <w:kern w:val="3"/>
          <w:lang w:bidi="hi-IN"/>
        </w:rPr>
        <w:t>W</w:t>
      </w:r>
      <w:r w:rsidRPr="008172BC">
        <w:rPr>
          <w:rFonts w:asciiTheme="majorHAnsi" w:eastAsia="SimSun" w:hAnsiTheme="majorHAnsi" w:cstheme="majorHAnsi"/>
          <w:bCs/>
          <w:kern w:val="3"/>
          <w:lang w:bidi="hi-IN"/>
        </w:rPr>
        <w:t xml:space="preserve"> przypadku, gdy z przyczyn leżących po stronie Wykonawcy, Wykonawca nie przeprowadzi w terminie procedury zmiany sprzedawcy dla danego PPE, co spowoduje fakturowanie Zamawiającego po cenie rezerwowej bądź innej cenie</w:t>
      </w:r>
      <w:r>
        <w:rPr>
          <w:rFonts w:asciiTheme="majorHAnsi" w:eastAsia="SimSun" w:hAnsiTheme="majorHAnsi" w:cstheme="majorHAnsi"/>
          <w:bCs/>
          <w:kern w:val="3"/>
          <w:lang w:bidi="hi-IN"/>
        </w:rPr>
        <w:t xml:space="preserve">, </w:t>
      </w:r>
      <w:r w:rsidRPr="008172BC">
        <w:rPr>
          <w:rFonts w:asciiTheme="majorHAnsi" w:eastAsia="SimSun" w:hAnsiTheme="majorHAnsi" w:cstheme="majorHAnsi"/>
          <w:bCs/>
          <w:kern w:val="3"/>
          <w:lang w:bidi="hi-IN"/>
        </w:rPr>
        <w:t xml:space="preserve">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t>
      </w:r>
      <w:r>
        <w:rPr>
          <w:rFonts w:asciiTheme="majorHAnsi" w:eastAsia="SimSun" w:hAnsiTheme="majorHAnsi" w:cstheme="majorHAnsi"/>
          <w:bCs/>
          <w:kern w:val="3"/>
          <w:lang w:bidi="hi-IN"/>
        </w:rPr>
        <w:t xml:space="preserve">obowiązywania umowy wskazanego </w:t>
      </w:r>
      <w:r w:rsidRPr="008172BC">
        <w:rPr>
          <w:rFonts w:asciiTheme="majorHAnsi" w:eastAsia="SimSun" w:hAnsiTheme="majorHAnsi" w:cstheme="majorHAnsi"/>
          <w:bCs/>
          <w:kern w:val="3"/>
          <w:lang w:bidi="hi-IN"/>
        </w:rPr>
        <w:t xml:space="preserve">w § 3 ust. </w:t>
      </w:r>
      <w:r>
        <w:rPr>
          <w:rFonts w:asciiTheme="majorHAnsi" w:eastAsia="SimSun" w:hAnsiTheme="majorHAnsi" w:cstheme="majorHAnsi"/>
          <w:bCs/>
          <w:kern w:val="3"/>
          <w:lang w:bidi="hi-IN"/>
        </w:rPr>
        <w:t>1</w:t>
      </w:r>
      <w:r w:rsidRPr="008172BC">
        <w:rPr>
          <w:rFonts w:asciiTheme="majorHAnsi" w:eastAsia="SimSun" w:hAnsiTheme="majorHAnsi" w:cstheme="majorHAnsi"/>
          <w:bCs/>
          <w:kern w:val="3"/>
          <w:lang w:bidi="hi-IN"/>
        </w:rPr>
        <w:t xml:space="preserve"> Umowy.  </w:t>
      </w:r>
    </w:p>
    <w:p w14:paraId="026253C7" w14:textId="4BB07C47" w:rsidR="006C5B0B" w:rsidRPr="00766181" w:rsidRDefault="006C5B0B" w:rsidP="008172BC">
      <w:pPr>
        <w:pStyle w:val="Akapitzlist"/>
        <w:numPr>
          <w:ilvl w:val="0"/>
          <w:numId w:val="2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W razie zaistnienia przesłanek do naliczenia kary umownej, kara zostanie zapłacona w terminie 14 dni od daty dostarczenia żądania zapłaty (wezwania do zapłaty) wraz z notą obciążeniową.</w:t>
      </w:r>
    </w:p>
    <w:p w14:paraId="1134A97A" w14:textId="65499D31"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strike/>
          <w:kern w:val="3"/>
          <w:lang w:eastAsia="zh-CN"/>
        </w:rPr>
      </w:pPr>
      <w:r w:rsidRPr="00766181">
        <w:rPr>
          <w:rFonts w:asciiTheme="majorHAnsi" w:eastAsia="SimSun, 宋体" w:hAnsiTheme="majorHAnsi" w:cstheme="majorHAnsi"/>
          <w:bCs/>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766181">
        <w:rPr>
          <w:rFonts w:asciiTheme="majorHAnsi" w:eastAsia="SimSun, 宋体" w:hAnsiTheme="majorHAnsi" w:cstheme="majorHAnsi"/>
          <w:bCs/>
          <w:kern w:val="3"/>
          <w:lang w:eastAsia="zh-CN"/>
        </w:rPr>
        <w:t>.</w:t>
      </w:r>
    </w:p>
    <w:p w14:paraId="2C5658EF" w14:textId="63DC82CB"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r w:rsidRPr="00766181">
        <w:rPr>
          <w:rFonts w:asciiTheme="majorHAnsi" w:eastAsia="SimSun, 宋体" w:hAnsiTheme="majorHAnsi" w:cstheme="majorHAnsi"/>
          <w:bCs/>
          <w:kern w:val="3"/>
          <w:lang w:eastAsia="zh-CN"/>
        </w:rPr>
        <w:t xml:space="preserve">Kary umowne nie mogą przekroczyć </w:t>
      </w:r>
      <w:r w:rsidR="00230D3F" w:rsidRPr="00766181">
        <w:rPr>
          <w:rFonts w:asciiTheme="majorHAnsi" w:eastAsia="SimSun, 宋体" w:hAnsiTheme="majorHAnsi" w:cstheme="majorHAnsi"/>
          <w:bCs/>
          <w:kern w:val="3"/>
          <w:lang w:eastAsia="zh-CN"/>
        </w:rPr>
        <w:t>4</w:t>
      </w:r>
      <w:r w:rsidRPr="00766181">
        <w:rPr>
          <w:rFonts w:asciiTheme="majorHAnsi" w:eastAsia="SimSun, 宋体" w:hAnsiTheme="majorHAnsi" w:cstheme="majorHAnsi"/>
          <w:bCs/>
          <w:kern w:val="3"/>
          <w:lang w:eastAsia="zh-CN"/>
        </w:rPr>
        <w:t xml:space="preserve">0% wynagrodzenia brutto </w:t>
      </w:r>
      <w:r w:rsidR="003B45E8" w:rsidRPr="00766181">
        <w:rPr>
          <w:rFonts w:asciiTheme="majorHAnsi" w:eastAsia="SimSun, 宋体" w:hAnsiTheme="majorHAnsi" w:cstheme="majorHAnsi"/>
          <w:bCs/>
          <w:kern w:val="3"/>
          <w:lang w:eastAsia="zh-CN"/>
        </w:rPr>
        <w:t>dla zamówienia podstawowego</w:t>
      </w:r>
      <w:r w:rsidRPr="00766181">
        <w:rPr>
          <w:rFonts w:asciiTheme="majorHAnsi" w:eastAsia="SimSun, 宋体" w:hAnsiTheme="majorHAnsi" w:cstheme="majorHAnsi"/>
          <w:bCs/>
          <w:kern w:val="3"/>
          <w:lang w:eastAsia="zh-CN"/>
        </w:rPr>
        <w:t xml:space="preserve">, przy czym w przypadku, gdy suma kar umownych przekroczy </w:t>
      </w:r>
      <w:r w:rsidR="00C44B17" w:rsidRPr="00766181">
        <w:rPr>
          <w:rFonts w:asciiTheme="majorHAnsi" w:eastAsia="SimSun, 宋体" w:hAnsiTheme="majorHAnsi" w:cstheme="majorHAnsi"/>
          <w:bCs/>
          <w:kern w:val="3"/>
          <w:lang w:eastAsia="zh-CN"/>
        </w:rPr>
        <w:t>2</w:t>
      </w:r>
      <w:r w:rsidRPr="00766181">
        <w:rPr>
          <w:rFonts w:asciiTheme="majorHAnsi" w:eastAsia="SimSun, 宋体" w:hAnsiTheme="majorHAnsi" w:cstheme="majorHAnsi"/>
          <w:bCs/>
          <w:kern w:val="3"/>
          <w:lang w:eastAsia="zh-CN"/>
        </w:rPr>
        <w:t xml:space="preserve">0% wynagrodzenia brutto </w:t>
      </w:r>
      <w:r w:rsidR="003B45E8" w:rsidRPr="00766181">
        <w:rPr>
          <w:rFonts w:asciiTheme="majorHAnsi" w:eastAsia="SimSun, 宋体" w:hAnsiTheme="majorHAnsi" w:cstheme="majorHAnsi"/>
          <w:bCs/>
          <w:kern w:val="3"/>
          <w:lang w:eastAsia="zh-CN"/>
        </w:rPr>
        <w:t>dla zamówienia podstawowego</w:t>
      </w:r>
      <w:r w:rsidR="00CD60D4" w:rsidRPr="00766181">
        <w:rPr>
          <w:rFonts w:asciiTheme="majorHAnsi" w:eastAsia="SimSun, 宋体" w:hAnsiTheme="majorHAnsi" w:cstheme="majorHAnsi"/>
          <w:bCs/>
          <w:kern w:val="3"/>
          <w:lang w:eastAsia="zh-CN"/>
        </w:rPr>
        <w:t xml:space="preserve"> (dostawa energii wraz z usługą dystrybucji)</w:t>
      </w:r>
      <w:r w:rsidR="003B45E8" w:rsidRPr="00766181">
        <w:rPr>
          <w:rFonts w:asciiTheme="majorHAnsi" w:eastAsia="SimSun, 宋体" w:hAnsiTheme="majorHAnsi" w:cstheme="majorHAnsi"/>
          <w:bCs/>
          <w:kern w:val="3"/>
          <w:lang w:eastAsia="zh-CN"/>
        </w:rPr>
        <w:t>,</w:t>
      </w:r>
      <w:r w:rsidRPr="00766181">
        <w:rPr>
          <w:rFonts w:asciiTheme="majorHAnsi" w:eastAsia="SimSun, 宋体" w:hAnsiTheme="majorHAnsi" w:cstheme="majorHAnsi"/>
          <w:bCs/>
          <w:kern w:val="3"/>
          <w:lang w:eastAsia="zh-CN"/>
        </w:rPr>
        <w:t xml:space="preserve"> Zamawiający zastrzega sobie prawo do odstąpienia od Umowy, </w:t>
      </w:r>
      <w:bookmarkStart w:id="9" w:name="_Hlk77755703"/>
      <w:r w:rsidRPr="00766181">
        <w:rPr>
          <w:rFonts w:asciiTheme="majorHAnsi" w:eastAsia="SimSun, 宋体" w:hAnsiTheme="majorHAnsi" w:cstheme="majorHAnsi"/>
          <w:bCs/>
          <w:kern w:val="3"/>
          <w:lang w:eastAsia="zh-CN"/>
        </w:rPr>
        <w:t xml:space="preserve">przy czym uprawnienie do odstąpienia od </w:t>
      </w:r>
      <w:r w:rsidR="003B45E8" w:rsidRPr="00766181">
        <w:rPr>
          <w:rFonts w:asciiTheme="majorHAnsi" w:eastAsia="SimSun, 宋体" w:hAnsiTheme="majorHAnsi" w:cstheme="majorHAnsi"/>
          <w:bCs/>
          <w:kern w:val="3"/>
          <w:lang w:eastAsia="zh-CN"/>
        </w:rPr>
        <w:t>U</w:t>
      </w:r>
      <w:r w:rsidRPr="00766181">
        <w:rPr>
          <w:rFonts w:asciiTheme="majorHAnsi" w:eastAsia="SimSun, 宋体" w:hAnsiTheme="majorHAnsi" w:cstheme="majorHAnsi"/>
          <w:bCs/>
          <w:kern w:val="3"/>
          <w:lang w:eastAsia="zh-CN"/>
        </w:rPr>
        <w:t xml:space="preserve">mowy może zostać wykonane najpóźniej do dnia </w:t>
      </w:r>
      <w:r w:rsidR="00833A68" w:rsidRPr="00766181">
        <w:rPr>
          <w:rFonts w:asciiTheme="majorHAnsi" w:eastAsia="SimSun, 宋体" w:hAnsiTheme="majorHAnsi" w:cstheme="majorHAnsi"/>
          <w:bCs/>
          <w:kern w:val="3"/>
          <w:lang w:eastAsia="zh-CN"/>
        </w:rPr>
        <w:t>31.12.</w:t>
      </w:r>
      <w:r w:rsidRPr="00766181">
        <w:rPr>
          <w:rFonts w:asciiTheme="majorHAnsi" w:eastAsia="SimSun, 宋体" w:hAnsiTheme="majorHAnsi" w:cstheme="majorHAnsi"/>
          <w:bCs/>
          <w:kern w:val="3"/>
          <w:lang w:eastAsia="zh-CN"/>
        </w:rPr>
        <w:t>202</w:t>
      </w:r>
      <w:r w:rsidR="0012704C" w:rsidRPr="00766181">
        <w:rPr>
          <w:rFonts w:asciiTheme="majorHAnsi" w:eastAsia="SimSun, 宋体" w:hAnsiTheme="majorHAnsi" w:cstheme="majorHAnsi"/>
          <w:bCs/>
          <w:kern w:val="3"/>
          <w:lang w:eastAsia="zh-CN"/>
        </w:rPr>
        <w:t>4</w:t>
      </w:r>
      <w:r w:rsidRPr="00766181">
        <w:rPr>
          <w:rFonts w:asciiTheme="majorHAnsi" w:eastAsia="SimSun, 宋体" w:hAnsiTheme="majorHAnsi" w:cstheme="majorHAnsi"/>
          <w:bCs/>
          <w:kern w:val="3"/>
          <w:lang w:eastAsia="zh-CN"/>
        </w:rPr>
        <w:t xml:space="preserve"> r. </w:t>
      </w:r>
      <w:bookmarkEnd w:id="9"/>
      <w:r w:rsidRPr="00766181">
        <w:rPr>
          <w:rFonts w:asciiTheme="majorHAnsi" w:eastAsia="SimSun, 宋体" w:hAnsiTheme="majorHAnsi" w:cstheme="majorHAnsi"/>
          <w:bCs/>
          <w:kern w:val="3"/>
          <w:lang w:eastAsia="zh-CN"/>
        </w:rPr>
        <w:t xml:space="preserve"> </w:t>
      </w:r>
    </w:p>
    <w:p w14:paraId="6E4F6ABA" w14:textId="74A1F41C" w:rsidR="002C53B9" w:rsidRPr="00766181" w:rsidRDefault="002C53B9" w:rsidP="008172BC">
      <w:pPr>
        <w:pStyle w:val="Akapitzlist"/>
        <w:numPr>
          <w:ilvl w:val="0"/>
          <w:numId w:val="2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W przypadku niedotrzymania terminu płatności faktur, Wykonawca może obciążyć Zamawiającego odsetkami ustawowymi</w:t>
      </w:r>
      <w:r w:rsidR="00EB599D" w:rsidRPr="00766181">
        <w:rPr>
          <w:rFonts w:asciiTheme="majorHAnsi" w:eastAsia="SimSun, 宋体" w:hAnsiTheme="majorHAnsi" w:cstheme="majorHAnsi"/>
          <w:bCs/>
          <w:kern w:val="3"/>
        </w:rPr>
        <w:t xml:space="preserve"> za opóźnienie</w:t>
      </w:r>
      <w:r w:rsidRPr="00766181">
        <w:rPr>
          <w:rFonts w:asciiTheme="majorHAnsi" w:eastAsia="SimSun, 宋体" w:hAnsiTheme="majorHAnsi" w:cstheme="majorHAnsi"/>
          <w:bCs/>
          <w:kern w:val="3"/>
        </w:rPr>
        <w:t xml:space="preserve">. </w:t>
      </w:r>
    </w:p>
    <w:p w14:paraId="079E885E" w14:textId="2B58DB21"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r w:rsidRPr="00766181">
        <w:rPr>
          <w:rFonts w:asciiTheme="majorHAnsi" w:eastAsia="SimSun, 宋体" w:hAnsiTheme="majorHAnsi" w:cstheme="majorHAnsi"/>
          <w:bCs/>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w:t>
      </w:r>
      <w:r w:rsidRPr="00766181">
        <w:rPr>
          <w:rFonts w:asciiTheme="majorHAnsi" w:eastAsia="SimSun, 宋体" w:hAnsiTheme="majorHAnsi" w:cstheme="majorHAnsi"/>
          <w:bCs/>
          <w:kern w:val="3"/>
          <w:lang w:eastAsia="zh-CN"/>
        </w:rPr>
        <w:lastRenderedPageBreak/>
        <w:t xml:space="preserve">publicznego, z tym, że nie dłużej niż do dnia </w:t>
      </w:r>
      <w:r w:rsidR="00DF7137" w:rsidRPr="00766181">
        <w:rPr>
          <w:rFonts w:asciiTheme="majorHAnsi" w:eastAsia="SimSun, 宋体" w:hAnsiTheme="majorHAnsi" w:cstheme="majorHAnsi"/>
          <w:bCs/>
          <w:kern w:val="3"/>
          <w:lang w:eastAsia="zh-CN"/>
        </w:rPr>
        <w:t>31.12.</w:t>
      </w:r>
      <w:r w:rsidR="003C4540" w:rsidRPr="00766181">
        <w:rPr>
          <w:rFonts w:asciiTheme="majorHAnsi" w:eastAsia="SimSun, 宋体" w:hAnsiTheme="majorHAnsi" w:cstheme="majorHAnsi"/>
          <w:bCs/>
          <w:kern w:val="3"/>
          <w:lang w:eastAsia="zh-CN"/>
        </w:rPr>
        <w:t>202</w:t>
      </w:r>
      <w:r w:rsidR="0012704C" w:rsidRPr="00766181">
        <w:rPr>
          <w:rFonts w:asciiTheme="majorHAnsi" w:eastAsia="SimSun, 宋体" w:hAnsiTheme="majorHAnsi" w:cstheme="majorHAnsi"/>
          <w:bCs/>
          <w:kern w:val="3"/>
          <w:lang w:eastAsia="zh-CN"/>
        </w:rPr>
        <w:t>4</w:t>
      </w:r>
      <w:r w:rsidR="003C4540" w:rsidRPr="00766181">
        <w:rPr>
          <w:rFonts w:asciiTheme="majorHAnsi" w:eastAsia="SimSun, 宋体" w:hAnsiTheme="majorHAnsi" w:cstheme="majorHAnsi"/>
          <w:bCs/>
          <w:kern w:val="3"/>
          <w:lang w:eastAsia="zh-CN"/>
        </w:rPr>
        <w:t xml:space="preserve"> r. </w:t>
      </w:r>
    </w:p>
    <w:p w14:paraId="67E232D2" w14:textId="2D4E280D"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bookmarkStart w:id="10" w:name="_Hlk77756032"/>
      <w:r w:rsidRPr="00766181">
        <w:rPr>
          <w:rFonts w:asciiTheme="majorHAnsi" w:eastAsia="SimSun, 宋体" w:hAnsiTheme="majorHAnsi" w:cstheme="majorHAnsi"/>
          <w:bCs/>
          <w:kern w:val="3"/>
          <w:lang w:eastAsia="zh-CN"/>
        </w:rPr>
        <w:t xml:space="preserve">Odstąpienie od </w:t>
      </w:r>
      <w:r w:rsidR="003B45E8" w:rsidRPr="00766181">
        <w:rPr>
          <w:rFonts w:asciiTheme="majorHAnsi" w:eastAsia="SimSun, 宋体" w:hAnsiTheme="majorHAnsi" w:cstheme="majorHAnsi"/>
          <w:bCs/>
          <w:kern w:val="3"/>
          <w:lang w:eastAsia="zh-CN"/>
        </w:rPr>
        <w:t>U</w:t>
      </w:r>
      <w:r w:rsidRPr="00766181">
        <w:rPr>
          <w:rFonts w:asciiTheme="majorHAnsi" w:eastAsia="SimSun, 宋体" w:hAnsiTheme="majorHAnsi" w:cstheme="majorHAnsi"/>
          <w:bCs/>
          <w:kern w:val="3"/>
          <w:lang w:eastAsia="zh-CN"/>
        </w:rPr>
        <w:t>mowy nie zwalnia z obowiązku zapłaty kary umownej.</w:t>
      </w:r>
    </w:p>
    <w:p w14:paraId="2A63402F" w14:textId="77777777" w:rsidR="000636F8" w:rsidRPr="00766181" w:rsidRDefault="000636F8" w:rsidP="008172BC">
      <w:pPr>
        <w:widowControl w:val="0"/>
        <w:suppressAutoHyphens/>
        <w:autoSpaceDN w:val="0"/>
        <w:spacing w:after="0" w:line="312" w:lineRule="auto"/>
        <w:ind w:left="567"/>
        <w:jc w:val="both"/>
        <w:textAlignment w:val="baseline"/>
        <w:rPr>
          <w:rFonts w:asciiTheme="majorHAnsi" w:eastAsia="SimSun, 宋体" w:hAnsiTheme="majorHAnsi" w:cstheme="majorHAnsi"/>
          <w:bCs/>
          <w:kern w:val="3"/>
          <w:lang w:eastAsia="zh-CN"/>
        </w:rPr>
      </w:pPr>
    </w:p>
    <w:bookmarkEnd w:id="8"/>
    <w:bookmarkEnd w:id="10"/>
    <w:p w14:paraId="6F1CEC3B" w14:textId="4408ABDA" w:rsidR="006C5B0B" w:rsidRPr="00766181" w:rsidRDefault="00550B8D" w:rsidP="008172BC">
      <w:pPr>
        <w:spacing w:after="0" w:line="312" w:lineRule="auto"/>
        <w:ind w:left="567" w:hanging="567"/>
        <w:contextualSpacing/>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 8. </w:t>
      </w:r>
      <w:r w:rsidR="006C5B0B" w:rsidRPr="00766181">
        <w:rPr>
          <w:rFonts w:asciiTheme="majorHAnsi" w:eastAsia="SimSun" w:hAnsiTheme="majorHAnsi" w:cstheme="majorHAnsi"/>
          <w:bCs/>
          <w:color w:val="000000"/>
          <w:lang w:eastAsia="zh-CN"/>
        </w:rPr>
        <w:t xml:space="preserve">OSOBY WYZNACZONE DO KONTAKTU. </w:t>
      </w:r>
    </w:p>
    <w:p w14:paraId="1E21732B" w14:textId="6BF4E1DF" w:rsidR="006C5B0B" w:rsidRPr="00766181" w:rsidRDefault="006C5B0B" w:rsidP="008172BC">
      <w:pPr>
        <w:pStyle w:val="Akapitzlist1"/>
        <w:numPr>
          <w:ilvl w:val="0"/>
          <w:numId w:val="23"/>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Nadzór nad prawidłową realizacją Umowy Zamawiający powierza: </w:t>
      </w:r>
      <w:r w:rsidR="00AE325A" w:rsidRPr="00766181">
        <w:rPr>
          <w:rFonts w:asciiTheme="majorHAnsi" w:hAnsiTheme="majorHAnsi" w:cstheme="majorHAnsi"/>
          <w:bCs/>
        </w:rPr>
        <w:t>________</w:t>
      </w:r>
      <w:r w:rsidRPr="00766181">
        <w:rPr>
          <w:rFonts w:asciiTheme="majorHAnsi" w:hAnsiTheme="majorHAnsi" w:cstheme="majorHAnsi"/>
          <w:bCs/>
        </w:rPr>
        <w:t xml:space="preserve">  tel. </w:t>
      </w:r>
      <w:r w:rsidR="00AE325A" w:rsidRPr="00766181">
        <w:rPr>
          <w:rFonts w:asciiTheme="majorHAnsi" w:hAnsiTheme="majorHAnsi" w:cstheme="majorHAnsi"/>
          <w:bCs/>
        </w:rPr>
        <w:t xml:space="preserve">__________, </w:t>
      </w:r>
      <w:r w:rsidRPr="00766181">
        <w:rPr>
          <w:rFonts w:asciiTheme="majorHAnsi" w:hAnsiTheme="majorHAnsi" w:cstheme="majorHAnsi"/>
          <w:bCs/>
        </w:rPr>
        <w:t>email:</w:t>
      </w:r>
      <w:r w:rsidR="00AE325A" w:rsidRPr="00766181">
        <w:rPr>
          <w:rFonts w:asciiTheme="majorHAnsi" w:hAnsiTheme="majorHAnsi" w:cstheme="majorHAnsi"/>
          <w:bCs/>
        </w:rPr>
        <w:t>_______,</w:t>
      </w:r>
    </w:p>
    <w:p w14:paraId="044C0175" w14:textId="60814BDD" w:rsidR="006C5B0B" w:rsidRPr="00766181" w:rsidRDefault="006C5B0B" w:rsidP="008172BC">
      <w:pPr>
        <w:pStyle w:val="Akapitzlist1"/>
        <w:numPr>
          <w:ilvl w:val="0"/>
          <w:numId w:val="23"/>
        </w:numPr>
        <w:spacing w:line="312" w:lineRule="auto"/>
        <w:ind w:left="567" w:hanging="567"/>
        <w:jc w:val="both"/>
        <w:rPr>
          <w:rFonts w:asciiTheme="majorHAnsi" w:hAnsiTheme="majorHAnsi" w:cstheme="majorHAnsi"/>
          <w:bCs/>
        </w:rPr>
      </w:pPr>
      <w:r w:rsidRPr="00766181">
        <w:rPr>
          <w:rFonts w:asciiTheme="majorHAnsi" w:hAnsiTheme="majorHAnsi" w:cstheme="majorHAnsi"/>
          <w:bCs/>
        </w:rPr>
        <w:t>Nadzór nad prawidłową realizacją Umowy Wykonawca powierza</w:t>
      </w:r>
      <w:r w:rsidRPr="00766181">
        <w:rPr>
          <w:rFonts w:asciiTheme="majorHAnsi" w:eastAsia="Times New Roman" w:hAnsiTheme="majorHAnsi" w:cstheme="majorHAnsi"/>
          <w:bCs/>
        </w:rPr>
        <w:t xml:space="preserve"> </w:t>
      </w:r>
      <w:r w:rsidR="00AE325A" w:rsidRPr="00766181">
        <w:rPr>
          <w:rFonts w:asciiTheme="majorHAnsi" w:eastAsia="Times New Roman" w:hAnsiTheme="majorHAnsi" w:cstheme="majorHAnsi"/>
          <w:bCs/>
        </w:rPr>
        <w:t>___________</w:t>
      </w:r>
      <w:r w:rsidRPr="00766181">
        <w:rPr>
          <w:rFonts w:asciiTheme="majorHAnsi" w:hAnsiTheme="majorHAnsi" w:cstheme="majorHAnsi"/>
          <w:bCs/>
        </w:rPr>
        <w:t xml:space="preserve"> tel. </w:t>
      </w:r>
      <w:r w:rsidR="00AE325A" w:rsidRPr="00766181">
        <w:rPr>
          <w:rFonts w:asciiTheme="majorHAnsi" w:hAnsiTheme="majorHAnsi" w:cstheme="majorHAnsi"/>
          <w:bCs/>
        </w:rPr>
        <w:t xml:space="preserve">________, </w:t>
      </w:r>
      <w:r w:rsidRPr="00766181">
        <w:rPr>
          <w:rFonts w:asciiTheme="majorHAnsi" w:hAnsiTheme="majorHAnsi" w:cstheme="majorHAnsi"/>
          <w:bCs/>
        </w:rPr>
        <w:t xml:space="preserve">email </w:t>
      </w:r>
      <w:r w:rsidR="00AE325A" w:rsidRPr="00766181">
        <w:rPr>
          <w:rFonts w:asciiTheme="majorHAnsi" w:hAnsiTheme="majorHAnsi" w:cstheme="majorHAnsi"/>
          <w:bCs/>
        </w:rPr>
        <w:t>________.</w:t>
      </w:r>
    </w:p>
    <w:p w14:paraId="72E087E5" w14:textId="77777777" w:rsidR="006C5B0B" w:rsidRPr="00766181" w:rsidRDefault="006C5B0B" w:rsidP="008172BC">
      <w:pPr>
        <w:pStyle w:val="Akapitzlist1"/>
        <w:numPr>
          <w:ilvl w:val="0"/>
          <w:numId w:val="23"/>
        </w:numPr>
        <w:spacing w:line="312" w:lineRule="auto"/>
        <w:ind w:left="567" w:hanging="567"/>
        <w:jc w:val="both"/>
        <w:rPr>
          <w:rFonts w:asciiTheme="majorHAnsi" w:hAnsiTheme="majorHAnsi" w:cstheme="majorHAnsi"/>
          <w:bCs/>
        </w:rPr>
      </w:pPr>
      <w:r w:rsidRPr="00766181">
        <w:rPr>
          <w:rFonts w:asciiTheme="majorHAnsi" w:hAnsiTheme="majorHAnsi" w:cstheme="majorHAnsi"/>
          <w:bCs/>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766181" w:rsidRDefault="006C5B0B" w:rsidP="008172BC">
      <w:pPr>
        <w:pStyle w:val="Akapitzlist1"/>
        <w:numPr>
          <w:ilvl w:val="0"/>
          <w:numId w:val="23"/>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766181">
        <w:rPr>
          <w:rFonts w:asciiTheme="majorHAnsi" w:hAnsiTheme="majorHAnsi" w:cstheme="majorHAnsi"/>
          <w:bCs/>
        </w:rPr>
        <w:t>zapisów</w:t>
      </w:r>
      <w:r w:rsidR="00BF4470" w:rsidRPr="00766181">
        <w:rPr>
          <w:rFonts w:asciiTheme="majorHAnsi" w:hAnsiTheme="majorHAnsi" w:cstheme="majorHAnsi"/>
          <w:bCs/>
        </w:rPr>
        <w:t xml:space="preserve"> </w:t>
      </w:r>
      <w:r w:rsidR="003C4540" w:rsidRPr="00766181">
        <w:rPr>
          <w:rFonts w:asciiTheme="majorHAnsi" w:hAnsiTheme="majorHAnsi" w:cstheme="majorHAnsi"/>
          <w:bCs/>
        </w:rPr>
        <w:t xml:space="preserve"> </w:t>
      </w:r>
      <w:r w:rsidR="00BF4470" w:rsidRPr="00766181">
        <w:rPr>
          <w:rFonts w:asciiTheme="majorHAnsi" w:hAnsiTheme="majorHAnsi" w:cstheme="majorHAnsi"/>
          <w:bCs/>
        </w:rPr>
        <w:t xml:space="preserve">§ 5  </w:t>
      </w:r>
      <w:r w:rsidRPr="00766181">
        <w:rPr>
          <w:rFonts w:asciiTheme="majorHAnsi" w:hAnsiTheme="majorHAnsi" w:cstheme="majorHAnsi"/>
          <w:bCs/>
        </w:rPr>
        <w:t>Umowy.</w:t>
      </w:r>
    </w:p>
    <w:p w14:paraId="0493333E" w14:textId="77777777" w:rsidR="006C5B0B" w:rsidRPr="00766181" w:rsidRDefault="006C5B0B" w:rsidP="008172BC">
      <w:pPr>
        <w:spacing w:after="0" w:line="312" w:lineRule="auto"/>
        <w:ind w:left="567" w:hanging="567"/>
        <w:contextualSpacing/>
        <w:jc w:val="both"/>
        <w:rPr>
          <w:rFonts w:asciiTheme="majorHAnsi" w:eastAsia="SimSun" w:hAnsiTheme="majorHAnsi" w:cstheme="majorHAnsi"/>
          <w:bCs/>
          <w:color w:val="000000"/>
          <w:lang w:eastAsia="zh-CN"/>
        </w:rPr>
      </w:pPr>
    </w:p>
    <w:p w14:paraId="32CAFFC4" w14:textId="026B3D66" w:rsidR="008F3339" w:rsidRPr="00766181" w:rsidRDefault="00550B8D" w:rsidP="008172BC">
      <w:pPr>
        <w:spacing w:after="0" w:line="312" w:lineRule="auto"/>
        <w:ind w:left="567" w:hanging="567"/>
        <w:contextualSpacing/>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 9. </w:t>
      </w:r>
      <w:r w:rsidR="008F3339" w:rsidRPr="00766181">
        <w:rPr>
          <w:rFonts w:asciiTheme="majorHAnsi" w:eastAsia="SimSun" w:hAnsiTheme="majorHAnsi" w:cstheme="majorHAnsi"/>
          <w:bCs/>
          <w:color w:val="000000"/>
          <w:lang w:eastAsia="zh-CN"/>
        </w:rPr>
        <w:t>DANE OSOBOWE</w:t>
      </w:r>
    </w:p>
    <w:p w14:paraId="30C2C08B" w14:textId="1B6160C3" w:rsidR="008F3339" w:rsidRPr="00766181" w:rsidRDefault="008F3339" w:rsidP="008172BC">
      <w:pPr>
        <w:suppressAutoHyphens/>
        <w:spacing w:after="0" w:line="312" w:lineRule="auto"/>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766181">
        <w:rPr>
          <w:rFonts w:asciiTheme="majorHAnsi" w:eastAsia="SimSun" w:hAnsiTheme="majorHAnsi" w:cstheme="majorHAnsi"/>
          <w:bCs/>
          <w:color w:val="000000"/>
          <w:lang w:eastAsia="zh-CN"/>
        </w:rPr>
        <w:t>U</w:t>
      </w:r>
      <w:r w:rsidRPr="00766181">
        <w:rPr>
          <w:rFonts w:asciiTheme="majorHAnsi" w:eastAsia="SimSun" w:hAnsiTheme="majorHAnsi" w:cstheme="majorHAnsi"/>
          <w:bCs/>
          <w:color w:val="000000"/>
          <w:lang w:eastAsia="zh-CN"/>
        </w:rPr>
        <w:t>mowy.</w:t>
      </w:r>
    </w:p>
    <w:bookmarkEnd w:id="7"/>
    <w:p w14:paraId="5425C216" w14:textId="77777777" w:rsidR="00DA55F2" w:rsidRPr="00766181" w:rsidRDefault="00DA55F2"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p>
    <w:p w14:paraId="478AA2A3" w14:textId="73709BBB" w:rsidR="008F3339" w:rsidRDefault="00550B8D"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 10. </w:t>
      </w:r>
      <w:r w:rsidR="008F3339" w:rsidRPr="00766181">
        <w:rPr>
          <w:rFonts w:asciiTheme="majorHAnsi" w:eastAsia="SimSun" w:hAnsiTheme="majorHAnsi" w:cstheme="majorHAnsi"/>
          <w:bCs/>
          <w:color w:val="000000"/>
          <w:lang w:eastAsia="zh-CN"/>
        </w:rPr>
        <w:t>POSTANOWIENIA KOŃCOWE</w:t>
      </w:r>
    </w:p>
    <w:p w14:paraId="2EEF97E2" w14:textId="77777777"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Umowa zostanie wykonana bez udziału/ przy udziale* podwykonawcy/-ów.</w:t>
      </w:r>
    </w:p>
    <w:p w14:paraId="38A2860E" w14:textId="77777777"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Dane podwykonawcy/ów: ……………………………………………………………………………………………………………………………..</w:t>
      </w:r>
    </w:p>
    <w:p w14:paraId="4DFD8F77" w14:textId="77777777"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Wykonawca mo</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e powierzy</w:t>
      </w:r>
      <w:r w:rsidRPr="00166A04">
        <w:rPr>
          <w:rFonts w:ascii="Calibri Light" w:eastAsia="Calibri" w:hAnsi="Calibri Light" w:cs="Calibri Light" w:hint="cs"/>
          <w:sz w:val="20"/>
          <w:szCs w:val="20"/>
          <w:lang w:eastAsia="pl-PL"/>
        </w:rPr>
        <w:t>ć</w:t>
      </w:r>
      <w:r w:rsidRPr="00166A04">
        <w:rPr>
          <w:rFonts w:ascii="Calibri Light" w:eastAsia="Calibri" w:hAnsi="Calibri Light" w:cs="Calibri Light"/>
          <w:sz w:val="20"/>
          <w:szCs w:val="20"/>
          <w:lang w:eastAsia="pl-PL"/>
        </w:rPr>
        <w:t xml:space="preserve"> realizacj</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 xml:space="preserve"> cz</w:t>
      </w:r>
      <w:r w:rsidRPr="00166A04">
        <w:rPr>
          <w:rFonts w:ascii="Calibri Light" w:eastAsia="Calibri" w:hAnsi="Calibri Light" w:cs="Calibri Light" w:hint="cs"/>
          <w:sz w:val="20"/>
          <w:szCs w:val="20"/>
          <w:lang w:eastAsia="pl-PL"/>
        </w:rPr>
        <w:t>ęś</w:t>
      </w:r>
      <w:r w:rsidRPr="00166A04">
        <w:rPr>
          <w:rFonts w:ascii="Calibri Light" w:eastAsia="Calibri" w:hAnsi="Calibri Light" w:cs="Calibri Light"/>
          <w:sz w:val="20"/>
          <w:szCs w:val="20"/>
          <w:lang w:eastAsia="pl-PL"/>
        </w:rPr>
        <w:t>ci prac obj</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tych umow</w:t>
      </w:r>
      <w:r w:rsidRPr="00166A04">
        <w:rPr>
          <w:rFonts w:ascii="Calibri Light" w:eastAsia="Calibri" w:hAnsi="Calibri Light" w:cs="Calibri Light" w:hint="cs"/>
          <w:sz w:val="20"/>
          <w:szCs w:val="20"/>
          <w:lang w:eastAsia="pl-PL"/>
        </w:rPr>
        <w:t>ą</w:t>
      </w:r>
      <w:r w:rsidRPr="00166A04">
        <w:rPr>
          <w:rFonts w:ascii="Calibri Light" w:eastAsia="Calibri" w:hAnsi="Calibri Light" w:cs="Calibri Light"/>
          <w:sz w:val="20"/>
          <w:szCs w:val="20"/>
          <w:lang w:eastAsia="pl-PL"/>
        </w:rPr>
        <w:t xml:space="preserve"> podwykonawcy </w:t>
      </w:r>
      <w:r w:rsidRPr="00166A04">
        <w:rPr>
          <w:rFonts w:ascii="Calibri Light" w:eastAsia="Calibri" w:hAnsi="Calibri Light" w:cs="Calibri Light" w:hint="eastAsia"/>
          <w:sz w:val="20"/>
          <w:szCs w:val="20"/>
          <w:lang w:eastAsia="pl-PL"/>
        </w:rPr>
        <w:t>–</w:t>
      </w:r>
      <w:r w:rsidRPr="00166A04">
        <w:rPr>
          <w:rFonts w:ascii="Calibri Light" w:eastAsia="Calibri" w:hAnsi="Calibri Light" w:cs="Calibri Light"/>
          <w:sz w:val="20"/>
          <w:szCs w:val="20"/>
          <w:lang w:eastAsia="pl-PL"/>
        </w:rPr>
        <w:t xml:space="preserve"> po uprzednim uzyskaniu pisemnej zgody Zamawiaj</w:t>
      </w:r>
      <w:r w:rsidRPr="00166A04">
        <w:rPr>
          <w:rFonts w:ascii="Calibri Light" w:eastAsia="Calibri" w:hAnsi="Calibri Light" w:cs="Calibri Light" w:hint="cs"/>
          <w:sz w:val="20"/>
          <w:szCs w:val="20"/>
          <w:lang w:eastAsia="pl-PL"/>
        </w:rPr>
        <w:t>ą</w:t>
      </w:r>
      <w:r w:rsidRPr="00166A04">
        <w:rPr>
          <w:rFonts w:ascii="Calibri Light" w:eastAsia="Calibri" w:hAnsi="Calibri Light" w:cs="Calibri Light"/>
          <w:sz w:val="20"/>
          <w:szCs w:val="20"/>
          <w:lang w:eastAsia="pl-PL"/>
        </w:rPr>
        <w:t>cego, wyra</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onej w terminie 7 dniu od daty dor</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czenia zamawiaj</w:t>
      </w:r>
      <w:r w:rsidRPr="00166A04">
        <w:rPr>
          <w:rFonts w:ascii="Calibri Light" w:eastAsia="Calibri" w:hAnsi="Calibri Light" w:cs="Calibri Light" w:hint="cs"/>
          <w:sz w:val="20"/>
          <w:szCs w:val="20"/>
          <w:lang w:eastAsia="pl-PL"/>
        </w:rPr>
        <w:t>ą</w:t>
      </w:r>
      <w:r w:rsidRPr="00166A04">
        <w:rPr>
          <w:rFonts w:ascii="Calibri Light" w:eastAsia="Calibri" w:hAnsi="Calibri Light" w:cs="Calibri Light"/>
          <w:sz w:val="20"/>
          <w:szCs w:val="20"/>
          <w:lang w:eastAsia="pl-PL"/>
        </w:rPr>
        <w:t xml:space="preserve">cemu wniosku o podwykonawstwo. </w:t>
      </w:r>
    </w:p>
    <w:p w14:paraId="1375B3E8" w14:textId="77777777" w:rsidR="00166A04" w:rsidRPr="00166A04" w:rsidRDefault="00166A04" w:rsidP="008172BC">
      <w:pPr>
        <w:widowControl w:val="0"/>
        <w:numPr>
          <w:ilvl w:val="1"/>
          <w:numId w:val="48"/>
        </w:numPr>
        <w:suppressAutoHyphens/>
        <w:autoSpaceDE w:val="0"/>
        <w:autoSpaceDN w:val="0"/>
        <w:adjustRightInd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Wykonawca może powierzyć wykonanie części zamówienia podwykonawcy. Za działania Podwykonawcy Wykonawca ponosi odpowiedzialność jak za własne.</w:t>
      </w:r>
    </w:p>
    <w:p w14:paraId="25837F6F" w14:textId="77777777" w:rsidR="00166A04" w:rsidRPr="00166A04" w:rsidRDefault="00166A04" w:rsidP="008172BC">
      <w:pPr>
        <w:widowControl w:val="0"/>
        <w:numPr>
          <w:ilvl w:val="1"/>
          <w:numId w:val="48"/>
        </w:numPr>
        <w:suppressAutoHyphens/>
        <w:autoSpaceDE w:val="0"/>
        <w:autoSpaceDN w:val="0"/>
        <w:adjustRightInd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0BC88FC" w14:textId="77777777"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W przypadku powierzenia przez Wykonawc</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 xml:space="preserve"> realizacji us</w:t>
      </w:r>
      <w:r w:rsidRPr="00166A04">
        <w:rPr>
          <w:rFonts w:ascii="Calibri Light" w:eastAsia="Calibri" w:hAnsi="Calibri Light" w:cs="Calibri Light" w:hint="cs"/>
          <w:sz w:val="20"/>
          <w:szCs w:val="20"/>
          <w:lang w:eastAsia="pl-PL"/>
        </w:rPr>
        <w:t>ł</w:t>
      </w:r>
      <w:r w:rsidRPr="00166A04">
        <w:rPr>
          <w:rFonts w:ascii="Calibri Light" w:eastAsia="Calibri" w:hAnsi="Calibri Light" w:cs="Calibri Light"/>
          <w:sz w:val="20"/>
          <w:szCs w:val="20"/>
          <w:lang w:eastAsia="pl-PL"/>
        </w:rPr>
        <w:t>ug Podwykonawcy wynagrodzenie nale</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ne Wykonawcy b</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dzie p</w:t>
      </w:r>
      <w:r w:rsidRPr="00166A04">
        <w:rPr>
          <w:rFonts w:ascii="Calibri Light" w:eastAsia="Calibri" w:hAnsi="Calibri Light" w:cs="Calibri Light" w:hint="cs"/>
          <w:sz w:val="20"/>
          <w:szCs w:val="20"/>
          <w:lang w:eastAsia="pl-PL"/>
        </w:rPr>
        <w:t>ł</w:t>
      </w:r>
      <w:r w:rsidRPr="00166A04">
        <w:rPr>
          <w:rFonts w:ascii="Calibri Light" w:eastAsia="Calibri" w:hAnsi="Calibri Light" w:cs="Calibri Light"/>
          <w:sz w:val="20"/>
          <w:szCs w:val="20"/>
          <w:lang w:eastAsia="pl-PL"/>
        </w:rPr>
        <w:t>atne po przed</w:t>
      </w:r>
      <w:r w:rsidRPr="00166A04">
        <w:rPr>
          <w:rFonts w:ascii="Calibri Light" w:eastAsia="Calibri" w:hAnsi="Calibri Light" w:cs="Calibri Light" w:hint="cs"/>
          <w:sz w:val="20"/>
          <w:szCs w:val="20"/>
          <w:lang w:eastAsia="pl-PL"/>
        </w:rPr>
        <w:t>ł</w:t>
      </w:r>
      <w:r w:rsidRPr="00166A04">
        <w:rPr>
          <w:rFonts w:ascii="Calibri Light" w:eastAsia="Calibri" w:hAnsi="Calibri Light" w:cs="Calibri Light"/>
          <w:sz w:val="20"/>
          <w:szCs w:val="20"/>
          <w:lang w:eastAsia="pl-PL"/>
        </w:rPr>
        <w:t>o</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eniu o</w:t>
      </w:r>
      <w:r w:rsidRPr="00166A04">
        <w:rPr>
          <w:rFonts w:ascii="Calibri Light" w:eastAsia="Calibri" w:hAnsi="Calibri Light" w:cs="Calibri Light" w:hint="cs"/>
          <w:sz w:val="20"/>
          <w:szCs w:val="20"/>
          <w:lang w:eastAsia="pl-PL"/>
        </w:rPr>
        <w:t>ś</w:t>
      </w:r>
      <w:r w:rsidRPr="00166A04">
        <w:rPr>
          <w:rFonts w:ascii="Calibri Light" w:eastAsia="Calibri" w:hAnsi="Calibri Light" w:cs="Calibri Light"/>
          <w:sz w:val="20"/>
          <w:szCs w:val="20"/>
          <w:lang w:eastAsia="pl-PL"/>
        </w:rPr>
        <w:t>wiadczenia Podwykonawcy o wyp</w:t>
      </w:r>
      <w:r w:rsidRPr="00166A04">
        <w:rPr>
          <w:rFonts w:ascii="Calibri Light" w:eastAsia="Calibri" w:hAnsi="Calibri Light" w:cs="Calibri Light" w:hint="cs"/>
          <w:sz w:val="20"/>
          <w:szCs w:val="20"/>
          <w:lang w:eastAsia="pl-PL"/>
        </w:rPr>
        <w:t>ł</w:t>
      </w:r>
      <w:r w:rsidRPr="00166A04">
        <w:rPr>
          <w:rFonts w:ascii="Calibri Light" w:eastAsia="Calibri" w:hAnsi="Calibri Light" w:cs="Calibri Light"/>
          <w:sz w:val="20"/>
          <w:szCs w:val="20"/>
          <w:lang w:eastAsia="pl-PL"/>
        </w:rPr>
        <w:t>acie przez Wykonawc</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 xml:space="preserve"> nale</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nego mu wynagrodzenia.</w:t>
      </w:r>
    </w:p>
    <w:p w14:paraId="1BE00636" w14:textId="69548A82"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lastRenderedPageBreak/>
        <w:t xml:space="preserve">Wykonawca jest zobowiązany do zapłaty na rzecz zamawiającego kary umownej w wysokości 10 000 zł, w przypadku braku zapłaty wynagrodzenia należnego podwykonawcy z tytułu zmiany wynagrodzenia na </w:t>
      </w:r>
      <w:r w:rsidRPr="008172BC">
        <w:rPr>
          <w:rFonts w:ascii="Calibri Light" w:eastAsia="Calibri" w:hAnsi="Calibri Light" w:cs="Calibri Light"/>
          <w:sz w:val="20"/>
          <w:szCs w:val="20"/>
          <w:lang w:eastAsia="pl-PL"/>
        </w:rPr>
        <w:t xml:space="preserve">podstawie  § </w:t>
      </w:r>
      <w:r w:rsidR="008172BC" w:rsidRPr="008172BC">
        <w:rPr>
          <w:rFonts w:ascii="Calibri Light" w:eastAsia="Calibri" w:hAnsi="Calibri Light" w:cs="Calibri Light"/>
          <w:sz w:val="20"/>
          <w:szCs w:val="20"/>
          <w:lang w:eastAsia="pl-PL"/>
        </w:rPr>
        <w:t xml:space="preserve">5 </w:t>
      </w:r>
      <w:r w:rsidRPr="008172BC">
        <w:rPr>
          <w:rFonts w:ascii="Calibri Light" w:eastAsia="Calibri" w:hAnsi="Calibri Light" w:cs="Calibri Light"/>
          <w:sz w:val="20"/>
          <w:szCs w:val="20"/>
          <w:lang w:eastAsia="pl-PL"/>
        </w:rPr>
        <w:t>ust</w:t>
      </w:r>
      <w:r w:rsidR="008172BC" w:rsidRPr="008172BC">
        <w:rPr>
          <w:rFonts w:ascii="Calibri Light" w:eastAsia="Calibri" w:hAnsi="Calibri Light" w:cs="Calibri Light"/>
          <w:sz w:val="20"/>
          <w:szCs w:val="20"/>
          <w:lang w:eastAsia="pl-PL"/>
        </w:rPr>
        <w:t>. 1 pkt 9</w:t>
      </w:r>
      <w:r w:rsidRPr="008172BC">
        <w:rPr>
          <w:rFonts w:ascii="Calibri Light" w:eastAsia="Calibri" w:hAnsi="Calibri Light" w:cs="Calibri Light"/>
          <w:sz w:val="20"/>
          <w:szCs w:val="20"/>
          <w:lang w:eastAsia="pl-PL"/>
        </w:rPr>
        <w:t xml:space="preserve"> Umowy.</w:t>
      </w:r>
    </w:p>
    <w:p w14:paraId="371E5174" w14:textId="77777777" w:rsidR="00247C3D" w:rsidRDefault="00247C3D"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p>
    <w:p w14:paraId="465222CF" w14:textId="3A158CC5" w:rsidR="00247C3D" w:rsidRPr="00766181" w:rsidRDefault="00247C3D"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1</w:t>
      </w:r>
      <w:r>
        <w:rPr>
          <w:rFonts w:asciiTheme="majorHAnsi" w:eastAsia="SimSun" w:hAnsiTheme="majorHAnsi" w:cstheme="majorHAnsi"/>
          <w:bCs/>
          <w:color w:val="000000"/>
          <w:lang w:eastAsia="zh-CN"/>
        </w:rPr>
        <w:t>1</w:t>
      </w:r>
      <w:r w:rsidRPr="00766181">
        <w:rPr>
          <w:rFonts w:asciiTheme="majorHAnsi" w:eastAsia="SimSun" w:hAnsiTheme="majorHAnsi" w:cstheme="majorHAnsi"/>
          <w:bCs/>
          <w:color w:val="000000"/>
          <w:lang w:eastAsia="zh-CN"/>
        </w:rPr>
        <w:t>. POSTANOWIENIA KOŃCOWE</w:t>
      </w:r>
    </w:p>
    <w:p w14:paraId="2C8E2567" w14:textId="7B2359DD" w:rsidR="008F3339" w:rsidRPr="00766181" w:rsidRDefault="008F3339"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Specyfikacja</w:t>
      </w:r>
      <w:r w:rsidR="00711701" w:rsidRPr="00766181">
        <w:rPr>
          <w:rFonts w:asciiTheme="majorHAnsi" w:eastAsia="SimSun" w:hAnsiTheme="majorHAnsi" w:cstheme="majorHAnsi"/>
          <w:bCs/>
          <w:color w:val="000000"/>
          <w:lang w:eastAsia="zh-CN"/>
        </w:rPr>
        <w:t xml:space="preserve"> </w:t>
      </w:r>
      <w:r w:rsidRPr="00766181">
        <w:rPr>
          <w:rFonts w:asciiTheme="majorHAnsi" w:eastAsia="SimSun" w:hAnsiTheme="majorHAnsi" w:cstheme="majorHAnsi"/>
          <w:bCs/>
          <w:color w:val="000000"/>
          <w:lang w:eastAsia="zh-CN"/>
        </w:rPr>
        <w:t>Warunków Zamówienia (</w:t>
      </w:r>
      <w:r w:rsidR="006C5B0B" w:rsidRPr="00766181">
        <w:rPr>
          <w:rFonts w:asciiTheme="majorHAnsi" w:eastAsia="SimSun" w:hAnsiTheme="majorHAnsi" w:cstheme="majorHAnsi"/>
          <w:bCs/>
          <w:color w:val="000000"/>
          <w:lang w:eastAsia="zh-CN"/>
        </w:rPr>
        <w:t>S</w:t>
      </w:r>
      <w:r w:rsidRPr="00766181">
        <w:rPr>
          <w:rFonts w:asciiTheme="majorHAnsi" w:eastAsia="SimSun" w:hAnsiTheme="majorHAnsi" w:cstheme="majorHAnsi"/>
          <w:bCs/>
          <w:color w:val="000000"/>
          <w:lang w:eastAsia="zh-CN"/>
        </w:rPr>
        <w:t xml:space="preserve">WZ) oraz Oferta Wykonawcy stanowią integralną część przedmiotowej </w:t>
      </w:r>
      <w:r w:rsidR="003C4540" w:rsidRPr="00766181">
        <w:rPr>
          <w:rFonts w:asciiTheme="majorHAnsi" w:eastAsia="SimSun" w:hAnsiTheme="majorHAnsi" w:cstheme="majorHAnsi"/>
          <w:bCs/>
          <w:color w:val="000000"/>
          <w:lang w:eastAsia="zh-CN"/>
        </w:rPr>
        <w:t>U</w:t>
      </w:r>
      <w:r w:rsidRPr="00766181">
        <w:rPr>
          <w:rFonts w:asciiTheme="majorHAnsi" w:eastAsia="SimSun" w:hAnsiTheme="majorHAnsi" w:cstheme="majorHAnsi"/>
          <w:bCs/>
          <w:color w:val="000000"/>
          <w:lang w:eastAsia="zh-CN"/>
        </w:rPr>
        <w:t xml:space="preserve">mowy. </w:t>
      </w:r>
    </w:p>
    <w:p w14:paraId="643DA041" w14:textId="6EBC7E5C" w:rsidR="008F3339" w:rsidRPr="00766181" w:rsidRDefault="008F3339"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W przypadku rozbieżności zapisów </w:t>
      </w:r>
      <w:r w:rsidR="006C5B0B" w:rsidRPr="00766181">
        <w:rPr>
          <w:rFonts w:asciiTheme="majorHAnsi" w:eastAsia="SimSun" w:hAnsiTheme="majorHAnsi" w:cstheme="majorHAnsi"/>
          <w:bCs/>
          <w:color w:val="000000"/>
          <w:lang w:eastAsia="zh-CN"/>
        </w:rPr>
        <w:t>SWZ</w:t>
      </w:r>
      <w:r w:rsidRPr="00766181">
        <w:rPr>
          <w:rFonts w:asciiTheme="majorHAnsi" w:eastAsia="SimSun" w:hAnsiTheme="majorHAnsi" w:cstheme="majorHAnsi"/>
          <w:bCs/>
          <w:color w:val="000000"/>
          <w:lang w:eastAsia="zh-CN"/>
        </w:rPr>
        <w:t xml:space="preserve"> z zapisami umowy </w:t>
      </w:r>
      <w:r w:rsidR="006C5B0B" w:rsidRPr="00766181">
        <w:rPr>
          <w:rFonts w:asciiTheme="majorHAnsi" w:eastAsia="SimSun" w:hAnsiTheme="majorHAnsi" w:cstheme="majorHAnsi"/>
          <w:bCs/>
          <w:color w:val="000000"/>
          <w:lang w:eastAsia="zh-CN"/>
        </w:rPr>
        <w:t xml:space="preserve">kompleksowej oraz </w:t>
      </w:r>
      <w:r w:rsidRPr="00766181">
        <w:rPr>
          <w:rFonts w:asciiTheme="majorHAnsi" w:eastAsia="SimSun" w:hAnsiTheme="majorHAnsi" w:cstheme="majorHAnsi"/>
          <w:bCs/>
          <w:color w:val="000000"/>
          <w:lang w:eastAsia="zh-CN"/>
        </w:rPr>
        <w:t xml:space="preserve"> OWU nadrzędne będą zapisy w SWZ</w:t>
      </w:r>
      <w:r w:rsidR="006C5B0B" w:rsidRPr="00766181">
        <w:rPr>
          <w:rFonts w:asciiTheme="majorHAnsi" w:eastAsia="SimSun" w:hAnsiTheme="majorHAnsi" w:cstheme="majorHAnsi"/>
          <w:bCs/>
          <w:color w:val="000000"/>
          <w:lang w:eastAsia="zh-CN"/>
        </w:rPr>
        <w:t>.</w:t>
      </w:r>
    </w:p>
    <w:p w14:paraId="4DADBFB7" w14:textId="3300213B" w:rsidR="006C5B0B" w:rsidRPr="00766181" w:rsidRDefault="006C5B0B"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W zakresie nieuregulowanym </w:t>
      </w:r>
      <w:r w:rsidR="003B45E8" w:rsidRPr="00766181">
        <w:rPr>
          <w:rFonts w:asciiTheme="majorHAnsi" w:eastAsia="SimSun" w:hAnsiTheme="majorHAnsi" w:cstheme="majorHAnsi"/>
          <w:bCs/>
          <w:color w:val="000000"/>
          <w:lang w:eastAsia="zh-CN"/>
        </w:rPr>
        <w:t>U</w:t>
      </w:r>
      <w:r w:rsidR="0029280C" w:rsidRPr="00766181">
        <w:rPr>
          <w:rFonts w:asciiTheme="majorHAnsi" w:eastAsia="SimSun" w:hAnsiTheme="majorHAnsi" w:cstheme="majorHAnsi"/>
          <w:bCs/>
          <w:color w:val="000000"/>
          <w:lang w:eastAsia="zh-CN"/>
        </w:rPr>
        <w:t xml:space="preserve">mową kompleksową na dostawę energii elektrycznej </w:t>
      </w:r>
      <w:r w:rsidRPr="00766181">
        <w:rPr>
          <w:rFonts w:asciiTheme="majorHAnsi" w:eastAsia="SimSun" w:hAnsiTheme="majorHAnsi" w:cstheme="majorHAnsi"/>
          <w:bCs/>
          <w:color w:val="000000"/>
          <w:lang w:eastAsia="zh-CN"/>
        </w:rPr>
        <w:t xml:space="preserve">zastosowanie mają przepisy ustawy </w:t>
      </w:r>
      <w:proofErr w:type="spellStart"/>
      <w:r w:rsidRPr="00766181">
        <w:rPr>
          <w:rFonts w:asciiTheme="majorHAnsi" w:eastAsia="SimSun" w:hAnsiTheme="majorHAnsi" w:cstheme="majorHAnsi"/>
          <w:bCs/>
          <w:color w:val="000000"/>
          <w:lang w:eastAsia="zh-CN"/>
        </w:rPr>
        <w:t>Pzp</w:t>
      </w:r>
      <w:proofErr w:type="spellEnd"/>
      <w:r w:rsidRPr="00766181">
        <w:rPr>
          <w:rFonts w:asciiTheme="majorHAnsi" w:eastAsia="SimSun" w:hAnsiTheme="majorHAnsi" w:cstheme="majorHAnsi"/>
          <w:bCs/>
          <w:color w:val="000000"/>
          <w:lang w:eastAsia="zh-CN"/>
        </w:rPr>
        <w:t xml:space="preserve"> oraz jej aktów wykonawczych, Kodeks cywilny, Prawo energetyczne  oraz pozostałe akty prawe mające zastosowanie do niniejszego postępowania. </w:t>
      </w:r>
    </w:p>
    <w:p w14:paraId="7B2CBCB1" w14:textId="07BC26DE" w:rsidR="00B124A6" w:rsidRPr="00766181" w:rsidRDefault="00B124A6"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hAnsiTheme="majorHAnsi" w:cstheme="majorHAnsi"/>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60ED8C22" w14:textId="1CE79430" w:rsidR="008F3339" w:rsidRPr="00766181" w:rsidRDefault="008F3339"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Wszelkie spory powstałe w trakcie realizacji Umowy rozstrzygał będzie Sąd powszechny właściwy miejscowo Sąd dla siedziby Zamawiającego. </w:t>
      </w:r>
    </w:p>
    <w:p w14:paraId="3CF88B2B" w14:textId="77777777" w:rsidR="005D6101" w:rsidRPr="00766181" w:rsidRDefault="005D6101"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p>
    <w:p w14:paraId="5ADEAB82" w14:textId="6936F031" w:rsidR="008F3339" w:rsidRPr="00766181" w:rsidRDefault="008F3339" w:rsidP="008172BC">
      <w:pPr>
        <w:suppressAutoHyphens/>
        <w:autoSpaceDE w:val="0"/>
        <w:spacing w:after="0" w:line="312" w:lineRule="auto"/>
        <w:ind w:left="567" w:hanging="567"/>
        <w:jc w:val="both"/>
        <w:rPr>
          <w:rFonts w:asciiTheme="majorHAnsi" w:hAnsiTheme="majorHAnsi" w:cstheme="majorHAnsi"/>
          <w:bCs/>
        </w:rPr>
      </w:pPr>
      <w:r w:rsidRPr="00766181">
        <w:rPr>
          <w:rFonts w:asciiTheme="majorHAnsi" w:eastAsia="SimSun" w:hAnsiTheme="majorHAnsi" w:cstheme="majorHAnsi"/>
          <w:bCs/>
          <w:color w:val="000000"/>
          <w:lang w:eastAsia="zh-CN"/>
        </w:rPr>
        <w:t xml:space="preserve">Załącznik nr </w:t>
      </w:r>
      <w:r w:rsidR="00316414" w:rsidRPr="00766181">
        <w:rPr>
          <w:rFonts w:asciiTheme="majorHAnsi" w:eastAsia="SimSun" w:hAnsiTheme="majorHAnsi" w:cstheme="majorHAnsi"/>
          <w:bCs/>
          <w:color w:val="000000"/>
          <w:lang w:eastAsia="zh-CN"/>
        </w:rPr>
        <w:t xml:space="preserve">1 </w:t>
      </w:r>
      <w:r w:rsidRPr="00766181">
        <w:rPr>
          <w:rFonts w:asciiTheme="majorHAnsi" w:eastAsia="SimSun" w:hAnsiTheme="majorHAnsi" w:cstheme="majorHAnsi"/>
          <w:bCs/>
          <w:color w:val="000000"/>
          <w:lang w:eastAsia="zh-CN"/>
        </w:rPr>
        <w:t xml:space="preserve">do Umowy – wykaz </w:t>
      </w:r>
      <w:proofErr w:type="spellStart"/>
      <w:r w:rsidRPr="00766181">
        <w:rPr>
          <w:rFonts w:asciiTheme="majorHAnsi" w:eastAsia="SimSun" w:hAnsiTheme="majorHAnsi" w:cstheme="majorHAnsi"/>
          <w:bCs/>
          <w:color w:val="000000"/>
          <w:lang w:eastAsia="zh-CN"/>
        </w:rPr>
        <w:t>pp</w:t>
      </w:r>
      <w:r w:rsidR="006C5B0B" w:rsidRPr="00766181">
        <w:rPr>
          <w:rFonts w:asciiTheme="majorHAnsi" w:eastAsia="SimSun" w:hAnsiTheme="majorHAnsi" w:cstheme="majorHAnsi"/>
          <w:bCs/>
          <w:color w:val="000000"/>
          <w:lang w:eastAsia="zh-CN"/>
        </w:rPr>
        <w:t>e</w:t>
      </w:r>
      <w:proofErr w:type="spellEnd"/>
      <w:r w:rsidRPr="00766181">
        <w:rPr>
          <w:rFonts w:asciiTheme="majorHAnsi" w:eastAsia="SimSun" w:hAnsiTheme="majorHAnsi" w:cstheme="majorHAnsi"/>
          <w:bCs/>
          <w:color w:val="000000"/>
          <w:lang w:eastAsia="zh-CN"/>
        </w:rPr>
        <w:t xml:space="preserve"> </w:t>
      </w:r>
    </w:p>
    <w:sectPr w:rsidR="008F3339" w:rsidRPr="0076618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5368" w14:textId="77777777" w:rsidR="004F24BF" w:rsidRDefault="004F24BF" w:rsidP="00476DBF">
      <w:pPr>
        <w:spacing w:after="0" w:line="240" w:lineRule="auto"/>
      </w:pPr>
      <w:r>
        <w:separator/>
      </w:r>
    </w:p>
  </w:endnote>
  <w:endnote w:type="continuationSeparator" w:id="0">
    <w:p w14:paraId="1C47BDC3" w14:textId="77777777" w:rsidR="004F24BF" w:rsidRDefault="004F24BF"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7276" w14:textId="77777777" w:rsidR="004F24BF" w:rsidRDefault="004F24BF" w:rsidP="00476DBF">
      <w:pPr>
        <w:spacing w:after="0" w:line="240" w:lineRule="auto"/>
      </w:pPr>
      <w:r>
        <w:separator/>
      </w:r>
    </w:p>
  </w:footnote>
  <w:footnote w:type="continuationSeparator" w:id="0">
    <w:p w14:paraId="08B7A593" w14:textId="77777777" w:rsidR="004F24BF" w:rsidRDefault="004F24BF"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8F43" w14:textId="77777777" w:rsidR="00F77984" w:rsidRPr="00F77984" w:rsidRDefault="00F77984" w:rsidP="00F77984">
    <w:pPr>
      <w:spacing w:after="0" w:line="312" w:lineRule="auto"/>
      <w:ind w:left="851" w:hanging="851"/>
      <w:jc w:val="center"/>
      <w:rPr>
        <w:rFonts w:asciiTheme="majorHAnsi" w:hAnsiTheme="majorHAnsi" w:cstheme="majorHAnsi"/>
        <w:sz w:val="20"/>
        <w:szCs w:val="20"/>
      </w:rPr>
    </w:pPr>
    <w:bookmarkStart w:id="11" w:name="_Hlk139957576"/>
    <w:r w:rsidRPr="00F77984">
      <w:rPr>
        <w:rFonts w:asciiTheme="majorHAnsi" w:hAnsiTheme="majorHAnsi" w:cstheme="majorHAnsi"/>
        <w:iCs/>
        <w:sz w:val="20"/>
        <w:szCs w:val="20"/>
      </w:rPr>
      <w:t>„Kompleksowa dostawa energii elektrycznej dla Powiatu Rawickiego i jego jednostek organizacyjnych na okres od 01.01.2024 r. do 31.12.2025 r."</w:t>
    </w:r>
  </w:p>
  <w:bookmarkEnd w:id="11"/>
  <w:p w14:paraId="6493ED4D" w14:textId="77777777" w:rsidR="009864FF" w:rsidRPr="009864FF" w:rsidRDefault="009864FF" w:rsidP="009864FF">
    <w:pPr>
      <w:pStyle w:val="Nagwek"/>
      <w:rPr>
        <w:rFonts w:ascii="Calibri Light" w:hAnsi="Calibri Light" w:cs="Calibri Light"/>
        <w:sz w:val="20"/>
        <w:szCs w:val="20"/>
      </w:rPr>
    </w:pPr>
  </w:p>
  <w:p w14:paraId="5605AFB7" w14:textId="273E881B" w:rsidR="00476DBF" w:rsidRPr="009864FF" w:rsidRDefault="00476DBF" w:rsidP="009864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8"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35AAF"/>
    <w:multiLevelType w:val="multilevel"/>
    <w:tmpl w:val="FD2C2E1A"/>
    <w:lvl w:ilvl="0">
      <w:start w:val="1"/>
      <w:numFmt w:val="decimal"/>
      <w:lvlText w:val="%1."/>
      <w:lvlJc w:val="left"/>
      <w:pPr>
        <w:ind w:left="786" w:hanging="360"/>
      </w:pPr>
      <w:rPr>
        <w:rFonts w:hint="default"/>
        <w:b w:val="0"/>
        <w:bCs w:val="0"/>
        <w:sz w:val="24"/>
        <w:szCs w:val="24"/>
      </w:rPr>
    </w:lvl>
    <w:lvl w:ilvl="1">
      <w:start w:val="1"/>
      <w:numFmt w:val="decimal"/>
      <w:lvlText w:val="%2."/>
      <w:lvlJc w:val="left"/>
      <w:pPr>
        <w:ind w:left="360" w:hanging="360"/>
      </w:pPr>
      <w:rPr>
        <w:rFonts w:hint="default"/>
        <w:b w:val="0"/>
        <w:bCs w:val="0"/>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25C65B38"/>
    <w:multiLevelType w:val="hybridMultilevel"/>
    <w:tmpl w:val="5EF68014"/>
    <w:lvl w:ilvl="0" w:tplc="AC164886">
      <w:start w:val="10"/>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ED84C11"/>
    <w:multiLevelType w:val="hybridMultilevel"/>
    <w:tmpl w:val="DA16FB08"/>
    <w:lvl w:ilvl="0" w:tplc="2BCEDA5C">
      <w:start w:val="1"/>
      <w:numFmt w:val="lowerRoman"/>
      <w:lvlText w:val="%1."/>
      <w:lvlJc w:val="left"/>
      <w:pPr>
        <w:ind w:left="720" w:hanging="360"/>
      </w:pPr>
      <w:rPr>
        <w:rFonts w:asciiTheme="majorHAnsi" w:eastAsia="SimSun, 宋体" w:hAnsiTheme="majorHAnsi" w:cstheme="majorHAnsi"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0"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3"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3C2999"/>
    <w:multiLevelType w:val="multilevel"/>
    <w:tmpl w:val="3EAA860C"/>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37306A"/>
    <w:multiLevelType w:val="hybridMultilevel"/>
    <w:tmpl w:val="5046059E"/>
    <w:lvl w:ilvl="0" w:tplc="D200FE54">
      <w:start w:val="1"/>
      <w:numFmt w:val="lowerRoman"/>
      <w:lvlText w:val="%1."/>
      <w:lvlJc w:val="left"/>
      <w:pPr>
        <w:ind w:left="1636" w:hanging="360"/>
      </w:pPr>
      <w:rPr>
        <w:rFonts w:asciiTheme="majorHAnsi" w:eastAsia="SimSun, 宋体" w:hAnsiTheme="majorHAnsi" w:cstheme="majorHAnsi"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2" w15:restartNumberingAfterBreak="0">
    <w:nsid w:val="77B22868"/>
    <w:multiLevelType w:val="hybridMultilevel"/>
    <w:tmpl w:val="7980A712"/>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E25ED2E6">
      <w:start w:val="1"/>
      <w:numFmt w:val="lowerLetter"/>
      <w:lvlText w:val="%4)"/>
      <w:lvlJc w:val="left"/>
      <w:pPr>
        <w:ind w:left="2880" w:hanging="360"/>
      </w:pPr>
      <w:rPr>
        <w:rFonts w:hint="default"/>
        <w:color w:val="auto"/>
        <w:sz w:val="24"/>
        <w:szCs w:val="24"/>
      </w:rPr>
    </w:lvl>
    <w:lvl w:ilvl="4" w:tplc="FAECDE44">
      <w:start w:val="1"/>
      <w:numFmt w:val="lowerRoman"/>
      <w:lvlText w:val="%5."/>
      <w:lvlJc w:val="left"/>
      <w:pPr>
        <w:ind w:left="3960" w:hanging="720"/>
      </w:pPr>
      <w:rPr>
        <w:rFonts w:asciiTheme="majorHAnsi" w:hAnsiTheme="majorHAnsi" w:cstheme="majorHAnsi" w:hint="default"/>
        <w:sz w:val="24"/>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4"/>
  </w:num>
  <w:num w:numId="5" w16cid:durableId="814833312">
    <w:abstractNumId w:val="16"/>
  </w:num>
  <w:num w:numId="6" w16cid:durableId="1745639318">
    <w:abstractNumId w:val="14"/>
  </w:num>
  <w:num w:numId="7" w16cid:durableId="1941260896">
    <w:abstractNumId w:val="25"/>
  </w:num>
  <w:num w:numId="8" w16cid:durableId="1143426536">
    <w:abstractNumId w:val="17"/>
  </w:num>
  <w:num w:numId="9" w16cid:durableId="2066220311">
    <w:abstractNumId w:val="45"/>
    <w:lvlOverride w:ilvl="0">
      <w:lvl w:ilvl="0" w:tplc="6C488764">
        <w:start w:val="1"/>
        <w:numFmt w:val="decimal"/>
        <w:lvlText w:val="%1)"/>
        <w:lvlJc w:val="left"/>
        <w:pPr>
          <w:ind w:left="720" w:hanging="360"/>
        </w:pPr>
        <w:rPr>
          <w:b w:val="0"/>
          <w:bCs w:val="0"/>
        </w:rPr>
      </w:lvl>
    </w:lvlOverride>
  </w:num>
  <w:num w:numId="10" w16cid:durableId="538788558">
    <w:abstractNumId w:val="52"/>
  </w:num>
  <w:num w:numId="11" w16cid:durableId="954408793">
    <w:abstractNumId w:val="20"/>
  </w:num>
  <w:num w:numId="12" w16cid:durableId="1688603298">
    <w:abstractNumId w:val="27"/>
  </w:num>
  <w:num w:numId="13" w16cid:durableId="990795945">
    <w:abstractNumId w:val="50"/>
  </w:num>
  <w:num w:numId="14" w16cid:durableId="248582263">
    <w:abstractNumId w:val="34"/>
  </w:num>
  <w:num w:numId="15" w16cid:durableId="1943343578">
    <w:abstractNumId w:val="47"/>
  </w:num>
  <w:num w:numId="16" w16cid:durableId="554896329">
    <w:abstractNumId w:val="40"/>
  </w:num>
  <w:num w:numId="17" w16cid:durableId="1981156197">
    <w:abstractNumId w:val="19"/>
  </w:num>
  <w:num w:numId="18" w16cid:durableId="1106121964">
    <w:abstractNumId w:val="53"/>
  </w:num>
  <w:num w:numId="19" w16cid:durableId="1678192455">
    <w:abstractNumId w:val="49"/>
  </w:num>
  <w:num w:numId="20" w16cid:durableId="310988145">
    <w:abstractNumId w:val="15"/>
  </w:num>
  <w:num w:numId="21" w16cid:durableId="1980575738">
    <w:abstractNumId w:val="57"/>
  </w:num>
  <w:num w:numId="22" w16cid:durableId="951857347">
    <w:abstractNumId w:val="43"/>
  </w:num>
  <w:num w:numId="23" w16cid:durableId="1417626917">
    <w:abstractNumId w:val="54"/>
    <w:lvlOverride w:ilvl="0">
      <w:lvl w:ilvl="0">
        <w:start w:val="1"/>
        <w:numFmt w:val="decimal"/>
        <w:lvlText w:val="%1."/>
        <w:lvlJc w:val="left"/>
        <w:pPr>
          <w:ind w:left="945" w:hanging="585"/>
        </w:pPr>
        <w:rPr>
          <w:sz w:val="22"/>
          <w:szCs w:val="22"/>
        </w:rPr>
      </w:lvl>
    </w:lvlOverride>
  </w:num>
  <w:num w:numId="24" w16cid:durableId="1424758403">
    <w:abstractNumId w:val="37"/>
  </w:num>
  <w:num w:numId="25" w16cid:durableId="955867770">
    <w:abstractNumId w:val="41"/>
  </w:num>
  <w:num w:numId="26" w16cid:durableId="2105489641">
    <w:abstractNumId w:val="48"/>
  </w:num>
  <w:num w:numId="27" w16cid:durableId="870069673">
    <w:abstractNumId w:val="58"/>
  </w:num>
  <w:num w:numId="28" w16cid:durableId="1897275783">
    <w:abstractNumId w:val="11"/>
  </w:num>
  <w:num w:numId="29" w16cid:durableId="919754318">
    <w:abstractNumId w:val="23"/>
  </w:num>
  <w:num w:numId="30" w16cid:durableId="1488669267">
    <w:abstractNumId w:val="55"/>
  </w:num>
  <w:num w:numId="31" w16cid:durableId="843589881">
    <w:abstractNumId w:val="33"/>
  </w:num>
  <w:num w:numId="32" w16cid:durableId="490369486">
    <w:abstractNumId w:val="42"/>
  </w:num>
  <w:num w:numId="33" w16cid:durableId="302348999">
    <w:abstractNumId w:val="13"/>
  </w:num>
  <w:num w:numId="34" w16cid:durableId="902066566">
    <w:abstractNumId w:val="54"/>
  </w:num>
  <w:num w:numId="35" w16cid:durableId="59642909">
    <w:abstractNumId w:val="46"/>
  </w:num>
  <w:num w:numId="36" w16cid:durableId="1687826315">
    <w:abstractNumId w:val="28"/>
  </w:num>
  <w:num w:numId="37" w16cid:durableId="1641691551">
    <w:abstractNumId w:val="30"/>
  </w:num>
  <w:num w:numId="38" w16cid:durableId="109130504">
    <w:abstractNumId w:val="39"/>
    <w:lvlOverride w:ilvl="0">
      <w:startOverride w:val="1"/>
    </w:lvlOverride>
  </w:num>
  <w:num w:numId="39" w16cid:durableId="1475827222">
    <w:abstractNumId w:val="35"/>
    <w:lvlOverride w:ilvl="0">
      <w:startOverride w:val="1"/>
    </w:lvlOverride>
  </w:num>
  <w:num w:numId="40" w16cid:durableId="1973944434">
    <w:abstractNumId w:val="22"/>
  </w:num>
  <w:num w:numId="41" w16cid:durableId="2136898352">
    <w:abstractNumId w:val="45"/>
  </w:num>
  <w:num w:numId="42" w16cid:durableId="248587450">
    <w:abstractNumId w:val="26"/>
  </w:num>
  <w:num w:numId="43" w16cid:durableId="1062631253">
    <w:abstractNumId w:val="38"/>
  </w:num>
  <w:num w:numId="44" w16cid:durableId="972910476">
    <w:abstractNumId w:val="31"/>
  </w:num>
  <w:num w:numId="45" w16cid:durableId="1623149929">
    <w:abstractNumId w:val="12"/>
  </w:num>
  <w:num w:numId="46" w16cid:durableId="255941508">
    <w:abstractNumId w:val="21"/>
  </w:num>
  <w:num w:numId="47" w16cid:durableId="1655841487">
    <w:abstractNumId w:val="24"/>
  </w:num>
  <w:num w:numId="48" w16cid:durableId="72896854">
    <w:abstractNumId w:val="5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43C0C"/>
    <w:rsid w:val="00060B97"/>
    <w:rsid w:val="000618F3"/>
    <w:rsid w:val="000636F8"/>
    <w:rsid w:val="00067AB6"/>
    <w:rsid w:val="00070C4C"/>
    <w:rsid w:val="00073A9D"/>
    <w:rsid w:val="0007462F"/>
    <w:rsid w:val="00083625"/>
    <w:rsid w:val="000865AD"/>
    <w:rsid w:val="000A20CB"/>
    <w:rsid w:val="000C08E6"/>
    <w:rsid w:val="000D265B"/>
    <w:rsid w:val="000D2A38"/>
    <w:rsid w:val="000D39C7"/>
    <w:rsid w:val="000D6719"/>
    <w:rsid w:val="000E0AD7"/>
    <w:rsid w:val="000F286B"/>
    <w:rsid w:val="000F326E"/>
    <w:rsid w:val="000F3FD9"/>
    <w:rsid w:val="000F4B1B"/>
    <w:rsid w:val="001022BC"/>
    <w:rsid w:val="00102E76"/>
    <w:rsid w:val="00104558"/>
    <w:rsid w:val="001175D9"/>
    <w:rsid w:val="0012704C"/>
    <w:rsid w:val="0013001F"/>
    <w:rsid w:val="00131871"/>
    <w:rsid w:val="00137C6F"/>
    <w:rsid w:val="00142576"/>
    <w:rsid w:val="00144C65"/>
    <w:rsid w:val="00145EB0"/>
    <w:rsid w:val="0014789B"/>
    <w:rsid w:val="00151126"/>
    <w:rsid w:val="00166A04"/>
    <w:rsid w:val="0017669F"/>
    <w:rsid w:val="001838F4"/>
    <w:rsid w:val="00191228"/>
    <w:rsid w:val="001A2863"/>
    <w:rsid w:val="001D529D"/>
    <w:rsid w:val="001E25BD"/>
    <w:rsid w:val="001E4D82"/>
    <w:rsid w:val="001F15FE"/>
    <w:rsid w:val="001F3EDD"/>
    <w:rsid w:val="001F4F41"/>
    <w:rsid w:val="001F7A74"/>
    <w:rsid w:val="00204D28"/>
    <w:rsid w:val="00207309"/>
    <w:rsid w:val="00207860"/>
    <w:rsid w:val="002170B4"/>
    <w:rsid w:val="00227D56"/>
    <w:rsid w:val="00230D3F"/>
    <w:rsid w:val="00231601"/>
    <w:rsid w:val="00232CDE"/>
    <w:rsid w:val="00240CF8"/>
    <w:rsid w:val="002422F9"/>
    <w:rsid w:val="0024232B"/>
    <w:rsid w:val="002453B1"/>
    <w:rsid w:val="00247C3D"/>
    <w:rsid w:val="0026146F"/>
    <w:rsid w:val="00266B97"/>
    <w:rsid w:val="002753D2"/>
    <w:rsid w:val="0029280C"/>
    <w:rsid w:val="00293F09"/>
    <w:rsid w:val="00294E8B"/>
    <w:rsid w:val="002A5651"/>
    <w:rsid w:val="002B116A"/>
    <w:rsid w:val="002B4A2C"/>
    <w:rsid w:val="002C499D"/>
    <w:rsid w:val="002C53B9"/>
    <w:rsid w:val="002C74E7"/>
    <w:rsid w:val="002D0BD3"/>
    <w:rsid w:val="002E50A7"/>
    <w:rsid w:val="002F51B4"/>
    <w:rsid w:val="002F6C9B"/>
    <w:rsid w:val="002F6E55"/>
    <w:rsid w:val="003001CF"/>
    <w:rsid w:val="003002AC"/>
    <w:rsid w:val="00302759"/>
    <w:rsid w:val="00313F4B"/>
    <w:rsid w:val="00316414"/>
    <w:rsid w:val="003222C7"/>
    <w:rsid w:val="00326CD5"/>
    <w:rsid w:val="00326FF1"/>
    <w:rsid w:val="0034497F"/>
    <w:rsid w:val="0034767D"/>
    <w:rsid w:val="00354F76"/>
    <w:rsid w:val="00361556"/>
    <w:rsid w:val="00373542"/>
    <w:rsid w:val="003750D0"/>
    <w:rsid w:val="00386628"/>
    <w:rsid w:val="003906CE"/>
    <w:rsid w:val="003913A7"/>
    <w:rsid w:val="003B14A4"/>
    <w:rsid w:val="003B3F07"/>
    <w:rsid w:val="003B44D5"/>
    <w:rsid w:val="003B45E8"/>
    <w:rsid w:val="003B71E0"/>
    <w:rsid w:val="003C07C4"/>
    <w:rsid w:val="003C3A1D"/>
    <w:rsid w:val="003C4540"/>
    <w:rsid w:val="003E4AC7"/>
    <w:rsid w:val="003F62BB"/>
    <w:rsid w:val="0040299B"/>
    <w:rsid w:val="00411FF6"/>
    <w:rsid w:val="00416C9A"/>
    <w:rsid w:val="0043164F"/>
    <w:rsid w:val="00432BC5"/>
    <w:rsid w:val="004504D1"/>
    <w:rsid w:val="0045724F"/>
    <w:rsid w:val="00461954"/>
    <w:rsid w:val="00461E44"/>
    <w:rsid w:val="004623E1"/>
    <w:rsid w:val="004757B3"/>
    <w:rsid w:val="00476DBF"/>
    <w:rsid w:val="0049020F"/>
    <w:rsid w:val="00492C67"/>
    <w:rsid w:val="004A489B"/>
    <w:rsid w:val="004A4F11"/>
    <w:rsid w:val="004A7E40"/>
    <w:rsid w:val="004B5585"/>
    <w:rsid w:val="004C1A3F"/>
    <w:rsid w:val="004D70DC"/>
    <w:rsid w:val="004F24BF"/>
    <w:rsid w:val="005001BB"/>
    <w:rsid w:val="00503AFE"/>
    <w:rsid w:val="00505035"/>
    <w:rsid w:val="00517BDE"/>
    <w:rsid w:val="00520CB8"/>
    <w:rsid w:val="00531A7A"/>
    <w:rsid w:val="00541B4C"/>
    <w:rsid w:val="00544C2F"/>
    <w:rsid w:val="00546C3C"/>
    <w:rsid w:val="00550B8D"/>
    <w:rsid w:val="005522CC"/>
    <w:rsid w:val="005534FD"/>
    <w:rsid w:val="00556557"/>
    <w:rsid w:val="00564C21"/>
    <w:rsid w:val="00567930"/>
    <w:rsid w:val="0057188E"/>
    <w:rsid w:val="00573E13"/>
    <w:rsid w:val="00573FEB"/>
    <w:rsid w:val="0058657B"/>
    <w:rsid w:val="005878DC"/>
    <w:rsid w:val="00587D15"/>
    <w:rsid w:val="005915AD"/>
    <w:rsid w:val="005944AA"/>
    <w:rsid w:val="005A0F3A"/>
    <w:rsid w:val="005A4D98"/>
    <w:rsid w:val="005A6B80"/>
    <w:rsid w:val="005B5573"/>
    <w:rsid w:val="005C34C5"/>
    <w:rsid w:val="005D350A"/>
    <w:rsid w:val="005D6101"/>
    <w:rsid w:val="005E0438"/>
    <w:rsid w:val="005E5DEE"/>
    <w:rsid w:val="005F4C13"/>
    <w:rsid w:val="00601663"/>
    <w:rsid w:val="00601B47"/>
    <w:rsid w:val="00605A21"/>
    <w:rsid w:val="00617E10"/>
    <w:rsid w:val="0062295F"/>
    <w:rsid w:val="00624CB2"/>
    <w:rsid w:val="0063183F"/>
    <w:rsid w:val="006320C9"/>
    <w:rsid w:val="00654F75"/>
    <w:rsid w:val="006604A0"/>
    <w:rsid w:val="00664D24"/>
    <w:rsid w:val="00665E5A"/>
    <w:rsid w:val="0067303F"/>
    <w:rsid w:val="006730F4"/>
    <w:rsid w:val="006812F0"/>
    <w:rsid w:val="006830C8"/>
    <w:rsid w:val="00684D43"/>
    <w:rsid w:val="006855C5"/>
    <w:rsid w:val="0069010A"/>
    <w:rsid w:val="006913B5"/>
    <w:rsid w:val="006A1F58"/>
    <w:rsid w:val="006B0B74"/>
    <w:rsid w:val="006C0728"/>
    <w:rsid w:val="006C5B0B"/>
    <w:rsid w:val="006D129D"/>
    <w:rsid w:val="006D4995"/>
    <w:rsid w:val="006D7FF5"/>
    <w:rsid w:val="006E4CD7"/>
    <w:rsid w:val="00711701"/>
    <w:rsid w:val="007117A2"/>
    <w:rsid w:val="007159B0"/>
    <w:rsid w:val="007177A8"/>
    <w:rsid w:val="00720785"/>
    <w:rsid w:val="00724101"/>
    <w:rsid w:val="00735655"/>
    <w:rsid w:val="00735986"/>
    <w:rsid w:val="0073612C"/>
    <w:rsid w:val="007372BA"/>
    <w:rsid w:val="0074431E"/>
    <w:rsid w:val="00745628"/>
    <w:rsid w:val="00750DD9"/>
    <w:rsid w:val="0075428A"/>
    <w:rsid w:val="00756731"/>
    <w:rsid w:val="007604BA"/>
    <w:rsid w:val="007626C4"/>
    <w:rsid w:val="00766181"/>
    <w:rsid w:val="00770E48"/>
    <w:rsid w:val="007A5200"/>
    <w:rsid w:val="007B2427"/>
    <w:rsid w:val="007C2FFC"/>
    <w:rsid w:val="007C4A44"/>
    <w:rsid w:val="007D3959"/>
    <w:rsid w:val="007E272C"/>
    <w:rsid w:val="007E2C21"/>
    <w:rsid w:val="007F439E"/>
    <w:rsid w:val="00807C47"/>
    <w:rsid w:val="0081476B"/>
    <w:rsid w:val="008172BC"/>
    <w:rsid w:val="00820957"/>
    <w:rsid w:val="00821D92"/>
    <w:rsid w:val="00823F38"/>
    <w:rsid w:val="00824FF9"/>
    <w:rsid w:val="00833A68"/>
    <w:rsid w:val="00841CAE"/>
    <w:rsid w:val="00872CD2"/>
    <w:rsid w:val="00877728"/>
    <w:rsid w:val="00893B03"/>
    <w:rsid w:val="008A378E"/>
    <w:rsid w:val="008B6266"/>
    <w:rsid w:val="008D0697"/>
    <w:rsid w:val="008D1094"/>
    <w:rsid w:val="008D5687"/>
    <w:rsid w:val="008D6212"/>
    <w:rsid w:val="008E32D1"/>
    <w:rsid w:val="008E423E"/>
    <w:rsid w:val="008E47FD"/>
    <w:rsid w:val="008E5EAC"/>
    <w:rsid w:val="008F3339"/>
    <w:rsid w:val="008F4A03"/>
    <w:rsid w:val="00900945"/>
    <w:rsid w:val="009111F4"/>
    <w:rsid w:val="00915079"/>
    <w:rsid w:val="00915236"/>
    <w:rsid w:val="009167D2"/>
    <w:rsid w:val="009169D2"/>
    <w:rsid w:val="00920DF2"/>
    <w:rsid w:val="00923AA2"/>
    <w:rsid w:val="00940761"/>
    <w:rsid w:val="00944917"/>
    <w:rsid w:val="009629B0"/>
    <w:rsid w:val="0096494D"/>
    <w:rsid w:val="00977ABE"/>
    <w:rsid w:val="0098272C"/>
    <w:rsid w:val="00983C7C"/>
    <w:rsid w:val="009864FF"/>
    <w:rsid w:val="00986B51"/>
    <w:rsid w:val="009912A3"/>
    <w:rsid w:val="0099546B"/>
    <w:rsid w:val="009A3747"/>
    <w:rsid w:val="009A411D"/>
    <w:rsid w:val="009B0F1E"/>
    <w:rsid w:val="009B2204"/>
    <w:rsid w:val="009C2499"/>
    <w:rsid w:val="009C35C9"/>
    <w:rsid w:val="009D0579"/>
    <w:rsid w:val="009D5A9E"/>
    <w:rsid w:val="009E649B"/>
    <w:rsid w:val="009F1FFF"/>
    <w:rsid w:val="009F4234"/>
    <w:rsid w:val="009F6BDC"/>
    <w:rsid w:val="00A01C25"/>
    <w:rsid w:val="00A03B31"/>
    <w:rsid w:val="00A040AB"/>
    <w:rsid w:val="00A05BE4"/>
    <w:rsid w:val="00A167BC"/>
    <w:rsid w:val="00A20D99"/>
    <w:rsid w:val="00A21804"/>
    <w:rsid w:val="00A220CF"/>
    <w:rsid w:val="00A2737B"/>
    <w:rsid w:val="00A27DF3"/>
    <w:rsid w:val="00A428F7"/>
    <w:rsid w:val="00A4783E"/>
    <w:rsid w:val="00A501A6"/>
    <w:rsid w:val="00A508D7"/>
    <w:rsid w:val="00A546F5"/>
    <w:rsid w:val="00A57ECD"/>
    <w:rsid w:val="00A63750"/>
    <w:rsid w:val="00A658C4"/>
    <w:rsid w:val="00A81978"/>
    <w:rsid w:val="00A84318"/>
    <w:rsid w:val="00A905F9"/>
    <w:rsid w:val="00A94159"/>
    <w:rsid w:val="00AA014F"/>
    <w:rsid w:val="00AA2447"/>
    <w:rsid w:val="00AA25DE"/>
    <w:rsid w:val="00AA58C6"/>
    <w:rsid w:val="00AA5AFF"/>
    <w:rsid w:val="00AC4D0B"/>
    <w:rsid w:val="00AC7A40"/>
    <w:rsid w:val="00AD37ED"/>
    <w:rsid w:val="00AD4865"/>
    <w:rsid w:val="00AD692F"/>
    <w:rsid w:val="00AE325A"/>
    <w:rsid w:val="00AE69B2"/>
    <w:rsid w:val="00AF2AAD"/>
    <w:rsid w:val="00B10150"/>
    <w:rsid w:val="00B1060F"/>
    <w:rsid w:val="00B124A6"/>
    <w:rsid w:val="00B31F23"/>
    <w:rsid w:val="00B469FE"/>
    <w:rsid w:val="00B61492"/>
    <w:rsid w:val="00B61E59"/>
    <w:rsid w:val="00B678B6"/>
    <w:rsid w:val="00B803DE"/>
    <w:rsid w:val="00B816A8"/>
    <w:rsid w:val="00B84AD3"/>
    <w:rsid w:val="00B866F7"/>
    <w:rsid w:val="00B96007"/>
    <w:rsid w:val="00BA225A"/>
    <w:rsid w:val="00BA4671"/>
    <w:rsid w:val="00BA627E"/>
    <w:rsid w:val="00BB2F1D"/>
    <w:rsid w:val="00BD265F"/>
    <w:rsid w:val="00BE34DD"/>
    <w:rsid w:val="00BE63EF"/>
    <w:rsid w:val="00BF4470"/>
    <w:rsid w:val="00C027F1"/>
    <w:rsid w:val="00C20877"/>
    <w:rsid w:val="00C4430D"/>
    <w:rsid w:val="00C4458D"/>
    <w:rsid w:val="00C449D7"/>
    <w:rsid w:val="00C44B17"/>
    <w:rsid w:val="00C473CD"/>
    <w:rsid w:val="00C51E10"/>
    <w:rsid w:val="00C53602"/>
    <w:rsid w:val="00C72D7D"/>
    <w:rsid w:val="00C8052A"/>
    <w:rsid w:val="00C82334"/>
    <w:rsid w:val="00C82B02"/>
    <w:rsid w:val="00C8553B"/>
    <w:rsid w:val="00C8614A"/>
    <w:rsid w:val="00C87BA4"/>
    <w:rsid w:val="00C9395C"/>
    <w:rsid w:val="00CA5993"/>
    <w:rsid w:val="00CA6320"/>
    <w:rsid w:val="00CB37A7"/>
    <w:rsid w:val="00CD05CC"/>
    <w:rsid w:val="00CD2487"/>
    <w:rsid w:val="00CD4ED2"/>
    <w:rsid w:val="00CD60D4"/>
    <w:rsid w:val="00CD7181"/>
    <w:rsid w:val="00CF3358"/>
    <w:rsid w:val="00CF75EF"/>
    <w:rsid w:val="00D0030B"/>
    <w:rsid w:val="00D101D5"/>
    <w:rsid w:val="00D12264"/>
    <w:rsid w:val="00D15345"/>
    <w:rsid w:val="00D215F1"/>
    <w:rsid w:val="00D33A2D"/>
    <w:rsid w:val="00D37E60"/>
    <w:rsid w:val="00D44F2F"/>
    <w:rsid w:val="00D45528"/>
    <w:rsid w:val="00D55229"/>
    <w:rsid w:val="00D75E82"/>
    <w:rsid w:val="00D83F42"/>
    <w:rsid w:val="00D8426F"/>
    <w:rsid w:val="00D86D85"/>
    <w:rsid w:val="00D90536"/>
    <w:rsid w:val="00D94C07"/>
    <w:rsid w:val="00DA55F2"/>
    <w:rsid w:val="00DB6ACC"/>
    <w:rsid w:val="00DC5101"/>
    <w:rsid w:val="00DD3CB5"/>
    <w:rsid w:val="00DD60D2"/>
    <w:rsid w:val="00DE17ED"/>
    <w:rsid w:val="00DF51BA"/>
    <w:rsid w:val="00DF7137"/>
    <w:rsid w:val="00E00DAC"/>
    <w:rsid w:val="00E0295B"/>
    <w:rsid w:val="00E104F7"/>
    <w:rsid w:val="00E172F4"/>
    <w:rsid w:val="00E17C14"/>
    <w:rsid w:val="00E202AD"/>
    <w:rsid w:val="00E30998"/>
    <w:rsid w:val="00E34B7B"/>
    <w:rsid w:val="00E36242"/>
    <w:rsid w:val="00E44BB1"/>
    <w:rsid w:val="00E52937"/>
    <w:rsid w:val="00E6303C"/>
    <w:rsid w:val="00E646A7"/>
    <w:rsid w:val="00E64EAB"/>
    <w:rsid w:val="00E72EA7"/>
    <w:rsid w:val="00EB3BA7"/>
    <w:rsid w:val="00EB599D"/>
    <w:rsid w:val="00EC2079"/>
    <w:rsid w:val="00F000D2"/>
    <w:rsid w:val="00F11AB0"/>
    <w:rsid w:val="00F130BB"/>
    <w:rsid w:val="00F15BE0"/>
    <w:rsid w:val="00F16641"/>
    <w:rsid w:val="00F35B2F"/>
    <w:rsid w:val="00F36589"/>
    <w:rsid w:val="00F45236"/>
    <w:rsid w:val="00F52850"/>
    <w:rsid w:val="00F5464F"/>
    <w:rsid w:val="00F61208"/>
    <w:rsid w:val="00F676BD"/>
    <w:rsid w:val="00F7587A"/>
    <w:rsid w:val="00F75A31"/>
    <w:rsid w:val="00F76966"/>
    <w:rsid w:val="00F77984"/>
    <w:rsid w:val="00F832ED"/>
    <w:rsid w:val="00F835F4"/>
    <w:rsid w:val="00F84AFE"/>
    <w:rsid w:val="00F97B4B"/>
    <w:rsid w:val="00FA1C20"/>
    <w:rsid w:val="00FA6576"/>
    <w:rsid w:val="00FB1054"/>
    <w:rsid w:val="00FB285F"/>
    <w:rsid w:val="00FB6592"/>
    <w:rsid w:val="00FB6CA3"/>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 w:type="numbering" w:customStyle="1" w:styleId="WW8Num252">
    <w:name w:val="WW8Num252"/>
    <w:basedOn w:val="Bezlisty"/>
    <w:rsid w:val="0076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1376">
      <w:bodyDiv w:val="1"/>
      <w:marLeft w:val="0"/>
      <w:marRight w:val="0"/>
      <w:marTop w:val="0"/>
      <w:marBottom w:val="0"/>
      <w:divBdr>
        <w:top w:val="none" w:sz="0" w:space="0" w:color="auto"/>
        <w:left w:val="none" w:sz="0" w:space="0" w:color="auto"/>
        <w:bottom w:val="none" w:sz="0" w:space="0" w:color="auto"/>
        <w:right w:val="none" w:sz="0" w:space="0" w:color="auto"/>
      </w:divBdr>
    </w:div>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595021954">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166823914">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5303</Words>
  <Characters>31824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Kamila Cichańska-Wrąbel</cp:lastModifiedBy>
  <cp:revision>2</cp:revision>
  <dcterms:created xsi:type="dcterms:W3CDTF">2023-07-19T09:24:00Z</dcterms:created>
  <dcterms:modified xsi:type="dcterms:W3CDTF">2023-07-19T09:24:00Z</dcterms:modified>
</cp:coreProperties>
</file>