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76BC" w14:textId="7C37832F" w:rsidR="00BB3880" w:rsidRPr="00BB3880" w:rsidRDefault="00BB3880" w:rsidP="00BB388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Załącznik Nr 7 do SWZ</w:t>
      </w:r>
    </w:p>
    <w:p w14:paraId="357DA1D5" w14:textId="44E54F64" w:rsidR="00320AB1" w:rsidRPr="00BB3880" w:rsidRDefault="00BB3880" w:rsidP="00BB3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880">
        <w:rPr>
          <w:rFonts w:ascii="Times New Roman" w:hAnsi="Times New Roman" w:cs="Times New Roman"/>
          <w:b/>
          <w:bCs/>
          <w:sz w:val="28"/>
          <w:szCs w:val="28"/>
        </w:rPr>
        <w:t xml:space="preserve">Opis przedmiotu zamówienia. </w:t>
      </w:r>
    </w:p>
    <w:p w14:paraId="2FB63661" w14:textId="09F5341E" w:rsidR="00320AB1" w:rsidRPr="00BB3880" w:rsidRDefault="00582831" w:rsidP="00320AB1">
      <w:pPr>
        <w:jc w:val="both"/>
        <w:rPr>
          <w:rFonts w:ascii="Times New Roman" w:hAnsi="Times New Roman" w:cs="Times New Roman"/>
        </w:rPr>
      </w:pPr>
      <w:r w:rsidRPr="00BB3880">
        <w:rPr>
          <w:rFonts w:ascii="Times New Roman" w:hAnsi="Times New Roman" w:cs="Times New Roman"/>
        </w:rPr>
        <w:t>Zadania</w:t>
      </w:r>
      <w:r w:rsidR="00320AB1" w:rsidRPr="00BB3880">
        <w:rPr>
          <w:rFonts w:ascii="Times New Roman" w:hAnsi="Times New Roman" w:cs="Times New Roman"/>
        </w:rPr>
        <w:t xml:space="preserve"> </w:t>
      </w:r>
      <w:r w:rsidRPr="00BB3880">
        <w:rPr>
          <w:rFonts w:ascii="Times New Roman" w:hAnsi="Times New Roman" w:cs="Times New Roman"/>
        </w:rPr>
        <w:t xml:space="preserve">obejmujące konserwacje i retoping nawierzchni boisk sportowych o nawierzchni poliuretanowej i ze sztucznej trawy znajdujących się na terenie Zespołu Szkół Zawodowych </w:t>
      </w:r>
      <w:r w:rsidR="00BB3880">
        <w:rPr>
          <w:rFonts w:ascii="Times New Roman" w:hAnsi="Times New Roman" w:cs="Times New Roman"/>
        </w:rPr>
        <w:br/>
      </w:r>
      <w:r w:rsidRPr="00BB3880">
        <w:rPr>
          <w:rFonts w:ascii="Times New Roman" w:hAnsi="Times New Roman" w:cs="Times New Roman"/>
        </w:rPr>
        <w:t>w Rawiczu</w:t>
      </w:r>
      <w:r w:rsidR="00BB3880">
        <w:rPr>
          <w:rFonts w:ascii="Times New Roman" w:hAnsi="Times New Roman" w:cs="Times New Roman"/>
        </w:rPr>
        <w:t>.</w:t>
      </w:r>
    </w:p>
    <w:p w14:paraId="7C510472" w14:textId="6FB5FE19" w:rsidR="00320AB1" w:rsidRPr="00BB3880" w:rsidRDefault="00BB3880" w:rsidP="00BB38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 zamówienia - K</w:t>
      </w:r>
      <w:r w:rsidR="00320AB1" w:rsidRPr="00BB3880">
        <w:rPr>
          <w:rFonts w:ascii="Times New Roman" w:hAnsi="Times New Roman" w:cs="Times New Roman"/>
        </w:rPr>
        <w:t>onserwacja nawierzchni ze sztucznej trawy na boisku</w:t>
      </w:r>
      <w:r>
        <w:rPr>
          <w:rFonts w:ascii="Times New Roman" w:hAnsi="Times New Roman" w:cs="Times New Roman"/>
        </w:rPr>
        <w:t>:</w:t>
      </w:r>
    </w:p>
    <w:p w14:paraId="4B24881E" w14:textId="63ECE1F7" w:rsidR="00320AB1" w:rsidRPr="00BB3880" w:rsidRDefault="00BB3880" w:rsidP="00BB3880">
      <w:pPr>
        <w:pStyle w:val="Akapitzlist"/>
        <w:numPr>
          <w:ilvl w:val="0"/>
          <w:numId w:val="4"/>
        </w:numPr>
        <w:rPr>
          <w:rStyle w:val="fontstyle01"/>
          <w:rFonts w:ascii="Times New Roman" w:hAnsi="Times New Roman" w:cs="Times New Roman"/>
          <w:sz w:val="22"/>
          <w:szCs w:val="22"/>
        </w:rPr>
      </w:pP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>Dane techniczne istniejąc</w:t>
      </w:r>
      <w:r>
        <w:rPr>
          <w:rStyle w:val="fontstyle01"/>
          <w:rFonts w:ascii="Times New Roman" w:hAnsi="Times New Roman" w:cs="Times New Roman"/>
          <w:sz w:val="22"/>
          <w:szCs w:val="22"/>
        </w:rPr>
        <w:t>ego</w:t>
      </w: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 xml:space="preserve"> boiska</w:t>
      </w:r>
      <w:r w:rsidR="00320AB1" w:rsidRPr="00BB3880">
        <w:rPr>
          <w:rStyle w:val="fontstyle01"/>
          <w:rFonts w:ascii="Times New Roman" w:hAnsi="Times New Roman" w:cs="Times New Roman"/>
          <w:sz w:val="22"/>
          <w:szCs w:val="22"/>
        </w:rPr>
        <w:t>:</w:t>
      </w:r>
      <w:r w:rsidR="00320AB1" w:rsidRPr="00BB3880">
        <w:rPr>
          <w:rFonts w:ascii="Times New Roman" w:hAnsi="Times New Roman" w:cs="Times New Roman"/>
          <w:color w:val="000000"/>
        </w:rPr>
        <w:br/>
      </w:r>
      <w:r w:rsidR="00320AB1" w:rsidRPr="00BB3880">
        <w:rPr>
          <w:rStyle w:val="fontstyle01"/>
          <w:rFonts w:ascii="Times New Roman" w:hAnsi="Times New Roman" w:cs="Times New Roman"/>
          <w:sz w:val="22"/>
          <w:szCs w:val="22"/>
        </w:rPr>
        <w:t>Podstawowe wymiary i powierzchnie całego boiska wielofunkcyjnego o nawierzchni ze sztucznej trawy:</w:t>
      </w:r>
      <w:r w:rsidR="00320AB1" w:rsidRPr="00BB3880">
        <w:rPr>
          <w:rFonts w:ascii="Times New Roman" w:hAnsi="Times New Roman" w:cs="Times New Roman"/>
          <w:color w:val="000000"/>
        </w:rPr>
        <w:br/>
      </w:r>
      <w:r w:rsidR="00320AB1" w:rsidRPr="00BB3880">
        <w:rPr>
          <w:rStyle w:val="fontstyle01"/>
          <w:rFonts w:ascii="Times New Roman" w:hAnsi="Times New Roman" w:cs="Times New Roman"/>
          <w:sz w:val="22"/>
          <w:szCs w:val="22"/>
        </w:rPr>
        <w:t>- długość: 44,00 m</w:t>
      </w:r>
      <w:r w:rsidR="00320AB1" w:rsidRPr="00BB3880">
        <w:rPr>
          <w:rFonts w:ascii="Times New Roman" w:hAnsi="Times New Roman" w:cs="Times New Roman"/>
          <w:color w:val="000000"/>
        </w:rPr>
        <w:br/>
      </w:r>
      <w:r w:rsidR="00320AB1" w:rsidRPr="00BB3880">
        <w:rPr>
          <w:rStyle w:val="fontstyle01"/>
          <w:rFonts w:ascii="Times New Roman" w:hAnsi="Times New Roman" w:cs="Times New Roman"/>
          <w:sz w:val="22"/>
          <w:szCs w:val="22"/>
        </w:rPr>
        <w:t>- szerokość: 22,00 m</w:t>
      </w:r>
      <w:r w:rsidR="00320AB1" w:rsidRPr="00BB3880">
        <w:rPr>
          <w:rFonts w:ascii="Times New Roman" w:hAnsi="Times New Roman" w:cs="Times New Roman"/>
          <w:color w:val="000000"/>
        </w:rPr>
        <w:br/>
      </w:r>
      <w:r w:rsidR="00320AB1" w:rsidRPr="00BB3880">
        <w:rPr>
          <w:rStyle w:val="fontstyle01"/>
          <w:rFonts w:ascii="Times New Roman" w:hAnsi="Times New Roman" w:cs="Times New Roman"/>
          <w:b/>
          <w:bCs/>
          <w:sz w:val="22"/>
          <w:szCs w:val="22"/>
        </w:rPr>
        <w:t>- powierzchnia brutto: 968,00 m2</w:t>
      </w:r>
      <w:r w:rsidR="00320AB1" w:rsidRPr="00BB3880">
        <w:rPr>
          <w:rFonts w:ascii="Times New Roman" w:hAnsi="Times New Roman" w:cs="Times New Roman"/>
          <w:color w:val="000000"/>
        </w:rPr>
        <w:br/>
      </w:r>
      <w:r w:rsidR="00320AB1" w:rsidRPr="00BB3880">
        <w:rPr>
          <w:rStyle w:val="fontstyle01"/>
          <w:rFonts w:ascii="Times New Roman" w:hAnsi="Times New Roman" w:cs="Times New Roman"/>
          <w:sz w:val="22"/>
          <w:szCs w:val="22"/>
        </w:rPr>
        <w:t>- obwód boiska: 132,00 m</w:t>
      </w:r>
    </w:p>
    <w:p w14:paraId="5386C6BB" w14:textId="68F90939" w:rsidR="00320AB1" w:rsidRDefault="00320AB1" w:rsidP="00BB38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B3880">
        <w:rPr>
          <w:rFonts w:ascii="Times New Roman" w:hAnsi="Times New Roman" w:cs="Times New Roman"/>
          <w:shd w:val="clear" w:color="auto" w:fill="FFFFFF"/>
        </w:rPr>
        <w:t>Nawierzchnia trawiasta</w:t>
      </w:r>
    </w:p>
    <w:p w14:paraId="111F8C0B" w14:textId="77777777" w:rsidR="00BB3880" w:rsidRDefault="00BB3880" w:rsidP="00BB38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Rodzaj </w:t>
      </w:r>
      <w:r w:rsidRPr="00BB3880">
        <w:rPr>
          <w:rFonts w:ascii="Times New Roman" w:hAnsi="Times New Roman" w:cs="Times New Roman"/>
          <w:shd w:val="clear" w:color="auto" w:fill="FFFFFF"/>
        </w:rPr>
        <w:t>nawierzchni: Nawierzchnia z trawy syntetycznej, trawa multisportowa wysokość 20mm, kolor zielony</w:t>
      </w:r>
    </w:p>
    <w:p w14:paraId="2C5F7323" w14:textId="06B797EC" w:rsidR="00BB3880" w:rsidRPr="00B510BD" w:rsidRDefault="00320AB1" w:rsidP="00320A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B3880">
        <w:rPr>
          <w:rFonts w:ascii="Times New Roman" w:hAnsi="Times New Roman" w:cs="Times New Roman"/>
          <w:shd w:val="clear" w:color="auto" w:fill="FFFFFF"/>
        </w:rPr>
        <w:t xml:space="preserve">Przed przystąpieniem do konserwacji przede wszystkim należy oczyścić boisko </w:t>
      </w:r>
      <w:r w:rsidR="00BB3880">
        <w:rPr>
          <w:rFonts w:ascii="Times New Roman" w:hAnsi="Times New Roman" w:cs="Times New Roman"/>
          <w:shd w:val="clear" w:color="auto" w:fill="FFFFFF"/>
        </w:rPr>
        <w:br/>
      </w:r>
      <w:r w:rsidRPr="00BB3880">
        <w:rPr>
          <w:rFonts w:ascii="Times New Roman" w:hAnsi="Times New Roman" w:cs="Times New Roman"/>
          <w:shd w:val="clear" w:color="auto" w:fill="FFFFFF"/>
        </w:rPr>
        <w:t xml:space="preserve">z brudnych wypełnień poprzez oddzielenie od niego wszelkiego rodzaju zanieczyszczeń. Następne czynności to dosypanie zasypu oraz rozczesanie włókien, tak aby nadać sztucznej trawie sprężystości. Zasypu na boisku </w:t>
      </w:r>
      <w:r w:rsidRPr="00B510BD">
        <w:rPr>
          <w:rFonts w:ascii="Times New Roman" w:hAnsi="Times New Roman" w:cs="Times New Roman"/>
          <w:shd w:val="clear" w:color="auto" w:fill="FFFFFF"/>
        </w:rPr>
        <w:t>należy dokonać wtedy, gdy włókna sztucznej trawy znacząco wystają ponad poziom zasypu (jeżeli połowa włókna jest „odkryta” to zdecydowanie należy uwzględnić zasyp w pracach).</w:t>
      </w:r>
    </w:p>
    <w:p w14:paraId="3AC42BC7" w14:textId="77777777" w:rsidR="00BB3880" w:rsidRPr="00B510BD" w:rsidRDefault="00BB3880" w:rsidP="00BB3880">
      <w:pPr>
        <w:pStyle w:val="Akapitzlist"/>
        <w:ind w:left="1080"/>
        <w:jc w:val="both"/>
        <w:rPr>
          <w:rFonts w:ascii="Times New Roman" w:hAnsi="Times New Roman" w:cs="Times New Roman"/>
          <w:shd w:val="clear" w:color="auto" w:fill="FFFFFF"/>
        </w:rPr>
      </w:pPr>
    </w:p>
    <w:p w14:paraId="32588262" w14:textId="64D0D690" w:rsidR="00320AB1" w:rsidRPr="00BB3880" w:rsidRDefault="00320AB1" w:rsidP="00BB3880">
      <w:pPr>
        <w:pStyle w:val="Akapitzlist"/>
        <w:ind w:left="1080"/>
        <w:jc w:val="both"/>
        <w:rPr>
          <w:rFonts w:ascii="Times New Roman" w:hAnsi="Times New Roman" w:cs="Times New Roman"/>
          <w:shd w:val="clear" w:color="auto" w:fill="FFFFFF"/>
        </w:rPr>
      </w:pPr>
      <w:r w:rsidRPr="00B510BD">
        <w:rPr>
          <w:rFonts w:ascii="Times New Roman" w:hAnsi="Times New Roman" w:cs="Times New Roman"/>
        </w:rPr>
        <w:t xml:space="preserve">KALKULACJA CENOWA (przeczesania i uzupełnienia piasku) </w:t>
      </w:r>
      <w:r w:rsidRPr="00B510BD">
        <w:rPr>
          <w:rFonts w:ascii="Times New Roman" w:hAnsi="Times New Roman" w:cs="Times New Roman"/>
          <w:b/>
        </w:rPr>
        <w:t>5000/968=5,17 m2</w:t>
      </w:r>
    </w:p>
    <w:p w14:paraId="5B2CF10A" w14:textId="77777777" w:rsidR="00BB3880" w:rsidRPr="00BB3880" w:rsidRDefault="00BB3880" w:rsidP="00BB3880">
      <w:pPr>
        <w:pStyle w:val="Akapitzlist"/>
        <w:jc w:val="both"/>
        <w:rPr>
          <w:rFonts w:ascii="Times New Roman" w:hAnsi="Times New Roman" w:cs="Times New Roman"/>
        </w:rPr>
      </w:pPr>
    </w:p>
    <w:p w14:paraId="095C845B" w14:textId="77777777" w:rsidR="00BB3880" w:rsidRPr="00BB3880" w:rsidRDefault="00BB3880" w:rsidP="00BB3880">
      <w:pPr>
        <w:pStyle w:val="Akapitzlist"/>
        <w:numPr>
          <w:ilvl w:val="0"/>
          <w:numId w:val="3"/>
        </w:numPr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hd w:val="clear" w:color="auto" w:fill="FFFFFF"/>
        </w:rPr>
        <w:t xml:space="preserve">Część II zamówienia - </w:t>
      </w:r>
      <w:r w:rsidR="00582831" w:rsidRPr="00BB3880">
        <w:rPr>
          <w:rFonts w:ascii="Times New Roman" w:hAnsi="Times New Roman" w:cs="Times New Roman"/>
          <w:shd w:val="clear" w:color="auto" w:fill="FFFFFF"/>
        </w:rPr>
        <w:t>R</w:t>
      </w:r>
      <w:r w:rsidR="00582831" w:rsidRPr="00BB3880">
        <w:rPr>
          <w:rStyle w:val="Pogrubienie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etoping n</w:t>
      </w:r>
      <w:r w:rsidR="00582831" w:rsidRPr="00BB3880">
        <w:rPr>
          <w:rFonts w:ascii="Times New Roman" w:hAnsi="Times New Roman" w:cs="Times New Roman"/>
        </w:rPr>
        <w:t xml:space="preserve">awierzchni poliuretanowej </w:t>
      </w:r>
      <w:r w:rsidR="00582831" w:rsidRPr="00BB3880">
        <w:rPr>
          <w:rStyle w:val="fontstyle01"/>
          <w:rFonts w:ascii="Times New Roman" w:hAnsi="Times New Roman" w:cs="Times New Roman"/>
          <w:sz w:val="22"/>
          <w:szCs w:val="22"/>
        </w:rPr>
        <w:t>boiska do siatkówki oraz bieżni okólnej</w:t>
      </w:r>
      <w:r>
        <w:rPr>
          <w:rStyle w:val="fontstyle01"/>
          <w:rFonts w:ascii="Times New Roman" w:hAnsi="Times New Roman" w:cs="Times New Roman"/>
          <w:sz w:val="22"/>
          <w:szCs w:val="22"/>
        </w:rPr>
        <w:t>:</w:t>
      </w:r>
    </w:p>
    <w:p w14:paraId="6D094CF9" w14:textId="77777777" w:rsidR="00BB3880" w:rsidRPr="00BB3880" w:rsidRDefault="00BB3880" w:rsidP="00BB3880">
      <w:pPr>
        <w:pStyle w:val="Akapitzlist"/>
        <w:numPr>
          <w:ilvl w:val="0"/>
          <w:numId w:val="5"/>
        </w:numPr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>Dane techniczne istniejących boisk</w:t>
      </w:r>
      <w:r w:rsidR="00EB2E61" w:rsidRPr="00BB3880">
        <w:rPr>
          <w:rStyle w:val="fontstyle01"/>
          <w:rFonts w:ascii="Times New Roman" w:hAnsi="Times New Roman" w:cs="Times New Roman"/>
          <w:sz w:val="22"/>
          <w:szCs w:val="22"/>
        </w:rPr>
        <w:t>:</w:t>
      </w:r>
      <w:r w:rsidR="00EB2E61" w:rsidRPr="00BB3880">
        <w:rPr>
          <w:rFonts w:ascii="Times New Roman" w:hAnsi="Times New Roman" w:cs="Times New Roman"/>
          <w:color w:val="000000"/>
        </w:rPr>
        <w:br/>
      </w:r>
      <w:r w:rsidR="00582831" w:rsidRPr="00BB3880">
        <w:rPr>
          <w:rStyle w:val="fontstyle01"/>
          <w:rFonts w:ascii="Times New Roman" w:hAnsi="Times New Roman" w:cs="Times New Roman"/>
          <w:sz w:val="22"/>
          <w:szCs w:val="22"/>
        </w:rPr>
        <w:t xml:space="preserve">1. </w:t>
      </w:r>
      <w:r w:rsidR="00EB2E61" w:rsidRPr="00BB3880">
        <w:rPr>
          <w:rStyle w:val="fontstyle01"/>
          <w:rFonts w:ascii="Times New Roman" w:hAnsi="Times New Roman" w:cs="Times New Roman"/>
          <w:sz w:val="22"/>
          <w:szCs w:val="22"/>
        </w:rPr>
        <w:t xml:space="preserve">Podstawowe wymiary i powierzchnie całego boiska do siatkówki </w:t>
      </w:r>
      <w:r w:rsidR="005A4B6B" w:rsidRPr="00BB3880">
        <w:rPr>
          <w:rStyle w:val="fontstyle01"/>
          <w:rFonts w:ascii="Times New Roman" w:hAnsi="Times New Roman" w:cs="Times New Roman"/>
          <w:sz w:val="22"/>
          <w:szCs w:val="22"/>
        </w:rPr>
        <w:t>nawierzchnia poliuretanowa</w:t>
      </w:r>
      <w:r w:rsidR="00EB2E61" w:rsidRPr="00BB3880">
        <w:rPr>
          <w:rStyle w:val="fontstyle01"/>
          <w:rFonts w:ascii="Times New Roman" w:hAnsi="Times New Roman" w:cs="Times New Roman"/>
          <w:sz w:val="22"/>
          <w:szCs w:val="22"/>
        </w:rPr>
        <w:t>:</w:t>
      </w:r>
      <w:r w:rsidR="00EB2E61" w:rsidRPr="00BB3880">
        <w:rPr>
          <w:rFonts w:ascii="Times New Roman" w:hAnsi="Times New Roman" w:cs="Times New Roman"/>
          <w:color w:val="000000"/>
        </w:rPr>
        <w:br/>
      </w:r>
      <w:r w:rsidR="00EB2E61" w:rsidRPr="00BB3880">
        <w:rPr>
          <w:rStyle w:val="fontstyle01"/>
          <w:rFonts w:ascii="Times New Roman" w:hAnsi="Times New Roman" w:cs="Times New Roman"/>
          <w:sz w:val="22"/>
          <w:szCs w:val="22"/>
        </w:rPr>
        <w:t>- długość: 22,00 m</w:t>
      </w:r>
      <w:r w:rsidR="00EB2E61" w:rsidRPr="00BB3880">
        <w:rPr>
          <w:rFonts w:ascii="Times New Roman" w:hAnsi="Times New Roman" w:cs="Times New Roman"/>
          <w:color w:val="000000"/>
        </w:rPr>
        <w:br/>
      </w:r>
      <w:r w:rsidR="00EB2E61" w:rsidRPr="00BB3880">
        <w:rPr>
          <w:rStyle w:val="fontstyle01"/>
          <w:rFonts w:ascii="Times New Roman" w:hAnsi="Times New Roman" w:cs="Times New Roman"/>
          <w:sz w:val="22"/>
          <w:szCs w:val="22"/>
        </w:rPr>
        <w:t>- szerokość: 15,00 m</w:t>
      </w:r>
      <w:r w:rsidR="00EB2E61" w:rsidRPr="00BB3880">
        <w:rPr>
          <w:rFonts w:ascii="Times New Roman" w:hAnsi="Times New Roman" w:cs="Times New Roman"/>
          <w:color w:val="000000"/>
        </w:rPr>
        <w:br/>
      </w:r>
      <w:r w:rsidR="00EB2E61" w:rsidRPr="00BB3880">
        <w:rPr>
          <w:rStyle w:val="fontstyle01"/>
          <w:rFonts w:ascii="Times New Roman" w:hAnsi="Times New Roman" w:cs="Times New Roman"/>
          <w:b/>
          <w:bCs/>
          <w:sz w:val="22"/>
          <w:szCs w:val="22"/>
        </w:rPr>
        <w:t>- powierzchnia brutto: 330,00 m2</w:t>
      </w:r>
      <w:r w:rsidR="00EB2E61" w:rsidRPr="00BB3880">
        <w:rPr>
          <w:rFonts w:ascii="Times New Roman" w:hAnsi="Times New Roman" w:cs="Times New Roman"/>
          <w:color w:val="000000"/>
        </w:rPr>
        <w:br/>
      </w:r>
      <w:r w:rsidR="00EB2E61" w:rsidRPr="00BB3880">
        <w:rPr>
          <w:rStyle w:val="fontstyle01"/>
          <w:rFonts w:ascii="Times New Roman" w:hAnsi="Times New Roman" w:cs="Times New Roman"/>
          <w:sz w:val="22"/>
          <w:szCs w:val="22"/>
        </w:rPr>
        <w:t>- obwód boiska: 74,00 m</w:t>
      </w:r>
    </w:p>
    <w:p w14:paraId="0F8E1E14" w14:textId="77777777" w:rsidR="00BB3880" w:rsidRPr="00BB3880" w:rsidRDefault="00EB2E61" w:rsidP="00BB3880">
      <w:pPr>
        <w:pStyle w:val="Akapitzlist"/>
        <w:numPr>
          <w:ilvl w:val="0"/>
          <w:numId w:val="5"/>
        </w:numPr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 xml:space="preserve">Podstawowe wymiary i powierzchnie bieżni okólnej </w:t>
      </w:r>
      <w:r w:rsidR="005A4B6B" w:rsidRPr="00BB3880">
        <w:rPr>
          <w:rStyle w:val="fontstyle01"/>
          <w:rFonts w:ascii="Times New Roman" w:hAnsi="Times New Roman" w:cs="Times New Roman"/>
          <w:sz w:val="22"/>
          <w:szCs w:val="22"/>
        </w:rPr>
        <w:t>nawierzchnia poliuretanowa</w:t>
      </w: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>:</w:t>
      </w:r>
      <w:r w:rsidRPr="00BB3880">
        <w:rPr>
          <w:rFonts w:ascii="Times New Roman" w:hAnsi="Times New Roman" w:cs="Times New Roman"/>
          <w:color w:val="000000"/>
        </w:rPr>
        <w:br/>
      </w: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>- długość: 203,50 m</w:t>
      </w:r>
      <w:r w:rsidRPr="00BB3880">
        <w:rPr>
          <w:rFonts w:ascii="Times New Roman" w:hAnsi="Times New Roman" w:cs="Times New Roman"/>
          <w:color w:val="000000"/>
        </w:rPr>
        <w:br/>
      </w: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>- szerokość: 6,1 m</w:t>
      </w:r>
      <w:r w:rsidRPr="00BB3880">
        <w:rPr>
          <w:rFonts w:ascii="Times New Roman" w:hAnsi="Times New Roman" w:cs="Times New Roman"/>
          <w:color w:val="000000"/>
        </w:rPr>
        <w:br/>
      </w:r>
      <w:r w:rsidRPr="00BB3880">
        <w:rPr>
          <w:rStyle w:val="fontstyle01"/>
          <w:rFonts w:ascii="Times New Roman" w:hAnsi="Times New Roman" w:cs="Times New Roman"/>
          <w:b/>
          <w:bCs/>
          <w:color w:val="auto"/>
          <w:sz w:val="22"/>
          <w:szCs w:val="22"/>
        </w:rPr>
        <w:t>- powierzchnia brutto: 1.341,06 m2</w:t>
      </w:r>
    </w:p>
    <w:p w14:paraId="17E9FDBA" w14:textId="77777777" w:rsidR="00BB3880" w:rsidRPr="00BB3880" w:rsidRDefault="00582831" w:rsidP="00BB38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>Rodzaj nawierzchni</w:t>
      </w:r>
      <w:r w:rsidR="00EB2E61" w:rsidRPr="00BB3880">
        <w:rPr>
          <w:rStyle w:val="fontstyle01"/>
          <w:rFonts w:ascii="Times New Roman" w:hAnsi="Times New Roman" w:cs="Times New Roman"/>
          <w:sz w:val="22"/>
          <w:szCs w:val="22"/>
        </w:rPr>
        <w:t>:</w:t>
      </w:r>
    </w:p>
    <w:p w14:paraId="0CD331CA" w14:textId="490D224F" w:rsidR="00BB3880" w:rsidRPr="00BB3880" w:rsidRDefault="00EB2E61" w:rsidP="00BB3880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BB3880">
        <w:rPr>
          <w:rStyle w:val="fontstyle01"/>
          <w:rFonts w:ascii="Times New Roman" w:hAnsi="Times New Roman" w:cs="Times New Roman"/>
          <w:sz w:val="22"/>
          <w:szCs w:val="22"/>
        </w:rPr>
        <w:t>Nawierzchnia poliuretanowa sportowa, poliuretanowo-gumowa o grubości warstwy 13mm.Kolor ceglasty czerwony, linie torów w kolorze białym</w:t>
      </w:r>
      <w:r w:rsidRPr="00BB3880">
        <w:rPr>
          <w:rFonts w:ascii="Times New Roman" w:hAnsi="Times New Roman" w:cs="Times New Roman"/>
          <w:color w:val="000000"/>
        </w:rPr>
        <w:br/>
      </w:r>
      <w:r w:rsidR="00BB3880" w:rsidRPr="00BB3880">
        <w:rPr>
          <w:rFonts w:ascii="Times New Roman" w:hAnsi="Times New Roman" w:cs="Times New Roman"/>
          <w:color w:val="000000"/>
        </w:rPr>
        <w:t xml:space="preserve">Przed przystąpieniem do prac z </w:t>
      </w:r>
      <w:r w:rsidR="00BB3880" w:rsidRPr="00BB3880">
        <w:rPr>
          <w:rFonts w:ascii="Times New Roman" w:hAnsi="Times New Roman" w:cs="Times New Roman"/>
          <w:b/>
          <w:bCs/>
          <w:color w:val="000000"/>
        </w:rPr>
        <w:t>n</w:t>
      </w:r>
      <w:r w:rsidR="00BB3880" w:rsidRPr="00BB3880">
        <w:rPr>
          <w:rFonts w:ascii="Times New Roman" w:hAnsi="Times New Roman" w:cs="Times New Roman"/>
          <w:color w:val="000000"/>
        </w:rPr>
        <w:t xml:space="preserve">awierzchni poliuretanowej boiska do siatkówki oraz bieżni okólnej należy usunąć śmieci i zanieczyszczenia (np. za pomocą odkurzacza przemysłowego lub dmuchawy), a także dokonywać inspekcji pod kątem uszkodzeń i niezwłocznie je usuwać. Ponadto należy z nawierzchni także zmyć kurz, brud oraz zanieczyszczenia chodnikowe przy pomocy wody pod ciśnieniem. Jeżeli będą zanieczyszczenia np. olejami, smarami lub farbami, to trzeba je usunąć specjalnymi środkami chemicznymi nie wchodzącymi w reakcję z posiadaną nawierzchnią. Po oczyszczeniu nawierzchni należy przystąpić do odtworzenia wierzchniej warstwy </w:t>
      </w:r>
      <w:r w:rsidR="00BB3880" w:rsidRPr="00BB3880">
        <w:rPr>
          <w:rFonts w:ascii="Times New Roman" w:hAnsi="Times New Roman" w:cs="Times New Roman"/>
          <w:color w:val="000000"/>
        </w:rPr>
        <w:lastRenderedPageBreak/>
        <w:t>poliuretanowej nawierzchni w kolorze czerwonym (r</w:t>
      </w:r>
      <w:r w:rsidR="00BB3880" w:rsidRPr="00BB3880">
        <w:rPr>
          <w:rFonts w:ascii="Times New Roman" w:hAnsi="Times New Roman" w:cs="Times New Roman"/>
          <w:b/>
          <w:bCs/>
          <w:color w:val="000000"/>
        </w:rPr>
        <w:t>etoping)</w:t>
      </w:r>
      <w:r w:rsidR="00BB3880" w:rsidRPr="00BB3880">
        <w:rPr>
          <w:rFonts w:ascii="Times New Roman" w:hAnsi="Times New Roman" w:cs="Times New Roman"/>
          <w:color w:val="000000"/>
        </w:rPr>
        <w:t>, wykonując natrysk ciśnieniowy wraz z malowaniem linii</w:t>
      </w:r>
      <w:r w:rsidR="00BB3880" w:rsidRPr="00BB3880">
        <w:rPr>
          <w:rFonts w:ascii="Times New Roman" w:hAnsi="Times New Roman" w:cs="Times New Roman"/>
          <w:b/>
          <w:bCs/>
          <w:color w:val="000000"/>
        </w:rPr>
        <w:t> </w:t>
      </w:r>
      <w:r w:rsidR="00BB3880" w:rsidRPr="00BB3880">
        <w:rPr>
          <w:rFonts w:ascii="Times New Roman" w:hAnsi="Times New Roman" w:cs="Times New Roman"/>
          <w:color w:val="000000"/>
        </w:rPr>
        <w:t>po zakończonych naprawach.</w:t>
      </w:r>
    </w:p>
    <w:p w14:paraId="1E2F3CD9" w14:textId="1D29D8E5" w:rsidR="00360F3B" w:rsidRPr="00BB3880" w:rsidRDefault="00360F3B" w:rsidP="00582831">
      <w:pPr>
        <w:ind w:left="360"/>
        <w:rPr>
          <w:rStyle w:val="fontstyle01"/>
          <w:rFonts w:ascii="Times New Roman" w:hAnsi="Times New Roman" w:cs="Times New Roman"/>
          <w:sz w:val="22"/>
          <w:szCs w:val="22"/>
        </w:rPr>
      </w:pPr>
    </w:p>
    <w:sectPr w:rsidR="00360F3B" w:rsidRPr="00BB3880" w:rsidSect="00D0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691B"/>
    <w:multiLevelType w:val="hybridMultilevel"/>
    <w:tmpl w:val="FDF2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E8D"/>
    <w:multiLevelType w:val="hybridMultilevel"/>
    <w:tmpl w:val="C93A6B60"/>
    <w:lvl w:ilvl="0" w:tplc="B11ACEE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30548"/>
    <w:multiLevelType w:val="multilevel"/>
    <w:tmpl w:val="C51E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5317643"/>
    <w:multiLevelType w:val="hybridMultilevel"/>
    <w:tmpl w:val="35FC7D70"/>
    <w:lvl w:ilvl="0" w:tplc="F2A65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34C84"/>
    <w:multiLevelType w:val="hybridMultilevel"/>
    <w:tmpl w:val="F7C03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81350">
    <w:abstractNumId w:val="2"/>
  </w:num>
  <w:num w:numId="2" w16cid:durableId="942032995">
    <w:abstractNumId w:val="4"/>
  </w:num>
  <w:num w:numId="3" w16cid:durableId="1360738403">
    <w:abstractNumId w:val="0"/>
  </w:num>
  <w:num w:numId="4" w16cid:durableId="617377912">
    <w:abstractNumId w:val="3"/>
  </w:num>
  <w:num w:numId="5" w16cid:durableId="192421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1"/>
    <w:rsid w:val="00201051"/>
    <w:rsid w:val="00246412"/>
    <w:rsid w:val="00320AB1"/>
    <w:rsid w:val="00360F3B"/>
    <w:rsid w:val="00582831"/>
    <w:rsid w:val="005A4B6B"/>
    <w:rsid w:val="005B719C"/>
    <w:rsid w:val="005F3575"/>
    <w:rsid w:val="00B510BD"/>
    <w:rsid w:val="00BB3880"/>
    <w:rsid w:val="00D064EB"/>
    <w:rsid w:val="00E747D6"/>
    <w:rsid w:val="00EB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D7F4"/>
  <w15:docId w15:val="{8681DE84-8ED1-464E-9541-681920EC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B2E6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EB2E61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B2E6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B2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mmatysiak</dc:creator>
  <cp:lastModifiedBy>Gabriela Kotlarczyk</cp:lastModifiedBy>
  <cp:revision>2</cp:revision>
  <cp:lastPrinted>2024-06-10T07:19:00Z</cp:lastPrinted>
  <dcterms:created xsi:type="dcterms:W3CDTF">2024-06-10T07:20:00Z</dcterms:created>
  <dcterms:modified xsi:type="dcterms:W3CDTF">2024-06-10T07:20:00Z</dcterms:modified>
</cp:coreProperties>
</file>