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91B6" w14:textId="77777777" w:rsidR="00B64009" w:rsidRDefault="00B64009" w:rsidP="00B64009">
      <w:pPr>
        <w:pStyle w:val="pkt"/>
        <w:jc w:val="center"/>
        <w:rPr>
          <w:bCs/>
          <w:sz w:val="22"/>
          <w:szCs w:val="18"/>
        </w:rPr>
      </w:pPr>
      <w:r>
        <w:rPr>
          <w:b/>
        </w:rPr>
        <w:t>Powiatowe Centrum Usług Wspólnych w Rawiczu</w:t>
      </w:r>
      <w:r>
        <w:rPr>
          <w:b/>
        </w:rPr>
        <w:br/>
      </w:r>
      <w:r>
        <w:rPr>
          <w:bCs/>
        </w:rPr>
        <w:t>ul. Mikołaja Kopernika 4</w:t>
      </w:r>
      <w:r>
        <w:rPr>
          <w:b/>
        </w:rPr>
        <w:br/>
      </w:r>
      <w:r>
        <w:rPr>
          <w:bCs/>
        </w:rPr>
        <w:t>63-900 Rawicz</w:t>
      </w:r>
      <w:r>
        <w:rPr>
          <w:bCs/>
        </w:rPr>
        <w:br/>
      </w:r>
      <w:r>
        <w:rPr>
          <w:bCs/>
          <w:sz w:val="22"/>
          <w:szCs w:val="18"/>
        </w:rPr>
        <w:t>działające w imieniu i na rzecz</w:t>
      </w:r>
    </w:p>
    <w:p w14:paraId="0AD099A2" w14:textId="05145BA4" w:rsidR="00B64009" w:rsidRDefault="00B64009" w:rsidP="00B64009">
      <w:pPr>
        <w:pStyle w:val="pkt"/>
        <w:jc w:val="center"/>
      </w:pPr>
      <w:r>
        <w:rPr>
          <w:b/>
        </w:rPr>
        <w:t>Zespołu Szkół Zawodowych w Rawiczu</w:t>
      </w:r>
      <w:r>
        <w:rPr>
          <w:bCs/>
        </w:rPr>
        <w:br/>
        <w:t>ul. Gen. Hallera 12</w:t>
      </w:r>
      <w:r>
        <w:rPr>
          <w:bCs/>
        </w:rPr>
        <w:br/>
        <w:t>63-900 Rawicz</w:t>
      </w:r>
    </w:p>
    <w:p w14:paraId="0E6F68B7" w14:textId="77777777" w:rsidR="00D256AB" w:rsidRDefault="00D256AB" w:rsidP="00B64009">
      <w:pPr>
        <w:pStyle w:val="pkt"/>
        <w:ind w:left="0" w:firstLine="0"/>
      </w:pPr>
    </w:p>
    <w:p w14:paraId="6310FBCF" w14:textId="77777777" w:rsidR="00D256AB" w:rsidRDefault="00D256AB" w:rsidP="00D256AB">
      <w:pPr>
        <w:pStyle w:val="pkt"/>
      </w:pPr>
    </w:p>
    <w:p w14:paraId="1D993168" w14:textId="77777777" w:rsidR="00D256AB" w:rsidRDefault="00D256AB" w:rsidP="00D256AB">
      <w:pPr>
        <w:pStyle w:val="pkt"/>
      </w:pPr>
    </w:p>
    <w:p w14:paraId="19092A44" w14:textId="53323933" w:rsidR="00D256AB" w:rsidRDefault="00D256AB" w:rsidP="00D256AB">
      <w:pPr>
        <w:pStyle w:val="pkt"/>
        <w:tabs>
          <w:tab w:val="right" w:pos="9214"/>
        </w:tabs>
        <w:spacing w:after="840"/>
        <w:ind w:left="0" w:firstLine="0"/>
      </w:pPr>
      <w:r>
        <w:rPr>
          <w:bCs/>
        </w:rPr>
        <w:t>Znak sprawy:</w:t>
      </w:r>
      <w:r>
        <w:rPr>
          <w:b/>
        </w:rPr>
        <w:t xml:space="preserve"> </w:t>
      </w:r>
      <w:r w:rsidR="00AE05D8" w:rsidRPr="00AE05D8">
        <w:rPr>
          <w:b/>
        </w:rPr>
        <w:t>PCUW.261.2.17.2024</w:t>
      </w:r>
      <w:r>
        <w:tab/>
      </w:r>
      <w:r w:rsidR="00AE05D8" w:rsidRPr="00AE05D8">
        <w:t>Rawicz</w:t>
      </w:r>
      <w:r w:rsidRPr="007C6D07">
        <w:t>,</w:t>
      </w:r>
      <w:r w:rsidR="00B64009" w:rsidRPr="007C6D07">
        <w:t xml:space="preserve"> dn. </w:t>
      </w:r>
      <w:r w:rsidR="00450CA5" w:rsidRPr="007C6D07">
        <w:t>1</w:t>
      </w:r>
      <w:r w:rsidR="00F20B67">
        <w:t>1</w:t>
      </w:r>
      <w:r w:rsidR="00B64009" w:rsidRPr="007C6D07">
        <w:t>.06.2024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14:paraId="4DBBE107" w14:textId="77777777" w:rsidTr="00D256A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FA7311F" w14:textId="77777777" w:rsidR="00D256AB" w:rsidRDefault="00D256AB">
            <w:pPr>
              <w:pStyle w:val="Tytu"/>
            </w:pPr>
            <w:r>
              <w:t>SPECYFIKACJA WARUNKÓW ZAMÓWIENIA</w:t>
            </w:r>
          </w:p>
          <w:p w14:paraId="1C143181" w14:textId="77777777" w:rsidR="00D256AB" w:rsidRDefault="00D256AB">
            <w:pPr>
              <w:keepNext/>
              <w:suppressAutoHyphens/>
              <w:spacing w:after="240"/>
              <w:jc w:val="center"/>
              <w:outlineLvl w:val="1"/>
              <w:rPr>
                <w:b/>
                <w:lang w:eastAsia="ar-SA"/>
              </w:rPr>
            </w:pPr>
            <w:r>
              <w:rPr>
                <w:lang w:eastAsia="ar-SA"/>
              </w:rPr>
              <w:t>zwana dalej</w:t>
            </w:r>
            <w:r>
              <w:rPr>
                <w:b/>
                <w:lang w:eastAsia="ar-SA"/>
              </w:rPr>
              <w:t xml:space="preserve"> (SWZ)</w:t>
            </w:r>
          </w:p>
        </w:tc>
      </w:tr>
    </w:tbl>
    <w:p w14:paraId="3BB4A81A" w14:textId="138A66D7" w:rsidR="00D256AB" w:rsidRDefault="00AE05D8" w:rsidP="00D256AB">
      <w:pPr>
        <w:spacing w:before="600"/>
        <w:jc w:val="center"/>
        <w:rPr>
          <w:b/>
          <w:sz w:val="28"/>
          <w:szCs w:val="28"/>
        </w:rPr>
      </w:pPr>
      <w:r w:rsidRPr="00AE05D8">
        <w:rPr>
          <w:b/>
          <w:sz w:val="28"/>
          <w:szCs w:val="28"/>
        </w:rPr>
        <w:t xml:space="preserve">Naprawa nawierzchni boiska sportowego w Zespole Szkół Zawodowych </w:t>
      </w:r>
      <w:r w:rsidR="00B64009">
        <w:rPr>
          <w:b/>
          <w:sz w:val="28"/>
          <w:szCs w:val="28"/>
        </w:rPr>
        <w:br/>
      </w:r>
      <w:r w:rsidRPr="00AE05D8">
        <w:rPr>
          <w:b/>
          <w:sz w:val="28"/>
          <w:szCs w:val="28"/>
        </w:rPr>
        <w:t>w Rawiczu</w:t>
      </w:r>
    </w:p>
    <w:p w14:paraId="1CA1D021" w14:textId="78357A06" w:rsidR="00D256AB" w:rsidRPr="00B64009" w:rsidRDefault="00B64009" w:rsidP="00D256AB">
      <w:pPr>
        <w:jc w:val="center"/>
        <w:rPr>
          <w:b/>
          <w:sz w:val="28"/>
          <w:szCs w:val="28"/>
        </w:rPr>
      </w:pPr>
      <w:r w:rsidRPr="00B64009">
        <w:rPr>
          <w:b/>
          <w:sz w:val="28"/>
          <w:szCs w:val="28"/>
        </w:rPr>
        <w:t>Część I</w:t>
      </w:r>
    </w:p>
    <w:p w14:paraId="60471159" w14:textId="6E08142B" w:rsidR="00B64009" w:rsidRPr="00B64009" w:rsidRDefault="00B64009" w:rsidP="00D256AB">
      <w:pPr>
        <w:jc w:val="center"/>
        <w:rPr>
          <w:b/>
          <w:sz w:val="28"/>
          <w:szCs w:val="28"/>
        </w:rPr>
      </w:pPr>
      <w:r w:rsidRPr="00B64009">
        <w:rPr>
          <w:b/>
          <w:sz w:val="28"/>
          <w:szCs w:val="28"/>
        </w:rPr>
        <w:t>Część II</w:t>
      </w:r>
    </w:p>
    <w:p w14:paraId="06BA3DEF" w14:textId="77777777" w:rsidR="00D256AB" w:rsidRDefault="00D256AB" w:rsidP="00D256AB">
      <w:pPr>
        <w:jc w:val="center"/>
        <w:rPr>
          <w:b/>
          <w:sz w:val="32"/>
          <w:szCs w:val="32"/>
        </w:rPr>
      </w:pPr>
    </w:p>
    <w:p w14:paraId="31E6B94A" w14:textId="77777777" w:rsidR="00D256AB" w:rsidRDefault="00D256AB" w:rsidP="00D256AB">
      <w:pPr>
        <w:jc w:val="center"/>
        <w:rPr>
          <w:b/>
          <w:sz w:val="32"/>
          <w:szCs w:val="32"/>
        </w:rPr>
      </w:pPr>
    </w:p>
    <w:p w14:paraId="7B5F1FF3" w14:textId="77777777" w:rsidR="00D256AB" w:rsidRDefault="00D256AB" w:rsidP="00D256AB">
      <w:pPr>
        <w:jc w:val="center"/>
        <w:rPr>
          <w:b/>
          <w:sz w:val="32"/>
          <w:szCs w:val="32"/>
        </w:rPr>
      </w:pPr>
    </w:p>
    <w:p w14:paraId="0B59A5D7" w14:textId="550FAED1" w:rsidR="00D256AB" w:rsidRDefault="00D256AB" w:rsidP="00D256AB">
      <w:pPr>
        <w:jc w:val="both"/>
      </w:pPr>
      <w:r>
        <w:t xml:space="preserve">Postępowanie o udzielenie zamówienia prowadzone jest na podstawie ustawy z dnia </w:t>
      </w:r>
      <w:r w:rsidR="00B64009">
        <w:br/>
      </w:r>
      <w:r>
        <w:t xml:space="preserve">11 września 2019 r. Prawo zamówień publicznych </w:t>
      </w:r>
      <w:r w:rsidR="00AE05D8" w:rsidRPr="00AE05D8">
        <w:t>(t.j. Dz.U. z 202</w:t>
      </w:r>
      <w:r w:rsidR="00B64009">
        <w:t xml:space="preserve">3 </w:t>
      </w:r>
      <w:r w:rsidR="00AE05D8" w:rsidRPr="00AE05D8">
        <w:t>r. poz. 1</w:t>
      </w:r>
      <w:r w:rsidR="00B64009">
        <w:t>605 ze zm.</w:t>
      </w:r>
      <w:r w:rsidR="00AE05D8" w:rsidRPr="00AE05D8">
        <w:t>)</w:t>
      </w:r>
      <w:r>
        <w:t xml:space="preserve"> zwanej dalej </w:t>
      </w:r>
      <w:r w:rsidR="00B64009">
        <w:t>„</w:t>
      </w:r>
      <w:r>
        <w:t xml:space="preserve">ustawą Pzp”. Wartość szacunkowa zamówienia </w:t>
      </w:r>
      <w:r w:rsidR="00A65B26">
        <w:t>jest niższa od</w:t>
      </w:r>
      <w:r>
        <w:t xml:space="preserve"> progów unijnych określonych na podstawie art. 3 ustawy Pzp.</w:t>
      </w:r>
    </w:p>
    <w:p w14:paraId="093BE6A0" w14:textId="77777777" w:rsidR="00D256AB" w:rsidRDefault="00D256AB" w:rsidP="00D256AB">
      <w:pPr>
        <w:jc w:val="both"/>
      </w:pPr>
    </w:p>
    <w:p w14:paraId="5A0B4078" w14:textId="77777777" w:rsidR="00D256AB" w:rsidRDefault="00D256AB" w:rsidP="00D256AB">
      <w:pPr>
        <w:jc w:val="both"/>
      </w:pPr>
    </w:p>
    <w:p w14:paraId="7CB52C35" w14:textId="77777777" w:rsidR="00D256AB" w:rsidRDefault="00D256AB" w:rsidP="00D256AB">
      <w:pPr>
        <w:jc w:val="both"/>
      </w:pPr>
    </w:p>
    <w:p w14:paraId="4D6DEDAE" w14:textId="77777777" w:rsidR="00D256AB" w:rsidRDefault="00D256AB" w:rsidP="00D256AB">
      <w:pPr>
        <w:jc w:val="both"/>
      </w:pPr>
    </w:p>
    <w:p w14:paraId="477D2DC7" w14:textId="6C8FF4FB" w:rsidR="00D256AB" w:rsidRPr="004077BB" w:rsidRDefault="00B64009" w:rsidP="004077BB">
      <w:pPr>
        <w:ind w:left="4956"/>
        <w:jc w:val="center"/>
        <w:rPr>
          <w:sz w:val="20"/>
          <w:szCs w:val="20"/>
        </w:rPr>
      </w:pPr>
      <w:r w:rsidRPr="004077BB">
        <w:rPr>
          <w:sz w:val="20"/>
          <w:szCs w:val="20"/>
        </w:rPr>
        <w:t>Dyrektor</w:t>
      </w:r>
      <w:r w:rsidRPr="004077BB">
        <w:rPr>
          <w:sz w:val="20"/>
          <w:szCs w:val="20"/>
        </w:rPr>
        <w:br/>
        <w:t>Powiatowego Centrum Usług</w:t>
      </w:r>
      <w:r w:rsidRPr="004077BB">
        <w:rPr>
          <w:sz w:val="20"/>
          <w:szCs w:val="20"/>
        </w:rPr>
        <w:br/>
        <w:t>Wspólnych w Rawiczu</w:t>
      </w:r>
    </w:p>
    <w:p w14:paraId="0C81EC8C" w14:textId="77777777" w:rsidR="00B64009" w:rsidRPr="004077BB" w:rsidRDefault="00B64009" w:rsidP="004077BB">
      <w:pPr>
        <w:ind w:left="4956"/>
        <w:jc w:val="center"/>
        <w:rPr>
          <w:sz w:val="20"/>
          <w:szCs w:val="20"/>
        </w:rPr>
      </w:pPr>
    </w:p>
    <w:p w14:paraId="48E0C5F9" w14:textId="64A86488" w:rsidR="00B64009" w:rsidRPr="004077BB" w:rsidRDefault="00B64009" w:rsidP="004077BB">
      <w:pPr>
        <w:ind w:left="4956"/>
        <w:jc w:val="center"/>
        <w:rPr>
          <w:sz w:val="20"/>
          <w:szCs w:val="20"/>
        </w:rPr>
      </w:pPr>
      <w:r w:rsidRPr="004077BB">
        <w:rPr>
          <w:sz w:val="20"/>
          <w:szCs w:val="20"/>
        </w:rPr>
        <w:t>(-) Urszula Stefaniak</w:t>
      </w:r>
    </w:p>
    <w:p w14:paraId="28520EF3" w14:textId="77777777" w:rsidR="00D256AB" w:rsidRDefault="00D256AB" w:rsidP="00D256AB">
      <w:pPr>
        <w:ind w:left="5940"/>
      </w:pPr>
    </w:p>
    <w:p w14:paraId="6F144A14" w14:textId="77777777" w:rsidR="00D256AB" w:rsidRDefault="00D256AB" w:rsidP="00D256AB">
      <w:pPr>
        <w:ind w:left="5940"/>
      </w:pPr>
    </w:p>
    <w:p w14:paraId="786ADE3E" w14:textId="77777777" w:rsidR="00D256AB" w:rsidRDefault="00D256AB" w:rsidP="00D256AB">
      <w:pPr>
        <w:ind w:left="5940"/>
      </w:pPr>
    </w:p>
    <w:p w14:paraId="36DCEFD4" w14:textId="76401DD5" w:rsidR="00D256AB" w:rsidRPr="00AE05D8" w:rsidRDefault="00D256AB" w:rsidP="00D256AB">
      <w:pPr>
        <w:ind w:left="5940"/>
        <w:rPr>
          <w:highlight w:val="darkGray"/>
        </w:rPr>
      </w:pPr>
    </w:p>
    <w:p w14:paraId="54E962DE" w14:textId="77777777" w:rsidR="00D256AB" w:rsidRDefault="00D256AB" w:rsidP="00D256AB">
      <w:pPr>
        <w:pStyle w:val="Nagwek1"/>
      </w:pPr>
      <w:r>
        <w:br w:type="page"/>
      </w:r>
      <w:bookmarkStart w:id="0" w:name="_Toc258314242"/>
      <w:r>
        <w:lastRenderedPageBreak/>
        <w:t>Nazwa</w:t>
      </w:r>
      <w:r>
        <w:rPr>
          <w:lang w:val="pl-PL"/>
        </w:rPr>
        <w:t xml:space="preserve"> oraz adres </w:t>
      </w:r>
      <w:r>
        <w:t>Zamawiającego</w:t>
      </w:r>
      <w:bookmarkEnd w:id="0"/>
    </w:p>
    <w:p w14:paraId="1882CA19" w14:textId="77777777" w:rsidR="00D256AB" w:rsidRDefault="00D256AB" w:rsidP="00D256AB">
      <w:pPr>
        <w:pStyle w:val="Tekstpodstawowy"/>
        <w:spacing w:after="0" w:line="276" w:lineRule="auto"/>
        <w:ind w:left="360"/>
      </w:pPr>
      <w:r>
        <w:rPr>
          <w:lang w:val="x-none"/>
        </w:rPr>
        <w:t xml:space="preserve"> </w:t>
      </w:r>
      <w:r w:rsidR="00AE05D8" w:rsidRPr="00AE05D8">
        <w:rPr>
          <w:lang w:val="x-none"/>
        </w:rPr>
        <w:t>Powiatowe Centrum Usług Wspólnych w Rawiczu</w:t>
      </w:r>
    </w:p>
    <w:p w14:paraId="6C8FE6B0" w14:textId="77777777" w:rsidR="00D256AB" w:rsidRDefault="00D256AB" w:rsidP="00D256AB">
      <w:pPr>
        <w:pStyle w:val="Tekstpodstawowy"/>
        <w:spacing w:after="0" w:line="276" w:lineRule="auto"/>
        <w:ind w:left="360"/>
      </w:pPr>
      <w:r>
        <w:t xml:space="preserve"> </w:t>
      </w:r>
      <w:r w:rsidR="00AE05D8" w:rsidRPr="00AE05D8">
        <w:t>ul. Mikołaja Kopernika</w:t>
      </w:r>
      <w:r>
        <w:t xml:space="preserve"> </w:t>
      </w:r>
      <w:r w:rsidR="00AE05D8" w:rsidRPr="00AE05D8">
        <w:t>4</w:t>
      </w:r>
      <w:r>
        <w:t xml:space="preserve"> </w:t>
      </w:r>
    </w:p>
    <w:p w14:paraId="6791E452" w14:textId="77777777" w:rsidR="00D256AB" w:rsidRDefault="00D256AB" w:rsidP="00D256AB">
      <w:pPr>
        <w:pStyle w:val="Tekstpodstawowy"/>
        <w:spacing w:after="0" w:line="276" w:lineRule="auto"/>
        <w:ind w:left="360"/>
      </w:pPr>
      <w:r>
        <w:t xml:space="preserve"> </w:t>
      </w:r>
      <w:r w:rsidR="00AE05D8" w:rsidRPr="00AE05D8">
        <w:t>63-900</w:t>
      </w:r>
      <w:r>
        <w:t xml:space="preserve"> </w:t>
      </w:r>
      <w:r w:rsidR="00AE05D8" w:rsidRPr="00AE05D8">
        <w:t>Rawicz</w:t>
      </w:r>
    </w:p>
    <w:p w14:paraId="62F11DB1" w14:textId="77777777" w:rsidR="00D256AB" w:rsidRPr="00A936ED" w:rsidRDefault="00D256AB" w:rsidP="00D256AB">
      <w:pPr>
        <w:pStyle w:val="Tekstpodstawowy"/>
        <w:spacing w:after="0" w:line="276" w:lineRule="auto"/>
        <w:ind w:left="360"/>
      </w:pPr>
      <w:r>
        <w:t xml:space="preserve"> </w:t>
      </w:r>
      <w:r w:rsidRPr="00A936ED">
        <w:t xml:space="preserve">Tel.:  </w:t>
      </w:r>
      <w:r w:rsidR="00AE05D8" w:rsidRPr="00AE05D8">
        <w:t>667 113 117</w:t>
      </w:r>
    </w:p>
    <w:p w14:paraId="570CEB76" w14:textId="2AC8A9F0" w:rsidR="00D256AB" w:rsidRPr="00A936ED" w:rsidRDefault="00D256AB" w:rsidP="00D256AB">
      <w:pPr>
        <w:pStyle w:val="Tekstpodstawowy"/>
        <w:spacing w:after="0" w:line="276" w:lineRule="auto"/>
        <w:ind w:left="360"/>
      </w:pPr>
      <w:r w:rsidRPr="00A936ED">
        <w:t xml:space="preserve"> Adres poczty elektronicznej: </w:t>
      </w:r>
      <w:hyperlink r:id="rId7" w:history="1">
        <w:r w:rsidR="004276B2" w:rsidRPr="00F646BC">
          <w:rPr>
            <w:rStyle w:val="Hipercze"/>
          </w:rPr>
          <w:t>pcuw@powiatrawicki.pl</w:t>
        </w:r>
      </w:hyperlink>
      <w:r w:rsidR="004276B2">
        <w:rPr>
          <w:color w:val="0000FF"/>
        </w:rPr>
        <w:t xml:space="preserve"> </w:t>
      </w:r>
    </w:p>
    <w:p w14:paraId="25B1F7BE" w14:textId="414F2A3E" w:rsidR="00D256AB" w:rsidRDefault="006D754E" w:rsidP="006D754E">
      <w:pPr>
        <w:pStyle w:val="Tekstpodstawowy"/>
        <w:spacing w:after="0" w:line="276" w:lineRule="auto"/>
        <w:ind w:left="426"/>
        <w:jc w:val="both"/>
      </w:pPr>
      <w:r w:rsidRPr="00A936ED">
        <w:t>Adres strony internetowej prowadzonego postępowania oraz strony, na której udostępniane będą zmiany i wyjaśnienia treści SWZ oraz inne dokumenty zamówienia bezpośrednio związane z postępowaniem</w:t>
      </w:r>
      <w:r w:rsidR="00D256AB">
        <w:t xml:space="preserve">: </w:t>
      </w:r>
      <w:hyperlink r:id="rId8" w:history="1">
        <w:r w:rsidR="00B64009" w:rsidRPr="00B64009">
          <w:rPr>
            <w:color w:val="0563C1"/>
            <w:u w:val="single"/>
          </w:rPr>
          <w:t>https://e-propublico.pl</w:t>
        </w:r>
      </w:hyperlink>
      <w:r w:rsidR="00B64009" w:rsidRPr="00B64009">
        <w:t>.</w:t>
      </w:r>
    </w:p>
    <w:p w14:paraId="377A00C0" w14:textId="77777777" w:rsidR="00D256AB" w:rsidRDefault="00D256AB" w:rsidP="00D256AB">
      <w:pPr>
        <w:pStyle w:val="Nagwek1"/>
      </w:pPr>
      <w:bookmarkStart w:id="1" w:name="_Toc258314243"/>
      <w:r>
        <w:t>Tryb udzielenia zamówienia</w:t>
      </w:r>
      <w:bookmarkEnd w:id="1"/>
    </w:p>
    <w:p w14:paraId="5E7B9F96" w14:textId="22AF77CA" w:rsidR="00D256AB" w:rsidRDefault="00D256AB" w:rsidP="00D256AB">
      <w:pPr>
        <w:pStyle w:val="Tekstpodstawowywcity"/>
        <w:ind w:left="426" w:firstLine="5"/>
        <w:jc w:val="both"/>
      </w:pPr>
      <w:r>
        <w:t xml:space="preserve">Postępowanie o udzielenie zamówienia prowadzone jest w trybie </w:t>
      </w:r>
      <w:r w:rsidR="00B64009">
        <w:rPr>
          <w:b/>
          <w:bCs/>
        </w:rPr>
        <w:t>p</w:t>
      </w:r>
      <w:r>
        <w:rPr>
          <w:b/>
          <w:bCs/>
        </w:rPr>
        <w:t>odstawowy</w:t>
      </w:r>
      <w:r w:rsidR="00B64009">
        <w:rPr>
          <w:b/>
          <w:bCs/>
        </w:rPr>
        <w:t>m</w:t>
      </w:r>
      <w:r>
        <w:rPr>
          <w:b/>
          <w:bCs/>
        </w:rPr>
        <w:t xml:space="preserve"> bez negocjacji</w:t>
      </w:r>
      <w:r>
        <w:t>, o którym mowa w art. 275 pkt 1 ustawy Pzp.</w:t>
      </w:r>
    </w:p>
    <w:p w14:paraId="47A63587" w14:textId="77777777" w:rsidR="00D256AB" w:rsidRDefault="00D256AB" w:rsidP="00D256AB">
      <w:pPr>
        <w:pStyle w:val="Nagwek1"/>
        <w:rPr>
          <w:lang w:val="pl-PL"/>
        </w:rPr>
      </w:pPr>
      <w:bookmarkStart w:id="2" w:name="_Toc258314244"/>
      <w:r>
        <w:rPr>
          <w:lang w:val="pl-PL"/>
        </w:rPr>
        <w:t>informacje ogólne</w:t>
      </w:r>
    </w:p>
    <w:p w14:paraId="60BA518C" w14:textId="36D7DF2D" w:rsidR="00D256AB" w:rsidRPr="00B64009" w:rsidRDefault="00D256AB" w:rsidP="00705373">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AE05D8" w:rsidRPr="00B64009">
        <w:rPr>
          <w:color w:val="0000FF"/>
        </w:rPr>
        <w:t>https://e-propublico.pl</w:t>
      </w:r>
      <w:r>
        <w:t xml:space="preserve"> (dalej jako: ”Platforma”).</w:t>
      </w:r>
    </w:p>
    <w:p w14:paraId="6EA397CC" w14:textId="582A415D" w:rsidR="00D256AB" w:rsidRPr="00B64009" w:rsidRDefault="00AE05D8" w:rsidP="00705373">
      <w:pPr>
        <w:pStyle w:val="Nagwek2"/>
      </w:pPr>
      <w:r>
        <w:t>Zamawiający nie przewiduje obowiązku odbycia przez Wykonawcę wizji lokalnej lub sprawdzenia przez Wykonawcę dokumentów niezbędnych do realizacji zamówienia.</w:t>
      </w:r>
    </w:p>
    <w:p w14:paraId="3AD3DDDE" w14:textId="1471B310" w:rsidR="00D256AB" w:rsidRPr="00B64009" w:rsidRDefault="00AE05D8" w:rsidP="00705373">
      <w:pPr>
        <w:pStyle w:val="Nagwek2"/>
        <w:rPr>
          <w:lang w:val="x-none"/>
        </w:rPr>
      </w:pPr>
      <w:r>
        <w:t>Zamawiający nie przewiduje udzielenia zaliczek na poczet wykonania zamówienia.</w:t>
      </w:r>
    </w:p>
    <w:p w14:paraId="5140534C" w14:textId="3633BA53" w:rsidR="00D256AB" w:rsidRPr="00B64009" w:rsidRDefault="00D256AB" w:rsidP="00705373">
      <w:pPr>
        <w:pStyle w:val="Nagwek2"/>
        <w:rPr>
          <w:lang w:val="x-none"/>
        </w:rPr>
      </w:pPr>
      <w:r>
        <w:t>Zamawiający nie wymaga złożenia ofert w postaci katalogów elektronicznych.</w:t>
      </w:r>
    </w:p>
    <w:p w14:paraId="2BC8650D" w14:textId="2538BF42" w:rsidR="00D256AB" w:rsidRDefault="00D256AB" w:rsidP="00705373">
      <w:pPr>
        <w:pStyle w:val="Nagwek2"/>
      </w:pPr>
      <w:r>
        <w:t xml:space="preserve">Do </w:t>
      </w:r>
      <w:r w:rsidR="005575A4" w:rsidRPr="005575A4">
        <w:t xml:space="preserve">spraw nieuregulowanych w niniejszej SWZ mają zastosowanie przepisy ustawy </w:t>
      </w:r>
      <w:r w:rsidR="00B64009">
        <w:br/>
      </w:r>
      <w:r w:rsidR="005575A4" w:rsidRPr="005575A4">
        <w:t>z dnia 11 września 2019</w:t>
      </w:r>
      <w:r w:rsidR="00B64009">
        <w:t xml:space="preserve"> </w:t>
      </w:r>
      <w:r w:rsidR="005575A4" w:rsidRPr="005575A4">
        <w:t>r. roku Prawo zamówień publicznych</w:t>
      </w:r>
      <w:r>
        <w:t xml:space="preserve"> </w:t>
      </w:r>
      <w:r w:rsidR="00AE05D8" w:rsidRPr="00AE05D8">
        <w:t>(t.j. Dz.U. z 202</w:t>
      </w:r>
      <w:r w:rsidR="00B64009">
        <w:t xml:space="preserve">3 </w:t>
      </w:r>
      <w:r w:rsidR="00AE05D8" w:rsidRPr="00AE05D8">
        <w:t>r. poz. 1</w:t>
      </w:r>
      <w:r w:rsidR="00B64009">
        <w:t>605 ze zm.</w:t>
      </w:r>
      <w:r w:rsidR="00AE05D8" w:rsidRPr="00AE05D8">
        <w:t>)</w:t>
      </w:r>
      <w:r>
        <w:t>.</w:t>
      </w:r>
    </w:p>
    <w:p w14:paraId="41D9606A" w14:textId="77777777" w:rsidR="00D256AB" w:rsidRDefault="00D256AB" w:rsidP="00D256AB">
      <w:pPr>
        <w:pStyle w:val="Nagwek1"/>
      </w:pPr>
      <w:r>
        <w:t>Opis przedmiotu zamówienia</w:t>
      </w:r>
      <w:bookmarkEnd w:id="2"/>
    </w:p>
    <w:p w14:paraId="4B54A14B" w14:textId="4A50501D" w:rsidR="00D256AB" w:rsidRDefault="00D256AB" w:rsidP="00705373">
      <w:pPr>
        <w:pStyle w:val="Nagwek2"/>
      </w:pPr>
      <w:r>
        <w:t xml:space="preserve">Przedmiotem zamówienia jest </w:t>
      </w:r>
      <w:r w:rsidR="00114D6D">
        <w:t>n</w:t>
      </w:r>
      <w:r w:rsidR="00AE05D8" w:rsidRPr="00AE05D8">
        <w:t>aprawa nawierzchni boiska sportowego w Zespole Szkół Zawodowych w Rawiczu.</w:t>
      </w:r>
    </w:p>
    <w:p w14:paraId="08BC8B79" w14:textId="77777777" w:rsidR="00D256AB" w:rsidRDefault="00D256AB" w:rsidP="00705373">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D256AB" w14:paraId="706748B6" w14:textId="77777777" w:rsidTr="004276B2">
        <w:trPr>
          <w:trHeight w:val="454"/>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3F5089" w14:textId="024A846E" w:rsidR="00D256AB" w:rsidRDefault="00B64009" w:rsidP="004276B2">
            <w:pPr>
              <w:pStyle w:val="Tekstpodstawowy"/>
              <w:spacing w:after="0"/>
              <w:jc w:val="center"/>
              <w:rPr>
                <w:b/>
              </w:rPr>
            </w:pPr>
            <w:r>
              <w:rPr>
                <w:b/>
              </w:rPr>
              <w:t>Część</w:t>
            </w:r>
          </w:p>
        </w:tc>
        <w:tc>
          <w:tcPr>
            <w:tcW w:w="7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017EB8" w14:textId="77777777" w:rsidR="00D256AB" w:rsidRDefault="00D256AB" w:rsidP="004276B2">
            <w:pPr>
              <w:pStyle w:val="Tekstpodstawowy"/>
              <w:spacing w:after="0"/>
              <w:jc w:val="center"/>
              <w:rPr>
                <w:b/>
              </w:rPr>
            </w:pPr>
            <w:r>
              <w:rPr>
                <w:b/>
              </w:rPr>
              <w:t>Opis:</w:t>
            </w:r>
          </w:p>
        </w:tc>
      </w:tr>
      <w:tr w:rsidR="00AE05D8" w14:paraId="1E2C087B" w14:textId="77777777" w:rsidTr="004276B2">
        <w:trPr>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14:paraId="455D4F39" w14:textId="17A41A79" w:rsidR="00AE05D8" w:rsidRPr="004276B2" w:rsidRDefault="00B64009" w:rsidP="004276B2">
            <w:pPr>
              <w:pStyle w:val="Tekstpodstawowy"/>
              <w:jc w:val="center"/>
              <w:rPr>
                <w:b/>
                <w:bCs/>
              </w:rPr>
            </w:pPr>
            <w:r w:rsidRPr="004276B2">
              <w:rPr>
                <w:b/>
                <w:bCs/>
              </w:rPr>
              <w:t>I</w:t>
            </w:r>
          </w:p>
        </w:tc>
        <w:tc>
          <w:tcPr>
            <w:tcW w:w="7828" w:type="dxa"/>
            <w:tcBorders>
              <w:top w:val="single" w:sz="4" w:space="0" w:color="auto"/>
              <w:left w:val="single" w:sz="4" w:space="0" w:color="auto"/>
              <w:bottom w:val="single" w:sz="4" w:space="0" w:color="auto"/>
              <w:right w:val="single" w:sz="4" w:space="0" w:color="auto"/>
            </w:tcBorders>
            <w:hideMark/>
          </w:tcPr>
          <w:p w14:paraId="27B52722" w14:textId="77777777" w:rsidR="00AE05D8" w:rsidRDefault="00AE05D8" w:rsidP="00B64009">
            <w:pPr>
              <w:pStyle w:val="Tekstpodstawowy"/>
            </w:pPr>
            <w:r>
              <w:rPr>
                <w:b/>
              </w:rPr>
              <w:t>Temat:</w:t>
            </w:r>
            <w:r>
              <w:t xml:space="preserve"> </w:t>
            </w:r>
            <w:r w:rsidRPr="00AE05D8">
              <w:t>Konserwacja nawierzchni ze sztucznej trawy na boisku.</w:t>
            </w:r>
            <w:r>
              <w:t xml:space="preserve"> </w:t>
            </w:r>
          </w:p>
          <w:p w14:paraId="4ABDA8D8" w14:textId="77777777" w:rsidR="004276B2" w:rsidRDefault="00B64009" w:rsidP="004276B2">
            <w:pPr>
              <w:pStyle w:val="Tekstpodstawowy"/>
              <w:spacing w:after="0"/>
              <w:rPr>
                <w:b/>
              </w:rPr>
            </w:pPr>
            <w:r>
              <w:rPr>
                <w:b/>
              </w:rPr>
              <w:t>KOD CPV</w:t>
            </w:r>
            <w:r w:rsidR="00AE05D8">
              <w:rPr>
                <w:b/>
              </w:rPr>
              <w:t xml:space="preserve">: </w:t>
            </w:r>
          </w:p>
          <w:p w14:paraId="6BAB0CA1" w14:textId="17E5175A" w:rsidR="00AE05D8" w:rsidRDefault="00AE05D8" w:rsidP="00B64009">
            <w:pPr>
              <w:pStyle w:val="Tekstpodstawowy"/>
              <w:rPr>
                <w:b/>
              </w:rPr>
            </w:pPr>
            <w:r w:rsidRPr="00AE05D8">
              <w:t>45236119-7 - Naprawa boisk sportowych</w:t>
            </w:r>
            <w:r w:rsidR="00B64009">
              <w:br/>
            </w:r>
            <w:r w:rsidRPr="00AE05D8">
              <w:t>45236114-2 - Wyrównywanie nawierzchni bieżni</w:t>
            </w:r>
            <w:r w:rsidR="00B64009">
              <w:br/>
            </w:r>
            <w:r w:rsidRPr="00AE05D8">
              <w:t>45236110-4 - Wyrównywanie nawierzchni boisk sportowych</w:t>
            </w:r>
            <w:r w:rsidR="00B64009">
              <w:br/>
            </w:r>
            <w:r w:rsidRPr="00AE05D8">
              <w:t>45111213-4 - Roboty w zakresie oczyszczania terenu</w:t>
            </w:r>
            <w:r w:rsidR="00B64009">
              <w:br/>
            </w:r>
            <w:r w:rsidRPr="00AE05D8">
              <w:t>45233200-1 - Roboty w zakresie różnych nawierzchni</w:t>
            </w:r>
            <w:r>
              <w:t xml:space="preserve"> </w:t>
            </w:r>
          </w:p>
          <w:p w14:paraId="3D813B96" w14:textId="269E589B" w:rsidR="00AE05D8" w:rsidRPr="00AE05D8" w:rsidRDefault="00AE05D8" w:rsidP="00B64009">
            <w:pPr>
              <w:pStyle w:val="Tekstpodstawowy"/>
              <w:jc w:val="both"/>
            </w:pPr>
            <w:r>
              <w:rPr>
                <w:b/>
              </w:rPr>
              <w:t xml:space="preserve">Opis: </w:t>
            </w:r>
            <w:r w:rsidRPr="00AE05D8">
              <w:t xml:space="preserve">Zadania częściowe I obejmujące konserwacje nawierzchni ze sztucznej trawy na boisku szkolnym Zespołu Szkół Zawodowych w Rawiczu. </w:t>
            </w:r>
          </w:p>
          <w:p w14:paraId="21D7B89E" w14:textId="77777777" w:rsidR="00AE05D8" w:rsidRPr="00AE05D8" w:rsidRDefault="00AE05D8" w:rsidP="00B64009">
            <w:pPr>
              <w:pStyle w:val="Tekstpodstawowy"/>
            </w:pPr>
            <w:r w:rsidRPr="00AE05D8">
              <w:t xml:space="preserve">1. Dane techniczne boiska: </w:t>
            </w:r>
          </w:p>
          <w:p w14:paraId="6BD2580B" w14:textId="3F4A5AE4" w:rsidR="00AE05D8" w:rsidRPr="00AE05D8" w:rsidRDefault="00AE05D8" w:rsidP="004276B2">
            <w:pPr>
              <w:pStyle w:val="Tekstpodstawowy"/>
              <w:numPr>
                <w:ilvl w:val="0"/>
                <w:numId w:val="33"/>
              </w:numPr>
              <w:ind w:left="576"/>
            </w:pPr>
            <w:r w:rsidRPr="00AE05D8">
              <w:t xml:space="preserve">Podstawowe wymiary i powierzchnie całego boiska wielofunkcyjnego </w:t>
            </w:r>
            <w:r w:rsidR="00B64009">
              <w:br/>
            </w:r>
            <w:r w:rsidRPr="00AE05D8">
              <w:t>o nawierzchni ze sztucznej trawy:</w:t>
            </w:r>
          </w:p>
          <w:p w14:paraId="7F88853E" w14:textId="77777777" w:rsidR="00AE05D8" w:rsidRPr="00AE05D8" w:rsidRDefault="00AE05D8" w:rsidP="004276B2">
            <w:pPr>
              <w:pStyle w:val="Tekstpodstawowy"/>
              <w:ind w:left="576"/>
            </w:pPr>
            <w:r w:rsidRPr="00AE05D8">
              <w:lastRenderedPageBreak/>
              <w:t>- długość: 44,00 m</w:t>
            </w:r>
          </w:p>
          <w:p w14:paraId="336CA76A" w14:textId="77777777" w:rsidR="00AE05D8" w:rsidRPr="00AE05D8" w:rsidRDefault="00AE05D8" w:rsidP="004276B2">
            <w:pPr>
              <w:pStyle w:val="Tekstpodstawowy"/>
              <w:ind w:left="576"/>
            </w:pPr>
            <w:r w:rsidRPr="00AE05D8">
              <w:t>- szerokość: 22,00 m</w:t>
            </w:r>
          </w:p>
          <w:p w14:paraId="6A5F6C24" w14:textId="77777777" w:rsidR="00AE05D8" w:rsidRPr="00AE05D8" w:rsidRDefault="00AE05D8" w:rsidP="004276B2">
            <w:pPr>
              <w:pStyle w:val="Tekstpodstawowy"/>
              <w:ind w:left="576"/>
            </w:pPr>
            <w:r w:rsidRPr="00AE05D8">
              <w:t>- powierzchnia brutto: 968,00 m2</w:t>
            </w:r>
          </w:p>
          <w:p w14:paraId="69C48ABA" w14:textId="77777777" w:rsidR="00AE05D8" w:rsidRPr="00AE05D8" w:rsidRDefault="00AE05D8" w:rsidP="004276B2">
            <w:pPr>
              <w:pStyle w:val="Tekstpodstawowy"/>
              <w:ind w:left="576"/>
            </w:pPr>
            <w:r w:rsidRPr="00AE05D8">
              <w:t>- obwód boiska: 132,00 m</w:t>
            </w:r>
          </w:p>
          <w:p w14:paraId="340ADFC2" w14:textId="1C1A029F" w:rsidR="00AE05D8" w:rsidRPr="00AE05D8" w:rsidRDefault="00AE05D8" w:rsidP="004276B2">
            <w:pPr>
              <w:pStyle w:val="Tekstpodstawowy"/>
              <w:numPr>
                <w:ilvl w:val="0"/>
                <w:numId w:val="33"/>
              </w:numPr>
              <w:ind w:left="576"/>
            </w:pPr>
            <w:r w:rsidRPr="00AE05D8">
              <w:t>Nawierzchnia trawiasta</w:t>
            </w:r>
          </w:p>
          <w:p w14:paraId="2036D551" w14:textId="23F3C5D9" w:rsidR="00AE05D8" w:rsidRPr="00AE05D8" w:rsidRDefault="00AE05D8" w:rsidP="004276B2">
            <w:pPr>
              <w:pStyle w:val="Tekstpodstawowy"/>
              <w:numPr>
                <w:ilvl w:val="0"/>
                <w:numId w:val="33"/>
              </w:numPr>
              <w:ind w:left="576"/>
              <w:jc w:val="both"/>
            </w:pPr>
            <w:r w:rsidRPr="00AE05D8">
              <w:t xml:space="preserve">Rodzaj nawierzchni: </w:t>
            </w:r>
            <w:r w:rsidR="004276B2">
              <w:t>n</w:t>
            </w:r>
            <w:r w:rsidRPr="00AE05D8">
              <w:t>awierzchnia z trawy syntetycznej, trawa multisportowa wysokość 20</w:t>
            </w:r>
            <w:r w:rsidR="004276B2">
              <w:t xml:space="preserve"> </w:t>
            </w:r>
            <w:r w:rsidRPr="00AE05D8">
              <w:t>mm, kolor zielony</w:t>
            </w:r>
            <w:r w:rsidR="00B64009">
              <w:t>.</w:t>
            </w:r>
          </w:p>
          <w:p w14:paraId="58A2B869" w14:textId="74EAFF83" w:rsidR="00AE05D8" w:rsidRPr="00AE05D8" w:rsidRDefault="00AE05D8" w:rsidP="00B64009">
            <w:pPr>
              <w:pStyle w:val="Tekstpodstawowy"/>
              <w:jc w:val="both"/>
            </w:pPr>
            <w:r w:rsidRPr="00AE05D8">
              <w:t>2. Przed przystąpieniem do konserwacji przede wszystkim należy oczyścić boisko z brudnych wypełnień poprzez oddzielenie od niego wszelkiego rodzaju zanieczyszczeń. Następne czynności to dosypanie zasypu oraz rozczesanie włókien, tak aby nadać sztucznej trawie sprężystości. Zasypu na boisku należy dokonać wtedy, gdy włókna sztucznej trawy znacząco wystają ponad poziom zasypu (jeżeli połowa włókna jest "odkryta" to zdecydowanie należy uwzględnić zasyp w pracach).</w:t>
            </w:r>
          </w:p>
          <w:p w14:paraId="758979F8" w14:textId="04865A7A" w:rsidR="00AE05D8" w:rsidRDefault="00AE05D8" w:rsidP="00B64009">
            <w:pPr>
              <w:pStyle w:val="Tekstpodstawowy"/>
              <w:jc w:val="both"/>
            </w:pPr>
            <w:r w:rsidRPr="00AE05D8">
              <w:t xml:space="preserve">3. Szczegółowy opis przedmiotu zamówienia znajduje się w </w:t>
            </w:r>
            <w:r w:rsidRPr="00B64009">
              <w:rPr>
                <w:i/>
                <w:iCs/>
              </w:rPr>
              <w:t>Załączniku Nr 7 do SWZ</w:t>
            </w:r>
            <w:r w:rsidR="001273DA" w:rsidRPr="001273DA">
              <w:t xml:space="preserve"> oraz rysunku boiska – rzut ogólny boiska wg </w:t>
            </w:r>
            <w:r w:rsidR="001273DA" w:rsidRPr="001273DA">
              <w:rPr>
                <w:i/>
                <w:iCs/>
              </w:rPr>
              <w:t>Załącznika Nr 8 do SWZ</w:t>
            </w:r>
          </w:p>
          <w:p w14:paraId="36191987" w14:textId="76594577" w:rsidR="00AE05D8" w:rsidRPr="00B64009" w:rsidRDefault="00AE05D8" w:rsidP="00B64009">
            <w:pPr>
              <w:pStyle w:val="Tekstpodstawowy"/>
              <w:rPr>
                <w:bCs/>
              </w:rPr>
            </w:pPr>
            <w:r w:rsidRPr="00AE05D8">
              <w:rPr>
                <w:b/>
              </w:rPr>
              <w:t>Zamawiający nie dopuszcza składania ofert równoważnych</w:t>
            </w:r>
            <w:r w:rsidR="00B64009">
              <w:rPr>
                <w:bCs/>
              </w:rPr>
              <w:t>.</w:t>
            </w:r>
          </w:p>
          <w:p w14:paraId="063521B6" w14:textId="77777777" w:rsidR="00AE05D8" w:rsidRDefault="00AE05D8" w:rsidP="00B64009">
            <w:pPr>
              <w:pStyle w:val="Tekstpodstawowy"/>
            </w:pPr>
            <w:r w:rsidRPr="00AE05D8">
              <w:rPr>
                <w:b/>
              </w:rPr>
              <w:t>Zamawiający nie dopuszcza składania ofert wariantowych</w:t>
            </w:r>
            <w:r>
              <w:t xml:space="preserve">. </w:t>
            </w:r>
          </w:p>
          <w:p w14:paraId="3F5AEC67" w14:textId="77777777" w:rsidR="00AE05D8" w:rsidRDefault="00AE05D8" w:rsidP="00B64009">
            <w:pPr>
              <w:pStyle w:val="Tekstpodstawowy"/>
            </w:pPr>
          </w:p>
        </w:tc>
      </w:tr>
      <w:tr w:rsidR="00AE05D8" w14:paraId="63032C69" w14:textId="77777777" w:rsidTr="00AE05D8">
        <w:trPr>
          <w:jc w:val="center"/>
        </w:trPr>
        <w:tc>
          <w:tcPr>
            <w:tcW w:w="1127" w:type="dxa"/>
            <w:tcBorders>
              <w:top w:val="single" w:sz="4" w:space="0" w:color="auto"/>
              <w:left w:val="single" w:sz="4" w:space="0" w:color="auto"/>
              <w:bottom w:val="single" w:sz="4" w:space="0" w:color="auto"/>
              <w:right w:val="single" w:sz="4" w:space="0" w:color="auto"/>
            </w:tcBorders>
            <w:hideMark/>
          </w:tcPr>
          <w:p w14:paraId="1A4E2117" w14:textId="38ACDD43" w:rsidR="00AE05D8" w:rsidRDefault="00B64009" w:rsidP="00B64009">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425830FE" w14:textId="77777777" w:rsidR="00AE05D8" w:rsidRDefault="00AE05D8" w:rsidP="00B64009">
            <w:pPr>
              <w:pStyle w:val="Tekstpodstawowy"/>
            </w:pPr>
            <w:r>
              <w:rPr>
                <w:b/>
              </w:rPr>
              <w:t>Temat:</w:t>
            </w:r>
            <w:r>
              <w:t xml:space="preserve"> </w:t>
            </w:r>
            <w:r w:rsidRPr="00AE05D8">
              <w:t>Retoping nawierzchni poliuretanowej boiska do siatkówki i bieżni okólnej.</w:t>
            </w:r>
            <w:r>
              <w:t xml:space="preserve"> </w:t>
            </w:r>
          </w:p>
          <w:p w14:paraId="61BCB24A" w14:textId="77777777" w:rsidR="004276B2" w:rsidRDefault="00B64009" w:rsidP="004276B2">
            <w:pPr>
              <w:pStyle w:val="Tekstpodstawowy"/>
              <w:spacing w:after="0"/>
              <w:rPr>
                <w:b/>
              </w:rPr>
            </w:pPr>
            <w:r>
              <w:rPr>
                <w:b/>
              </w:rPr>
              <w:t>Kod CPV</w:t>
            </w:r>
            <w:r w:rsidR="004276B2">
              <w:rPr>
                <w:b/>
              </w:rPr>
              <w:t>:</w:t>
            </w:r>
            <w:r w:rsidR="00AE05D8">
              <w:rPr>
                <w:b/>
              </w:rPr>
              <w:t xml:space="preserve"> </w:t>
            </w:r>
          </w:p>
          <w:p w14:paraId="4C5C5E9C" w14:textId="6341789B" w:rsidR="00AE05D8" w:rsidRDefault="00AE05D8" w:rsidP="00B64009">
            <w:pPr>
              <w:pStyle w:val="Tekstpodstawowy"/>
              <w:rPr>
                <w:b/>
              </w:rPr>
            </w:pPr>
            <w:r w:rsidRPr="00AE05D8">
              <w:t>45236119-7 - Naprawa boisk sportowych</w:t>
            </w:r>
            <w:r w:rsidR="00B64009">
              <w:br/>
            </w:r>
            <w:r w:rsidRPr="00AE05D8">
              <w:t>45236114-2 - Wyrównywanie nawierzchni bieżni</w:t>
            </w:r>
            <w:r w:rsidR="00B64009">
              <w:br/>
            </w:r>
            <w:r w:rsidRPr="00AE05D8">
              <w:t>45236110-4 - Wyrównywanie nawierzchni boisk sportowych</w:t>
            </w:r>
            <w:r w:rsidR="00B64009">
              <w:br/>
            </w:r>
            <w:r w:rsidRPr="00AE05D8">
              <w:t>45111213-4 - Roboty w zakresie oczyszczania terenu</w:t>
            </w:r>
            <w:r w:rsidR="00B64009">
              <w:br/>
            </w:r>
            <w:r w:rsidRPr="00AE05D8">
              <w:t>45233200-1 - Roboty w zakresie różnych nawierzchni</w:t>
            </w:r>
            <w:r>
              <w:t xml:space="preserve"> </w:t>
            </w:r>
          </w:p>
          <w:p w14:paraId="1E028816" w14:textId="7A07B3CF" w:rsidR="00AE05D8" w:rsidRPr="00AE05D8" w:rsidRDefault="00AE05D8" w:rsidP="00B64009">
            <w:pPr>
              <w:pStyle w:val="Tekstpodstawowy"/>
              <w:jc w:val="both"/>
            </w:pPr>
            <w:r>
              <w:rPr>
                <w:b/>
              </w:rPr>
              <w:t xml:space="preserve">Opis: </w:t>
            </w:r>
            <w:r w:rsidRPr="00AE05D8">
              <w:t xml:space="preserve">Zadania częściowe II obejmuje retoping nawierzchni poliuretanowej boiska do siatkówki oraz bieżni okólnej w Zespole Szkół Zawodowych </w:t>
            </w:r>
            <w:r w:rsidR="00B64009">
              <w:br/>
            </w:r>
            <w:r w:rsidRPr="00AE05D8">
              <w:t xml:space="preserve">w Rawiczu. </w:t>
            </w:r>
          </w:p>
          <w:p w14:paraId="622B7255" w14:textId="77777777" w:rsidR="00AE05D8" w:rsidRPr="00AE05D8" w:rsidRDefault="00AE05D8" w:rsidP="00B64009">
            <w:pPr>
              <w:pStyle w:val="Tekstpodstawowy"/>
            </w:pPr>
            <w:r w:rsidRPr="00AE05D8">
              <w:t xml:space="preserve">1. Dane techniczne boisk: </w:t>
            </w:r>
          </w:p>
          <w:p w14:paraId="37CE0584" w14:textId="756AA78E" w:rsidR="00AE05D8" w:rsidRPr="00AE05D8" w:rsidRDefault="00AE05D8" w:rsidP="004276B2">
            <w:pPr>
              <w:pStyle w:val="Tekstpodstawowy"/>
              <w:numPr>
                <w:ilvl w:val="0"/>
                <w:numId w:val="37"/>
              </w:numPr>
              <w:ind w:left="576"/>
            </w:pPr>
            <w:r w:rsidRPr="00AE05D8">
              <w:t>Podstawowe wymiary i powierzchnie całego boiska do siatkówki nawierzchnia poliuretanowa:</w:t>
            </w:r>
          </w:p>
          <w:p w14:paraId="75B65C3C" w14:textId="77777777" w:rsidR="00AE05D8" w:rsidRPr="00AE05D8" w:rsidRDefault="00AE05D8" w:rsidP="004276B2">
            <w:pPr>
              <w:pStyle w:val="Tekstpodstawowy"/>
              <w:ind w:left="576"/>
            </w:pPr>
            <w:r w:rsidRPr="00AE05D8">
              <w:t>- długość: 22,00 m</w:t>
            </w:r>
          </w:p>
          <w:p w14:paraId="6FFD6E58" w14:textId="77777777" w:rsidR="00AE05D8" w:rsidRPr="00AE05D8" w:rsidRDefault="00AE05D8" w:rsidP="004276B2">
            <w:pPr>
              <w:pStyle w:val="Tekstpodstawowy"/>
              <w:ind w:left="576"/>
            </w:pPr>
            <w:r w:rsidRPr="00AE05D8">
              <w:t>- szerokość: 15,00 m</w:t>
            </w:r>
          </w:p>
          <w:p w14:paraId="687F0C3E" w14:textId="77777777" w:rsidR="00AE05D8" w:rsidRPr="00AE05D8" w:rsidRDefault="00AE05D8" w:rsidP="004276B2">
            <w:pPr>
              <w:pStyle w:val="Tekstpodstawowy"/>
              <w:ind w:left="576"/>
            </w:pPr>
            <w:r w:rsidRPr="00AE05D8">
              <w:t>- powierzchnia brutto: 330,00 m2</w:t>
            </w:r>
          </w:p>
          <w:p w14:paraId="6D05A47A" w14:textId="77777777" w:rsidR="00AE05D8" w:rsidRPr="00AE05D8" w:rsidRDefault="00AE05D8" w:rsidP="004276B2">
            <w:pPr>
              <w:pStyle w:val="Tekstpodstawowy"/>
              <w:ind w:left="576"/>
            </w:pPr>
            <w:r w:rsidRPr="00AE05D8">
              <w:t>- obwód boiska: 74,00 m</w:t>
            </w:r>
          </w:p>
          <w:p w14:paraId="0C83C320" w14:textId="6FE76568" w:rsidR="00AE05D8" w:rsidRPr="00AE05D8" w:rsidRDefault="00AE05D8" w:rsidP="004276B2">
            <w:pPr>
              <w:pStyle w:val="Tekstpodstawowy"/>
              <w:numPr>
                <w:ilvl w:val="0"/>
                <w:numId w:val="37"/>
              </w:numPr>
              <w:ind w:left="576"/>
            </w:pPr>
            <w:r w:rsidRPr="00AE05D8">
              <w:t>Podstawowe wymiary i powierzchnie bieżni okólnej nawierzchnia poliuretanowa:</w:t>
            </w:r>
          </w:p>
          <w:p w14:paraId="35E15E32" w14:textId="77777777" w:rsidR="00AE05D8" w:rsidRPr="00AE05D8" w:rsidRDefault="00AE05D8" w:rsidP="004276B2">
            <w:pPr>
              <w:pStyle w:val="Tekstpodstawowy"/>
              <w:ind w:left="576"/>
            </w:pPr>
            <w:r w:rsidRPr="00AE05D8">
              <w:t>- długość: 203,50 m</w:t>
            </w:r>
          </w:p>
          <w:p w14:paraId="21E76727" w14:textId="77777777" w:rsidR="00AE05D8" w:rsidRPr="00AE05D8" w:rsidRDefault="00AE05D8" w:rsidP="004276B2">
            <w:pPr>
              <w:pStyle w:val="Tekstpodstawowy"/>
              <w:ind w:left="576"/>
            </w:pPr>
            <w:r w:rsidRPr="00AE05D8">
              <w:t>- szerokość: 6,1 m</w:t>
            </w:r>
          </w:p>
          <w:p w14:paraId="456D057B" w14:textId="77777777" w:rsidR="00AE05D8" w:rsidRPr="00AE05D8" w:rsidRDefault="00AE05D8" w:rsidP="004276B2">
            <w:pPr>
              <w:pStyle w:val="Tekstpodstawowy"/>
              <w:ind w:left="576"/>
            </w:pPr>
            <w:r w:rsidRPr="00AE05D8">
              <w:lastRenderedPageBreak/>
              <w:t>- powierzchnia brutto: 1.341,06 m2</w:t>
            </w:r>
          </w:p>
          <w:p w14:paraId="6503FCF9" w14:textId="65216B13" w:rsidR="00AE05D8" w:rsidRPr="00AE05D8" w:rsidRDefault="00AE05D8" w:rsidP="004276B2">
            <w:pPr>
              <w:pStyle w:val="Tekstpodstawowy"/>
              <w:numPr>
                <w:ilvl w:val="0"/>
                <w:numId w:val="37"/>
              </w:numPr>
              <w:ind w:left="576"/>
            </w:pPr>
            <w:r w:rsidRPr="00AE05D8">
              <w:t>Rodzaj nawierzchni:</w:t>
            </w:r>
            <w:r w:rsidR="00B64009">
              <w:t xml:space="preserve"> </w:t>
            </w:r>
            <w:r w:rsidRPr="00AE05D8">
              <w:t>Nawierzchnia poliuretanowa sportowa, poliuretanowo-gumowa o grubości warstwy 13mm.Kolor ceglasty czerwony, linie torów w kolorze białym</w:t>
            </w:r>
            <w:r w:rsidR="00B64009">
              <w:t>.</w:t>
            </w:r>
          </w:p>
          <w:p w14:paraId="340DAF88" w14:textId="1489FC72" w:rsidR="00AE05D8" w:rsidRPr="00AE05D8" w:rsidRDefault="00AE05D8" w:rsidP="00B64009">
            <w:pPr>
              <w:pStyle w:val="Tekstpodstawowy"/>
              <w:jc w:val="both"/>
            </w:pPr>
            <w:r w:rsidRPr="00AE05D8">
              <w:t xml:space="preserve">2. Przed przystąpieniem do prac z nawierzchni poliuretanowej boiska do siatkówki oraz bieżni okólnej należy usunąć śmieci i zanieczyszczenia (np. za pomocą odkurzacza przemysłowego lub dmuchawy), a także dokonywać inspekcji pod kątem uszkodzeń i niezwłocznie je usuwać. Ponadto należy </w:t>
            </w:r>
            <w:r w:rsidR="00B64009">
              <w:br/>
            </w:r>
            <w:r w:rsidRPr="00AE05D8">
              <w:t>z nawierzchni także zmyć kurz, brud oraz zanieczyszczenia chodnikowe przy pomocy wody pod ciśnieniem. Jeżeli będą zanieczyszczenia np. olejami, smarami lub farbami, to trzeba je usunąć specjalnymi środkami chemicznymi nie wchodzącymi w reakcję z posiadaną nawierzchnią. Po oczyszczeniu nawierzchni należy przystąpić do odtworzenia wierzchniej warstwy poliuretanowej nawierzchni w kolorze czerwonym (retoping), wykonując natrysk ciśnieniowy wraz z malowaniem linii po zakończonych naprawach.</w:t>
            </w:r>
          </w:p>
          <w:p w14:paraId="432E313C" w14:textId="01F34B67" w:rsidR="001273DA" w:rsidRPr="001273DA" w:rsidRDefault="00AE05D8" w:rsidP="00B64009">
            <w:pPr>
              <w:pStyle w:val="Tekstpodstawowy"/>
              <w:jc w:val="both"/>
            </w:pPr>
            <w:r w:rsidRPr="00AE05D8">
              <w:t xml:space="preserve">3. Szczegółowy opis przedmiotu zamówienia znajduje się w </w:t>
            </w:r>
            <w:r w:rsidRPr="00B64009">
              <w:rPr>
                <w:i/>
                <w:iCs/>
              </w:rPr>
              <w:t>Załączniku Nr 7 do SWZ</w:t>
            </w:r>
            <w:r w:rsidR="001273DA">
              <w:t xml:space="preserve"> oraz rysunku boiska – rzut ogólny boiska wg </w:t>
            </w:r>
            <w:r w:rsidR="001273DA">
              <w:rPr>
                <w:i/>
                <w:iCs/>
              </w:rPr>
              <w:t xml:space="preserve">Załącznika Nr 8 do SWZ. </w:t>
            </w:r>
          </w:p>
          <w:p w14:paraId="0CC61C73" w14:textId="4EC1C0A1" w:rsidR="00AE05D8" w:rsidRPr="00B64009" w:rsidRDefault="00AE05D8" w:rsidP="00B64009">
            <w:pPr>
              <w:pStyle w:val="Tekstpodstawowy"/>
              <w:rPr>
                <w:bCs/>
              </w:rPr>
            </w:pPr>
            <w:r w:rsidRPr="00AE05D8">
              <w:rPr>
                <w:b/>
              </w:rPr>
              <w:t>Zamawiający nie dopuszcza składania ofert równoważnych</w:t>
            </w:r>
            <w:r w:rsidR="00B64009">
              <w:rPr>
                <w:bCs/>
              </w:rPr>
              <w:t>.</w:t>
            </w:r>
          </w:p>
          <w:p w14:paraId="273E1DA7" w14:textId="77777777" w:rsidR="00AE05D8" w:rsidRDefault="00AE05D8" w:rsidP="00B64009">
            <w:pPr>
              <w:pStyle w:val="Tekstpodstawowy"/>
            </w:pPr>
            <w:r w:rsidRPr="00AE05D8">
              <w:rPr>
                <w:b/>
              </w:rPr>
              <w:t>Zamawiający nie dopuszcza składania ofert wariantowych</w:t>
            </w:r>
            <w:r>
              <w:t xml:space="preserve">. </w:t>
            </w:r>
          </w:p>
          <w:p w14:paraId="15045A26" w14:textId="77777777" w:rsidR="00AE05D8" w:rsidRDefault="00AE05D8" w:rsidP="00B64009">
            <w:pPr>
              <w:pStyle w:val="Tekstpodstawowy"/>
            </w:pPr>
          </w:p>
        </w:tc>
      </w:tr>
    </w:tbl>
    <w:p w14:paraId="0BCB925D" w14:textId="77777777" w:rsidR="00D256AB" w:rsidRDefault="00D256AB" w:rsidP="00705373">
      <w:pPr>
        <w:pStyle w:val="Nagwek2"/>
      </w:pPr>
      <w:r>
        <w:lastRenderedPageBreak/>
        <w:t>Części nie mogą być dzielone przez Wykonawców, oferty nie zawierające pełnego zakresu przedmiotu zamówienia określonego w zadaniu częściowym zostaną odrzucone.</w:t>
      </w:r>
    </w:p>
    <w:p w14:paraId="61D5492F" w14:textId="7053B2D7" w:rsidR="00D256AB" w:rsidRPr="00B64009" w:rsidRDefault="00D256AB" w:rsidP="00705373">
      <w:pPr>
        <w:pStyle w:val="Nagwek2"/>
      </w:pPr>
      <w:r>
        <w:t>Wykonawca może złożyć ofertę w odniesieniu do wszystkich części zamówienia</w:t>
      </w:r>
      <w:r w:rsidR="00B64009">
        <w:t>.</w:t>
      </w:r>
    </w:p>
    <w:p w14:paraId="78CBFB7A" w14:textId="24156CB3" w:rsidR="00B64009" w:rsidRDefault="00B64009" w:rsidP="00705373">
      <w:pPr>
        <w:pStyle w:val="Nagwek2"/>
      </w:pPr>
      <w:r>
        <w:t xml:space="preserve">Zamawiający zgodnie z art. 95 ustawy Pzp określa wymagania związane z realizacją zamówienia w </w:t>
      </w:r>
      <w:r w:rsidRPr="00705373">
        <w:t xml:space="preserve">zakresie zatrudnienia przez Wykonawcę lub podwykonawcę na podstawie stosunki pracy osób wykonujących wskazane przez Zamawiającego czynności w zakresie realizacji zamówienia, jeżeli wykonanie tych czynności polega na wykonaniu pracy </w:t>
      </w:r>
      <w:r w:rsidRPr="00705373">
        <w:br/>
        <w:t xml:space="preserve">w sposób określony w art. 22 § 1 ustawy z dnia 26 czerwca 1974 r. – Kodeks pracy, </w:t>
      </w:r>
      <w:r w:rsidRPr="00705373">
        <w:br/>
        <w:t xml:space="preserve">w tym w szczególności robotników budowlanych wykonujących roboty budowlane pod kierownictwem Kierownika budowy. Wymagania odnośnie zatrudnienia przez Wykonawcę lub podwykonawcę osób wykonujących przez Zamawiającego czynności zostały określone w projektach umów </w:t>
      </w:r>
      <w:r w:rsidRPr="00705373">
        <w:rPr>
          <w:i/>
        </w:rPr>
        <w:t>wg</w:t>
      </w:r>
      <w:r>
        <w:rPr>
          <w:i/>
        </w:rPr>
        <w:t xml:space="preserve"> Załącznika Nr 7 do SWZ.</w:t>
      </w:r>
    </w:p>
    <w:p w14:paraId="4E658689" w14:textId="5600D3D8" w:rsidR="00D256AB" w:rsidRDefault="00D256AB" w:rsidP="0070537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E05D8" w14:paraId="674E79D5" w14:textId="77777777" w:rsidTr="001922E5">
        <w:tc>
          <w:tcPr>
            <w:tcW w:w="8640" w:type="dxa"/>
            <w:tcBorders>
              <w:top w:val="nil"/>
              <w:left w:val="nil"/>
              <w:bottom w:val="nil"/>
              <w:right w:val="nil"/>
            </w:tcBorders>
            <w:hideMark/>
          </w:tcPr>
          <w:p w14:paraId="27E71647" w14:textId="411A94AD" w:rsidR="00AE05D8" w:rsidRDefault="00AE05D8" w:rsidP="00705373">
            <w:pPr>
              <w:pStyle w:val="Nagwek2"/>
              <w:numPr>
                <w:ilvl w:val="0"/>
                <w:numId w:val="0"/>
              </w:numPr>
            </w:pPr>
            <w:bookmarkStart w:id="3" w:name="_Toc258314245"/>
            <w:r w:rsidRPr="00AE05D8">
              <w:t xml:space="preserve">Zespół Szkół Zawodowych im. Stefana Bobrowskiego, ul. Gen. Hallera 12, </w:t>
            </w:r>
            <w:r w:rsidR="00705373">
              <w:br/>
            </w:r>
            <w:r w:rsidRPr="00AE05D8">
              <w:t>63-900 Rawicz</w:t>
            </w:r>
            <w:r>
              <w:t xml:space="preserve"> – dla zadania częściowego: </w:t>
            </w:r>
            <w:r w:rsidR="00705373">
              <w:t>I</w:t>
            </w:r>
            <w:r w:rsidR="004276B2">
              <w:t xml:space="preserve"> i </w:t>
            </w:r>
            <w:r w:rsidR="00705373">
              <w:t>II</w:t>
            </w:r>
            <w:r w:rsidR="004276B2">
              <w:t>.</w:t>
            </w:r>
          </w:p>
        </w:tc>
      </w:tr>
    </w:tbl>
    <w:p w14:paraId="48A4CAA1" w14:textId="77777777" w:rsidR="00D256AB" w:rsidRDefault="00D256AB" w:rsidP="00D256AB">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74FE4BB1" w14:textId="5C12AB62" w:rsidR="00D256AB" w:rsidRDefault="00AE05D8" w:rsidP="00705373">
      <w:pPr>
        <w:pStyle w:val="Nagwek2"/>
        <w:numPr>
          <w:ilvl w:val="0"/>
          <w:numId w:val="0"/>
        </w:numPr>
        <w:ind w:left="426"/>
      </w:pPr>
      <w:r>
        <w:t xml:space="preserve">Zamawiający nie przewiduje udzielenia zamówień, o których mowa w art. 214 ust. 1 pkt 7 </w:t>
      </w:r>
      <w:r w:rsidR="00705373">
        <w:br/>
      </w:r>
      <w:r>
        <w:t>i 8 ustawy Pzp.</w:t>
      </w:r>
    </w:p>
    <w:p w14:paraId="5AAAB0E6" w14:textId="77777777" w:rsidR="00D256AB" w:rsidRDefault="00D256AB" w:rsidP="00D256AB">
      <w:pPr>
        <w:pStyle w:val="Nagwek1"/>
      </w:pPr>
      <w:bookmarkStart w:id="4" w:name="_Toc258314246"/>
      <w:r>
        <w:t>Termin wykonania zamówienia</w:t>
      </w:r>
      <w:bookmarkEnd w:id="4"/>
    </w:p>
    <w:p w14:paraId="61513B19" w14:textId="77777777" w:rsidR="00D256AB" w:rsidRDefault="00D256AB" w:rsidP="00705373">
      <w:pPr>
        <w:pStyle w:val="Nagwek2"/>
        <w:numPr>
          <w:ilvl w:val="0"/>
          <w:numId w:val="0"/>
        </w:numPr>
        <w:ind w:left="426"/>
      </w:pPr>
      <w:r>
        <w:t>Zamówienie musi zostać zrealizowane w terminie:</w:t>
      </w:r>
    </w:p>
    <w:tbl>
      <w:tblPr>
        <w:tblW w:w="8640" w:type="dxa"/>
        <w:tblInd w:w="534" w:type="dxa"/>
        <w:tblLook w:val="01E0" w:firstRow="1" w:lastRow="1" w:firstColumn="1" w:lastColumn="1" w:noHBand="0" w:noVBand="0"/>
      </w:tblPr>
      <w:tblGrid>
        <w:gridCol w:w="8640"/>
      </w:tblGrid>
      <w:tr w:rsidR="00AE05D8" w14:paraId="5028B75C" w14:textId="77777777" w:rsidTr="001922E5">
        <w:tc>
          <w:tcPr>
            <w:tcW w:w="8640" w:type="dxa"/>
            <w:hideMark/>
          </w:tcPr>
          <w:p w14:paraId="04551C3B" w14:textId="0CC72662" w:rsidR="00AE05D8" w:rsidRDefault="00AE05D8" w:rsidP="001922E5">
            <w:pPr>
              <w:pStyle w:val="Tekstpodstawowy"/>
              <w:ind w:left="-114"/>
            </w:pPr>
            <w:bookmarkStart w:id="5" w:name="_Toc258314247"/>
            <w:r w:rsidRPr="00AE05D8">
              <w:rPr>
                <w:b/>
              </w:rPr>
              <w:t xml:space="preserve">1 miesiąc od daty </w:t>
            </w:r>
            <w:r w:rsidR="004276B2">
              <w:rPr>
                <w:b/>
              </w:rPr>
              <w:t>rozpoczęcia prac</w:t>
            </w:r>
            <w:r>
              <w:t xml:space="preserve"> – dla zadania częściowego</w:t>
            </w:r>
            <w:r w:rsidR="00705373">
              <w:t xml:space="preserve"> I – II </w:t>
            </w:r>
          </w:p>
        </w:tc>
      </w:tr>
    </w:tbl>
    <w:p w14:paraId="450F198A" w14:textId="77777777" w:rsidR="00D256AB" w:rsidRDefault="00D256AB" w:rsidP="00D256AB">
      <w:pPr>
        <w:pStyle w:val="Nagwek1"/>
      </w:pPr>
      <w:r>
        <w:rPr>
          <w:lang w:val="pl-PL"/>
        </w:rPr>
        <w:lastRenderedPageBreak/>
        <w:t>Informacja o warunkach</w:t>
      </w:r>
      <w:r>
        <w:t xml:space="preserve"> udziału w postępowaniu</w:t>
      </w:r>
      <w:bookmarkEnd w:id="5"/>
    </w:p>
    <w:p w14:paraId="6F53AA28" w14:textId="05AF2F6F" w:rsidR="00D256AB" w:rsidRDefault="00D256AB" w:rsidP="00705373">
      <w:pPr>
        <w:pStyle w:val="Nagwek2"/>
      </w:pPr>
      <w:r>
        <w:t xml:space="preserve">O udzielenie zamówienia mogą ubiegać się Wykonawcy, którzy nie podlegają wykluczeniu oraz spełniają warunki udziału w postępowaniu i wymagania określone </w:t>
      </w:r>
      <w:r w:rsidR="00705373">
        <w:br/>
      </w:r>
      <w:r>
        <w:t>w niniejszej SWZ.</w:t>
      </w:r>
    </w:p>
    <w:p w14:paraId="448E6E49" w14:textId="2CBB6EF2" w:rsidR="00AE05D8" w:rsidRDefault="00D256AB" w:rsidP="00705373">
      <w:pPr>
        <w:pStyle w:val="Nagwek2"/>
      </w:pPr>
      <w:r>
        <w:t xml:space="preserve">Zamawiający, na podstawie art. 112 ustawy Pzp określa następujące warunki udziału </w:t>
      </w:r>
      <w:r w:rsidR="00705373">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7796"/>
      </w:tblGrid>
      <w:tr w:rsidR="00AE05D8" w14:paraId="7A762D5A" w14:textId="77777777" w:rsidTr="004077BB">
        <w:tc>
          <w:tcPr>
            <w:tcW w:w="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29B7F8" w14:textId="77777777" w:rsidR="00AE05D8" w:rsidRDefault="00AE05D8" w:rsidP="001922E5">
            <w:pPr>
              <w:spacing w:before="60" w:after="120"/>
              <w:jc w:val="center"/>
              <w:rPr>
                <w:b/>
                <w:sz w:val="20"/>
                <w:szCs w:val="20"/>
              </w:rPr>
            </w:pPr>
            <w:r>
              <w:rPr>
                <w:b/>
                <w:sz w:val="20"/>
                <w:szCs w:val="20"/>
              </w:rPr>
              <w:t>Lp.</w:t>
            </w:r>
          </w:p>
        </w:tc>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836995" w14:textId="612341B4" w:rsidR="00AE05D8" w:rsidRDefault="00AE05D8" w:rsidP="001922E5">
            <w:pPr>
              <w:spacing w:before="60" w:after="120"/>
              <w:rPr>
                <w:sz w:val="20"/>
                <w:szCs w:val="20"/>
              </w:rPr>
            </w:pPr>
            <w:r>
              <w:rPr>
                <w:b/>
                <w:sz w:val="20"/>
                <w:szCs w:val="20"/>
              </w:rPr>
              <w:t>Warunki udziału w postępowaniu</w:t>
            </w:r>
            <w:r w:rsidR="00705373">
              <w:rPr>
                <w:b/>
                <w:sz w:val="20"/>
                <w:szCs w:val="20"/>
              </w:rPr>
              <w:t xml:space="preserve"> </w:t>
            </w:r>
            <w:r w:rsidR="0007454F">
              <w:rPr>
                <w:b/>
                <w:sz w:val="20"/>
                <w:szCs w:val="20"/>
              </w:rPr>
              <w:t>dla Części</w:t>
            </w:r>
            <w:r w:rsidR="00705373">
              <w:rPr>
                <w:b/>
                <w:sz w:val="20"/>
                <w:szCs w:val="20"/>
              </w:rPr>
              <w:t xml:space="preserve"> I zamówienia </w:t>
            </w:r>
          </w:p>
        </w:tc>
      </w:tr>
      <w:tr w:rsidR="004276B2" w14:paraId="7071540B" w14:textId="77777777" w:rsidTr="0007454F">
        <w:tc>
          <w:tcPr>
            <w:tcW w:w="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83645" w14:textId="769BE0D2" w:rsidR="004276B2" w:rsidRDefault="0007454F" w:rsidP="001922E5">
            <w:pPr>
              <w:spacing w:before="60" w:after="120"/>
              <w:jc w:val="center"/>
              <w:rPr>
                <w:b/>
                <w:sz w:val="20"/>
                <w:szCs w:val="20"/>
              </w:rPr>
            </w:pPr>
            <w:r>
              <w:rPr>
                <w:b/>
                <w:sz w:val="20"/>
                <w:szCs w:val="20"/>
              </w:rPr>
              <w:t>1</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6B7AE" w14:textId="1532A59B" w:rsidR="004276B2" w:rsidRPr="0007454F" w:rsidRDefault="0007454F" w:rsidP="001922E5">
            <w:pPr>
              <w:spacing w:before="60" w:after="120"/>
              <w:rPr>
                <w:bCs/>
                <w:i/>
                <w:iCs/>
                <w:sz w:val="20"/>
                <w:szCs w:val="20"/>
              </w:rPr>
            </w:pPr>
            <w:r w:rsidRPr="0007454F">
              <w:rPr>
                <w:bCs/>
                <w:i/>
                <w:iCs/>
              </w:rPr>
              <w:t>nie dotyczy</w:t>
            </w:r>
          </w:p>
        </w:tc>
      </w:tr>
      <w:tr w:rsidR="004276B2" w14:paraId="4454D691" w14:textId="77777777" w:rsidTr="004077BB">
        <w:tc>
          <w:tcPr>
            <w:tcW w:w="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7DC97E" w14:textId="77777777" w:rsidR="004276B2" w:rsidRDefault="004276B2" w:rsidP="001922E5">
            <w:pPr>
              <w:spacing w:before="60" w:after="120"/>
              <w:jc w:val="center"/>
              <w:rPr>
                <w:b/>
                <w:sz w:val="20"/>
                <w:szCs w:val="20"/>
              </w:rPr>
            </w:pPr>
          </w:p>
        </w:tc>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A7E6FB" w14:textId="3F212BD8" w:rsidR="004276B2" w:rsidRDefault="004276B2" w:rsidP="001922E5">
            <w:pPr>
              <w:spacing w:before="60" w:after="120"/>
              <w:rPr>
                <w:b/>
                <w:sz w:val="20"/>
                <w:szCs w:val="20"/>
              </w:rPr>
            </w:pPr>
            <w:r>
              <w:rPr>
                <w:b/>
                <w:sz w:val="20"/>
                <w:szCs w:val="20"/>
              </w:rPr>
              <w:t xml:space="preserve">Warunki udziału w postępowaniu </w:t>
            </w:r>
            <w:r w:rsidR="0007454F">
              <w:rPr>
                <w:b/>
                <w:sz w:val="20"/>
                <w:szCs w:val="20"/>
              </w:rPr>
              <w:t>dla</w:t>
            </w:r>
            <w:r>
              <w:rPr>
                <w:b/>
                <w:sz w:val="20"/>
                <w:szCs w:val="20"/>
              </w:rPr>
              <w:t xml:space="preserve"> Części II zamówienia</w:t>
            </w:r>
          </w:p>
        </w:tc>
      </w:tr>
      <w:tr w:rsidR="00AE05D8" w14:paraId="05DDB192" w14:textId="77777777" w:rsidTr="004077BB">
        <w:tc>
          <w:tcPr>
            <w:tcW w:w="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B6C6B0" w14:textId="77777777" w:rsidR="00AE05D8" w:rsidRDefault="00AE05D8" w:rsidP="001922E5">
            <w:pPr>
              <w:spacing w:before="60" w:after="120"/>
              <w:jc w:val="center"/>
            </w:pPr>
            <w:r w:rsidRPr="00AE05D8">
              <w:t>1</w:t>
            </w:r>
          </w:p>
        </w:tc>
        <w:tc>
          <w:tcPr>
            <w:tcW w:w="7796" w:type="dxa"/>
            <w:tcBorders>
              <w:top w:val="single" w:sz="4" w:space="0" w:color="auto"/>
              <w:left w:val="single" w:sz="4" w:space="0" w:color="auto"/>
              <w:bottom w:val="single" w:sz="4" w:space="0" w:color="auto"/>
              <w:right w:val="single" w:sz="4" w:space="0" w:color="auto"/>
            </w:tcBorders>
            <w:hideMark/>
          </w:tcPr>
          <w:p w14:paraId="361154A8" w14:textId="5ED5414A" w:rsidR="00AE05D8" w:rsidRPr="00705373" w:rsidRDefault="00AE05D8" w:rsidP="001922E5">
            <w:pPr>
              <w:spacing w:before="60" w:after="120"/>
              <w:jc w:val="both"/>
              <w:rPr>
                <w:b/>
                <w:bCs/>
              </w:rPr>
            </w:pPr>
            <w:r w:rsidRPr="00AE05D8">
              <w:rPr>
                <w:b/>
                <w:bCs/>
              </w:rPr>
              <w:t>Zdolność techniczna lub zawodowa</w:t>
            </w:r>
          </w:p>
          <w:p w14:paraId="51E97FEE" w14:textId="550CD2F2" w:rsidR="00AE05D8" w:rsidRDefault="00AE05D8" w:rsidP="001922E5">
            <w:pPr>
              <w:spacing w:before="60" w:after="120"/>
              <w:jc w:val="both"/>
            </w:pPr>
            <w:r w:rsidRPr="00AE05D8">
              <w:t xml:space="preserve">O udzielenie zamówienia publicznego mogą ubiegać się Wykonawcy, którzy spełniają warunki, dotyczące zdolności technicznej lub zawodowej. Ocena spełniania warunków </w:t>
            </w:r>
            <w:r w:rsidRPr="007C6D07">
              <w:t>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w:t>
            </w:r>
            <w:r w:rsidR="004276B2" w:rsidRPr="007C6D07">
              <w:t xml:space="preserve">ą </w:t>
            </w:r>
            <w:r w:rsidRPr="007C6D07">
              <w:t>obejmującą swym zakresem budow</w:t>
            </w:r>
            <w:r w:rsidR="004276B2" w:rsidRPr="007C6D07">
              <w:t>ę</w:t>
            </w:r>
            <w:r w:rsidRPr="007C6D07">
              <w:t>/</w:t>
            </w:r>
            <w:r w:rsidR="00705373" w:rsidRPr="007C6D07">
              <w:t xml:space="preserve"> </w:t>
            </w:r>
            <w:r w:rsidRPr="007C6D07">
              <w:t>przebudow</w:t>
            </w:r>
            <w:r w:rsidR="004276B2" w:rsidRPr="007C6D07">
              <w:t>ę</w:t>
            </w:r>
            <w:r w:rsidRPr="007C6D07">
              <w:t>/</w:t>
            </w:r>
            <w:r w:rsidR="00705373" w:rsidRPr="007C6D07">
              <w:t xml:space="preserve"> </w:t>
            </w:r>
            <w:r w:rsidRPr="007C6D07">
              <w:t>modernizacj</w:t>
            </w:r>
            <w:r w:rsidR="004276B2" w:rsidRPr="007C6D07">
              <w:t>ę</w:t>
            </w:r>
            <w:r w:rsidRPr="007C6D07">
              <w:t>/</w:t>
            </w:r>
            <w:r w:rsidR="00705373" w:rsidRPr="007C6D07">
              <w:t xml:space="preserve"> </w:t>
            </w:r>
            <w:r w:rsidRPr="007C6D07">
              <w:t>napraw</w:t>
            </w:r>
            <w:r w:rsidR="004276B2" w:rsidRPr="007C6D07">
              <w:t>ę</w:t>
            </w:r>
            <w:r w:rsidRPr="007C6D07">
              <w:t>/</w:t>
            </w:r>
            <w:r w:rsidR="00705373" w:rsidRPr="007C6D07">
              <w:t xml:space="preserve"> </w:t>
            </w:r>
            <w:r w:rsidRPr="007C6D07">
              <w:t>retoping</w:t>
            </w:r>
            <w:r w:rsidR="00705373" w:rsidRPr="007C6D07">
              <w:t xml:space="preserve"> </w:t>
            </w:r>
            <w:r w:rsidRPr="007C6D07">
              <w:t xml:space="preserve">nawierzchni poliuretanowej </w:t>
            </w:r>
            <w:r w:rsidR="00705373" w:rsidRPr="007C6D07">
              <w:br/>
            </w:r>
            <w:r w:rsidRPr="007C6D07">
              <w:t>o wartości minimum 60 00,00 zł brutto.</w:t>
            </w:r>
          </w:p>
        </w:tc>
      </w:tr>
    </w:tbl>
    <w:p w14:paraId="6C826C59" w14:textId="77777777" w:rsidR="00D256AB" w:rsidRDefault="00D256AB" w:rsidP="00D256AB">
      <w:pPr>
        <w:pStyle w:val="Nagwek1"/>
      </w:pPr>
      <w:r>
        <w:t>Podstawy wykluczenia wykonawcy Z POSTĘPOWANIA</w:t>
      </w:r>
    </w:p>
    <w:p w14:paraId="6CCD2130" w14:textId="044CBCC0" w:rsidR="00AE05D8" w:rsidRDefault="00D256AB" w:rsidP="002D237B">
      <w:pPr>
        <w:pStyle w:val="Nagwek2"/>
      </w:pPr>
      <w:r>
        <w:t>Zamawiający wykluczy z postępowania o udzielenie zamówienia Wykonawcę, wobec którego zachodzą podstawy wykluczenia, o których mowa w art. 108 ustawy Pzp.</w:t>
      </w:r>
    </w:p>
    <w:p w14:paraId="69C92DD0" w14:textId="3708B7D4" w:rsidR="00AE05D8" w:rsidRPr="00705373" w:rsidRDefault="00AE05D8" w:rsidP="00705373">
      <w:pPr>
        <w:pStyle w:val="Nagwek2"/>
        <w:rPr>
          <w:lang w:val="x-none"/>
        </w:rPr>
      </w:pPr>
      <w:r>
        <w:t xml:space="preserve">Zamawiający, </w:t>
      </w:r>
      <w:r w:rsidRPr="007B29AD">
        <w:t>na podstawie art. 109 ust. 1</w:t>
      </w:r>
      <w:r w:rsidR="00705373">
        <w:t xml:space="preserve"> pkt 4, 8 i 10</w:t>
      </w:r>
      <w:r w:rsidRPr="007B29AD">
        <w:t xml:space="preserve"> ustawy Pzp,</w:t>
      </w:r>
      <w:r w:rsidRPr="007B29AD">
        <w:rPr>
          <w:lang w:val="x-none"/>
        </w:rPr>
        <w:t xml:space="preserve"> wykluczy</w:t>
      </w:r>
      <w:r w:rsidRPr="007B29AD">
        <w:t xml:space="preserve"> również</w:t>
      </w:r>
      <w:r w:rsidRPr="007B29AD">
        <w:rPr>
          <w:lang w:val="x-none"/>
        </w:rPr>
        <w:t xml:space="preserve"> </w:t>
      </w:r>
      <w:r w:rsidR="00705373">
        <w:rPr>
          <w:lang w:val="x-none"/>
        </w:rPr>
        <w:br/>
      </w:r>
      <w:r w:rsidRPr="007B29AD">
        <w:rPr>
          <w:lang w:val="x-none"/>
        </w:rPr>
        <w:t>z postępowania o udzielenie zamówienia Wykonawcę</w:t>
      </w:r>
      <w:r w:rsidRPr="007B29AD">
        <w:t>:</w:t>
      </w:r>
    </w:p>
    <w:p w14:paraId="30B6C586" w14:textId="54313E4F" w:rsidR="00AE05D8" w:rsidRPr="00705373" w:rsidRDefault="00AE05D8" w:rsidP="00705373">
      <w:pPr>
        <w:numPr>
          <w:ilvl w:val="0"/>
          <w:numId w:val="25"/>
        </w:numPr>
        <w:ind w:left="1037" w:hanging="357"/>
        <w:jc w:val="both"/>
        <w:outlineLvl w:val="1"/>
        <w:rPr>
          <w:bCs/>
          <w:iCs/>
          <w:color w:val="000000"/>
          <w:lang w:val="x-none" w:eastAsia="x-none"/>
        </w:rPr>
      </w:pPr>
      <w:r w:rsidRPr="007B29AD">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705373">
        <w:rPr>
          <w:bCs/>
          <w:iCs/>
          <w:color w:val="000000"/>
          <w:lang w:eastAsia="x-none"/>
        </w:rPr>
        <w:t>,</w:t>
      </w:r>
    </w:p>
    <w:p w14:paraId="00A2626B" w14:textId="18CB0A3A" w:rsidR="00AE05D8" w:rsidRPr="00705373" w:rsidRDefault="00AE05D8" w:rsidP="00705373">
      <w:pPr>
        <w:numPr>
          <w:ilvl w:val="0"/>
          <w:numId w:val="25"/>
        </w:numPr>
        <w:ind w:left="1037" w:hanging="357"/>
        <w:jc w:val="both"/>
        <w:outlineLvl w:val="1"/>
        <w:rPr>
          <w:bCs/>
          <w:iCs/>
          <w:color w:val="000000"/>
          <w:lang w:val="x-none" w:eastAsia="x-none"/>
        </w:rPr>
      </w:pPr>
      <w:r w:rsidRPr="007B29AD">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705373">
        <w:rPr>
          <w:bCs/>
          <w:iCs/>
          <w:color w:val="000000"/>
          <w:lang w:eastAsia="x-none"/>
        </w:rPr>
        <w:t>,</w:t>
      </w:r>
    </w:p>
    <w:p w14:paraId="38D55FCC" w14:textId="627746BA" w:rsidR="00D256AB" w:rsidRPr="00705373" w:rsidRDefault="00AE05D8" w:rsidP="00705373">
      <w:pPr>
        <w:numPr>
          <w:ilvl w:val="0"/>
          <w:numId w:val="25"/>
        </w:numPr>
        <w:jc w:val="both"/>
        <w:outlineLvl w:val="1"/>
        <w:rPr>
          <w:bCs/>
          <w:iCs/>
          <w:color w:val="000000"/>
          <w:lang w:val="x-none" w:eastAsia="x-none"/>
        </w:rPr>
      </w:pPr>
      <w:r w:rsidRPr="007B29AD">
        <w:t>który w wyniku lekkomyślności lub niedbalstwa przedstawił informacje wprowadzające w błąd, co mogło mieć istotny wpływ na decyzje podejmowane przez zamawiającego w postępowaniu o udzielenie zamówienia</w:t>
      </w:r>
      <w:r>
        <w:t>.</w:t>
      </w:r>
    </w:p>
    <w:p w14:paraId="5FAB862E" w14:textId="77777777" w:rsidR="00705373" w:rsidRPr="00705373" w:rsidRDefault="00705373" w:rsidP="00705373">
      <w:pPr>
        <w:pStyle w:val="Nagwek2"/>
      </w:pPr>
      <w:r w:rsidRPr="00705373">
        <w:t xml:space="preserve">Na podstawie art. 7 ust. 1 ustawy z dnia 13 kwietnia 2022 r. o szczególnych rozwiązaniach w zakresie przeciwdziałania wspieraniu agresji na Ukrainę oraz służących ochronie bezpieczeństwa narodowego (Dz. U. z 2023 r. poz. 1497 ze zm.) </w:t>
      </w:r>
      <w:r w:rsidRPr="00705373">
        <w:br/>
        <w:t>z postępowania o udzielenie zamówienia publicznego lub konkursu prowadzonego na podstawie ustawy Pzp wyklucza się:</w:t>
      </w:r>
    </w:p>
    <w:p w14:paraId="52478C78" w14:textId="77777777" w:rsidR="00705373" w:rsidRPr="00705373" w:rsidRDefault="00705373" w:rsidP="00705373">
      <w:pPr>
        <w:numPr>
          <w:ilvl w:val="0"/>
          <w:numId w:val="27"/>
        </w:numPr>
        <w:tabs>
          <w:tab w:val="left" w:pos="708"/>
        </w:tabs>
        <w:spacing w:before="120" w:after="60"/>
        <w:jc w:val="both"/>
        <w:outlineLvl w:val="1"/>
        <w:rPr>
          <w:bCs/>
          <w:iCs/>
          <w:color w:val="000000"/>
          <w:lang w:eastAsia="x-none"/>
        </w:rPr>
      </w:pPr>
      <w:r w:rsidRPr="00705373">
        <w:rPr>
          <w:bCs/>
          <w:iCs/>
          <w:color w:val="000000"/>
          <w:lang w:eastAsia="x-none"/>
        </w:rPr>
        <w:lastRenderedPageBreak/>
        <w:t xml:space="preserve">Wykonawcę oraz uczestnika konkursu wymienionego w wykazach określonych </w:t>
      </w:r>
      <w:r w:rsidRPr="00705373">
        <w:rPr>
          <w:bCs/>
          <w:iCs/>
          <w:color w:val="000000"/>
          <w:lang w:eastAsia="x-none"/>
        </w:rPr>
        <w:br/>
        <w:t xml:space="preserve">w rozporządzeniu 765/2006 i rozporządzeniu 269/2014 albo wpisanego na listę </w:t>
      </w:r>
      <w:r w:rsidRPr="00705373">
        <w:rPr>
          <w:bCs/>
          <w:iCs/>
          <w:color w:val="000000"/>
          <w:lang w:eastAsia="x-none"/>
        </w:rPr>
        <w:br/>
        <w:t xml:space="preserve">na podstawie decyzji w sprawie wpisu na listę rozstrzygającej o zastosowaniu środka, </w:t>
      </w:r>
      <w:r w:rsidRPr="00705373">
        <w:rPr>
          <w:bCs/>
          <w:iCs/>
          <w:color w:val="000000"/>
          <w:lang w:eastAsia="x-none"/>
        </w:rPr>
        <w:br/>
        <w:t>o którym mowa w art. 1 pkt 3 ustawy;</w:t>
      </w:r>
    </w:p>
    <w:p w14:paraId="1DE4B7CE" w14:textId="77777777" w:rsidR="00705373" w:rsidRPr="00705373" w:rsidRDefault="00705373" w:rsidP="00705373">
      <w:pPr>
        <w:numPr>
          <w:ilvl w:val="0"/>
          <w:numId w:val="27"/>
        </w:numPr>
        <w:tabs>
          <w:tab w:val="left" w:pos="708"/>
        </w:tabs>
        <w:spacing w:before="120" w:after="60"/>
        <w:jc w:val="both"/>
        <w:outlineLvl w:val="1"/>
        <w:rPr>
          <w:bCs/>
          <w:iCs/>
          <w:color w:val="000000"/>
          <w:lang w:eastAsia="x-none"/>
        </w:rPr>
      </w:pPr>
      <w:r w:rsidRPr="00705373">
        <w:rPr>
          <w:bCs/>
          <w:iCs/>
          <w:color w:val="000000"/>
          <w:lang w:eastAsia="x-none"/>
        </w:rPr>
        <w:t xml:space="preserve">Wykonawcę oraz uczestnika konkursu, którego beneficjentem rzeczywistym </w:t>
      </w:r>
      <w:r w:rsidRPr="00705373">
        <w:rPr>
          <w:bCs/>
          <w:iCs/>
          <w:color w:val="000000"/>
          <w:lang w:eastAsia="x-none"/>
        </w:rPr>
        <w:br/>
        <w:t>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F2CFC3D" w14:textId="4BC32194" w:rsidR="00705373" w:rsidRPr="00705373" w:rsidRDefault="00705373" w:rsidP="00705373">
      <w:pPr>
        <w:numPr>
          <w:ilvl w:val="0"/>
          <w:numId w:val="27"/>
        </w:numPr>
        <w:tabs>
          <w:tab w:val="left" w:pos="708"/>
        </w:tabs>
        <w:spacing w:before="120" w:after="60"/>
        <w:jc w:val="both"/>
        <w:outlineLvl w:val="1"/>
        <w:rPr>
          <w:bCs/>
          <w:iCs/>
          <w:color w:val="000000"/>
          <w:lang w:eastAsia="x-none"/>
        </w:rPr>
      </w:pPr>
      <w:r w:rsidRPr="00705373">
        <w:t xml:space="preserve">Wykonawcę oraz uczestnika konkursu, którego jednostką dominującą  w rozumieniu art. 3 ust. 1 pkt 37 ustawy z dnia 29 września 1994 r. o rachunkowości (tj. Dz. U. </w:t>
      </w:r>
      <w:r w:rsidRPr="00705373">
        <w:br/>
        <w:t xml:space="preserve">z 2023 r. poz. 120 ze zm.), jest podmiot wymieniony w wykazach określonych </w:t>
      </w:r>
      <w:r w:rsidRPr="00705373">
        <w:br/>
        <w:t xml:space="preserve">w rozporządzeniu 765/2006 i rozporządzeniu 269/2014 albo wpisany na listę </w:t>
      </w:r>
      <w:r w:rsidRPr="00705373">
        <w:br/>
        <w:t>lub będący taką jednostką dominującą od dnia 24 lutego 2022 r., o ile został wpisany na listę na podstawie decyzji w sprawie wpisu na listę rozstrzygającej o zastosowaniu środka, o którym mowa w art. 1 pkt 3 ustawy.</w:t>
      </w:r>
    </w:p>
    <w:p w14:paraId="6CC8F40B" w14:textId="14E137F9" w:rsidR="00D256AB" w:rsidRDefault="00D256AB" w:rsidP="00705373">
      <w:pPr>
        <w:pStyle w:val="Nagwek2"/>
      </w:pPr>
      <w:r>
        <w:t>Wykluczenie Wykonawcy nastąpi w przypadkach, o których mowa w art. 111 ustawy Pzp.</w:t>
      </w:r>
    </w:p>
    <w:p w14:paraId="74472927" w14:textId="77777777" w:rsidR="00D256AB" w:rsidRDefault="00D256AB" w:rsidP="00705373">
      <w:pPr>
        <w:pStyle w:val="Nagwek2"/>
      </w:pPr>
      <w:r>
        <w:t xml:space="preserve">Wykonawca </w:t>
      </w:r>
      <w:r w:rsidR="005575A4" w:rsidRPr="005575A4">
        <w:t>nie podlega wykluczeniu w okolicznościach określonych w art. 108 ust. 1 pkt 1, 2 i 5 lub art. 109 ust. 1 pkt 2‒5 i 7‒10 ustawy Pzp, jeżeli udowodni Zamawiającemu, że spełnił łącznie przesłanki określone w art. 110 ust. 2 ustawy Pzp</w:t>
      </w:r>
      <w:r>
        <w:t>.</w:t>
      </w:r>
    </w:p>
    <w:p w14:paraId="6902B161" w14:textId="77777777" w:rsidR="00D256AB" w:rsidRDefault="00D256AB" w:rsidP="0070537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275BCBF4" w14:textId="77777777" w:rsidR="00D256AB" w:rsidRDefault="00D256AB" w:rsidP="00705373">
      <w:pPr>
        <w:pStyle w:val="Nagwek2"/>
      </w:pPr>
      <w:r>
        <w:t>Zamawiający może wykluczyć Wykonawcę na każdym etapie postępowania, ofertę Wykonawcy wykluczonego uznaje się za odrzuconą.</w:t>
      </w:r>
    </w:p>
    <w:p w14:paraId="07AC10D5" w14:textId="77777777" w:rsidR="00D256AB" w:rsidRDefault="00D256AB" w:rsidP="00D256AB">
      <w:pPr>
        <w:pStyle w:val="Nagwek1"/>
        <w:rPr>
          <w:lang w:val="pl-PL"/>
        </w:rPr>
      </w:pPr>
      <w:bookmarkStart w:id="6" w:name="_Toc258314248"/>
      <w:r>
        <w:rPr>
          <w:lang w:val="pl-PL"/>
        </w:rPr>
        <w:t>informacja o podmiotowych środkach dowodowych</w:t>
      </w:r>
      <w:bookmarkEnd w:id="6"/>
    </w:p>
    <w:p w14:paraId="6F0E6FE7" w14:textId="77777777" w:rsidR="00D256AB" w:rsidRDefault="00D256AB" w:rsidP="00705373">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14:paraId="18BDE0B8" w14:textId="77777777" w:rsidTr="004077BB">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E7D76C" w14:textId="77777777" w:rsidR="00D256AB" w:rsidRDefault="00D256AB">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40104B" w14:textId="19FE83B7" w:rsidR="00D256AB" w:rsidRDefault="00D256AB">
            <w:pPr>
              <w:spacing w:before="60" w:after="120"/>
              <w:jc w:val="both"/>
            </w:pPr>
            <w:r>
              <w:rPr>
                <w:b/>
                <w:sz w:val="20"/>
                <w:szCs w:val="20"/>
              </w:rPr>
              <w:t>Wymagany dokument</w:t>
            </w:r>
            <w:r w:rsidR="001273DA">
              <w:rPr>
                <w:b/>
                <w:sz w:val="20"/>
                <w:szCs w:val="20"/>
              </w:rPr>
              <w:t xml:space="preserve"> – dotyczy Części I i II</w:t>
            </w:r>
          </w:p>
        </w:tc>
      </w:tr>
      <w:tr w:rsidR="00AE05D8" w14:paraId="05B04F4C" w14:textId="77777777" w:rsidTr="004077BB">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62B3A8" w14:textId="77777777" w:rsidR="00AE05D8" w:rsidRDefault="00AE05D8" w:rsidP="001922E5">
            <w:pPr>
              <w:spacing w:before="60" w:after="120"/>
              <w:jc w:val="center"/>
            </w:pPr>
            <w:r w:rsidRPr="00AE05D8">
              <w:t>1</w:t>
            </w:r>
          </w:p>
        </w:tc>
        <w:tc>
          <w:tcPr>
            <w:tcW w:w="7826" w:type="dxa"/>
            <w:tcBorders>
              <w:top w:val="single" w:sz="4" w:space="0" w:color="auto"/>
              <w:left w:val="single" w:sz="4" w:space="0" w:color="auto"/>
              <w:bottom w:val="single" w:sz="4" w:space="0" w:color="auto"/>
              <w:right w:val="single" w:sz="4" w:space="0" w:color="auto"/>
            </w:tcBorders>
            <w:hideMark/>
          </w:tcPr>
          <w:p w14:paraId="1C85FEE1" w14:textId="77777777" w:rsidR="001273DA" w:rsidRDefault="001273DA" w:rsidP="001273DA">
            <w:pPr>
              <w:spacing w:before="60" w:after="60"/>
              <w:jc w:val="both"/>
            </w:pPr>
            <w:r>
              <w:rPr>
                <w:b/>
              </w:rPr>
              <w:t xml:space="preserve">Oświadczenie o niepodleganiu wykluczeniu oraz spełnianiu warunków udziału </w:t>
            </w:r>
            <w:r>
              <w:rPr>
                <w:b/>
                <w:i/>
                <w:iCs/>
              </w:rPr>
              <w:t>wg Załącznika Nr 2 do SWZ</w:t>
            </w:r>
          </w:p>
          <w:p w14:paraId="15374DCC" w14:textId="540FD30E" w:rsidR="00AE05D8" w:rsidRDefault="001273DA" w:rsidP="001273DA">
            <w:pPr>
              <w:spacing w:after="40"/>
              <w:jc w:val="both"/>
            </w:pPr>
            <w:r>
              <w:t xml:space="preserve">Aktualne na dzień składania ofert oświadczenie Wykonawcy stanowiące wstępne potwierdzenie spełniania warunków udziału w postępowaniu </w:t>
            </w:r>
            <w:r>
              <w:br/>
              <w:t>oraz brak podstaw wykluczenia.</w:t>
            </w:r>
          </w:p>
        </w:tc>
      </w:tr>
      <w:tr w:rsidR="00AE05D8" w14:paraId="5BC2DDAD" w14:textId="77777777" w:rsidTr="004077BB">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845602" w14:textId="349BDEE2" w:rsidR="00AE05D8" w:rsidRDefault="002D237B" w:rsidP="001922E5">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1AB899C2" w14:textId="77777777" w:rsidR="002D237B" w:rsidRPr="002D237B" w:rsidRDefault="002D237B" w:rsidP="002D237B">
            <w:pPr>
              <w:spacing w:before="60" w:after="60"/>
              <w:jc w:val="both"/>
              <w:rPr>
                <w:b/>
              </w:rPr>
            </w:pPr>
            <w:r w:rsidRPr="002D237B">
              <w:rPr>
                <w:b/>
              </w:rPr>
              <w:t>Zobowiązanie podmiotu udostępniającego zasoby</w:t>
            </w:r>
            <w:r w:rsidRPr="002D237B">
              <w:rPr>
                <w:b/>
                <w:i/>
                <w:iCs/>
              </w:rPr>
              <w:t xml:space="preserve"> wg Załącznika Nr 3 </w:t>
            </w:r>
            <w:r w:rsidRPr="002D237B">
              <w:rPr>
                <w:b/>
                <w:i/>
                <w:iCs/>
              </w:rPr>
              <w:br/>
              <w:t>do SWZ</w:t>
            </w:r>
          </w:p>
          <w:p w14:paraId="2FE46757" w14:textId="36EF716F" w:rsidR="00AE05D8" w:rsidRDefault="002D237B" w:rsidP="002D237B">
            <w:pPr>
              <w:spacing w:before="60" w:after="60"/>
              <w:jc w:val="both"/>
            </w:pPr>
            <w:r w:rsidRPr="002D237B">
              <w:t xml:space="preserve">Zobowiązanie podmiotu udostępniającego zasoby do oddania mu </w:t>
            </w:r>
            <w:r w:rsidRPr="002D237B">
              <w:br/>
              <w:t xml:space="preserve">do dyspozycji niezbędnych zasobów na potrzeby realizacji danego zamówienia lub inny podmiotowy środek dowodowy potwierdzający, </w:t>
            </w:r>
            <w:r w:rsidRPr="002D237B">
              <w:br/>
              <w:t>że Wykonawca realizując zamówienie, będzie dysponował niezbędnymi zasobami tych podmiotów.</w:t>
            </w:r>
          </w:p>
          <w:p w14:paraId="685D3B8F" w14:textId="77777777" w:rsidR="00AE05D8" w:rsidRDefault="00AE05D8" w:rsidP="001922E5">
            <w:pPr>
              <w:spacing w:after="40"/>
              <w:jc w:val="both"/>
            </w:pPr>
          </w:p>
        </w:tc>
      </w:tr>
      <w:tr w:rsidR="00AE05D8" w14:paraId="002B7020" w14:textId="77777777" w:rsidTr="004077BB">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F11EF" w14:textId="6B50529A" w:rsidR="00AE05D8" w:rsidRDefault="002D237B" w:rsidP="001922E5">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49D1C33C" w14:textId="77777777" w:rsidR="002D237B" w:rsidRDefault="002D237B" w:rsidP="002D237B">
            <w:pPr>
              <w:spacing w:before="60" w:after="60"/>
              <w:jc w:val="both"/>
              <w:rPr>
                <w:b/>
              </w:rPr>
            </w:pPr>
            <w:r>
              <w:rPr>
                <w:b/>
              </w:rPr>
              <w:t xml:space="preserve">Oświadczenie podmiotu udostępniającego zasoby </w:t>
            </w:r>
            <w:r>
              <w:rPr>
                <w:b/>
                <w:i/>
                <w:iCs/>
              </w:rPr>
              <w:t xml:space="preserve">wg Załącznika Nr 5 </w:t>
            </w:r>
            <w:r>
              <w:rPr>
                <w:b/>
                <w:i/>
                <w:iCs/>
              </w:rPr>
              <w:br/>
              <w:t>do SWZ</w:t>
            </w:r>
          </w:p>
          <w:p w14:paraId="061FE0BC" w14:textId="496ECB56" w:rsidR="00AE05D8" w:rsidRPr="002D237B" w:rsidRDefault="002D237B" w:rsidP="001922E5">
            <w:pPr>
              <w:spacing w:before="60" w:after="60"/>
              <w:jc w:val="both"/>
              <w:rPr>
                <w:bCs/>
              </w:rPr>
            </w:pPr>
            <w:r>
              <w:rPr>
                <w:bCs/>
              </w:rPr>
              <w:lastRenderedPageBreak/>
              <w:t xml:space="preserve">Oświadczenie podmiotu udostępniającego zasoby, składane na podstawie </w:t>
            </w:r>
            <w:r>
              <w:rPr>
                <w:bCs/>
              </w:rPr>
              <w:br/>
              <w:t xml:space="preserve">art. 125 ust. 5 ustawy Pzp,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p w14:paraId="0FFD36C9" w14:textId="77777777" w:rsidR="00AE05D8" w:rsidRDefault="00AE05D8" w:rsidP="001922E5">
            <w:pPr>
              <w:spacing w:after="40"/>
              <w:jc w:val="both"/>
            </w:pPr>
          </w:p>
        </w:tc>
      </w:tr>
    </w:tbl>
    <w:p w14:paraId="1D792A75" w14:textId="77777777" w:rsidR="00AE05D8" w:rsidRDefault="00D256AB" w:rsidP="00705373">
      <w:pPr>
        <w:pStyle w:val="Nagwek2"/>
      </w:pPr>
      <w:r>
        <w:lastRenderedPageBreak/>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4C5E9223" w14:textId="3A7B787C" w:rsidR="00AE05D8" w:rsidRDefault="00AE05D8" w:rsidP="00705373">
      <w:pPr>
        <w:pStyle w:val="Nagwek2"/>
        <w:numPr>
          <w:ilvl w:val="0"/>
          <w:numId w:val="5"/>
        </w:numPr>
      </w:pPr>
      <w:r>
        <w:t xml:space="preserve">W celu potwierdzenia spełniania przez Wykonawcę warunków udziału </w:t>
      </w:r>
      <w:r w:rsidR="002D237B">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AE05D8" w14:paraId="6C527B0D" w14:textId="77777777" w:rsidTr="004077B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192374" w14:textId="77777777" w:rsidR="00AE05D8" w:rsidRDefault="00AE05D8" w:rsidP="001922E5">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71F1B4" w14:textId="28D33F78" w:rsidR="00AE05D8" w:rsidRDefault="00AE05D8" w:rsidP="001922E5">
            <w:pPr>
              <w:spacing w:before="60" w:after="120"/>
              <w:jc w:val="both"/>
            </w:pPr>
            <w:r>
              <w:rPr>
                <w:b/>
                <w:sz w:val="20"/>
                <w:szCs w:val="20"/>
              </w:rPr>
              <w:t>Wymagany dokument</w:t>
            </w:r>
            <w:r w:rsidR="002D237B">
              <w:rPr>
                <w:b/>
                <w:sz w:val="20"/>
                <w:szCs w:val="20"/>
              </w:rPr>
              <w:t xml:space="preserve"> </w:t>
            </w:r>
            <w:r w:rsidR="0007454F">
              <w:rPr>
                <w:b/>
                <w:sz w:val="20"/>
                <w:szCs w:val="20"/>
              </w:rPr>
              <w:t xml:space="preserve">dla </w:t>
            </w:r>
            <w:r w:rsidR="002D237B">
              <w:rPr>
                <w:b/>
                <w:sz w:val="20"/>
                <w:szCs w:val="20"/>
              </w:rPr>
              <w:t xml:space="preserve">Części I zamówienia </w:t>
            </w:r>
          </w:p>
        </w:tc>
      </w:tr>
      <w:tr w:rsidR="0007454F" w14:paraId="16E6619B" w14:textId="77777777" w:rsidTr="0007454F">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B01B2" w14:textId="64F60A69" w:rsidR="0007454F" w:rsidRDefault="0007454F" w:rsidP="001922E5">
            <w:pPr>
              <w:spacing w:before="60" w:after="120"/>
              <w:jc w:val="center"/>
              <w:rPr>
                <w:b/>
                <w:sz w:val="20"/>
                <w:szCs w:val="20"/>
              </w:rPr>
            </w:pPr>
            <w:r>
              <w:rPr>
                <w:b/>
                <w:sz w:val="20"/>
                <w:szCs w:val="20"/>
              </w:rPr>
              <w:t>1</w:t>
            </w:r>
          </w:p>
        </w:tc>
        <w:tc>
          <w:tcPr>
            <w:tcW w:w="7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5FD0645" w14:textId="44189AE6" w:rsidR="0007454F" w:rsidRPr="0007454F" w:rsidRDefault="0007454F" w:rsidP="001922E5">
            <w:pPr>
              <w:spacing w:before="60" w:after="120"/>
              <w:jc w:val="both"/>
              <w:rPr>
                <w:bCs/>
                <w:i/>
                <w:iCs/>
                <w:sz w:val="20"/>
                <w:szCs w:val="20"/>
              </w:rPr>
            </w:pPr>
            <w:r w:rsidRPr="0007454F">
              <w:rPr>
                <w:bCs/>
                <w:i/>
                <w:iCs/>
              </w:rPr>
              <w:t>nie dotyczy</w:t>
            </w:r>
          </w:p>
        </w:tc>
      </w:tr>
      <w:tr w:rsidR="0007454F" w14:paraId="12A98011" w14:textId="77777777" w:rsidTr="004077B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872F9" w14:textId="77777777" w:rsidR="0007454F" w:rsidRDefault="0007454F" w:rsidP="001922E5">
            <w:pPr>
              <w:spacing w:before="60" w:after="120"/>
              <w:jc w:val="center"/>
              <w:rPr>
                <w:b/>
                <w:sz w:val="20"/>
                <w:szCs w:val="20"/>
              </w:rPr>
            </w:pP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CFA2E9" w14:textId="584629A7" w:rsidR="0007454F" w:rsidRDefault="0007454F" w:rsidP="001922E5">
            <w:pPr>
              <w:spacing w:before="60" w:after="120"/>
              <w:jc w:val="both"/>
              <w:rPr>
                <w:b/>
                <w:sz w:val="20"/>
                <w:szCs w:val="20"/>
              </w:rPr>
            </w:pPr>
            <w:r>
              <w:rPr>
                <w:b/>
                <w:sz w:val="20"/>
                <w:szCs w:val="20"/>
              </w:rPr>
              <w:t>Wymagany dokument dla Części II zamówienia</w:t>
            </w:r>
          </w:p>
        </w:tc>
      </w:tr>
      <w:tr w:rsidR="00AE05D8" w14:paraId="2619C9F8" w14:textId="77777777" w:rsidTr="004077B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479ACF" w14:textId="77777777" w:rsidR="00AE05D8" w:rsidRDefault="00AE05D8" w:rsidP="001922E5">
            <w:pPr>
              <w:spacing w:before="60" w:after="120"/>
              <w:jc w:val="center"/>
            </w:pPr>
            <w:r w:rsidRPr="00AE05D8">
              <w:t>1</w:t>
            </w:r>
          </w:p>
        </w:tc>
        <w:tc>
          <w:tcPr>
            <w:tcW w:w="7662" w:type="dxa"/>
            <w:tcBorders>
              <w:top w:val="single" w:sz="4" w:space="0" w:color="auto"/>
              <w:left w:val="single" w:sz="4" w:space="0" w:color="auto"/>
              <w:bottom w:val="single" w:sz="4" w:space="0" w:color="auto"/>
              <w:right w:val="single" w:sz="4" w:space="0" w:color="auto"/>
            </w:tcBorders>
            <w:hideMark/>
          </w:tcPr>
          <w:p w14:paraId="5D0ABF0E" w14:textId="6F37E041" w:rsidR="00AE05D8" w:rsidRPr="002D237B" w:rsidRDefault="00AE05D8" w:rsidP="001922E5">
            <w:pPr>
              <w:spacing w:before="60" w:after="120"/>
              <w:jc w:val="both"/>
              <w:rPr>
                <w:b/>
                <w:bCs/>
                <w:i/>
                <w:iCs/>
              </w:rPr>
            </w:pPr>
            <w:r w:rsidRPr="00AE05D8">
              <w:rPr>
                <w:b/>
                <w:bCs/>
              </w:rPr>
              <w:t>Wykaz robót budowanych</w:t>
            </w:r>
            <w:r w:rsidR="002D237B">
              <w:rPr>
                <w:b/>
                <w:bCs/>
              </w:rPr>
              <w:t xml:space="preserve"> </w:t>
            </w:r>
            <w:r w:rsidR="002D237B">
              <w:rPr>
                <w:b/>
                <w:bCs/>
                <w:i/>
                <w:iCs/>
              </w:rPr>
              <w:t>wg Załącznika Nr 4 do SWZ</w:t>
            </w:r>
          </w:p>
          <w:p w14:paraId="00505D59" w14:textId="77777777" w:rsidR="00AE05D8" w:rsidRDefault="00AE05D8" w:rsidP="001922E5">
            <w:pPr>
              <w:spacing w:before="60" w:after="120"/>
              <w:jc w:val="both"/>
            </w:pPr>
            <w:r w:rsidRPr="00AE05D8">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4FBA23B0" w14:textId="56AAD54E" w:rsidR="00AE05D8" w:rsidRDefault="002D237B" w:rsidP="002D237B">
      <w:pPr>
        <w:pStyle w:val="Nagwek2"/>
      </w:pPr>
      <w:r>
        <w:t xml:space="preserve">W celu potwierdzenie braku podstaw wykluczenia Wykonawcy z udziału </w:t>
      </w:r>
      <w:r w:rsidR="004077BB">
        <w:br/>
      </w:r>
      <w:r>
        <w:t xml:space="preserve">w postępowaniu: </w:t>
      </w:r>
    </w:p>
    <w:p w14:paraId="32F800E3" w14:textId="72C5F849" w:rsidR="00AE05D8" w:rsidRDefault="00AE05D8" w:rsidP="002D237B">
      <w:pPr>
        <w:pStyle w:val="Nagwek2"/>
        <w:numPr>
          <w:ilvl w:val="0"/>
          <w:numId w:val="31"/>
        </w:numPr>
      </w:pPr>
      <w:r>
        <w:t xml:space="preserve">W celu potwierdzenia braku podstaw wykluczenia Wykonawcy z udziału </w:t>
      </w:r>
      <w:r w:rsidR="004077BB">
        <w:br/>
      </w:r>
      <w:r>
        <w:t>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E05D8" w14:paraId="163CC316" w14:textId="77777777" w:rsidTr="004077B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46D828" w14:textId="77777777" w:rsidR="00AE05D8" w:rsidRDefault="00AE05D8" w:rsidP="001922E5">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DF729E" w14:textId="3FBDD47C" w:rsidR="00AE05D8" w:rsidRDefault="00AE05D8" w:rsidP="001922E5">
            <w:pPr>
              <w:spacing w:before="60" w:after="120"/>
              <w:jc w:val="both"/>
            </w:pPr>
            <w:r>
              <w:rPr>
                <w:b/>
                <w:sz w:val="20"/>
                <w:szCs w:val="20"/>
              </w:rPr>
              <w:t>Wymagany dokument</w:t>
            </w:r>
            <w:r w:rsidR="002D237B">
              <w:rPr>
                <w:b/>
                <w:sz w:val="20"/>
                <w:szCs w:val="20"/>
              </w:rPr>
              <w:t xml:space="preserve"> – dotyczy Części I i II</w:t>
            </w:r>
          </w:p>
        </w:tc>
      </w:tr>
      <w:tr w:rsidR="00AE05D8" w14:paraId="583E9132" w14:textId="77777777" w:rsidTr="004077B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14D27F" w14:textId="77777777" w:rsidR="00AE05D8" w:rsidRDefault="00AE05D8" w:rsidP="001922E5">
            <w:pPr>
              <w:spacing w:before="60" w:after="120"/>
              <w:jc w:val="center"/>
            </w:pPr>
            <w:r w:rsidRPr="00AE05D8">
              <w:t>1</w:t>
            </w:r>
          </w:p>
        </w:tc>
        <w:tc>
          <w:tcPr>
            <w:tcW w:w="7659" w:type="dxa"/>
            <w:tcBorders>
              <w:top w:val="single" w:sz="4" w:space="0" w:color="auto"/>
              <w:left w:val="single" w:sz="4" w:space="0" w:color="auto"/>
              <w:bottom w:val="single" w:sz="4" w:space="0" w:color="auto"/>
              <w:right w:val="single" w:sz="4" w:space="0" w:color="auto"/>
            </w:tcBorders>
            <w:hideMark/>
          </w:tcPr>
          <w:p w14:paraId="1DDC321F" w14:textId="77777777" w:rsidR="00AE05D8" w:rsidRDefault="00AE05D8" w:rsidP="001922E5">
            <w:pPr>
              <w:spacing w:before="60" w:after="120"/>
              <w:jc w:val="both"/>
              <w:rPr>
                <w:b/>
                <w:bCs/>
              </w:rPr>
            </w:pPr>
            <w:r w:rsidRPr="00AE05D8">
              <w:rPr>
                <w:b/>
                <w:bCs/>
              </w:rPr>
              <w:t>Odpis lub informacja z KRS lub CEIDG</w:t>
            </w:r>
          </w:p>
          <w:p w14:paraId="237B9CE4" w14:textId="77777777" w:rsidR="00AE05D8" w:rsidRDefault="00AE05D8" w:rsidP="001922E5">
            <w:pPr>
              <w:spacing w:before="60" w:after="120"/>
              <w:jc w:val="both"/>
            </w:pPr>
            <w:r w:rsidRPr="00AE05D8">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78204463" w14:textId="77777777" w:rsidR="007C6D07" w:rsidRDefault="007C6D07" w:rsidP="007C6D07">
      <w:pPr>
        <w:pStyle w:val="Nagwek2"/>
        <w:numPr>
          <w:ilvl w:val="0"/>
          <w:numId w:val="0"/>
        </w:numPr>
        <w:ind w:left="680" w:hanging="680"/>
      </w:pPr>
    </w:p>
    <w:p w14:paraId="72EE02DA" w14:textId="77777777" w:rsidR="007C6D07" w:rsidRDefault="007C6D07" w:rsidP="007C6D07">
      <w:pPr>
        <w:pStyle w:val="Nagwek2"/>
        <w:numPr>
          <w:ilvl w:val="0"/>
          <w:numId w:val="0"/>
        </w:numPr>
        <w:ind w:left="680" w:hanging="680"/>
      </w:pPr>
    </w:p>
    <w:p w14:paraId="228AC80F" w14:textId="5AFEB2DA" w:rsidR="00AE05D8" w:rsidRDefault="00AE05D8" w:rsidP="002D237B">
      <w:pPr>
        <w:pStyle w:val="Nagwek2"/>
        <w:numPr>
          <w:ilvl w:val="0"/>
          <w:numId w:val="31"/>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E05D8" w14:paraId="3EDDBC80" w14:textId="77777777" w:rsidTr="004077B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29B1DA" w14:textId="77777777" w:rsidR="00AE05D8" w:rsidRDefault="00AE05D8" w:rsidP="001922E5">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98E031" w14:textId="264CC604" w:rsidR="00AE05D8" w:rsidRDefault="00AE05D8" w:rsidP="001922E5">
            <w:pPr>
              <w:spacing w:before="60" w:after="120"/>
              <w:jc w:val="both"/>
            </w:pPr>
            <w:r>
              <w:rPr>
                <w:b/>
                <w:sz w:val="20"/>
                <w:szCs w:val="20"/>
              </w:rPr>
              <w:t>Wymagany dokument</w:t>
            </w:r>
            <w:r w:rsidR="002D237B">
              <w:rPr>
                <w:b/>
                <w:sz w:val="20"/>
                <w:szCs w:val="20"/>
              </w:rPr>
              <w:t xml:space="preserve"> – dotyczy Części I i II</w:t>
            </w:r>
          </w:p>
        </w:tc>
      </w:tr>
      <w:tr w:rsidR="00AE05D8" w14:paraId="51FEB8DB" w14:textId="77777777" w:rsidTr="004077B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954859" w14:textId="77777777" w:rsidR="00AE05D8" w:rsidRDefault="00AE05D8" w:rsidP="001922E5">
            <w:pPr>
              <w:spacing w:before="60" w:after="120"/>
              <w:jc w:val="center"/>
            </w:pPr>
            <w:r w:rsidRPr="00AE05D8">
              <w:lastRenderedPageBreak/>
              <w:t>1</w:t>
            </w:r>
          </w:p>
        </w:tc>
        <w:tc>
          <w:tcPr>
            <w:tcW w:w="7659" w:type="dxa"/>
            <w:tcBorders>
              <w:top w:val="single" w:sz="4" w:space="0" w:color="auto"/>
              <w:left w:val="single" w:sz="4" w:space="0" w:color="auto"/>
              <w:bottom w:val="single" w:sz="4" w:space="0" w:color="auto"/>
              <w:right w:val="single" w:sz="4" w:space="0" w:color="auto"/>
            </w:tcBorders>
            <w:hideMark/>
          </w:tcPr>
          <w:p w14:paraId="090573F9" w14:textId="16183674" w:rsidR="00AE05D8" w:rsidRDefault="00AE05D8" w:rsidP="001922E5">
            <w:pPr>
              <w:spacing w:before="60" w:after="120"/>
              <w:jc w:val="both"/>
              <w:rPr>
                <w:b/>
                <w:bCs/>
              </w:rPr>
            </w:pPr>
            <w:r w:rsidRPr="00AE05D8">
              <w:rPr>
                <w:b/>
                <w:bCs/>
              </w:rPr>
              <w:t xml:space="preserve">Dokument potwierdzający, że nie otwarto likwidacji </w:t>
            </w:r>
            <w:r w:rsidR="002D237B">
              <w:rPr>
                <w:b/>
                <w:bCs/>
              </w:rPr>
              <w:t>W</w:t>
            </w:r>
            <w:r w:rsidRPr="00AE05D8">
              <w:rPr>
                <w:b/>
                <w:bCs/>
              </w:rPr>
              <w:t>ykonawcy</w:t>
            </w:r>
          </w:p>
          <w:p w14:paraId="313ED1AD" w14:textId="77777777" w:rsidR="00AE05D8" w:rsidRDefault="00AE05D8" w:rsidP="001922E5">
            <w:pPr>
              <w:spacing w:before="60" w:after="120"/>
              <w:jc w:val="both"/>
            </w:pPr>
            <w:r w:rsidRPr="00AE05D8">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AC31C84" w14:textId="6A55423B" w:rsidR="00D256AB" w:rsidRPr="002D237B" w:rsidRDefault="00AE05D8" w:rsidP="002D237B">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2A29DC08" w14:textId="0B65AD02" w:rsidR="00D256AB" w:rsidRDefault="00D256AB" w:rsidP="00705373">
      <w:pPr>
        <w:pStyle w:val="Nagwek2"/>
        <w:rPr>
          <w:lang w:val="x-none"/>
        </w:rPr>
      </w:pPr>
      <w:r>
        <w:t xml:space="preserve">Jeżeli jest to niezbędne do zapewnienia odpowiedniego przebiegu postępowania </w:t>
      </w:r>
      <w:r w:rsidR="004077BB">
        <w:br/>
      </w:r>
      <w:r>
        <w:t>o udzielenie zamówienia, Zamawiający może na każdym etapie postępowania, wezwać Wykonawców do złożenia wszystkich lub niektórych podmiotowych środków dowodowych, aktualnych na dzień ich złożenia.</w:t>
      </w:r>
    </w:p>
    <w:p w14:paraId="22EADDEC" w14:textId="77777777" w:rsidR="00D256AB" w:rsidRDefault="00D256AB" w:rsidP="0070537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750775C" w14:textId="77777777" w:rsidR="00D256AB" w:rsidRDefault="00D256AB" w:rsidP="00705373">
      <w:pPr>
        <w:pStyle w:val="Nagwek2"/>
      </w:pPr>
      <w:r>
        <w:t>Wykonawca nie jest zobowiązany do złożenia podmiotowych środków dowodowych, które Zamawiający posiada, jeżeli Wykonawca wskaże te środki oraz potwierdzi ich prawidłowość i aktualność.</w:t>
      </w:r>
    </w:p>
    <w:p w14:paraId="5CA4DC0B" w14:textId="3316C2BE" w:rsidR="002D237B" w:rsidRDefault="00D256AB" w:rsidP="002D237B">
      <w:pPr>
        <w:pStyle w:val="Nagwek2"/>
      </w:pPr>
      <w:r>
        <w:t>Podmiotowe środki dowodowe oraz inne dokumenty lub oświadczenia Wykonawca składa, pod rygorem nieważności, w formie elektronicznej lub w postaci elektronicznej opatrzonej podpisem zaufanym lub podpisem osobistym.</w:t>
      </w:r>
    </w:p>
    <w:p w14:paraId="41F6BD28" w14:textId="1BA5FB73" w:rsidR="002D237B" w:rsidRPr="002D237B" w:rsidRDefault="002D237B" w:rsidP="002D237B">
      <w:pPr>
        <w:pStyle w:val="Nagwek2"/>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307 </w:t>
      </w:r>
      <w:r>
        <w:br/>
        <w:t xml:space="preserve">ze zm.), o ile Wykonawca wskazał w oświadczeniu, o którym mowa w art. 125 </w:t>
      </w:r>
      <w:r>
        <w:br/>
        <w:t>ust. 1, dane umożliwiające dostęp do tych środków.</w:t>
      </w:r>
    </w:p>
    <w:p w14:paraId="46B10D88" w14:textId="0A93E1D5" w:rsidR="00AE05D8" w:rsidRPr="002D237B" w:rsidRDefault="00D256AB" w:rsidP="002D237B">
      <w:pPr>
        <w:pStyle w:val="Nagwek2"/>
        <w:rPr>
          <w:sz w:val="16"/>
          <w:szCs w:val="16"/>
        </w:rPr>
      </w:pPr>
      <w:r>
        <w:t xml:space="preserve">Dokumenty sporządzone w języku obcym są składane wraz z tłumaczeniem na język polski. </w:t>
      </w:r>
      <w:bookmarkStart w:id="7" w:name="_Toc258314249"/>
    </w:p>
    <w:p w14:paraId="1160F167" w14:textId="77777777" w:rsidR="00AE05D8" w:rsidRDefault="00AE05D8" w:rsidP="00AE05D8">
      <w:pPr>
        <w:pStyle w:val="Nagwek1"/>
      </w:pPr>
      <w:r>
        <w:t>INFORMACJA DLA WYKONAWCÓW POLEGAJĄCYCH NA ZASOBACH</w:t>
      </w:r>
      <w:r>
        <w:rPr>
          <w:lang w:val="pl-PL"/>
        </w:rPr>
        <w:t xml:space="preserve"> podmiotów trzecich</w:t>
      </w:r>
    </w:p>
    <w:p w14:paraId="4F19AB79" w14:textId="77777777" w:rsidR="00AE05D8" w:rsidRDefault="00AE05D8" w:rsidP="00705373">
      <w:pPr>
        <w:pStyle w:val="Nagwek2"/>
      </w:pPr>
      <w:r>
        <w:lastRenderedPageBreak/>
        <w:t>Wykonawca, w celu potwierdzenia spełnienia warunków udziału w postępowaniu, może polegać na zdolnościach technicznych lub zawodowych lub sytuacji finansowej lub ekonomicznej podmiotów trzecich, na zasadach określonych w art. 118–123 ustawy Pzp.</w:t>
      </w:r>
    </w:p>
    <w:p w14:paraId="26D41D7F" w14:textId="77777777" w:rsidR="00AE05D8" w:rsidRDefault="00AE05D8" w:rsidP="00705373">
      <w:pPr>
        <w:pStyle w:val="Nagwek2"/>
      </w:pPr>
      <w:r>
        <w:t>Wykonawca, który polega na zdolnościach lub sytuacji podmiotów udostępniających zasoby, zobowiązany jest:</w:t>
      </w:r>
    </w:p>
    <w:p w14:paraId="327C5120" w14:textId="7A1D7E09" w:rsidR="00AE05D8" w:rsidRDefault="00AE05D8" w:rsidP="00705373">
      <w:pPr>
        <w:pStyle w:val="Nagwek2"/>
        <w:numPr>
          <w:ilvl w:val="0"/>
          <w:numId w:val="6"/>
        </w:numPr>
      </w:pPr>
      <w:r>
        <w:t xml:space="preserve">złożyć wraz z ofertą, zobowiązanie podmiotu udostępniającego zasoby do oddania mu </w:t>
      </w:r>
      <w:r w:rsidR="002D237B">
        <w:rPr>
          <w:i/>
        </w:rPr>
        <w:t xml:space="preserve">(wg Załącznika Nr 3 do SWZ) </w:t>
      </w:r>
      <w:r>
        <w:t>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641171C" w14:textId="77777777" w:rsidR="00AE05D8" w:rsidRDefault="00AE05D8" w:rsidP="00705373">
      <w:pPr>
        <w:pStyle w:val="Nagwek2"/>
        <w:numPr>
          <w:ilvl w:val="0"/>
          <w:numId w:val="7"/>
        </w:numPr>
      </w:pPr>
      <w:r>
        <w:t>zakres dostępnych Wykonawcy zasobów podmiotu udostępniającego zasoby;</w:t>
      </w:r>
    </w:p>
    <w:p w14:paraId="6A2068E2" w14:textId="77777777" w:rsidR="00AE05D8" w:rsidRDefault="00AE05D8" w:rsidP="00705373">
      <w:pPr>
        <w:pStyle w:val="Nagwek2"/>
        <w:numPr>
          <w:ilvl w:val="0"/>
          <w:numId w:val="7"/>
        </w:numPr>
      </w:pPr>
      <w:r>
        <w:t>sposób i okres udostępnienia Wykonawcy i wykorzystania przez niego zasobów podmiotu udostępniającego te zasoby przy wykonywaniu zamówienia;</w:t>
      </w:r>
    </w:p>
    <w:p w14:paraId="78648C87" w14:textId="77777777" w:rsidR="00AE05D8" w:rsidRDefault="00AE05D8" w:rsidP="00705373">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46FFC7F" w14:textId="1474A9D0" w:rsidR="00AE05D8" w:rsidRDefault="00AE05D8" w:rsidP="00705373">
      <w:pPr>
        <w:pStyle w:val="Nagwek2"/>
        <w:numPr>
          <w:ilvl w:val="0"/>
          <w:numId w:val="6"/>
        </w:numPr>
      </w:pPr>
      <w:r>
        <w:t xml:space="preserve">złożyć wraz z ofertą </w:t>
      </w:r>
      <w:r w:rsidR="004077BB">
        <w:t>„</w:t>
      </w:r>
      <w:r>
        <w:t>Oświadczenie o niepodleganiu wykluczeniu oraz spełnianiu warunków podmiotu udostępniającego zasoby</w:t>
      </w:r>
      <w:r w:rsidR="002D237B">
        <w:t>” (</w:t>
      </w:r>
      <w:r w:rsidR="002D237B">
        <w:rPr>
          <w:i/>
        </w:rPr>
        <w:t>wg Załącznika Nr 5 do SWZ)</w:t>
      </w:r>
      <w:r>
        <w:t xml:space="preserve">, potwierdzające brak podstaw wykluczenia tego podmiotu oraz odpowiednio spełnianie warunków udziału w postępowaniu, w zakresie, w jakim Wykonawca powołuje się na jego zasoby. </w:t>
      </w:r>
    </w:p>
    <w:p w14:paraId="1DD5651E" w14:textId="2631BAD5" w:rsidR="00AE05D8" w:rsidRDefault="00AE05D8" w:rsidP="002D237B">
      <w:pPr>
        <w:pStyle w:val="Nagwek2"/>
        <w:numPr>
          <w:ilvl w:val="0"/>
          <w:numId w:val="6"/>
        </w:numPr>
      </w:pPr>
      <w:r w:rsidRPr="002D237B">
        <w:t xml:space="preserve">przedstawić na żądanie Zamawiającego podmiotowe środki dowodowe, określone </w:t>
      </w:r>
      <w:r w:rsidR="002D237B">
        <w:br/>
      </w:r>
      <w:r w:rsidRPr="002D237B">
        <w:t xml:space="preserve">w </w:t>
      </w:r>
      <w:bookmarkStart w:id="8" w:name="_Hlk61201418"/>
      <w:r w:rsidRPr="002D237B">
        <w:t>pkt 9.</w:t>
      </w:r>
      <w:bookmarkEnd w:id="8"/>
      <w:r w:rsidR="002D237B" w:rsidRPr="002D237B">
        <w:t>3</w:t>
      </w:r>
      <w:r w:rsidRPr="002D237B">
        <w:t xml:space="preserve"> SWZ, dotyczące tych podmiotów, na potwierdzenie, że nie zachodzą wobec nich podstawy</w:t>
      </w:r>
      <w:r>
        <w:t xml:space="preserve"> wykluczenia z postępowania.</w:t>
      </w:r>
    </w:p>
    <w:p w14:paraId="1E94E33A" w14:textId="5CD9538C" w:rsidR="00AE05D8" w:rsidRDefault="00AE05D8" w:rsidP="00705373">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t>
      </w:r>
      <w:r w:rsidR="002D237B">
        <w:br/>
      </w:r>
      <w:r>
        <w:t xml:space="preserve">w postępowaniu, a także zbada, czy nie zachodzą wobec tych </w:t>
      </w:r>
      <w:r w:rsidRPr="002D237B">
        <w:t>podmiotów podstawy wykluczenia, które zostały przewidziane względem Wykonawcy w pkt. 8 niniejszej</w:t>
      </w:r>
      <w:r>
        <w:t xml:space="preserve"> SWZ.</w:t>
      </w:r>
    </w:p>
    <w:p w14:paraId="50DDEBCE" w14:textId="0C29F9B2" w:rsidR="00D256AB" w:rsidRDefault="00AE05D8" w:rsidP="00705373">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262C14">
        <w:t>zażąda</w:t>
      </w:r>
      <w:r>
        <w:t>, aby Wykonawca w terminie określonym przez Zamawiającego zastąpił ten podmiot innym podmiotem lub podmiotami albo wykazał, że samodzielnie spełnia warunki udziału w postępowaniu.</w:t>
      </w:r>
    </w:p>
    <w:p w14:paraId="6CAC1F77" w14:textId="77777777" w:rsidR="00D256AB" w:rsidRDefault="00D256AB" w:rsidP="00D256AB">
      <w:pPr>
        <w:pStyle w:val="Nagwek1"/>
        <w:rPr>
          <w:lang w:val="pl-PL"/>
        </w:rPr>
      </w:pPr>
      <w:r>
        <w:t>INFORMACJA DLA WYKONAWCÓW zamierzających powierzyć wykonanie części zamówienia podwykonawcom</w:t>
      </w:r>
    </w:p>
    <w:p w14:paraId="22400C12" w14:textId="77777777" w:rsidR="00AE05D8" w:rsidRDefault="00D256AB" w:rsidP="00705373">
      <w:pPr>
        <w:pStyle w:val="Nagwek2"/>
      </w:pPr>
      <w:r>
        <w:t xml:space="preserve">Wykonawca może powierzyć wykonanie części zamówienia Podwykonawcom. </w:t>
      </w:r>
    </w:p>
    <w:p w14:paraId="0E1BE17D" w14:textId="543A51C4" w:rsidR="00D256AB" w:rsidRDefault="00262C14" w:rsidP="00705373">
      <w:pPr>
        <w:pStyle w:val="Nagwek2"/>
      </w:pPr>
      <w:r>
        <w:t xml:space="preserve">Zamawiający żąda wskazania </w:t>
      </w:r>
      <w:r w:rsidRPr="00262C14">
        <w:t>przez Wykonawcę, w ofercie, części zamówienia, których wykonanie zamierza powierzyć Podwykonawcom oraz podania nazw ewentualnych Podwykonawców, jeżeli są już znani.</w:t>
      </w:r>
    </w:p>
    <w:p w14:paraId="5EA62ECE" w14:textId="77777777" w:rsidR="00D256AB" w:rsidRDefault="00D256AB" w:rsidP="00705373">
      <w:pPr>
        <w:pStyle w:val="Nagwek2"/>
      </w:pPr>
      <w:r>
        <w:lastRenderedPageBreak/>
        <w:t>Zamawiający żąda, aby przed przystąpieniem do wykonania zamówienia Wykonawca, podał nazwy, dane kontaktowe oraz przedstawicieli, Podwykonawców zaangażowanych w realizację zamówienia, jeżeli są już znani.</w:t>
      </w:r>
    </w:p>
    <w:p w14:paraId="613D772F" w14:textId="279DFDE5" w:rsidR="00262C14" w:rsidRDefault="00D256AB" w:rsidP="00262C14">
      <w:pPr>
        <w:pStyle w:val="Nagwek2"/>
        <w:numPr>
          <w:ilvl w:val="0"/>
          <w:numId w:val="0"/>
        </w:numPr>
        <w:ind w:left="680"/>
        <w:rPr>
          <w:sz w:val="16"/>
          <w:szCs w:val="16"/>
        </w:rPr>
      </w:pPr>
      <w:r>
        <w:t xml:space="preserve">Wykonawca jest obowiązany zawiadomić Zamawiającego o wszelkich zmianach </w:t>
      </w:r>
      <w:r w:rsidR="00262C14">
        <w:br/>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39E4F794" w14:textId="663202B0" w:rsidR="00262C14" w:rsidRPr="00262C14" w:rsidRDefault="00262C14" w:rsidP="00262C14">
      <w:pPr>
        <w:pStyle w:val="Nagwek2"/>
      </w:pPr>
      <w:r>
        <w:t xml:space="preserve">Wymagania dotyczące umowy o podwykonawstwo zostały określone w projekcie umowy </w:t>
      </w:r>
      <w:r>
        <w:rPr>
          <w:i/>
          <w:iCs w:val="0"/>
        </w:rPr>
        <w:t xml:space="preserve">wg Załącznika Nr 6 do SWZ. </w:t>
      </w:r>
    </w:p>
    <w:p w14:paraId="526EA6F1" w14:textId="7321F981" w:rsidR="00D256AB" w:rsidRDefault="00D256AB" w:rsidP="00D256AB">
      <w:pPr>
        <w:pStyle w:val="Nagwek1"/>
      </w:pPr>
      <w:r>
        <w:t xml:space="preserve">Informacja dla wykonawców wspólnie ubiegających się </w:t>
      </w:r>
      <w:r w:rsidR="00262C14">
        <w:br/>
      </w:r>
      <w:r>
        <w:t>o udzielenie zamówienia</w:t>
      </w:r>
    </w:p>
    <w:p w14:paraId="7A074769" w14:textId="00F9C1DD" w:rsidR="00D256AB" w:rsidRDefault="00D256AB" w:rsidP="00705373">
      <w:pPr>
        <w:pStyle w:val="Nagwek2"/>
      </w:pPr>
      <w:r>
        <w:t xml:space="preserve">Wykonawcy mogą wspólnie ubiegać się o udzielenie zamówienia. W takim przypadku Wykonawcy zobowiązani są do ustanowienia pełnomocnika do reprezentowania ich </w:t>
      </w:r>
      <w:r w:rsidR="00262C14">
        <w:br/>
      </w:r>
      <w:r>
        <w:t xml:space="preserve">w postępowaniu o udzielenie zamówienia albo do reprezentowania w postępowaniu </w:t>
      </w:r>
      <w:r w:rsidR="00262C14">
        <w:br/>
      </w:r>
      <w:r>
        <w:t>i zawarcia umowy w sprawie zamówienia publicznego.</w:t>
      </w:r>
    </w:p>
    <w:p w14:paraId="044B7B83" w14:textId="77777777" w:rsidR="00D256AB" w:rsidRDefault="00D256AB" w:rsidP="00705373">
      <w:pPr>
        <w:pStyle w:val="Nagwek2"/>
      </w:pPr>
      <w:r>
        <w:t>Pełnomocnictwo należy dołączyć do oferty i powinno ono zawierać w szczególności wskazanie:</w:t>
      </w:r>
    </w:p>
    <w:p w14:paraId="5ECE0783" w14:textId="77777777" w:rsidR="00D256AB" w:rsidRDefault="00D256AB" w:rsidP="00705373">
      <w:pPr>
        <w:pStyle w:val="Nagwek2"/>
        <w:numPr>
          <w:ilvl w:val="0"/>
          <w:numId w:val="8"/>
        </w:numPr>
      </w:pPr>
      <w:r>
        <w:t>postępowania o udzielenie zamówienie publicznego, którego dotyczy;</w:t>
      </w:r>
    </w:p>
    <w:p w14:paraId="21030BE7" w14:textId="77777777" w:rsidR="00D256AB" w:rsidRDefault="00D256AB" w:rsidP="00705373">
      <w:pPr>
        <w:pStyle w:val="Nagwek2"/>
        <w:numPr>
          <w:ilvl w:val="0"/>
          <w:numId w:val="8"/>
        </w:numPr>
      </w:pPr>
      <w:r>
        <w:t>wszystkich Wykonawców ubiegających się wspólnie o udzielenie zamówienia;</w:t>
      </w:r>
    </w:p>
    <w:p w14:paraId="0CEC5232" w14:textId="77777777" w:rsidR="00D256AB" w:rsidRDefault="00D256AB" w:rsidP="00705373">
      <w:pPr>
        <w:pStyle w:val="Nagwek2"/>
        <w:numPr>
          <w:ilvl w:val="0"/>
          <w:numId w:val="8"/>
        </w:numPr>
      </w:pPr>
      <w:r>
        <w:t>ustanowionego pełnomocnika oraz zakresu jego  umocowania.</w:t>
      </w:r>
    </w:p>
    <w:p w14:paraId="611A0142" w14:textId="30FB6F70" w:rsidR="00D256AB" w:rsidRDefault="00D256AB" w:rsidP="00705373">
      <w:pPr>
        <w:pStyle w:val="Nagwek2"/>
      </w:pPr>
      <w:r>
        <w:t>W przypadku wspólnego ubiegania się o zamówienie przez Wykonawców</w:t>
      </w:r>
      <w:r w:rsidR="00262C14">
        <w:t xml:space="preserve"> (rozumianych również jako wspólników spółki cywilnej)</w:t>
      </w:r>
      <w:r>
        <w:t xml:space="preserve">, dokument </w:t>
      </w:r>
      <w:r w:rsidR="00262C14">
        <w:t>„</w:t>
      </w:r>
      <w:r>
        <w:t xml:space="preserve">Oświadczenia o niepodleganiu wykluczeniu oraz spełnianiu warunków udziału”, o którym mowa w </w:t>
      </w:r>
      <w:r w:rsidRPr="00262C14">
        <w:t>pkt. 9.1 SWZ, składa</w:t>
      </w:r>
      <w:r>
        <w:t xml:space="preserve"> każdy z Wykonawców wspólnie ubiegających się o zamówienie. Oświadczenia te potwierdzają brak podstaw wykluczenia oraz spełnianie warunków udziału </w:t>
      </w:r>
      <w:r w:rsidR="00262C14">
        <w:br/>
      </w:r>
      <w:r>
        <w:t>w postępowaniu w zakresie, w jakim każdy z Wykonawców wykazuje spełnianie warunków udziału w postępowaniu.</w:t>
      </w:r>
    </w:p>
    <w:p w14:paraId="3DAF2A8D" w14:textId="38EEE1E5" w:rsidR="00D256AB" w:rsidRDefault="00D256AB" w:rsidP="00D256AB">
      <w:pPr>
        <w:pStyle w:val="Nagwek1"/>
      </w:pPr>
      <w:r>
        <w:t xml:space="preserve">Informacje o sposobie porozumiewania się zamawiającego </w:t>
      </w:r>
      <w:r w:rsidR="00262C14">
        <w:br/>
      </w:r>
      <w:r>
        <w:t>z Wykonawcami</w:t>
      </w:r>
      <w:bookmarkEnd w:id="7"/>
    </w:p>
    <w:p w14:paraId="04003A71" w14:textId="06BD2506" w:rsidR="00D256AB" w:rsidRDefault="00D256AB" w:rsidP="00705373">
      <w:pPr>
        <w:pStyle w:val="Nagwek2"/>
      </w:pPr>
      <w:r>
        <w:t xml:space="preserve">W niniejszym postępowaniu komunikacja Zamawiającego z Wykonawcami odbywa się przy użyciu środków komunikacji elektronicznej, za pośrednictwem Platformy on-line działającej pod adresem </w:t>
      </w:r>
      <w:hyperlink r:id="rId9" w:history="1">
        <w:r w:rsidR="0007454F" w:rsidRPr="00F646BC">
          <w:rPr>
            <w:rStyle w:val="Hipercze"/>
          </w:rPr>
          <w:t>https://e-propublico.pl</w:t>
        </w:r>
      </w:hyperlink>
      <w:r>
        <w:rPr>
          <w:color w:val="auto"/>
        </w:rPr>
        <w:t>.</w:t>
      </w:r>
      <w:r w:rsidR="0007454F">
        <w:rPr>
          <w:color w:val="auto"/>
        </w:rPr>
        <w:t xml:space="preserve"> </w:t>
      </w:r>
    </w:p>
    <w:p w14:paraId="17CEC503" w14:textId="77777777" w:rsidR="00D256AB" w:rsidRDefault="00D256AB" w:rsidP="00705373">
      <w:pPr>
        <w:pStyle w:val="Nagwek2"/>
      </w:pPr>
      <w:bookmarkStart w:id="9" w:name="_Hlk37863747"/>
      <w:r>
        <w:t>Korzystanie z Platformy przez Wykonawcę jest bezpłatne</w:t>
      </w:r>
      <w:bookmarkEnd w:id="9"/>
      <w:r>
        <w:t>.</w:t>
      </w:r>
    </w:p>
    <w:p w14:paraId="7268D443" w14:textId="74D46A1C" w:rsidR="00D256AB" w:rsidRDefault="00D256AB" w:rsidP="00705373">
      <w:pPr>
        <w:pStyle w:val="Nagwek2"/>
      </w:pPr>
      <w:bookmarkStart w:id="10" w:name="_Hlk37863788"/>
      <w:r>
        <w:t xml:space="preserve">Na Platformie postępowanie prowadzone jest pod nazwą: </w:t>
      </w:r>
      <w:bookmarkStart w:id="11" w:name="_Hlk168900038"/>
      <w:r w:rsidR="00AE05D8" w:rsidRPr="00262C14">
        <w:rPr>
          <w:b/>
          <w:bCs w:val="0"/>
          <w:i/>
          <w:iCs w:val="0"/>
        </w:rPr>
        <w:t>Naprawa nawierzchni boiska sportowego w Zespole Szkół Zawodowych w Rawiczu</w:t>
      </w:r>
      <w:r>
        <w:t xml:space="preserve"> – znak sprawy: </w:t>
      </w:r>
      <w:bookmarkEnd w:id="10"/>
      <w:r w:rsidR="00AE05D8" w:rsidRPr="00262C14">
        <w:rPr>
          <w:b/>
          <w:bCs w:val="0"/>
        </w:rPr>
        <w:t>PCUW.261.2.17.2024</w:t>
      </w:r>
      <w:bookmarkEnd w:id="11"/>
      <w:r>
        <w:t>.</w:t>
      </w:r>
    </w:p>
    <w:p w14:paraId="3AA3F5D1" w14:textId="04649AE4" w:rsidR="00D256AB" w:rsidRDefault="00D256AB" w:rsidP="00705373">
      <w:pPr>
        <w:pStyle w:val="Nagwek2"/>
      </w:pPr>
      <w:bookmarkStart w:id="12" w:name="_Hlk37863807"/>
      <w:r>
        <w:t xml:space="preserve">Wykonawca przystępując do postępowania o udzielenie zamówienia publicznego, akceptuje warunki korzystania z Platformy określone w Regulaminie zamieszczonym na stronie internetowej </w:t>
      </w:r>
      <w:hyperlink r:id="rId10" w:history="1">
        <w:r w:rsidR="0007454F" w:rsidRPr="00F646BC">
          <w:rPr>
            <w:rStyle w:val="Hipercze"/>
          </w:rPr>
          <w:t>https://e-propublico.pl</w:t>
        </w:r>
      </w:hyperlink>
      <w:r w:rsidR="0007454F">
        <w:t xml:space="preserve"> </w:t>
      </w:r>
      <w:r>
        <w:t>oraz uznaje go za wiążący</w:t>
      </w:r>
      <w:bookmarkEnd w:id="12"/>
      <w:r>
        <w:t>.</w:t>
      </w:r>
    </w:p>
    <w:p w14:paraId="3F1A26EC" w14:textId="77777777" w:rsidR="00D256AB" w:rsidRDefault="00D256AB" w:rsidP="00705373">
      <w:pPr>
        <w:pStyle w:val="Nagwek2"/>
      </w:pPr>
      <w:bookmarkStart w:id="13" w:name="_Hlk37863841"/>
      <w:r>
        <w:t>Wykonawca zamierzający wziąć udział w postępowaniu musi posiadać konto na Platformie</w:t>
      </w:r>
      <w:bookmarkEnd w:id="13"/>
      <w:r>
        <w:t>.</w:t>
      </w:r>
    </w:p>
    <w:p w14:paraId="6953F6F6" w14:textId="77777777" w:rsidR="00D256AB" w:rsidRDefault="00D256AB" w:rsidP="00705373">
      <w:pPr>
        <w:pStyle w:val="Nagwek2"/>
      </w:pPr>
      <w:bookmarkStart w:id="14" w:name="_Hlk37863867"/>
      <w:r>
        <w:lastRenderedPageBreak/>
        <w:t>Do złożenia oferty konieczne jest posiadanie przez osobę upoważnioną do reprezentowania Wykonawcy ważnego kwalifikowanego podpisu elektronicznego</w:t>
      </w:r>
      <w:bookmarkEnd w:id="14"/>
      <w:r>
        <w:t>, podpisu zaufanego lub podpisu osobistego.</w:t>
      </w:r>
    </w:p>
    <w:p w14:paraId="5536234B" w14:textId="77777777" w:rsidR="00D256AB" w:rsidRDefault="00D256AB" w:rsidP="00705373">
      <w:pPr>
        <w:pStyle w:val="Nagwek2"/>
      </w:pPr>
      <w:r>
        <w:t>Ilekroć w niniejszej SWZ jest mowa o:</w:t>
      </w:r>
    </w:p>
    <w:p w14:paraId="18F4CB9D" w14:textId="022EDE8E" w:rsidR="00D256AB" w:rsidRDefault="00D256AB" w:rsidP="00705373">
      <w:pPr>
        <w:pStyle w:val="Nagwek2"/>
        <w:numPr>
          <w:ilvl w:val="0"/>
          <w:numId w:val="9"/>
        </w:numPr>
      </w:pPr>
      <w:r>
        <w:t>podpisie zaufanym – należy przez to rozumieć podpis, o którym mowa art. 3 pkt 14a ustawy z 17 lutego 2005 r. o informatyzacji działalności podmiotów realizujących zadania publiczne (t.j Dz.U.202</w:t>
      </w:r>
      <w:r w:rsidR="00262C14">
        <w:t>3</w:t>
      </w:r>
      <w:r>
        <w:t xml:space="preserve"> poz. </w:t>
      </w:r>
      <w:r w:rsidR="00262C14">
        <w:t>57 ze zm.</w:t>
      </w:r>
      <w:r>
        <w:t>);</w:t>
      </w:r>
    </w:p>
    <w:p w14:paraId="023417F0" w14:textId="7CC2FEFD" w:rsidR="00D256AB" w:rsidRDefault="00D256AB" w:rsidP="00705373">
      <w:pPr>
        <w:pStyle w:val="Nagwek2"/>
        <w:numPr>
          <w:ilvl w:val="0"/>
          <w:numId w:val="9"/>
        </w:numPr>
      </w:pPr>
      <w:r>
        <w:t>podpisie osobistym – należy przez to rozumieć podpis, o którym mowa w art. z art. 2 ust. 1 pkt 9 ustawy z 6 sierpnia 2010 r. o dowodach osobistych (t.j Dz.U.202</w:t>
      </w:r>
      <w:r w:rsidR="00262C14">
        <w:t>3</w:t>
      </w:r>
      <w:r>
        <w:t xml:space="preserve"> poz. </w:t>
      </w:r>
      <w:r w:rsidR="00262C14">
        <w:t>1</w:t>
      </w:r>
      <w:r>
        <w:t>2</w:t>
      </w:r>
      <w:r w:rsidR="00262C14">
        <w:t>34 ze zm.</w:t>
      </w:r>
      <w:r>
        <w:t>).</w:t>
      </w:r>
    </w:p>
    <w:p w14:paraId="2386F3C2" w14:textId="77777777" w:rsidR="00D256AB" w:rsidRDefault="00D256AB" w:rsidP="00705373">
      <w:pPr>
        <w:pStyle w:val="Nagwek2"/>
      </w:pPr>
      <w:bookmarkStart w:id="15" w:name="_Hlk37936911"/>
      <w:r>
        <w:t>Zalecenia Zamawiającego odnośnie kwalifikowanego podpisu elektronicznego</w:t>
      </w:r>
      <w:bookmarkEnd w:id="15"/>
      <w:r>
        <w:t>:</w:t>
      </w:r>
    </w:p>
    <w:p w14:paraId="0B421B58" w14:textId="77777777" w:rsidR="00D256AB" w:rsidRDefault="00D256AB" w:rsidP="00705373">
      <w:pPr>
        <w:pStyle w:val="Nagwek2"/>
        <w:numPr>
          <w:ilvl w:val="0"/>
          <w:numId w:val="10"/>
        </w:numPr>
      </w:pPr>
      <w:bookmarkStart w:id="16" w:name="_Hlk37936930"/>
      <w:r>
        <w:t>dokumenty sporządzone i przesyłane w formacie .pdf zaleca się podpisywać kwalifikowanym podpisem elektronicznym w formacie PAdES</w:t>
      </w:r>
      <w:bookmarkEnd w:id="16"/>
      <w:r>
        <w:t>;</w:t>
      </w:r>
    </w:p>
    <w:p w14:paraId="021FBC7D" w14:textId="3D8DFE68" w:rsidR="00D256AB" w:rsidRDefault="00D256AB" w:rsidP="00705373">
      <w:pPr>
        <w:pStyle w:val="Nagwek2"/>
        <w:numPr>
          <w:ilvl w:val="0"/>
          <w:numId w:val="10"/>
        </w:numPr>
      </w:pPr>
      <w:r>
        <w:t xml:space="preserve">dokumenty sporządzone i przesyłane w formacie innym niż .pdf (np.: .doc, .docx, .xlsx, .xml) zaleca się podpisywać kwalifikowanym podpisem elektronicznym </w:t>
      </w:r>
      <w:r w:rsidR="004077BB">
        <w:br/>
      </w:r>
      <w:r>
        <w:t>w formacie XAdES;</w:t>
      </w:r>
    </w:p>
    <w:p w14:paraId="168EBFC2" w14:textId="77777777" w:rsidR="00D256AB" w:rsidRDefault="00D256AB" w:rsidP="00705373">
      <w:pPr>
        <w:pStyle w:val="Nagwek2"/>
        <w:numPr>
          <w:ilvl w:val="0"/>
          <w:numId w:val="10"/>
        </w:numPr>
      </w:pPr>
      <w:r>
        <w:t>do składania kwalifikowanego podpisu elektronicznego zaleca się stosowanie algorytmu SHA-2 (lub wyższego).</w:t>
      </w:r>
    </w:p>
    <w:p w14:paraId="7D5F3FBB" w14:textId="77777777" w:rsidR="00D256AB" w:rsidRDefault="00D256AB" w:rsidP="00705373">
      <w:pPr>
        <w:pStyle w:val="Nagwek2"/>
      </w:pPr>
      <w:bookmarkStart w:id="17" w:name="_Hlk37937004"/>
      <w:r>
        <w:t>Zamawiający określa następujące wymagania sprzętowo – aplikacyjne pozwalające na korzystanie z Platformy</w:t>
      </w:r>
      <w:bookmarkEnd w:id="17"/>
      <w:r>
        <w:t>:</w:t>
      </w:r>
    </w:p>
    <w:p w14:paraId="4A1CDA00" w14:textId="77777777" w:rsidR="00D256AB" w:rsidRDefault="00D256AB" w:rsidP="00705373">
      <w:pPr>
        <w:pStyle w:val="Nagwek2"/>
        <w:numPr>
          <w:ilvl w:val="0"/>
          <w:numId w:val="11"/>
        </w:numPr>
      </w:pPr>
      <w:bookmarkStart w:id="18" w:name="_Hlk37937034"/>
      <w:r>
        <w:t>stały dostęp do sieci Internet</w:t>
      </w:r>
      <w:bookmarkEnd w:id="18"/>
      <w:r>
        <w:t>;</w:t>
      </w:r>
    </w:p>
    <w:p w14:paraId="4FE40F96" w14:textId="77777777" w:rsidR="00D256AB" w:rsidRDefault="00D256AB" w:rsidP="00C54C71">
      <w:pPr>
        <w:numPr>
          <w:ilvl w:val="0"/>
          <w:numId w:val="11"/>
        </w:numPr>
        <w:spacing w:before="60" w:after="60"/>
        <w:jc w:val="both"/>
        <w:outlineLvl w:val="1"/>
        <w:rPr>
          <w:bCs/>
          <w:iCs/>
          <w:lang w:eastAsia="x-none"/>
        </w:rPr>
      </w:pPr>
      <w:bookmarkStart w:id="19" w:name="_Hlk37937050"/>
      <w:r>
        <w:rPr>
          <w:bCs/>
          <w:iCs/>
          <w:lang w:eastAsia="x-none"/>
        </w:rPr>
        <w:t>posiadanie dowolnej i aktywnej skrzynki poczty elektronicznej (e-mail)</w:t>
      </w:r>
      <w:bookmarkEnd w:id="19"/>
      <w:r>
        <w:rPr>
          <w:bCs/>
          <w:iCs/>
          <w:lang w:eastAsia="x-none"/>
        </w:rPr>
        <w:t>,</w:t>
      </w:r>
    </w:p>
    <w:p w14:paraId="7B36C24F" w14:textId="77777777" w:rsidR="00D256AB" w:rsidRDefault="00D256AB" w:rsidP="00C54C71">
      <w:pPr>
        <w:numPr>
          <w:ilvl w:val="0"/>
          <w:numId w:val="11"/>
        </w:numPr>
        <w:spacing w:before="60" w:after="60"/>
        <w:jc w:val="both"/>
        <w:outlineLvl w:val="1"/>
        <w:rPr>
          <w:bCs/>
          <w:iCs/>
          <w:lang w:eastAsia="x-none"/>
        </w:rPr>
      </w:pPr>
      <w:bookmarkStart w:id="20" w:name="_Hlk37937074"/>
      <w:r>
        <w:t>komputer z zainstalowanym systemem operacyjnym Windows 7 (lub nowszym) albo Linux</w:t>
      </w:r>
      <w:bookmarkEnd w:id="20"/>
      <w:r>
        <w:rPr>
          <w:bCs/>
          <w:iCs/>
          <w:lang w:eastAsia="x-none"/>
        </w:rPr>
        <w:t>,</w:t>
      </w:r>
    </w:p>
    <w:p w14:paraId="7EC94236" w14:textId="77777777" w:rsidR="00D256AB" w:rsidRDefault="00D256AB" w:rsidP="00C54C71">
      <w:pPr>
        <w:numPr>
          <w:ilvl w:val="0"/>
          <w:numId w:val="11"/>
        </w:numPr>
        <w:spacing w:before="60" w:after="60"/>
        <w:jc w:val="both"/>
        <w:outlineLvl w:val="1"/>
        <w:rPr>
          <w:bCs/>
          <w:iCs/>
          <w:lang w:eastAsia="x-none"/>
        </w:rPr>
      </w:pPr>
      <w:bookmarkStart w:id="21"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21"/>
      <w:r>
        <w:rPr>
          <w:bCs/>
          <w:iCs/>
          <w:lang w:eastAsia="x-none"/>
        </w:rPr>
        <w:t>,</w:t>
      </w:r>
    </w:p>
    <w:p w14:paraId="09FE1904" w14:textId="77777777" w:rsidR="00D256AB" w:rsidRDefault="00D256AB" w:rsidP="00705373">
      <w:pPr>
        <w:pStyle w:val="Nagwek2"/>
        <w:numPr>
          <w:ilvl w:val="0"/>
          <w:numId w:val="11"/>
        </w:numPr>
      </w:pPr>
      <w:bookmarkStart w:id="22" w:name="_Hlk37937106"/>
      <w:r>
        <w:t>włączona obsługa JavaScript oraz Cookies</w:t>
      </w:r>
      <w:bookmarkEnd w:id="22"/>
      <w:r>
        <w:t>.</w:t>
      </w:r>
    </w:p>
    <w:p w14:paraId="74126A9E" w14:textId="77777777" w:rsidR="00D256AB" w:rsidRDefault="00A936ED" w:rsidP="00705373">
      <w:pPr>
        <w:pStyle w:val="Nagwek2"/>
      </w:pPr>
      <w:bookmarkStart w:id="23"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3"/>
      <w:r w:rsidR="00D256AB">
        <w:t>.</w:t>
      </w:r>
    </w:p>
    <w:p w14:paraId="01912A23" w14:textId="77777777" w:rsidR="00D256AB" w:rsidRDefault="00D256AB" w:rsidP="00705373">
      <w:pPr>
        <w:pStyle w:val="Nagwek2"/>
      </w:pPr>
      <w:bookmarkStart w:id="24" w:name="_Hlk37937156"/>
      <w:r>
        <w:t>Zamawiający określa następujące informacje na temat kodowania i czasu odbioru danych</w:t>
      </w:r>
      <w:bookmarkEnd w:id="24"/>
      <w:r>
        <w:t>:</w:t>
      </w:r>
    </w:p>
    <w:p w14:paraId="390A2235" w14:textId="559E862B" w:rsidR="00D256AB" w:rsidRDefault="00D256AB" w:rsidP="00705373">
      <w:pPr>
        <w:pStyle w:val="Nagwek2"/>
        <w:numPr>
          <w:ilvl w:val="0"/>
          <w:numId w:val="12"/>
        </w:numPr>
      </w:pPr>
      <w:bookmarkStart w:id="25" w:name="_Hlk37937178"/>
      <w:r>
        <w:t xml:space="preserve">załączony i przesłany przez Wykonawcę za pomocą Platformy plik oferty wraz </w:t>
      </w:r>
      <w:r w:rsidR="004077BB">
        <w:br/>
      </w:r>
      <w:r>
        <w:t>z załącznikami, nie jest dostępny dla Zamawiającego i przechowywany jest na serwerach Platformy w formie zaszyfrowanej. Zamawiający otrzyma dostęp do pliku dopiero po upływie terminu otwarcia ofert</w:t>
      </w:r>
      <w:bookmarkEnd w:id="25"/>
      <w:r>
        <w:t>;</w:t>
      </w:r>
    </w:p>
    <w:p w14:paraId="54CF2C83" w14:textId="77777777" w:rsidR="00D256AB" w:rsidRDefault="00D256AB" w:rsidP="00C54C71">
      <w:pPr>
        <w:numPr>
          <w:ilvl w:val="0"/>
          <w:numId w:val="12"/>
        </w:numPr>
        <w:spacing w:before="60" w:after="60"/>
        <w:jc w:val="both"/>
        <w:outlineLvl w:val="1"/>
        <w:rPr>
          <w:bCs/>
          <w:iCs/>
          <w:lang w:eastAsia="x-none"/>
        </w:rPr>
      </w:pPr>
      <w:bookmarkStart w:id="26" w:name="_Hlk37937196"/>
      <w:r>
        <w:rPr>
          <w:bCs/>
          <w:iCs/>
          <w:lang w:eastAsia="x-none"/>
        </w:rPr>
        <w:t>oznaczenie czasu odbioru danych przez Platformę stanowi przyporządkowaną do dokumentu elektronicznego datę oraz dokładny czas (hh:mm:ss), widoczne przy  wysłanym dokumencie w kolumnie ”Data przesłania”</w:t>
      </w:r>
      <w:bookmarkEnd w:id="26"/>
      <w:r>
        <w:rPr>
          <w:bCs/>
          <w:iCs/>
          <w:lang w:eastAsia="x-none"/>
        </w:rPr>
        <w:t>;</w:t>
      </w:r>
    </w:p>
    <w:p w14:paraId="2AEB7A0E" w14:textId="77777777" w:rsidR="00D256AB" w:rsidRDefault="00D256AB" w:rsidP="00705373">
      <w:pPr>
        <w:pStyle w:val="Nagwek2"/>
        <w:numPr>
          <w:ilvl w:val="0"/>
          <w:numId w:val="12"/>
        </w:numPr>
      </w:pPr>
      <w:bookmarkStart w:id="27" w:name="_Hlk37937220"/>
      <w:r>
        <w:t>o terminie przesłania decyduje czas pełnego przeprocesowania transakcji pliku na Platformie</w:t>
      </w:r>
      <w:bookmarkEnd w:id="27"/>
      <w:r>
        <w:t>.</w:t>
      </w:r>
    </w:p>
    <w:p w14:paraId="26B6241C" w14:textId="77777777" w:rsidR="00D256AB" w:rsidRDefault="00D256AB" w:rsidP="00705373">
      <w:pPr>
        <w:pStyle w:val="Nagwek2"/>
      </w:pPr>
      <w:bookmarkStart w:id="28" w:name="_Hlk37864389"/>
      <w:r>
        <w:lastRenderedPageBreak/>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8"/>
    </w:p>
    <w:p w14:paraId="3494026A" w14:textId="77777777" w:rsidR="00D256AB" w:rsidRDefault="00D256AB" w:rsidP="00705373">
      <w:pPr>
        <w:pStyle w:val="Nagwek2"/>
      </w:pPr>
      <w:bookmarkStart w:id="29" w:name="_Hlk37864921"/>
      <w:bookmarkStart w:id="30"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9"/>
      <w:bookmarkEnd w:id="30"/>
    </w:p>
    <w:p w14:paraId="2D2D77D9" w14:textId="77777777" w:rsidR="00D256AB" w:rsidRDefault="00D256AB" w:rsidP="00705373">
      <w:pPr>
        <w:pStyle w:val="Nagwek2"/>
      </w:pPr>
      <w:bookmarkStart w:id="31" w:name="_Hlk37938680"/>
      <w:r>
        <w:t>Postępowanie o udzielenie zamówienia prowadzi się w języku polskim. Dokumenty sporządzone w języku obcym są składane wraz z tłumaczeniem na język polski</w:t>
      </w:r>
      <w:bookmarkEnd w:id="31"/>
      <w:r>
        <w:t>.</w:t>
      </w:r>
    </w:p>
    <w:p w14:paraId="445B836B" w14:textId="77777777" w:rsidR="00D256AB" w:rsidRDefault="00D256AB" w:rsidP="00705373">
      <w:pPr>
        <w:pStyle w:val="Nagwek2"/>
      </w:pPr>
      <w:r>
        <w:t>Osobami uprawnionymi do kontaktu z Wykonawcami są:</w:t>
      </w:r>
    </w:p>
    <w:p w14:paraId="05CD7392" w14:textId="77777777" w:rsidR="00D256AB" w:rsidRDefault="00D256AB" w:rsidP="00705373">
      <w:pPr>
        <w:pStyle w:val="Nagwek2"/>
        <w:numPr>
          <w:ilvl w:val="0"/>
          <w:numId w:val="0"/>
        </w:numPr>
        <w:ind w:left="680"/>
      </w:pPr>
      <w:bookmarkStart w:id="32"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E05D8" w:rsidRPr="00A936ED" w14:paraId="21408FBD" w14:textId="77777777" w:rsidTr="001922E5">
        <w:tc>
          <w:tcPr>
            <w:tcW w:w="8636" w:type="dxa"/>
            <w:tcBorders>
              <w:top w:val="nil"/>
              <w:left w:val="nil"/>
              <w:bottom w:val="nil"/>
              <w:right w:val="nil"/>
            </w:tcBorders>
            <w:hideMark/>
          </w:tcPr>
          <w:p w14:paraId="35D75765" w14:textId="4FDCE5F4" w:rsidR="00AE05D8" w:rsidRPr="00A936ED" w:rsidRDefault="00AE05D8" w:rsidP="001922E5">
            <w:pPr>
              <w:rPr>
                <w:lang w:val="pt-BR"/>
              </w:rPr>
            </w:pPr>
            <w:r w:rsidRPr="00AE05D8">
              <w:rPr>
                <w:lang w:val="pt-BR"/>
              </w:rPr>
              <w:t>Kamila Ciechańska-Wrąbel</w:t>
            </w:r>
            <w:r w:rsidRPr="00A936ED">
              <w:rPr>
                <w:lang w:val="pt-BR"/>
              </w:rPr>
              <w:t xml:space="preserve"> - </w:t>
            </w:r>
            <w:r w:rsidR="00262C14">
              <w:rPr>
                <w:lang w:val="pt-BR"/>
              </w:rPr>
              <w:t>S</w:t>
            </w:r>
            <w:r w:rsidRPr="00AE05D8">
              <w:rPr>
                <w:lang w:val="pt-BR"/>
              </w:rPr>
              <w:t>pecjalista</w:t>
            </w:r>
            <w:r w:rsidRPr="00A936ED">
              <w:rPr>
                <w:lang w:val="pt-BR"/>
              </w:rPr>
              <w:t xml:space="preserve"> tel.: </w:t>
            </w:r>
            <w:r w:rsidRPr="00AE05D8">
              <w:rPr>
                <w:lang w:val="pt-BR"/>
              </w:rPr>
              <w:t>667</w:t>
            </w:r>
            <w:r w:rsidR="00262C14">
              <w:rPr>
                <w:lang w:val="pt-BR"/>
              </w:rPr>
              <w:t> </w:t>
            </w:r>
            <w:r w:rsidRPr="00AE05D8">
              <w:rPr>
                <w:lang w:val="pt-BR"/>
              </w:rPr>
              <w:t>113</w:t>
            </w:r>
            <w:r w:rsidR="00262C14">
              <w:rPr>
                <w:lang w:val="pt-BR"/>
              </w:rPr>
              <w:t xml:space="preserve"> </w:t>
            </w:r>
            <w:r w:rsidRPr="00AE05D8">
              <w:rPr>
                <w:lang w:val="pt-BR"/>
              </w:rPr>
              <w:t>117</w:t>
            </w:r>
            <w:r w:rsidRPr="00A936ED">
              <w:rPr>
                <w:lang w:val="pt-BR"/>
              </w:rPr>
              <w:t xml:space="preserve">, </w:t>
            </w:r>
            <w:r w:rsidR="00262C14">
              <w:rPr>
                <w:lang w:val="pt-BR"/>
              </w:rPr>
              <w:br/>
            </w:r>
            <w:r w:rsidRPr="00A936ED">
              <w:rPr>
                <w:lang w:val="pt-BR"/>
              </w:rPr>
              <w:t xml:space="preserve">e-mail: </w:t>
            </w:r>
            <w:hyperlink r:id="rId11" w:history="1">
              <w:r w:rsidR="00262C14" w:rsidRPr="00535D32">
                <w:rPr>
                  <w:rStyle w:val="Hipercze"/>
                  <w:lang w:val="pt-BR"/>
                </w:rPr>
                <w:t>k.ciechanskawrabel@powiatrawicki.pl</w:t>
              </w:r>
            </w:hyperlink>
            <w:r w:rsidR="00262C14">
              <w:rPr>
                <w:lang w:val="pt-BR"/>
              </w:rPr>
              <w:t xml:space="preserve"> </w:t>
            </w:r>
          </w:p>
        </w:tc>
      </w:tr>
      <w:tr w:rsidR="00AE05D8" w:rsidRPr="00A936ED" w14:paraId="0B47EA08" w14:textId="77777777" w:rsidTr="001922E5">
        <w:tc>
          <w:tcPr>
            <w:tcW w:w="8636" w:type="dxa"/>
            <w:tcBorders>
              <w:top w:val="nil"/>
              <w:left w:val="nil"/>
              <w:bottom w:val="nil"/>
              <w:right w:val="nil"/>
            </w:tcBorders>
            <w:hideMark/>
          </w:tcPr>
          <w:p w14:paraId="44D71B87" w14:textId="686EAC09" w:rsidR="00AE05D8" w:rsidRPr="00A936ED" w:rsidRDefault="00AE05D8" w:rsidP="001922E5">
            <w:pPr>
              <w:rPr>
                <w:lang w:val="pt-BR"/>
              </w:rPr>
            </w:pPr>
            <w:r w:rsidRPr="00AE05D8">
              <w:rPr>
                <w:lang w:val="pt-BR"/>
              </w:rPr>
              <w:t>Gabriela Kotlarczyk</w:t>
            </w:r>
            <w:r w:rsidRPr="00A936ED">
              <w:rPr>
                <w:lang w:val="pt-BR"/>
              </w:rPr>
              <w:t xml:space="preserve"> - </w:t>
            </w:r>
            <w:r w:rsidRPr="00AE05D8">
              <w:rPr>
                <w:lang w:val="pt-BR"/>
              </w:rPr>
              <w:t>Starszy Referent</w:t>
            </w:r>
            <w:r w:rsidRPr="00A936ED">
              <w:rPr>
                <w:lang w:val="pt-BR"/>
              </w:rPr>
              <w:t xml:space="preserve"> tel.: </w:t>
            </w:r>
            <w:r w:rsidRPr="00AE05D8">
              <w:rPr>
                <w:lang w:val="pt-BR"/>
              </w:rPr>
              <w:t>667 113 117</w:t>
            </w:r>
            <w:r w:rsidRPr="00A936ED">
              <w:rPr>
                <w:lang w:val="pt-BR"/>
              </w:rPr>
              <w:t xml:space="preserve">, </w:t>
            </w:r>
            <w:r w:rsidR="00262C14">
              <w:rPr>
                <w:lang w:val="pt-BR"/>
              </w:rPr>
              <w:br/>
            </w:r>
            <w:r w:rsidRPr="00A936ED">
              <w:rPr>
                <w:lang w:val="pt-BR"/>
              </w:rPr>
              <w:t xml:space="preserve">e-mail: </w:t>
            </w:r>
            <w:hyperlink r:id="rId12" w:history="1">
              <w:r w:rsidR="00262C14" w:rsidRPr="00535D32">
                <w:rPr>
                  <w:rStyle w:val="Hipercze"/>
                  <w:lang w:val="pt-BR"/>
                </w:rPr>
                <w:t>g.kotlarczyk@powiatrawicki.pl</w:t>
              </w:r>
            </w:hyperlink>
            <w:r w:rsidR="00262C14">
              <w:rPr>
                <w:lang w:val="pt-BR"/>
              </w:rPr>
              <w:t xml:space="preserve"> </w:t>
            </w:r>
          </w:p>
        </w:tc>
      </w:tr>
    </w:tbl>
    <w:p w14:paraId="60E9DC2B" w14:textId="77777777" w:rsidR="00D256AB" w:rsidRDefault="00D256AB" w:rsidP="00705373">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E05D8" w:rsidRPr="00A936ED" w14:paraId="3254EFA4" w14:textId="77777777" w:rsidTr="001922E5">
        <w:tc>
          <w:tcPr>
            <w:tcW w:w="8636" w:type="dxa"/>
            <w:tcBorders>
              <w:top w:val="nil"/>
              <w:left w:val="nil"/>
              <w:bottom w:val="nil"/>
              <w:right w:val="nil"/>
            </w:tcBorders>
            <w:hideMark/>
          </w:tcPr>
          <w:p w14:paraId="06B03E5B" w14:textId="4241A6E7" w:rsidR="00AE05D8" w:rsidRPr="00A936ED" w:rsidRDefault="00AE05D8" w:rsidP="001922E5">
            <w:pPr>
              <w:rPr>
                <w:lang w:val="pt-BR"/>
              </w:rPr>
            </w:pPr>
            <w:r w:rsidRPr="00AE05D8">
              <w:rPr>
                <w:lang w:val="pt-BR"/>
              </w:rPr>
              <w:t>Aneta  Mazur</w:t>
            </w:r>
            <w:r w:rsidRPr="00A936ED">
              <w:rPr>
                <w:lang w:val="pt-BR"/>
              </w:rPr>
              <w:t xml:space="preserve"> </w:t>
            </w:r>
            <w:r w:rsidRPr="00262C14">
              <w:rPr>
                <w:lang w:val="pt-BR"/>
              </w:rPr>
              <w:t xml:space="preserve">-  </w:t>
            </w:r>
            <w:r w:rsidR="00262C14" w:rsidRPr="00262C14">
              <w:rPr>
                <w:lang w:val="pt-BR"/>
              </w:rPr>
              <w:t>K</w:t>
            </w:r>
            <w:r w:rsidR="00262C14">
              <w:rPr>
                <w:lang w:val="pt-BR"/>
              </w:rPr>
              <w:t>ierownik</w:t>
            </w:r>
            <w:r w:rsidR="00262C14" w:rsidRPr="00262C14">
              <w:t xml:space="preserve"> warsztatów szkolnych Zespołu Szkół Zawodowych </w:t>
            </w:r>
            <w:r w:rsidR="00262C14">
              <w:br/>
            </w:r>
            <w:r w:rsidR="00262C14" w:rsidRPr="00262C14">
              <w:t>w Rawiczu</w:t>
            </w:r>
            <w:r w:rsidRPr="00262C14">
              <w:rPr>
                <w:lang w:val="pt-BR"/>
              </w:rPr>
              <w:t>tel.: (65)</w:t>
            </w:r>
            <w:r w:rsidR="00262C14" w:rsidRPr="00262C14">
              <w:rPr>
                <w:lang w:val="pt-BR"/>
              </w:rPr>
              <w:t xml:space="preserve"> 545 30 72 </w:t>
            </w:r>
            <w:r w:rsidRPr="00262C14">
              <w:rPr>
                <w:lang w:val="pt-BR"/>
              </w:rPr>
              <w:t>,</w:t>
            </w:r>
            <w:r w:rsidRPr="00A936ED">
              <w:rPr>
                <w:lang w:val="pt-BR"/>
              </w:rPr>
              <w:t xml:space="preserve"> e-mail:</w:t>
            </w:r>
            <w:r w:rsidRPr="00A936ED">
              <w:rPr>
                <w:color w:val="1F4E79"/>
                <w:u w:val="single"/>
                <w:lang w:val="pt-BR"/>
              </w:rPr>
              <w:t xml:space="preserve"> </w:t>
            </w:r>
            <w:hyperlink r:id="rId13" w:history="1">
              <w:r w:rsidR="00262C14" w:rsidRPr="00262C14">
                <w:rPr>
                  <w:rStyle w:val="Hipercze"/>
                </w:rPr>
                <w:t>mazur.aneta@zszrawicz.pl</w:t>
              </w:r>
            </w:hyperlink>
            <w:r w:rsidR="00262C14">
              <w:rPr>
                <w:color w:val="1F4E79"/>
                <w:u w:val="single"/>
                <w:lang w:val="pt-BR"/>
              </w:rPr>
              <w:t xml:space="preserve">. </w:t>
            </w:r>
          </w:p>
        </w:tc>
      </w:tr>
    </w:tbl>
    <w:p w14:paraId="7F7A4476" w14:textId="77777777" w:rsidR="00D256AB" w:rsidRDefault="00D256AB" w:rsidP="00D256AB">
      <w:pPr>
        <w:pStyle w:val="Nagwek1"/>
        <w:rPr>
          <w:bCs w:val="0"/>
        </w:rPr>
      </w:pPr>
      <w:r>
        <w:rPr>
          <w:bCs w:val="0"/>
        </w:rPr>
        <w:t>OPIS SPO</w:t>
      </w:r>
      <w:bookmarkStart w:id="33" w:name="_Hlk37938975"/>
      <w:r>
        <w:rPr>
          <w:bCs w:val="0"/>
        </w:rPr>
        <w:t>SOBU UDZIELANIA WYJAŚNIEŃ TREŚCI SWZ</w:t>
      </w:r>
      <w:bookmarkEnd w:id="33"/>
    </w:p>
    <w:p w14:paraId="10A15390" w14:textId="77777777" w:rsidR="00D256AB" w:rsidRDefault="00D256AB" w:rsidP="00705373">
      <w:pPr>
        <w:pStyle w:val="Nagwek2"/>
      </w:pPr>
      <w:bookmarkStart w:id="34" w:name="_Hlk37783375"/>
      <w:bookmarkStart w:id="35" w:name="_Hlk37938993"/>
      <w:r>
        <w:t>Wykonawca może zwrócić się do Zamawiającego z wnioskiem o wyjaśnienie treści SWZ, przekazanym za pośrednictwem Platformy (karta ”Zapytania/Wyjaśnienia)</w:t>
      </w:r>
      <w:r>
        <w:rPr>
          <w:color w:val="auto"/>
        </w:rPr>
        <w:t>.</w:t>
      </w:r>
      <w:bookmarkStart w:id="36" w:name="_Hlk37783409"/>
      <w:bookmarkEnd w:id="34"/>
    </w:p>
    <w:p w14:paraId="180F75FC" w14:textId="77777777" w:rsidR="00D256AB" w:rsidRDefault="00D256AB" w:rsidP="0070537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242E00A4" w14:textId="44D71785" w:rsidR="00D256AB" w:rsidRDefault="00D256AB" w:rsidP="00705373">
      <w:pPr>
        <w:pStyle w:val="Nagwek2"/>
      </w:pPr>
      <w:r>
        <w:t xml:space="preserve">Jeżeli wniosek o wyjaśnienie treści SWZ nie wpłynie w terminie, o którym mowa </w:t>
      </w:r>
      <w:r w:rsidR="004077BB">
        <w:br/>
      </w:r>
      <w:r>
        <w:t>w punkcie powyżej, Zamawiający nie ma obowiązku udzielania wyjaśnień SWZ.</w:t>
      </w:r>
    </w:p>
    <w:p w14:paraId="13DB60FB" w14:textId="0AAE23C2" w:rsidR="00D256AB" w:rsidRDefault="00D256AB" w:rsidP="00705373">
      <w:pPr>
        <w:pStyle w:val="Nagwek2"/>
      </w:pPr>
      <w:r>
        <w:t xml:space="preserve">Przedłużenie terminu składania ofert, nie wpływa na bieg terminu składania wniosku </w:t>
      </w:r>
      <w:r w:rsidR="004077BB">
        <w:br/>
      </w:r>
      <w:r>
        <w:t>o wyjaśnienie treści SWZ.</w:t>
      </w:r>
    </w:p>
    <w:p w14:paraId="62244902" w14:textId="77777777" w:rsidR="00D256AB" w:rsidRDefault="00D256AB" w:rsidP="00705373">
      <w:pPr>
        <w:pStyle w:val="Nagwek2"/>
      </w:pPr>
      <w:r>
        <w:t>Treść zapytań wraz z wyjaśnieniami Zamawiający udostępni na stronie internetowej prowadzonego postępowania, bez ujawniania źródła zapytania.</w:t>
      </w:r>
    </w:p>
    <w:p w14:paraId="2511CB0A" w14:textId="77777777" w:rsidR="00D256AB" w:rsidRDefault="00D256AB" w:rsidP="00705373">
      <w:pPr>
        <w:pStyle w:val="Nagwek2"/>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14:paraId="36A6F508" w14:textId="77777777" w:rsidR="00D256AB" w:rsidRDefault="00D256AB" w:rsidP="00D256AB">
      <w:pPr>
        <w:pStyle w:val="Nagwek1"/>
      </w:pPr>
      <w:r>
        <w:t>Wymagania dotycz</w:t>
      </w:r>
      <w:r>
        <w:rPr>
          <w:rFonts w:eastAsia="TimesNewRoman" w:cs="TimesNewRoman"/>
        </w:rPr>
        <w:t>ą</w:t>
      </w:r>
      <w:r>
        <w:t>ce wadium</w:t>
      </w:r>
      <w:bookmarkEnd w:id="32"/>
    </w:p>
    <w:p w14:paraId="3E1308CD" w14:textId="77777777" w:rsidR="00D256AB" w:rsidRDefault="00AE05D8" w:rsidP="00705373">
      <w:pPr>
        <w:pStyle w:val="Nagwek2"/>
        <w:numPr>
          <w:ilvl w:val="0"/>
          <w:numId w:val="0"/>
        </w:numPr>
        <w:ind w:left="680"/>
      </w:pPr>
      <w:r>
        <w:t>W postępowaniu nie jest przewidziane składanie wadium.</w:t>
      </w:r>
    </w:p>
    <w:p w14:paraId="7B457297" w14:textId="77777777" w:rsidR="00D256AB" w:rsidRDefault="00D256AB" w:rsidP="00D256AB">
      <w:pPr>
        <w:pStyle w:val="Nagwek1"/>
      </w:pPr>
      <w:bookmarkStart w:id="37" w:name="_Toc258314251"/>
      <w:r>
        <w:t>Termin zwi</w:t>
      </w:r>
      <w:r>
        <w:rPr>
          <w:rFonts w:eastAsia="TimesNewRoman" w:cs="TimesNewRoman"/>
        </w:rPr>
        <w:t>ą</w:t>
      </w:r>
      <w:r>
        <w:t>zania ofert</w:t>
      </w:r>
      <w:r>
        <w:rPr>
          <w:rFonts w:eastAsia="TimesNewRoman" w:cs="TimesNewRoman"/>
        </w:rPr>
        <w:t>ą</w:t>
      </w:r>
      <w:bookmarkEnd w:id="37"/>
    </w:p>
    <w:p w14:paraId="324A0E0E" w14:textId="69379528" w:rsidR="00D256AB" w:rsidRPr="007C6D07" w:rsidRDefault="00D256AB" w:rsidP="00705373">
      <w:pPr>
        <w:pStyle w:val="Nagwek2"/>
        <w:rPr>
          <w:b/>
          <w:bCs w:val="0"/>
        </w:rPr>
      </w:pPr>
      <w:r>
        <w:t xml:space="preserve">Wykonawca pozostaje związany ofertą do dnia </w:t>
      </w:r>
      <w:r w:rsidR="00B5689C" w:rsidRPr="007C6D07">
        <w:rPr>
          <w:b/>
          <w:bCs w:val="0"/>
        </w:rPr>
        <w:t>2</w:t>
      </w:r>
      <w:r w:rsidR="00F20B67">
        <w:rPr>
          <w:b/>
          <w:bCs w:val="0"/>
        </w:rPr>
        <w:t>5</w:t>
      </w:r>
      <w:r w:rsidR="00262C14" w:rsidRPr="007C6D07">
        <w:rPr>
          <w:b/>
          <w:bCs w:val="0"/>
        </w:rPr>
        <w:t>.07.2024 r.</w:t>
      </w:r>
    </w:p>
    <w:p w14:paraId="5E0A0B05" w14:textId="77777777" w:rsidR="00D256AB" w:rsidRDefault="00D256AB" w:rsidP="00705373">
      <w:pPr>
        <w:pStyle w:val="Nagwek2"/>
      </w:pPr>
      <w:r>
        <w:t>Bieg terminu związania ofertą rozpoczyna się wraz z upływem terminu składania ofert.</w:t>
      </w:r>
    </w:p>
    <w:p w14:paraId="6DD31CE4" w14:textId="7BF8934C" w:rsidR="00D256AB" w:rsidRDefault="00D256AB" w:rsidP="00262C14">
      <w:pPr>
        <w:pStyle w:val="Nagwek2"/>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262C14">
        <w:br/>
      </w:r>
      <w:r>
        <w:t xml:space="preserve">o wskazywany przez niego okres, nie dłuższy niż 30 dni. </w:t>
      </w:r>
    </w:p>
    <w:p w14:paraId="570855E8" w14:textId="77777777" w:rsidR="00D256AB" w:rsidRDefault="00D256AB" w:rsidP="00D256AB">
      <w:pPr>
        <w:pStyle w:val="Nagwek1"/>
      </w:pPr>
      <w:bookmarkStart w:id="38" w:name="_Toc258314252"/>
      <w:r>
        <w:t>Opis sposobu przygotowywania ofert</w:t>
      </w:r>
      <w:bookmarkEnd w:id="38"/>
    </w:p>
    <w:p w14:paraId="75D48184" w14:textId="7EC2ECAA" w:rsidR="00D256AB" w:rsidRDefault="00D256AB" w:rsidP="00705373">
      <w:pPr>
        <w:pStyle w:val="Nagwek2"/>
      </w:pPr>
      <w:r>
        <w:t>Wykonawca może złożyć tylko jedną ofertę</w:t>
      </w:r>
      <w:r w:rsidR="0013761F">
        <w:t xml:space="preserve"> </w:t>
      </w:r>
      <w:r w:rsidR="0013761F" w:rsidRPr="0013761F">
        <w:rPr>
          <w:i/>
          <w:iCs w:val="0"/>
        </w:rPr>
        <w:t>wg Załącznika Nr 1 do SWZ</w:t>
      </w:r>
      <w:r>
        <w:t>.</w:t>
      </w:r>
    </w:p>
    <w:p w14:paraId="747995CB" w14:textId="77777777" w:rsidR="00D256AB" w:rsidRDefault="00D256AB" w:rsidP="00705373">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0D5E92B7" w14:textId="77777777" w:rsidR="00262C14" w:rsidRPr="00262C14" w:rsidRDefault="00262C14" w:rsidP="00262C14">
      <w:pPr>
        <w:pStyle w:val="Nagwek2"/>
      </w:pPr>
      <w:bookmarkStart w:id="39" w:name="_Hlk37866068"/>
      <w:r>
        <w:t xml:space="preserve">Do oferty Wykonawca zobowiązany </w:t>
      </w:r>
      <w:r w:rsidRPr="00262C14">
        <w:rPr>
          <w:u w:val="single"/>
        </w:rPr>
        <w:t>jest dołączyć</w:t>
      </w:r>
      <w:r w:rsidRPr="00262C14">
        <w:t>:</w:t>
      </w:r>
    </w:p>
    <w:p w14:paraId="002F2F35" w14:textId="77777777" w:rsidR="00262C14" w:rsidRPr="00262C14" w:rsidRDefault="00262C14" w:rsidP="00262C14">
      <w:pPr>
        <w:pStyle w:val="Nagwek2"/>
        <w:numPr>
          <w:ilvl w:val="0"/>
          <w:numId w:val="0"/>
        </w:numPr>
        <w:ind w:left="680"/>
      </w:pPr>
      <w:r w:rsidRPr="00262C14">
        <w:t xml:space="preserve">1) Oświadczenie o niepodleganiu wykluczeniu oraz spełnianiu warunków udziału </w:t>
      </w:r>
      <w:r w:rsidRPr="00262C14">
        <w:br/>
        <w:t xml:space="preserve">      w postępowaniu – </w:t>
      </w:r>
      <w:r w:rsidRPr="00262C14">
        <w:rPr>
          <w:i/>
        </w:rPr>
        <w:t>wg Załącznika Nr 2 do SWZ</w:t>
      </w:r>
      <w:r w:rsidRPr="00262C14">
        <w:t>,</w:t>
      </w:r>
    </w:p>
    <w:p w14:paraId="2D32A4A0" w14:textId="77777777" w:rsidR="00262C14" w:rsidRPr="00262C14" w:rsidRDefault="00262C14" w:rsidP="00262C14">
      <w:pPr>
        <w:pStyle w:val="Nagwek2"/>
        <w:numPr>
          <w:ilvl w:val="0"/>
          <w:numId w:val="0"/>
        </w:numPr>
        <w:ind w:left="680"/>
      </w:pPr>
      <w:r w:rsidRPr="00262C14">
        <w:t xml:space="preserve">2) Zobowiązanie podmiotu udostępniającego zasoby – </w:t>
      </w:r>
      <w:r w:rsidRPr="00262C14">
        <w:rPr>
          <w:i/>
        </w:rPr>
        <w:t>wg Załącznika Nr 3 do SWZ</w:t>
      </w:r>
      <w:r w:rsidRPr="00262C14">
        <w:t xml:space="preserve">  </w:t>
      </w:r>
      <w:r w:rsidRPr="00262C14">
        <w:br/>
        <w:t xml:space="preserve">     (jeżeli dotyczy),</w:t>
      </w:r>
    </w:p>
    <w:p w14:paraId="27AD71F8" w14:textId="7F8FC3F9" w:rsidR="00262C14" w:rsidRPr="00262C14" w:rsidRDefault="00262C14" w:rsidP="00262C14">
      <w:pPr>
        <w:pStyle w:val="Nagwek2"/>
        <w:numPr>
          <w:ilvl w:val="0"/>
          <w:numId w:val="0"/>
        </w:numPr>
        <w:ind w:left="680"/>
      </w:pPr>
      <w:r w:rsidRPr="00262C14">
        <w:t xml:space="preserve">3) Oświadczenie podmiotu udostępniającego zasoby – </w:t>
      </w:r>
      <w:r w:rsidRPr="00262C14">
        <w:rPr>
          <w:i/>
        </w:rPr>
        <w:t>wg Załącznika Nr 5 do SWZ</w:t>
      </w:r>
      <w:r w:rsidRPr="00262C14">
        <w:t xml:space="preserve"> </w:t>
      </w:r>
      <w:r w:rsidRPr="00262C14">
        <w:br/>
        <w:t xml:space="preserve">     (jeżeli dotyczy),</w:t>
      </w:r>
    </w:p>
    <w:p w14:paraId="43F9EDB7" w14:textId="3B247BBA" w:rsidR="00262C14" w:rsidRPr="00262C14" w:rsidRDefault="00262C14" w:rsidP="00262C14">
      <w:pPr>
        <w:pStyle w:val="Nagwek2"/>
        <w:numPr>
          <w:ilvl w:val="0"/>
          <w:numId w:val="0"/>
        </w:numPr>
        <w:ind w:left="680"/>
      </w:pPr>
      <w:r>
        <w:t>4</w:t>
      </w:r>
      <w:r w:rsidRPr="00262C14">
        <w:t xml:space="preserve">) w przypadku Wykonawców ubiegających się wspólnie o udzielenie zamówienia </w:t>
      </w:r>
      <w:r w:rsidRPr="00262C14">
        <w:br/>
        <w:t xml:space="preserve">      publicznego:</w:t>
      </w:r>
    </w:p>
    <w:p w14:paraId="66216F47" w14:textId="77777777" w:rsidR="00262C14" w:rsidRPr="00262C14" w:rsidRDefault="00262C14" w:rsidP="00262C14">
      <w:pPr>
        <w:pStyle w:val="Nagwek2"/>
        <w:numPr>
          <w:ilvl w:val="0"/>
          <w:numId w:val="0"/>
        </w:numPr>
        <w:ind w:left="680"/>
      </w:pPr>
      <w:r w:rsidRPr="00262C14">
        <w:t xml:space="preserve">a) pełnomocnictwo do reprezentowania ich w niniejszym postępowaniu – wg zasad  </w:t>
      </w:r>
      <w:r w:rsidRPr="00262C14">
        <w:br/>
        <w:t xml:space="preserve">  określonych w pkt 12.1. i 12.2.,</w:t>
      </w:r>
    </w:p>
    <w:p w14:paraId="2BB6E2EB" w14:textId="77777777" w:rsidR="00262C14" w:rsidRPr="00262C14" w:rsidRDefault="00262C14" w:rsidP="00262C14">
      <w:pPr>
        <w:pStyle w:val="Nagwek2"/>
        <w:numPr>
          <w:ilvl w:val="0"/>
          <w:numId w:val="0"/>
        </w:numPr>
        <w:ind w:left="680"/>
      </w:pPr>
      <w:r w:rsidRPr="00262C14">
        <w:t>b) dokumenty określone w pkt 12.3.,</w:t>
      </w:r>
    </w:p>
    <w:p w14:paraId="1AAE50D4" w14:textId="274FFBA3" w:rsidR="00262C14" w:rsidRDefault="00262C14" w:rsidP="00262C14">
      <w:pPr>
        <w:pStyle w:val="Nagwek2"/>
        <w:numPr>
          <w:ilvl w:val="0"/>
          <w:numId w:val="0"/>
        </w:numPr>
        <w:ind w:left="680"/>
      </w:pPr>
      <w:r>
        <w:t>7</w:t>
      </w:r>
      <w:r w:rsidRPr="00262C14">
        <w:t xml:space="preserve">) pełnomocnictwo do podpisywania oferty, dokumentów, oświadczeń woli jeśli </w:t>
      </w:r>
      <w:r w:rsidRPr="00262C14">
        <w:br/>
        <w:t xml:space="preserve">      umocowanie dla osób podpisujących ofertę nie wynika z dokumentów rejestrowych – </w:t>
      </w:r>
      <w:r w:rsidRPr="00262C14">
        <w:br/>
        <w:t xml:space="preserve">      wg zasad określonych w pkt 17.7 lit. d</w:t>
      </w:r>
    </w:p>
    <w:p w14:paraId="77747BDD" w14:textId="0A37D335" w:rsidR="00D256AB" w:rsidRDefault="00D256AB" w:rsidP="00705373">
      <w:pPr>
        <w:pStyle w:val="Nagwek2"/>
      </w:pPr>
      <w:r>
        <w:t>Oferta oraz pozostałe oświadczenia i dokumenty, dla których Zamawiający określił wzory w formie formularzy, powinny być sporządzone zgodnie z tymi wzorami</w:t>
      </w:r>
      <w:bookmarkEnd w:id="39"/>
      <w:r>
        <w:t>.</w:t>
      </w:r>
    </w:p>
    <w:p w14:paraId="4AC0B583" w14:textId="47E55ABE" w:rsidR="00D256AB" w:rsidRDefault="00D256AB" w:rsidP="00705373">
      <w:pPr>
        <w:pStyle w:val="Nagwek2"/>
      </w:pPr>
      <w:bookmarkStart w:id="40" w:name="_Hlk37839542"/>
      <w:bookmarkStart w:id="41" w:name="_Hlk37866106"/>
      <w:r>
        <w:t xml:space="preserve">Oferta wraz ze stanowiącymi jej integralną część załącznikami musi być sporządzona </w:t>
      </w:r>
      <w:r w:rsidR="004077BB">
        <w:br/>
      </w:r>
      <w:r>
        <w:t xml:space="preserve">w języku polskim i złożona pod rygorem nieważności w formie elektronicznej lub </w:t>
      </w:r>
      <w:r w:rsidR="004077BB">
        <w:br/>
      </w:r>
      <w:r>
        <w:t>w postaci elektronicznej, za pośrednictwem Platformy oraz podpisana kwalifikowanym podpisem elektronicznym, podpisem zaufanym lub podpisem osobistym.</w:t>
      </w:r>
      <w:bookmarkEnd w:id="40"/>
      <w:bookmarkEnd w:id="41"/>
    </w:p>
    <w:p w14:paraId="5E002F8A" w14:textId="3CAA0A32" w:rsidR="00D256AB" w:rsidRDefault="00D256AB" w:rsidP="00705373">
      <w:pPr>
        <w:pStyle w:val="Nagwek2"/>
      </w:pPr>
      <w:bookmarkStart w:id="42" w:name="_Hlk37939197"/>
      <w:r>
        <w:t>Zamawiający informuje, iż zgodnie z art. 18 ust. 3 ustawy Pzp, nie ujawnia się informacji stanowiących tajemnicę przedsiębiorstwa, w rozumieniu przepisów ustawy z dnia 16 kwietnia 1993 r. o zwalczaniu nieuczciwej konkurencji (Dz. U. z 20</w:t>
      </w:r>
      <w:r w:rsidR="00262C14">
        <w:t>22</w:t>
      </w:r>
      <w:r>
        <w:t xml:space="preserve"> r. poz. 1</w:t>
      </w:r>
      <w:r w:rsidR="00262C14">
        <w:t>233 ze zm.</w:t>
      </w:r>
      <w:r>
        <w:t>), zwanej dalej „ustawą o zwalczaniu nieuczciwej konkurencji” jeżeli Wykonawca</w:t>
      </w:r>
      <w:bookmarkEnd w:id="42"/>
      <w:r>
        <w:t>:</w:t>
      </w:r>
    </w:p>
    <w:p w14:paraId="482CAFE0" w14:textId="77777777" w:rsidR="00D256AB" w:rsidRDefault="00D256AB" w:rsidP="00705373">
      <w:pPr>
        <w:pStyle w:val="Nagwek2"/>
        <w:numPr>
          <w:ilvl w:val="0"/>
          <w:numId w:val="15"/>
        </w:numPr>
      </w:pPr>
      <w:r>
        <w:t>wraz z przekazaniem takich informacji, zastrzegł, że nie mogą być one udostępniane;</w:t>
      </w:r>
    </w:p>
    <w:p w14:paraId="7564100B" w14:textId="77777777" w:rsidR="00D256AB" w:rsidRDefault="00D256AB" w:rsidP="00705373">
      <w:pPr>
        <w:pStyle w:val="Nagwek2"/>
        <w:numPr>
          <w:ilvl w:val="0"/>
          <w:numId w:val="15"/>
        </w:numPr>
      </w:pPr>
      <w:r>
        <w:t>wykazał, załączając stosowne uzasadnienie, iż zastrzeżone informacje stanowią tajemnicę przedsiębiorstwa.</w:t>
      </w:r>
      <w:bookmarkStart w:id="43" w:name="_Hlk37939296"/>
    </w:p>
    <w:p w14:paraId="1AC876E0" w14:textId="77777777" w:rsidR="00D256AB" w:rsidRDefault="00D256AB" w:rsidP="00705373">
      <w:pPr>
        <w:pStyle w:val="Nagwek2"/>
        <w:numPr>
          <w:ilvl w:val="0"/>
          <w:numId w:val="0"/>
        </w:numPr>
        <w:ind w:left="680"/>
      </w:pPr>
      <w:r>
        <w:t>Zaleca się, aby uzasadnienie o którym mowa powyżej było sformułowane w sposób umożliwiający jego udostępnienie pozostałym uczestnikom postępowania.</w:t>
      </w:r>
    </w:p>
    <w:p w14:paraId="1785330A" w14:textId="77777777" w:rsidR="00D256AB" w:rsidRDefault="00D256AB" w:rsidP="00705373">
      <w:pPr>
        <w:pStyle w:val="Nagwek2"/>
        <w:numPr>
          <w:ilvl w:val="0"/>
          <w:numId w:val="0"/>
        </w:numPr>
        <w:ind w:left="680"/>
      </w:pPr>
      <w:bookmarkStart w:id="44" w:name="_Hlk38143710"/>
      <w:r>
        <w:t>Wykonawca nie może zastrzec informacji, o których mowa w art. 222 ust. 5 ustawy Pzp</w:t>
      </w:r>
      <w:bookmarkEnd w:id="43"/>
      <w:bookmarkEnd w:id="44"/>
      <w:r>
        <w:t>.</w:t>
      </w:r>
    </w:p>
    <w:p w14:paraId="6C03BAEE" w14:textId="77777777" w:rsidR="00D256AB" w:rsidRDefault="00D256AB" w:rsidP="00705373">
      <w:pPr>
        <w:pStyle w:val="Nagwek2"/>
      </w:pPr>
      <w:bookmarkStart w:id="45" w:name="_Hlk37928068"/>
      <w:r>
        <w:t>Opis sposobu przygotowania oferty składanej w formie elektronicznej lub w postaci elektronicznej</w:t>
      </w:r>
      <w:bookmarkEnd w:id="45"/>
      <w:r>
        <w:t>:</w:t>
      </w:r>
    </w:p>
    <w:p w14:paraId="6627346B" w14:textId="4D6FE73E" w:rsidR="00D256AB" w:rsidRDefault="00D256AB" w:rsidP="00705373">
      <w:pPr>
        <w:pStyle w:val="Nagwek2"/>
        <w:numPr>
          <w:ilvl w:val="0"/>
          <w:numId w:val="16"/>
        </w:numPr>
      </w:pPr>
      <w:bookmarkStart w:id="46" w:name="_Hlk37866429"/>
      <w:r>
        <w:lastRenderedPageBreak/>
        <w:t>Wykonawca, chcąc przystąpić do udziału w postępowaniu, loguje się na Platformie, w menu ”Ogłoszenia” wyszukuje niniejsze postępowanie, otwiera je klikając w jego temat, a następnie korzysta z funkcji ”</w:t>
      </w:r>
      <w:r>
        <w:rPr>
          <w:b/>
          <w:i/>
        </w:rPr>
        <w:t>Zgłoś udział w postępowaniu</w:t>
      </w:r>
      <w:r>
        <w:t>”</w:t>
      </w:r>
      <w:bookmarkEnd w:id="46"/>
      <w:r>
        <w:t xml:space="preserve"> na karcie </w:t>
      </w:r>
      <w:r w:rsidR="00262C14">
        <w:t>„</w:t>
      </w:r>
      <w:r>
        <w:t>Informacje ogólne”;</w:t>
      </w:r>
      <w:bookmarkStart w:id="47" w:name="_Hlk37866441"/>
    </w:p>
    <w:p w14:paraId="0912E5BC" w14:textId="7F526F8A" w:rsidR="00D256AB" w:rsidRDefault="00D256AB" w:rsidP="00705373">
      <w:pPr>
        <w:pStyle w:val="Nagwek2"/>
        <w:numPr>
          <w:ilvl w:val="0"/>
          <w:numId w:val="16"/>
        </w:numPr>
      </w:pPr>
      <w:r>
        <w:rPr>
          <w:rFonts w:eastAsia="Calibri"/>
        </w:rPr>
        <w:t xml:space="preserve">w przypadku, </w:t>
      </w:r>
      <w:bookmarkStart w:id="48" w:name="_Hlk37939646"/>
      <w:bookmarkStart w:id="49" w:name="_Hlk37866474"/>
      <w:bookmarkEnd w:id="47"/>
      <w:r>
        <w:rPr>
          <w:rFonts w:eastAsia="Calibri"/>
        </w:rPr>
        <w:t xml:space="preserve">gdy Wykonawca nie posiada konta na Platformie, należy skorzystać </w:t>
      </w:r>
      <w:r w:rsidR="00262C14">
        <w:rPr>
          <w:rFonts w:eastAsia="Calibri"/>
        </w:rPr>
        <w:br/>
      </w:r>
      <w:r>
        <w:rPr>
          <w:rFonts w:eastAsia="Calibri"/>
        </w:rPr>
        <w:t>z funkcji ”</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262C14">
        <w:rPr>
          <w:rFonts w:eastAsia="Calibri"/>
        </w:rPr>
        <w:br/>
      </w:r>
      <w:r>
        <w:rPr>
          <w:rFonts w:eastAsia="Calibri"/>
        </w:rPr>
        <w:t>i umożliwia zalogowanie się na Platformie;</w:t>
      </w:r>
    </w:p>
    <w:p w14:paraId="35041040" w14:textId="77777777" w:rsidR="00D256AB" w:rsidRDefault="00D256AB" w:rsidP="00705373">
      <w:pPr>
        <w:pStyle w:val="Nagwek2"/>
        <w:numPr>
          <w:ilvl w:val="0"/>
          <w:numId w:val="16"/>
        </w:numPr>
      </w:pPr>
      <w:r>
        <w:rPr>
          <w:rFonts w:eastAsia="Calibri"/>
        </w:rPr>
        <w:t xml:space="preserve">oferta </w:t>
      </w:r>
      <w:bookmarkEnd w:id="48"/>
      <w:r>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i/>
        </w:rPr>
        <w:t>Załącz plik</w:t>
      </w:r>
      <w:r>
        <w:rPr>
          <w:rFonts w:eastAsia="Calibri"/>
        </w:rPr>
        <w:t>” i użycie przycisku ”</w:t>
      </w:r>
      <w:r>
        <w:rPr>
          <w:rFonts w:eastAsia="Calibri"/>
          <w:b/>
          <w:i/>
        </w:rPr>
        <w:t>Załącz</w:t>
      </w:r>
      <w:r>
        <w:rPr>
          <w:rFonts w:eastAsia="Calibri"/>
        </w:rPr>
        <w:t>”;</w:t>
      </w:r>
      <w:bookmarkStart w:id="50" w:name="_Hlk37939678"/>
    </w:p>
    <w:p w14:paraId="77F02E81" w14:textId="77777777" w:rsidR="00D256AB" w:rsidRDefault="00D256AB" w:rsidP="00705373">
      <w:pPr>
        <w:pStyle w:val="Nagwek2"/>
        <w:numPr>
          <w:ilvl w:val="0"/>
          <w:numId w:val="16"/>
        </w:numPr>
      </w:pPr>
      <w:r>
        <w:rPr>
          <w:rFonts w:eastAsia="Calibri"/>
        </w:rPr>
        <w:t xml:space="preserve">jeżeli </w:t>
      </w:r>
      <w:bookmarkEnd w:id="49"/>
      <w:bookmarkEnd w:id="50"/>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54350119" w14:textId="188DFDBE"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2" w:name="_Hlk37940020"/>
      <w:bookmarkStart w:id="53" w:name="_Hlk37866628"/>
      <w:bookmarkEnd w:id="51"/>
      <w:r>
        <w:rPr>
          <w:rFonts w:eastAsia="Calibri"/>
          <w:bCs/>
          <w:iCs/>
          <w:lang w:eastAsia="x-none"/>
        </w:rPr>
        <w:t xml:space="preserve">wszelkie </w:t>
      </w:r>
      <w:bookmarkEnd w:id="52"/>
      <w:r>
        <w:rPr>
          <w:rFonts w:eastAsia="Calibri"/>
          <w:bCs/>
          <w:iCs/>
          <w:lang w:eastAsia="x-none"/>
        </w:rPr>
        <w:t xml:space="preserve">informacje stanowiące tajemnicę przedsiębiorstwa w rozumieniu ustawy </w:t>
      </w:r>
      <w:r w:rsidR="00262C14">
        <w:rPr>
          <w:rFonts w:eastAsia="Calibri"/>
          <w:bCs/>
          <w:iCs/>
          <w:lang w:eastAsia="x-none"/>
        </w:rPr>
        <w:br/>
      </w:r>
      <w:r>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54" w:name="_Hlk37940112"/>
      <w:bookmarkEnd w:id="53"/>
    </w:p>
    <w:p w14:paraId="10780E33" w14:textId="77777777"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68C58681" w14:textId="77777777"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7CC5E3BE" w14:textId="77777777"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4EBEEAE8" w14:textId="77777777" w:rsidR="00D256AB" w:rsidRDefault="00D256AB" w:rsidP="00705373">
      <w:pPr>
        <w:pStyle w:val="Nagwek2"/>
      </w:pPr>
      <w:bookmarkStart w:id="55" w:name="_Hlk37866756"/>
      <w:r>
        <w:t>Do upływu terminu składania ofert, Wykonawca, za pośrednictwem Platformy, może wycofać złożoną ofertę, używając opcji ”</w:t>
      </w:r>
      <w:r>
        <w:rPr>
          <w:b/>
          <w:i/>
        </w:rPr>
        <w:t>Wycofaj ofertę</w:t>
      </w:r>
      <w:r>
        <w:t>” (karta Oferta/Załączniki). Po wycofaniu oferty Wykonawca może usunąć załączone pliki, zaznaczając pozycje do usunięcia i klikając w przycisk ”</w:t>
      </w:r>
      <w:r>
        <w:rPr>
          <w:b/>
          <w:i/>
        </w:rPr>
        <w:t>Usuń zaznaczone</w:t>
      </w:r>
      <w:r>
        <w:t>”.</w:t>
      </w:r>
    </w:p>
    <w:p w14:paraId="0D469BED" w14:textId="77777777" w:rsidR="00D256AB" w:rsidRDefault="00D256AB" w:rsidP="00705373">
      <w:pPr>
        <w:pStyle w:val="Nagwek2"/>
      </w:pPr>
      <w:r>
        <w:lastRenderedPageBreak/>
        <w:t xml:space="preserve">Szczegółowa instrukcja korzystania z Platformy znajduje się na stronie internetowej </w:t>
      </w:r>
      <w:hyperlink r:id="rId14" w:history="1">
        <w:r>
          <w:rPr>
            <w:rFonts w:eastAsia="Calibri"/>
            <w:color w:val="0070C0"/>
            <w:lang w:eastAsia="en-US"/>
          </w:rPr>
          <w:t>https://e-ProPublico.pl/</w:t>
        </w:r>
      </w:hyperlink>
      <w:r>
        <w:t>, przycisk ”</w:t>
      </w:r>
      <w:r>
        <w:rPr>
          <w:b/>
          <w:i/>
        </w:rPr>
        <w:t>Instrukcja Wykonawcy</w:t>
      </w:r>
      <w:r>
        <w:t>”.</w:t>
      </w:r>
    </w:p>
    <w:bookmarkEnd w:id="55"/>
    <w:p w14:paraId="68D89E2C" w14:textId="77777777" w:rsidR="00D256AB" w:rsidRDefault="00D256AB" w:rsidP="00705373">
      <w:pPr>
        <w:pStyle w:val="Nagwek2"/>
      </w:pPr>
      <w:r>
        <w:t>Zamawiający nie przewiduje zwrotu kosztów udziału w postępowaniu. Wykonawca ponosi wszelkie koszty związane z przygotowaniem i złożeniem oferty.</w:t>
      </w:r>
    </w:p>
    <w:p w14:paraId="5938FE56" w14:textId="77777777" w:rsidR="00D256AB" w:rsidRDefault="00D256AB" w:rsidP="00D256AB">
      <w:pPr>
        <w:pStyle w:val="Nagwek1"/>
      </w:pPr>
      <w:bookmarkStart w:id="56" w:name="_Toc258314253"/>
      <w:r>
        <w:t>Miejsce oraz termin składania i otwarcia ofert</w:t>
      </w:r>
      <w:bookmarkEnd w:id="56"/>
    </w:p>
    <w:p w14:paraId="7A8208D9" w14:textId="0F1B5281" w:rsidR="00D256AB" w:rsidRPr="007C6D07" w:rsidRDefault="00D256AB" w:rsidP="00705373">
      <w:pPr>
        <w:pStyle w:val="Nagwek2"/>
        <w:numPr>
          <w:ilvl w:val="0"/>
          <w:numId w:val="0"/>
        </w:numPr>
        <w:ind w:left="431"/>
      </w:pPr>
      <w:bookmarkStart w:id="57" w:name="_Hlk37940485"/>
      <w:bookmarkStart w:id="58" w:name="_Hlk37857777"/>
      <w:r>
        <w:t xml:space="preserve">Ofertę, wraz z załącznikami, należy </w:t>
      </w:r>
      <w:r w:rsidRPr="007C6D07">
        <w:t xml:space="preserve">złożyć za pośrednictwem Platformy w terminie do dnia </w:t>
      </w:r>
      <w:r w:rsidR="00B5689C" w:rsidRPr="007C6D07">
        <w:rPr>
          <w:b/>
        </w:rPr>
        <w:t>2</w:t>
      </w:r>
      <w:r w:rsidR="00F20B67">
        <w:rPr>
          <w:b/>
        </w:rPr>
        <w:t>6</w:t>
      </w:r>
      <w:r w:rsidR="00262C14" w:rsidRPr="007C6D07">
        <w:rPr>
          <w:b/>
        </w:rPr>
        <w:t>.06.2024 r.</w:t>
      </w:r>
      <w:r w:rsidRPr="007C6D07">
        <w:t xml:space="preserve"> do godz. </w:t>
      </w:r>
      <w:bookmarkEnd w:id="57"/>
      <w:bookmarkEnd w:id="58"/>
      <w:r w:rsidR="00AE05D8" w:rsidRPr="007C6D07">
        <w:rPr>
          <w:b/>
        </w:rPr>
        <w:t>08:00</w:t>
      </w:r>
      <w:r w:rsidRPr="007C6D07">
        <w:t>.</w:t>
      </w:r>
    </w:p>
    <w:p w14:paraId="699A6457" w14:textId="77777777" w:rsidR="00D256AB" w:rsidRPr="007C6D07" w:rsidRDefault="00D256AB" w:rsidP="00D256AB">
      <w:pPr>
        <w:pStyle w:val="Nagwek1"/>
        <w:rPr>
          <w:lang w:val="pl-PL"/>
        </w:rPr>
      </w:pPr>
      <w:bookmarkStart w:id="59" w:name="_Toc258314254"/>
      <w:r w:rsidRPr="007C6D07">
        <w:rPr>
          <w:lang w:val="pl-PL"/>
        </w:rPr>
        <w:t>termin otwarcia ofert</w:t>
      </w:r>
    </w:p>
    <w:p w14:paraId="63085304" w14:textId="6DAABC9C" w:rsidR="00D256AB" w:rsidRDefault="00D256AB" w:rsidP="00705373">
      <w:pPr>
        <w:pStyle w:val="Nagwek2"/>
      </w:pPr>
      <w:r w:rsidRPr="007C6D07">
        <w:t xml:space="preserve">Otwarcie ofert nastąpi w dniu: </w:t>
      </w:r>
      <w:r w:rsidR="00B5689C" w:rsidRPr="007C6D07">
        <w:rPr>
          <w:b/>
        </w:rPr>
        <w:t>2</w:t>
      </w:r>
      <w:r w:rsidR="00F20B67">
        <w:rPr>
          <w:b/>
        </w:rPr>
        <w:t>6</w:t>
      </w:r>
      <w:r w:rsidR="00262C14" w:rsidRPr="007C6D07">
        <w:rPr>
          <w:b/>
        </w:rPr>
        <w:t>.06.2024 r.</w:t>
      </w:r>
      <w:r w:rsidRPr="007C6D07">
        <w:t xml:space="preserve"> o godz. </w:t>
      </w:r>
      <w:r w:rsidR="00AE05D8" w:rsidRPr="007C6D07">
        <w:rPr>
          <w:b/>
        </w:rPr>
        <w:t>08:10</w:t>
      </w:r>
      <w:r w:rsidRPr="007C6D07">
        <w:t>, za pośrednictwem</w:t>
      </w:r>
      <w:r>
        <w:t xml:space="preserve"> Platformy, na karcie ”Oferta/Załączniki”, poprzez ich odszyfrowanie, które jest jednoznaczne z ich upublicznieniem.</w:t>
      </w:r>
    </w:p>
    <w:p w14:paraId="5165B27E" w14:textId="77777777" w:rsidR="00D256AB" w:rsidRDefault="00D256AB" w:rsidP="00705373">
      <w:pPr>
        <w:pStyle w:val="Nagwek2"/>
      </w:pPr>
      <w:r>
        <w:t>Zamawiający, najpóźniej przed otwarciem ofert, udostępni na stronie prowadzonego postępowania informację o kwocie, jaką zamierza przeznaczyć na sfinansowanie zamówienia.</w:t>
      </w:r>
    </w:p>
    <w:p w14:paraId="457D7725" w14:textId="77777777" w:rsidR="00D256AB" w:rsidRDefault="00D256AB" w:rsidP="00705373">
      <w:pPr>
        <w:pStyle w:val="Nagwek2"/>
      </w:pPr>
      <w:r>
        <w:t>Niezwłocznie po otwarciu ofert, Zamawiający zamieści na stronie internetowej prowadzonego postępowania informacje o:</w:t>
      </w:r>
    </w:p>
    <w:p w14:paraId="7950AB71" w14:textId="77777777" w:rsidR="00D256AB" w:rsidRDefault="00D256AB" w:rsidP="00705373">
      <w:pPr>
        <w:pStyle w:val="Nagwek2"/>
        <w:numPr>
          <w:ilvl w:val="0"/>
          <w:numId w:val="17"/>
        </w:numPr>
      </w:pPr>
      <w:r>
        <w:t>nazwach albo imionach i nazwiskach oraz siedzibach lub miejscach prowadzonej działalności gospodarczej bądź miejscach zamieszkania Wykonawców, których oferty zostały otwarte;</w:t>
      </w:r>
    </w:p>
    <w:p w14:paraId="26CE088F" w14:textId="77777777" w:rsidR="00D256AB" w:rsidRDefault="00D256AB" w:rsidP="00705373">
      <w:pPr>
        <w:pStyle w:val="Nagwek2"/>
        <w:numPr>
          <w:ilvl w:val="0"/>
          <w:numId w:val="17"/>
        </w:numPr>
      </w:pPr>
      <w:r>
        <w:t>cenach lub kosztach zawartych w ofertach.</w:t>
      </w:r>
    </w:p>
    <w:p w14:paraId="492B2F30" w14:textId="77777777" w:rsidR="00D256AB" w:rsidRDefault="00D256AB" w:rsidP="00D256AB">
      <w:pPr>
        <w:pStyle w:val="Nagwek1"/>
      </w:pPr>
      <w:r>
        <w:t>Opis sposobu obliczenia ceny</w:t>
      </w:r>
      <w:bookmarkEnd w:id="59"/>
    </w:p>
    <w:p w14:paraId="18BE2B18" w14:textId="77777777" w:rsidR="00D256AB" w:rsidRDefault="00D256AB" w:rsidP="00705373">
      <w:pPr>
        <w:pStyle w:val="Nagwek2"/>
        <w:rPr>
          <w:color w:val="auto"/>
        </w:rPr>
      </w:pPr>
      <w:r>
        <w:t>W ofercie Wykonawca zobowiązany jest podać cenę za wykonanie całego przedmiotu zamówienia w złotych polskich (PLN), z dokładnością do 1 grosza, tj. do dwóch miejsc po przecinku.</w:t>
      </w:r>
    </w:p>
    <w:p w14:paraId="5287E559" w14:textId="77777777" w:rsidR="00D256AB" w:rsidRDefault="00D256AB" w:rsidP="00705373">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27678EC" w14:textId="77777777" w:rsidR="00D256AB" w:rsidRDefault="00D256AB" w:rsidP="00705373">
      <w:pPr>
        <w:pStyle w:val="Nagwek2"/>
      </w:pPr>
      <w:r>
        <w:t>Rozliczenia między Zamawiającym a Wykonawcą prowadzone będą w złotych polskich z dokładnością do dwóch miejsc po przecinku.</w:t>
      </w:r>
    </w:p>
    <w:p w14:paraId="5609DDA9" w14:textId="77777777" w:rsidR="00D256AB" w:rsidRDefault="00D256AB" w:rsidP="00705373">
      <w:pPr>
        <w:pStyle w:val="Nagwek2"/>
      </w:pPr>
      <w:r>
        <w:t>Wykonawca zobowiązany jest zastosować stawkę VAT zgodnie z obowiązującymi przepisami ustawy z 11 marca 2004 r. o  podatku od towarów i usług.</w:t>
      </w:r>
    </w:p>
    <w:p w14:paraId="538973C3" w14:textId="77777777" w:rsidR="00D256AB" w:rsidRDefault="00D256AB" w:rsidP="00705373">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5B2AD1BC" w14:textId="77777777" w:rsidR="00D256AB" w:rsidRDefault="00D256AB" w:rsidP="00705373">
      <w:pPr>
        <w:pStyle w:val="Nagwek2"/>
      </w:pPr>
      <w:bookmarkStart w:id="60" w:name="_Hlk61113033"/>
      <w:r>
        <w:t>Wykonawca</w:t>
      </w:r>
      <w:bookmarkEnd w:id="60"/>
      <w:r>
        <w:t xml:space="preserve"> składając ofertę zobowiązany jest:</w:t>
      </w:r>
    </w:p>
    <w:p w14:paraId="14BD0798" w14:textId="77777777" w:rsidR="00D256AB" w:rsidRDefault="00D256AB" w:rsidP="00705373">
      <w:pPr>
        <w:pStyle w:val="Nagwek2"/>
        <w:numPr>
          <w:ilvl w:val="0"/>
          <w:numId w:val="18"/>
        </w:numPr>
      </w:pPr>
      <w:r>
        <w:t>poinformować Zamawiającego, że wybór jego oferty będzie prowadził do powstania u Zamawiającego obowiązku podatkowego;</w:t>
      </w:r>
    </w:p>
    <w:p w14:paraId="32D91415" w14:textId="77777777" w:rsidR="00D256AB" w:rsidRDefault="00D256AB" w:rsidP="00705373">
      <w:pPr>
        <w:pStyle w:val="Nagwek2"/>
        <w:numPr>
          <w:ilvl w:val="0"/>
          <w:numId w:val="18"/>
        </w:numPr>
      </w:pPr>
      <w:r>
        <w:t>wskazać nazwę (rodzaj) towaru lub usługi, których dostawa lub świadczenie będą prowadziły do powstania obowiązku podatkowego;</w:t>
      </w:r>
    </w:p>
    <w:p w14:paraId="4CE43681" w14:textId="77777777" w:rsidR="00D256AB" w:rsidRDefault="00D256AB" w:rsidP="00705373">
      <w:pPr>
        <w:pStyle w:val="Nagwek2"/>
        <w:numPr>
          <w:ilvl w:val="0"/>
          <w:numId w:val="18"/>
        </w:numPr>
      </w:pPr>
      <w:r>
        <w:lastRenderedPageBreak/>
        <w:t>wskazać wartości towaru lub usługi objętego obowiązkiem podatkowym Zamawiającego, bez kwoty podatku;</w:t>
      </w:r>
    </w:p>
    <w:p w14:paraId="6A0BDAA3" w14:textId="77777777" w:rsidR="00D256AB" w:rsidRDefault="00D256AB" w:rsidP="00705373">
      <w:pPr>
        <w:pStyle w:val="Nagwek2"/>
        <w:numPr>
          <w:ilvl w:val="0"/>
          <w:numId w:val="18"/>
        </w:numPr>
      </w:pPr>
      <w:r>
        <w:t>wskazać stawkę podatku od towarów i usług, która zgodnie z wiedzą Wykonawcy, będzie miała zastosowanie.</w:t>
      </w:r>
    </w:p>
    <w:p w14:paraId="63CF8F02" w14:textId="77777777" w:rsidR="00D256AB" w:rsidRDefault="00D256AB" w:rsidP="00D256AB">
      <w:pPr>
        <w:pStyle w:val="Nagwek1"/>
      </w:pPr>
      <w:bookmarkStart w:id="61" w:name="_Toc258314255"/>
      <w:r>
        <w:t>Opis kryteriów</w:t>
      </w:r>
      <w:r>
        <w:rPr>
          <w:lang w:val="pl-PL"/>
        </w:rPr>
        <w:t xml:space="preserve"> oceny ofert,</w:t>
      </w:r>
      <w:r>
        <w:t xml:space="preserve"> wraz z podaniem </w:t>
      </w:r>
      <w:r>
        <w:rPr>
          <w:lang w:val="pl-PL"/>
        </w:rPr>
        <w:t>wag</w:t>
      </w:r>
      <w:r>
        <w:t xml:space="preserve"> tych kryteriów i sposobu oceny ofert</w:t>
      </w:r>
      <w:bookmarkEnd w:id="61"/>
    </w:p>
    <w:p w14:paraId="2CAE19DE" w14:textId="77777777" w:rsidR="00D256AB" w:rsidRDefault="00D256AB" w:rsidP="0070537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55"/>
        <w:gridCol w:w="3305"/>
        <w:gridCol w:w="2811"/>
      </w:tblGrid>
      <w:tr w:rsidR="00BA60CC" w14:paraId="2541443F" w14:textId="77777777" w:rsidTr="00BA60CC">
        <w:trPr>
          <w:trHeight w:val="481"/>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2320D5" w14:textId="77777777" w:rsidR="00BA60CC" w:rsidRDefault="00BA60CC">
            <w:pPr>
              <w:spacing w:before="120" w:after="120"/>
              <w:jc w:val="center"/>
              <w:outlineLvl w:val="1"/>
              <w:rPr>
                <w:b/>
                <w:bCs/>
                <w:iCs/>
                <w:color w:val="000000"/>
              </w:rPr>
            </w:pPr>
            <w:r>
              <w:rPr>
                <w:b/>
                <w:bCs/>
                <w:iCs/>
                <w:color w:val="000000"/>
              </w:rPr>
              <w:t>Zadanie częściowe</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81EDE" w14:textId="42A66D66" w:rsidR="00BA60CC" w:rsidRDefault="00BA60CC" w:rsidP="00BA60CC">
            <w:pPr>
              <w:spacing w:before="120" w:after="120"/>
              <w:jc w:val="center"/>
              <w:outlineLvl w:val="1"/>
              <w:rPr>
                <w:b/>
                <w:bCs/>
                <w:iCs/>
                <w:color w:val="000000"/>
              </w:rPr>
            </w:pPr>
            <w:r>
              <w:rPr>
                <w:b/>
                <w:bCs/>
                <w:iCs/>
                <w:color w:val="000000"/>
              </w:rPr>
              <w:t>Nazwa kryterium</w:t>
            </w:r>
          </w:p>
        </w:tc>
        <w:tc>
          <w:tcPr>
            <w:tcW w:w="2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AF5449" w14:textId="54285621" w:rsidR="00BA60CC" w:rsidRDefault="00BA60CC" w:rsidP="00BA60CC">
            <w:pPr>
              <w:spacing w:before="120" w:after="120"/>
              <w:jc w:val="center"/>
              <w:outlineLvl w:val="1"/>
              <w:rPr>
                <w:b/>
                <w:bCs/>
                <w:iCs/>
                <w:color w:val="000000"/>
              </w:rPr>
            </w:pPr>
            <w:r>
              <w:rPr>
                <w:b/>
                <w:bCs/>
                <w:iCs/>
                <w:color w:val="000000"/>
              </w:rPr>
              <w:t>Waga kryterium [%]</w:t>
            </w:r>
          </w:p>
        </w:tc>
      </w:tr>
      <w:tr w:rsidR="00BA60CC" w14:paraId="40F7C7CF" w14:textId="77777777" w:rsidTr="00BA60CC">
        <w:tc>
          <w:tcPr>
            <w:tcW w:w="2410" w:type="dxa"/>
            <w:vMerge w:val="restart"/>
            <w:tcBorders>
              <w:top w:val="single" w:sz="4" w:space="0" w:color="auto"/>
              <w:left w:val="single" w:sz="4" w:space="0" w:color="auto"/>
              <w:right w:val="single" w:sz="4" w:space="0" w:color="auto"/>
            </w:tcBorders>
            <w:shd w:val="clear" w:color="auto" w:fill="FFFFFF"/>
            <w:vAlign w:val="center"/>
            <w:hideMark/>
          </w:tcPr>
          <w:p w14:paraId="687727DE" w14:textId="5AA34BFB" w:rsidR="00BA60CC" w:rsidRDefault="00BA60CC" w:rsidP="004077BB">
            <w:pPr>
              <w:spacing w:before="120" w:after="120"/>
              <w:jc w:val="center"/>
              <w:outlineLvl w:val="1"/>
              <w:rPr>
                <w:bCs/>
                <w:iCs/>
              </w:rPr>
            </w:pPr>
            <w:r>
              <w:rPr>
                <w:bCs/>
                <w:iCs/>
                <w:color w:val="000000"/>
              </w:rPr>
              <w:t>I – II</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0DBAC21" w14:textId="18486393" w:rsidR="00BA60CC" w:rsidRPr="00AE05D8" w:rsidRDefault="00BA60CC" w:rsidP="00BA60CC">
            <w:pPr>
              <w:spacing w:before="120" w:after="120"/>
              <w:jc w:val="center"/>
              <w:outlineLvl w:val="1"/>
              <w:rPr>
                <w:bCs/>
                <w:iCs/>
              </w:rPr>
            </w:pPr>
            <w:r w:rsidRPr="00AE05D8">
              <w:rPr>
                <w:bCs/>
                <w:iCs/>
              </w:rPr>
              <w:t>1 - Cena</w:t>
            </w:r>
          </w:p>
        </w:tc>
        <w:tc>
          <w:tcPr>
            <w:tcW w:w="28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AB8FE" w14:textId="34E1A4B9" w:rsidR="00BA60CC" w:rsidRDefault="00BA60CC" w:rsidP="00BA60CC">
            <w:pPr>
              <w:spacing w:before="120" w:after="120"/>
              <w:jc w:val="center"/>
              <w:outlineLvl w:val="1"/>
              <w:rPr>
                <w:bCs/>
                <w:iCs/>
              </w:rPr>
            </w:pPr>
            <w:r w:rsidRPr="00AE05D8">
              <w:rPr>
                <w:bCs/>
                <w:iCs/>
              </w:rPr>
              <w:t>60</w:t>
            </w:r>
          </w:p>
        </w:tc>
      </w:tr>
      <w:tr w:rsidR="00BA60CC" w14:paraId="5AAD8E9D" w14:textId="77777777" w:rsidTr="00BA60CC">
        <w:tc>
          <w:tcPr>
            <w:tcW w:w="2410" w:type="dxa"/>
            <w:vMerge/>
            <w:tcBorders>
              <w:left w:val="single" w:sz="4" w:space="0" w:color="auto"/>
              <w:bottom w:val="single" w:sz="4" w:space="0" w:color="auto"/>
              <w:right w:val="single" w:sz="4" w:space="0" w:color="auto"/>
            </w:tcBorders>
            <w:shd w:val="clear" w:color="auto" w:fill="FFFFFF"/>
            <w:vAlign w:val="center"/>
          </w:tcPr>
          <w:p w14:paraId="583ECB9C" w14:textId="77777777" w:rsidR="00BA60CC" w:rsidRDefault="00BA60CC" w:rsidP="004077BB">
            <w:pPr>
              <w:spacing w:before="120" w:after="120"/>
              <w:jc w:val="center"/>
              <w:outlineLvl w:val="1"/>
              <w:rPr>
                <w:bCs/>
                <w:iCs/>
                <w:color w:val="000000"/>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C16171B" w14:textId="380CC322" w:rsidR="00BA60CC" w:rsidRPr="00AE05D8" w:rsidRDefault="00BA60CC" w:rsidP="00BA60CC">
            <w:pPr>
              <w:spacing w:before="120" w:after="120"/>
              <w:jc w:val="center"/>
              <w:outlineLvl w:val="1"/>
              <w:rPr>
                <w:bCs/>
                <w:iCs/>
              </w:rPr>
            </w:pPr>
            <w:r w:rsidRPr="00AE05D8">
              <w:rPr>
                <w:bCs/>
                <w:iCs/>
              </w:rPr>
              <w:t>2 - Okres gwarancji</w:t>
            </w:r>
          </w:p>
        </w:tc>
        <w:tc>
          <w:tcPr>
            <w:tcW w:w="2885" w:type="dxa"/>
            <w:tcBorders>
              <w:top w:val="single" w:sz="4" w:space="0" w:color="auto"/>
              <w:left w:val="single" w:sz="4" w:space="0" w:color="auto"/>
              <w:bottom w:val="single" w:sz="4" w:space="0" w:color="auto"/>
              <w:right w:val="single" w:sz="4" w:space="0" w:color="auto"/>
            </w:tcBorders>
            <w:shd w:val="clear" w:color="auto" w:fill="FFFFFF"/>
            <w:vAlign w:val="center"/>
          </w:tcPr>
          <w:p w14:paraId="7681552D" w14:textId="4F790F5E" w:rsidR="00BA60CC" w:rsidRPr="00AE05D8" w:rsidRDefault="00BA60CC" w:rsidP="00BA60CC">
            <w:pPr>
              <w:spacing w:before="120" w:after="120"/>
              <w:jc w:val="center"/>
              <w:outlineLvl w:val="1"/>
              <w:rPr>
                <w:bCs/>
                <w:iCs/>
              </w:rPr>
            </w:pPr>
            <w:r w:rsidRPr="00AE05D8">
              <w:rPr>
                <w:bCs/>
                <w:iCs/>
              </w:rPr>
              <w:t>40</w:t>
            </w:r>
          </w:p>
        </w:tc>
      </w:tr>
    </w:tbl>
    <w:p w14:paraId="7CB91A73" w14:textId="77777777" w:rsidR="00D256AB" w:rsidRDefault="00D256AB" w:rsidP="0070537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66"/>
        <w:gridCol w:w="6505"/>
      </w:tblGrid>
      <w:tr w:rsidR="00D256AB" w14:paraId="5EE5735C" w14:textId="77777777" w:rsidTr="004077BB">
        <w:trPr>
          <w:trHeight w:val="473"/>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38AE34" w14:textId="77777777" w:rsidR="00D256AB" w:rsidRDefault="00D256AB">
            <w:pPr>
              <w:spacing w:before="120" w:after="120"/>
              <w:jc w:val="center"/>
              <w:outlineLvl w:val="1"/>
              <w:rPr>
                <w:b/>
                <w:bCs/>
                <w:iCs/>
                <w:color w:val="000000"/>
              </w:rPr>
            </w:pPr>
            <w:r>
              <w:rPr>
                <w:b/>
                <w:bCs/>
                <w:iCs/>
                <w:color w:val="000000"/>
              </w:rPr>
              <w:t>Zadanie częściowe</w:t>
            </w:r>
          </w:p>
        </w:tc>
        <w:tc>
          <w:tcPr>
            <w:tcW w:w="6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7FE79D" w14:textId="77777777" w:rsidR="00D256AB" w:rsidRDefault="00D256AB">
            <w:pPr>
              <w:spacing w:before="120" w:after="120"/>
              <w:jc w:val="center"/>
              <w:outlineLvl w:val="1"/>
              <w:rPr>
                <w:b/>
                <w:bCs/>
                <w:iCs/>
                <w:color w:val="000000"/>
              </w:rPr>
            </w:pPr>
            <w:r>
              <w:rPr>
                <w:b/>
                <w:bCs/>
                <w:iCs/>
                <w:color w:val="000000"/>
              </w:rPr>
              <w:t>Wzór</w:t>
            </w:r>
          </w:p>
        </w:tc>
      </w:tr>
      <w:tr w:rsidR="00AE05D8" w14:paraId="3094814F" w14:textId="77777777" w:rsidTr="004077BB">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B3BDF" w14:textId="45A6B799" w:rsidR="00AE05D8" w:rsidRDefault="00187255" w:rsidP="004077BB">
            <w:pPr>
              <w:spacing w:before="120" w:after="120"/>
              <w:jc w:val="center"/>
              <w:outlineLvl w:val="1"/>
              <w:rPr>
                <w:bCs/>
                <w:iCs/>
              </w:rPr>
            </w:pPr>
            <w:r>
              <w:rPr>
                <w:bCs/>
                <w:iCs/>
                <w:color w:val="000000"/>
              </w:rPr>
              <w:t>I – II</w:t>
            </w:r>
          </w:p>
        </w:tc>
        <w:tc>
          <w:tcPr>
            <w:tcW w:w="6624" w:type="dxa"/>
            <w:tcBorders>
              <w:top w:val="single" w:sz="4" w:space="0" w:color="auto"/>
              <w:left w:val="single" w:sz="4" w:space="0" w:color="auto"/>
              <w:bottom w:val="single" w:sz="4" w:space="0" w:color="auto"/>
              <w:right w:val="single" w:sz="4" w:space="0" w:color="auto"/>
            </w:tcBorders>
            <w:shd w:val="clear" w:color="auto" w:fill="FFFFFF"/>
            <w:hideMark/>
          </w:tcPr>
          <w:p w14:paraId="0434A59E" w14:textId="77777777" w:rsidR="00AE05D8" w:rsidRPr="004077BB" w:rsidRDefault="00AE05D8" w:rsidP="001922E5">
            <w:pPr>
              <w:spacing w:before="120" w:after="120"/>
              <w:jc w:val="both"/>
              <w:outlineLvl w:val="1"/>
              <w:rPr>
                <w:b/>
                <w:iCs/>
                <w:color w:val="000000"/>
              </w:rPr>
            </w:pPr>
            <w:r w:rsidRPr="004077BB">
              <w:rPr>
                <w:b/>
                <w:iCs/>
                <w:color w:val="000000"/>
              </w:rPr>
              <w:t>1 - Cena</w:t>
            </w:r>
          </w:p>
          <w:p w14:paraId="72C25C70" w14:textId="77777777" w:rsidR="00AE05D8" w:rsidRPr="00AE05D8" w:rsidRDefault="00AE05D8" w:rsidP="001922E5">
            <w:pPr>
              <w:spacing w:before="120" w:after="120"/>
              <w:jc w:val="both"/>
              <w:outlineLvl w:val="1"/>
              <w:rPr>
                <w:bCs/>
                <w:iCs/>
                <w:color w:val="000000"/>
              </w:rPr>
            </w:pPr>
            <w:r w:rsidRPr="00AE05D8">
              <w:rPr>
                <w:bCs/>
                <w:iCs/>
                <w:color w:val="000000"/>
              </w:rPr>
              <w:t>Liczba punktów = ( Cmin/Cof ) * 100 * waga</w:t>
            </w:r>
          </w:p>
          <w:p w14:paraId="25611DD0" w14:textId="77777777" w:rsidR="00AE05D8" w:rsidRPr="00AE05D8" w:rsidRDefault="00AE05D8" w:rsidP="001922E5">
            <w:pPr>
              <w:spacing w:before="120" w:after="120"/>
              <w:jc w:val="both"/>
              <w:outlineLvl w:val="1"/>
              <w:rPr>
                <w:bCs/>
                <w:iCs/>
                <w:color w:val="000000"/>
              </w:rPr>
            </w:pPr>
            <w:r w:rsidRPr="00AE05D8">
              <w:rPr>
                <w:bCs/>
                <w:iCs/>
                <w:color w:val="000000"/>
              </w:rPr>
              <w:t>gdzie:</w:t>
            </w:r>
          </w:p>
          <w:p w14:paraId="19C18869" w14:textId="77777777" w:rsidR="00AE05D8" w:rsidRPr="00AE05D8" w:rsidRDefault="00AE05D8" w:rsidP="001922E5">
            <w:pPr>
              <w:spacing w:before="120" w:after="120"/>
              <w:jc w:val="both"/>
              <w:outlineLvl w:val="1"/>
              <w:rPr>
                <w:bCs/>
                <w:iCs/>
                <w:color w:val="000000"/>
              </w:rPr>
            </w:pPr>
            <w:r w:rsidRPr="00AE05D8">
              <w:rPr>
                <w:bCs/>
                <w:iCs/>
                <w:color w:val="000000"/>
              </w:rPr>
              <w:t>- Cmin - najniższa cena spośród wszystkich ofert</w:t>
            </w:r>
          </w:p>
          <w:p w14:paraId="309AE170" w14:textId="77777777" w:rsidR="00AE05D8" w:rsidRPr="00AE05D8" w:rsidRDefault="00AE05D8" w:rsidP="001922E5">
            <w:pPr>
              <w:spacing w:before="120" w:after="120"/>
              <w:jc w:val="both"/>
              <w:outlineLvl w:val="1"/>
              <w:rPr>
                <w:bCs/>
                <w:iCs/>
                <w:color w:val="000000"/>
              </w:rPr>
            </w:pPr>
            <w:r w:rsidRPr="00AE05D8">
              <w:rPr>
                <w:bCs/>
                <w:iCs/>
                <w:color w:val="000000"/>
              </w:rPr>
              <w:t>- Cof -  cena podana w ofercie</w:t>
            </w:r>
          </w:p>
          <w:p w14:paraId="40C74F7E" w14:textId="77777777" w:rsidR="00AE05D8" w:rsidRPr="00AE05D8" w:rsidRDefault="00AE05D8" w:rsidP="001922E5">
            <w:pPr>
              <w:spacing w:before="120" w:after="120"/>
              <w:jc w:val="both"/>
              <w:outlineLvl w:val="1"/>
              <w:rPr>
                <w:bCs/>
                <w:iCs/>
                <w:color w:val="000000"/>
              </w:rPr>
            </w:pPr>
          </w:p>
          <w:p w14:paraId="39416B64" w14:textId="77777777" w:rsidR="00AE05D8" w:rsidRPr="004077BB" w:rsidRDefault="00AE05D8" w:rsidP="001922E5">
            <w:pPr>
              <w:spacing w:before="120" w:after="120"/>
              <w:jc w:val="both"/>
              <w:outlineLvl w:val="1"/>
              <w:rPr>
                <w:b/>
                <w:iCs/>
                <w:color w:val="000000"/>
              </w:rPr>
            </w:pPr>
            <w:r w:rsidRPr="004077BB">
              <w:rPr>
                <w:b/>
                <w:iCs/>
                <w:color w:val="000000"/>
              </w:rPr>
              <w:t xml:space="preserve">2 - Okres gwarancji </w:t>
            </w:r>
          </w:p>
          <w:p w14:paraId="1DC1B445" w14:textId="77777777" w:rsidR="00AE05D8" w:rsidRPr="00AE05D8" w:rsidRDefault="00AE05D8" w:rsidP="001922E5">
            <w:pPr>
              <w:spacing w:before="120" w:after="120"/>
              <w:jc w:val="both"/>
              <w:outlineLvl w:val="1"/>
              <w:rPr>
                <w:bCs/>
                <w:iCs/>
                <w:color w:val="000000"/>
              </w:rPr>
            </w:pPr>
            <w:r w:rsidRPr="00AE05D8">
              <w:rPr>
                <w:bCs/>
                <w:iCs/>
                <w:color w:val="000000"/>
              </w:rPr>
              <w:t>Liczba punktów = Ozn war2</w:t>
            </w:r>
          </w:p>
          <w:p w14:paraId="2B2D85D9" w14:textId="77777777" w:rsidR="00AE05D8" w:rsidRPr="00AE05D8" w:rsidRDefault="00AE05D8" w:rsidP="001922E5">
            <w:pPr>
              <w:spacing w:before="120" w:after="120"/>
              <w:jc w:val="both"/>
              <w:outlineLvl w:val="1"/>
              <w:rPr>
                <w:bCs/>
                <w:iCs/>
                <w:color w:val="000000"/>
              </w:rPr>
            </w:pPr>
            <w:r w:rsidRPr="00AE05D8">
              <w:rPr>
                <w:bCs/>
                <w:iCs/>
                <w:color w:val="000000"/>
              </w:rPr>
              <w:t>Ozn war2 wg indywidualnej oceny każdego członka Komisji w skali od 0 do 40.</w:t>
            </w:r>
          </w:p>
          <w:p w14:paraId="0C7493F3" w14:textId="77777777" w:rsidR="00AE05D8" w:rsidRPr="00AE05D8" w:rsidRDefault="00AE05D8" w:rsidP="001922E5">
            <w:pPr>
              <w:spacing w:before="120" w:after="120"/>
              <w:jc w:val="both"/>
              <w:outlineLvl w:val="1"/>
              <w:rPr>
                <w:bCs/>
                <w:iCs/>
                <w:color w:val="000000"/>
              </w:rPr>
            </w:pPr>
            <w:r w:rsidRPr="00AE05D8">
              <w:rPr>
                <w:bCs/>
                <w:iCs/>
                <w:color w:val="000000"/>
              </w:rPr>
              <w:t xml:space="preserve"> gdzie:</w:t>
            </w:r>
          </w:p>
          <w:p w14:paraId="6F5C9B01" w14:textId="77777777" w:rsidR="00AE05D8" w:rsidRPr="00AE05D8" w:rsidRDefault="00AE05D8" w:rsidP="001922E5">
            <w:pPr>
              <w:spacing w:before="120" w:after="120"/>
              <w:jc w:val="both"/>
              <w:outlineLvl w:val="1"/>
              <w:rPr>
                <w:bCs/>
                <w:iCs/>
                <w:color w:val="000000"/>
              </w:rPr>
            </w:pPr>
            <w:r w:rsidRPr="00AE05D8">
              <w:rPr>
                <w:bCs/>
                <w:iCs/>
                <w:color w:val="000000"/>
              </w:rPr>
              <w:t xml:space="preserve"> - Ozn war2 - Okres rękojmi i gwarancji - 1 pkt = 1%</w:t>
            </w:r>
          </w:p>
          <w:p w14:paraId="4EB36B60" w14:textId="77777777" w:rsidR="00AE05D8" w:rsidRPr="00AE05D8" w:rsidRDefault="00AE05D8" w:rsidP="001922E5">
            <w:pPr>
              <w:spacing w:before="120" w:after="120"/>
              <w:jc w:val="both"/>
              <w:outlineLvl w:val="1"/>
              <w:rPr>
                <w:bCs/>
                <w:iCs/>
                <w:color w:val="000000"/>
              </w:rPr>
            </w:pPr>
            <w:r w:rsidRPr="00AE05D8">
              <w:rPr>
                <w:bCs/>
                <w:iCs/>
                <w:color w:val="000000"/>
              </w:rPr>
              <w:t>Liczba punktów = Gof</w:t>
            </w:r>
          </w:p>
          <w:p w14:paraId="542B1F03" w14:textId="77777777" w:rsidR="00AE05D8" w:rsidRPr="00AE05D8" w:rsidRDefault="00AE05D8" w:rsidP="001922E5">
            <w:pPr>
              <w:spacing w:before="120" w:after="120"/>
              <w:jc w:val="both"/>
              <w:outlineLvl w:val="1"/>
              <w:rPr>
                <w:bCs/>
                <w:iCs/>
                <w:color w:val="000000"/>
              </w:rPr>
            </w:pPr>
            <w:r w:rsidRPr="00AE05D8">
              <w:rPr>
                <w:bCs/>
                <w:iCs/>
                <w:color w:val="000000"/>
              </w:rPr>
              <w:t>gdzie:</w:t>
            </w:r>
          </w:p>
          <w:p w14:paraId="15518777" w14:textId="77777777" w:rsidR="00AE05D8" w:rsidRPr="00AE05D8" w:rsidRDefault="00AE05D8" w:rsidP="001922E5">
            <w:pPr>
              <w:spacing w:before="120" w:after="120"/>
              <w:jc w:val="both"/>
              <w:outlineLvl w:val="1"/>
              <w:rPr>
                <w:bCs/>
                <w:iCs/>
                <w:color w:val="000000"/>
              </w:rPr>
            </w:pPr>
            <w:r w:rsidRPr="00AE05D8">
              <w:rPr>
                <w:bCs/>
                <w:iCs/>
                <w:color w:val="000000"/>
              </w:rPr>
              <w:t>- gwarancja 6 - 11 miesięcy - 0 punktów,</w:t>
            </w:r>
          </w:p>
          <w:p w14:paraId="73C69DBE" w14:textId="77777777" w:rsidR="00AE05D8" w:rsidRPr="00AE05D8" w:rsidRDefault="00AE05D8" w:rsidP="001922E5">
            <w:pPr>
              <w:spacing w:before="120" w:after="120"/>
              <w:jc w:val="both"/>
              <w:outlineLvl w:val="1"/>
              <w:rPr>
                <w:bCs/>
                <w:iCs/>
                <w:color w:val="000000"/>
              </w:rPr>
            </w:pPr>
            <w:r w:rsidRPr="00AE05D8">
              <w:rPr>
                <w:bCs/>
                <w:iCs/>
                <w:color w:val="000000"/>
              </w:rPr>
              <w:t>- gwarancja 12 - 23 miesięcy - 20 punktów,</w:t>
            </w:r>
          </w:p>
          <w:p w14:paraId="259E8719" w14:textId="77777777" w:rsidR="00AE05D8" w:rsidRPr="00AE05D8" w:rsidRDefault="00AE05D8" w:rsidP="001922E5">
            <w:pPr>
              <w:spacing w:before="120" w:after="120"/>
              <w:jc w:val="both"/>
              <w:outlineLvl w:val="1"/>
              <w:rPr>
                <w:bCs/>
                <w:iCs/>
                <w:color w:val="000000"/>
              </w:rPr>
            </w:pPr>
            <w:r w:rsidRPr="00AE05D8">
              <w:rPr>
                <w:bCs/>
                <w:iCs/>
                <w:color w:val="000000"/>
              </w:rPr>
              <w:t>- gwarancja 24 miesiące lub więcej - 40 punktów.</w:t>
            </w:r>
          </w:p>
          <w:p w14:paraId="4DB19456" w14:textId="77777777" w:rsidR="00AE05D8" w:rsidRDefault="00AE05D8" w:rsidP="001922E5">
            <w:pPr>
              <w:spacing w:before="120" w:after="120"/>
              <w:jc w:val="both"/>
              <w:outlineLvl w:val="1"/>
              <w:rPr>
                <w:bCs/>
                <w:iCs/>
              </w:rPr>
            </w:pPr>
            <w:r w:rsidRPr="00AE05D8">
              <w:rPr>
                <w:bCs/>
                <w:iCs/>
                <w:color w:val="000000"/>
              </w:rPr>
              <w:t xml:space="preserve">Minimalny wymagany okres gwarancji określony przez Zamawiającego wynosi 6 miesięcy. W przypadku, jeżeli Wykonawca nie określi w formularzu oferty okresu gwarancji, Zamawiający przyzna w przedmiotowym kryterium minimalny wymagany przez Zamawiającego okres 6 miesięcy i przyzna Wykonawcy 0 punktów w przedmiotowym kryterium. Natomiast </w:t>
            </w:r>
            <w:r w:rsidRPr="00AE05D8">
              <w:rPr>
                <w:bCs/>
                <w:iCs/>
                <w:color w:val="000000"/>
              </w:rPr>
              <w:lastRenderedPageBreak/>
              <w:t>jeśli Wykonawca zaproponuje w złożonej ofercie okres gwarancji poniżej minimalnych 6 miesięcy, oferta ta nie będzie podlegała ocenie i zostanie odrzucona jako niezgodna z warunkami zamówienia. Jeżeli Wykonawca poda okres gwarancji nie w miesiącach, a w latach, to Zamawiający dokona przeliczenia okresu gwarancji na miesiące. Natomiast jeśli Wykonawca poda okres gwarancji dłuższy niż 24 miesiące, wówczas Zamawiający na potrzeby oceny ofert przyjmie wartość punktacji jak za okres 24 miesiące, a do umowy zostanie wpisany okres podany przez Wykonawcę w ofercie.</w:t>
            </w:r>
          </w:p>
        </w:tc>
      </w:tr>
    </w:tbl>
    <w:p w14:paraId="4C3173EA" w14:textId="77777777" w:rsidR="00D256AB" w:rsidRDefault="00D256AB" w:rsidP="00705373">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2038A509" w14:textId="77777777" w:rsidR="00D256AB" w:rsidRDefault="00D256AB" w:rsidP="00705373">
      <w:pPr>
        <w:pStyle w:val="Nagwek2"/>
      </w:pPr>
      <w:r>
        <w:t>Zamawiaj</w:t>
      </w:r>
      <w:r>
        <w:rPr>
          <w:rFonts w:ascii="TimesNewRoman" w:eastAsia="TimesNewRoman" w:cs="TimesNewRoman"/>
        </w:rPr>
        <w:t>ą</w:t>
      </w:r>
      <w:r>
        <w:t>cy poprawi w ofercie:</w:t>
      </w:r>
    </w:p>
    <w:p w14:paraId="3820199F" w14:textId="77777777" w:rsidR="00D256AB" w:rsidRDefault="00D256AB" w:rsidP="00705373">
      <w:pPr>
        <w:pStyle w:val="Nagwek2"/>
        <w:numPr>
          <w:ilvl w:val="0"/>
          <w:numId w:val="19"/>
        </w:numPr>
      </w:pPr>
      <w:r>
        <w:t>oczywiste omyłki pisarskie,</w:t>
      </w:r>
    </w:p>
    <w:p w14:paraId="4283A9F3" w14:textId="77777777" w:rsidR="00D256AB" w:rsidRDefault="00D256AB" w:rsidP="00705373">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501BAA2A" w14:textId="77777777" w:rsidR="00D256AB" w:rsidRDefault="00D256AB" w:rsidP="00705373">
      <w:pPr>
        <w:pStyle w:val="Nagwek2"/>
        <w:numPr>
          <w:ilvl w:val="0"/>
          <w:numId w:val="19"/>
        </w:numPr>
      </w:pPr>
      <w:r>
        <w:t xml:space="preserve">inne omyłki polegające na niezgodności oferty z dokumentami zamówienia, niepowodujące istotnych zmian w treści oferty </w:t>
      </w:r>
    </w:p>
    <w:p w14:paraId="505BF3C2" w14:textId="77777777" w:rsidR="00D256AB" w:rsidRDefault="00D256AB" w:rsidP="00705373">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72A345E5" w14:textId="12048620" w:rsidR="00D256AB" w:rsidRDefault="00D256AB" w:rsidP="00705373">
      <w:pPr>
        <w:pStyle w:val="Nagwek2"/>
      </w:pPr>
      <w:r>
        <w:t xml:space="preserve">Jeżeli zaoferowana cena, lub jej istotne części składowe, wydają się rażąco niskie </w:t>
      </w:r>
      <w:r w:rsidR="00187255">
        <w:br/>
      </w:r>
      <w:r>
        <w:t xml:space="preserve">w stosunku do przedmiotu zamówienia lub budzą wątpliwości Zamawiającego co do możliwości wykonania przedmiotu zamówienia zgodnie z wymaganiami określonymi </w:t>
      </w:r>
      <w:r w:rsidR="00187255">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CBD5C05" w14:textId="77777777" w:rsidR="00D256AB" w:rsidRDefault="00D256AB" w:rsidP="00705373">
      <w:pPr>
        <w:pStyle w:val="Nagwek2"/>
      </w:pPr>
      <w:r>
        <w:t>Obowiązek wykazania, że oferta nie zawiera rażąco niskiej ceny spoczywa na Wykonawcy.</w:t>
      </w:r>
    </w:p>
    <w:p w14:paraId="07803982" w14:textId="77777777" w:rsidR="00D256AB" w:rsidRDefault="00D256AB" w:rsidP="0070537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5D2AF648" w14:textId="77777777" w:rsidR="00D256AB" w:rsidRDefault="00D256AB" w:rsidP="00705373">
      <w:pPr>
        <w:pStyle w:val="Nagwek2"/>
      </w:pPr>
      <w:r>
        <w:t>Zamawiający odrzuci ofertę Wykonawcy, który nie udzielił wyjaśnień w wyznaczonym terminie, lub jeżeli złożone wyjaśnienia wraz z dowodami nie uzasadniają rażąco niskiej ceny tej oferty.</w:t>
      </w:r>
    </w:p>
    <w:p w14:paraId="543721FD" w14:textId="77777777" w:rsidR="00D256AB" w:rsidRDefault="00D256AB" w:rsidP="00D256AB">
      <w:pPr>
        <w:pStyle w:val="Nagwek1"/>
      </w:pPr>
      <w:bookmarkStart w:id="62" w:name="_Toc258314256"/>
      <w:r>
        <w:t>UDZIELENIE ZAMÓWIENIA</w:t>
      </w:r>
      <w:bookmarkEnd w:id="62"/>
    </w:p>
    <w:p w14:paraId="621FCE16" w14:textId="77777777" w:rsidR="00D256AB" w:rsidRDefault="00D256AB" w:rsidP="00705373">
      <w:pPr>
        <w:pStyle w:val="Nagwek2"/>
      </w:pPr>
      <w:r>
        <w:t>Zamawiający udzieli zamówienia Wykonawcy, którego oferta odpowiada wszystkim wymaganiom określonym w niniejszej SWZ i została oceniona jako najkorzystniejsza w oparciu o podane w niej kryteria oceny ofert.</w:t>
      </w:r>
    </w:p>
    <w:p w14:paraId="79320066" w14:textId="55A46261" w:rsidR="00D256AB" w:rsidRDefault="00D256AB" w:rsidP="00705373">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5" w:history="1">
        <w:r w:rsidR="00187255" w:rsidRPr="00187255">
          <w:rPr>
            <w:bCs w:val="0"/>
            <w:iCs w:val="0"/>
            <w:color w:val="0563C1"/>
            <w:u w:val="single"/>
            <w:lang w:eastAsia="pl-PL"/>
          </w:rPr>
          <w:t>https://e-propublico.pl</w:t>
        </w:r>
      </w:hyperlink>
      <w:r w:rsidR="00187255" w:rsidRPr="00187255">
        <w:rPr>
          <w:bCs w:val="0"/>
          <w:iCs w:val="0"/>
          <w:color w:val="0000FF"/>
          <w:u w:val="single"/>
          <w:lang w:eastAsia="pl-PL"/>
        </w:rPr>
        <w:t>.</w:t>
      </w:r>
    </w:p>
    <w:p w14:paraId="0E46442A" w14:textId="77777777" w:rsidR="00D256AB" w:rsidRDefault="00D256AB" w:rsidP="00705373">
      <w:pPr>
        <w:pStyle w:val="Nagwek2"/>
        <w:rPr>
          <w:color w:val="auto"/>
        </w:rPr>
      </w:pPr>
      <w: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8B1C385" w14:textId="77777777" w:rsidR="00D256AB" w:rsidRDefault="00D256AB" w:rsidP="00D256AB">
      <w:pPr>
        <w:pStyle w:val="Nagwek1"/>
      </w:pPr>
      <w:bookmarkStart w:id="63"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3"/>
    </w:p>
    <w:p w14:paraId="16A68B01" w14:textId="77777777" w:rsidR="00D256AB" w:rsidRDefault="00D256AB" w:rsidP="00705373">
      <w:pPr>
        <w:pStyle w:val="Nagwek2"/>
      </w:pPr>
      <w:r>
        <w:t>Zamawiający zawrze umowę w sprawie zamówienia publicznego, w terminie i na zasadach określonych w art. 308 ust. 2 i 3 ustawy Pzp.</w:t>
      </w:r>
    </w:p>
    <w:p w14:paraId="0E2F55FF" w14:textId="1E5F19C7" w:rsidR="00D256AB" w:rsidRDefault="00D256AB" w:rsidP="00705373">
      <w:pPr>
        <w:pStyle w:val="Nagwek2"/>
      </w:pPr>
      <w:r>
        <w:t xml:space="preserve">Zamawiający poinformuje Wykonawcę, któremu zostanie udzielone zamówienie, </w:t>
      </w:r>
      <w:r w:rsidR="00187255">
        <w:br/>
      </w:r>
      <w:r>
        <w:t>o miejscu i terminie zawarcia umowy.</w:t>
      </w:r>
    </w:p>
    <w:p w14:paraId="4902C6B1" w14:textId="77777777" w:rsidR="00D256AB" w:rsidRDefault="00D256AB" w:rsidP="00705373">
      <w:pPr>
        <w:pStyle w:val="Nagwek2"/>
      </w:pPr>
      <w:r>
        <w:t>Przed zawarciem umowy Wykonawca, na wezwanie Zamawiającego, zobowiązany jest do podania wszelkich informacji niezbędnych do wypełnienia treści umowy.</w:t>
      </w:r>
    </w:p>
    <w:p w14:paraId="0A8D50D7" w14:textId="77777777" w:rsidR="00D256AB" w:rsidRDefault="00D256AB" w:rsidP="0070537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A630818" w14:textId="416CA868" w:rsidR="00D256AB" w:rsidRDefault="00D256AB" w:rsidP="00705373">
      <w:pPr>
        <w:pStyle w:val="Nagwek2"/>
      </w:pPr>
      <w:r>
        <w:t xml:space="preserve">Jeżeli Wykonawca nie dopełni ww. formalności w wyznaczonym terminie, Zamawiający uzna, że zawarcie umowy w sprawie zamówienia publicznego stało się niemożliwe </w:t>
      </w:r>
      <w:r w:rsidR="00187255">
        <w:br/>
      </w:r>
      <w:r>
        <w:t>z przyczyn leżących po stronie Wykonawcy i będzie upoważniony do zatrzymania wadium na podstawie art. 98 ust. 6 pkt 3 ustawy Pzp.</w:t>
      </w:r>
    </w:p>
    <w:p w14:paraId="743A5F33" w14:textId="77777777" w:rsidR="00D256AB" w:rsidRDefault="00D256AB" w:rsidP="00D256AB">
      <w:pPr>
        <w:pStyle w:val="Nagwek1"/>
      </w:pPr>
      <w:bookmarkStart w:id="64" w:name="_Toc258314258"/>
      <w:r>
        <w:t>Wymagania dotycz</w:t>
      </w:r>
      <w:r>
        <w:rPr>
          <w:rFonts w:eastAsia="TimesNewRoman" w:cs="TimesNewRoman"/>
        </w:rPr>
        <w:t>ą</w:t>
      </w:r>
      <w:r>
        <w:t>ce zabezpieczenia nale</w:t>
      </w:r>
      <w:r>
        <w:rPr>
          <w:rFonts w:eastAsia="TimesNewRoman" w:cs="TimesNewRoman"/>
        </w:rPr>
        <w:t>ż</w:t>
      </w:r>
      <w:r>
        <w:t>ytego wykonania umowy</w:t>
      </w:r>
      <w:bookmarkEnd w:id="64"/>
    </w:p>
    <w:p w14:paraId="7E632999" w14:textId="77777777" w:rsidR="00D256AB" w:rsidRDefault="00AE05D8" w:rsidP="00705373">
      <w:pPr>
        <w:pStyle w:val="Nagwek2"/>
      </w:pPr>
      <w:r>
        <w:t>W danym postępowaniu wniesienie zabezpieczenie należytego wykonania umowy nie jest wymagane.</w:t>
      </w:r>
    </w:p>
    <w:p w14:paraId="3D3FDF5F" w14:textId="51804FD0" w:rsidR="00D256AB" w:rsidRDefault="00D256AB" w:rsidP="00D256AB">
      <w:pPr>
        <w:pStyle w:val="Nagwek1"/>
      </w:pPr>
      <w:bookmarkStart w:id="65" w:name="_Toc258314259"/>
      <w:r>
        <w:rPr>
          <w:lang w:val="pl-PL"/>
        </w:rPr>
        <w:t xml:space="preserve">projektowane postanowienia </w:t>
      </w:r>
      <w:r>
        <w:t xml:space="preserve">umowy w sprawie zamówienia publicznego, </w:t>
      </w:r>
      <w:r>
        <w:rPr>
          <w:lang w:val="pl-PL"/>
        </w:rPr>
        <w:t xml:space="preserve">które zostaną wprowadzone do umowy </w:t>
      </w:r>
      <w:r w:rsidR="00187255">
        <w:rPr>
          <w:lang w:val="pl-PL"/>
        </w:rPr>
        <w:br/>
      </w:r>
      <w:r>
        <w:rPr>
          <w:lang w:val="pl-PL"/>
        </w:rPr>
        <w:t xml:space="preserve">w </w:t>
      </w:r>
      <w:r>
        <w:t>sprawie zamówienia publicznego</w:t>
      </w:r>
      <w:bookmarkEnd w:id="65"/>
    </w:p>
    <w:p w14:paraId="524D5FC8" w14:textId="77777777" w:rsidR="004077BB" w:rsidRDefault="00D256AB" w:rsidP="004077BB">
      <w:pPr>
        <w:pStyle w:val="Nagwek2"/>
      </w:pPr>
      <w:r>
        <w:t xml:space="preserve">Wzór umowy stanowi załącznik </w:t>
      </w:r>
      <w:r w:rsidR="00187255">
        <w:t xml:space="preserve">Nr 6 </w:t>
      </w:r>
      <w:r>
        <w:t xml:space="preserve">do niniejszej SWZ. </w:t>
      </w:r>
    </w:p>
    <w:p w14:paraId="1ABECF32" w14:textId="74E06756" w:rsidR="00D256AB" w:rsidRDefault="004077BB" w:rsidP="004077BB">
      <w:pPr>
        <w:pStyle w:val="Nagwek2"/>
      </w:pPr>
      <w:r>
        <w:t xml:space="preserve">Zamawiający dopuszcza możliwość zmian umowy w zakresie wskazanym </w:t>
      </w:r>
      <w:r>
        <w:br/>
        <w:t xml:space="preserve">w projektowych postanowieniach umowy określonych w </w:t>
      </w:r>
      <w:r w:rsidRPr="004077BB">
        <w:rPr>
          <w:i/>
          <w:iCs w:val="0"/>
        </w:rPr>
        <w:t xml:space="preserve">Załączniku Nr </w:t>
      </w:r>
      <w:r w:rsidR="00D5482F">
        <w:rPr>
          <w:i/>
          <w:iCs w:val="0"/>
        </w:rPr>
        <w:t>6</w:t>
      </w:r>
      <w:r w:rsidRPr="004077BB">
        <w:rPr>
          <w:i/>
          <w:iCs w:val="0"/>
        </w:rPr>
        <w:t xml:space="preserve"> do SWZ. </w:t>
      </w:r>
      <w:r w:rsidR="00AE05D8">
        <w:t xml:space="preserve"> </w:t>
      </w:r>
    </w:p>
    <w:p w14:paraId="251F6D7C" w14:textId="77777777" w:rsidR="00D256AB" w:rsidRDefault="00D256AB" w:rsidP="00D256AB">
      <w:pPr>
        <w:pStyle w:val="Nagwek1"/>
      </w:pPr>
      <w:bookmarkStart w:id="6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6"/>
    </w:p>
    <w:p w14:paraId="41B7E9FD" w14:textId="77777777" w:rsidR="00D256AB" w:rsidRDefault="00D256AB" w:rsidP="00705373">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479874BD" w14:textId="77777777" w:rsidR="00D256AB" w:rsidRDefault="00D256AB" w:rsidP="00D256AB">
      <w:pPr>
        <w:pStyle w:val="Nagwek1"/>
      </w:pPr>
      <w:r>
        <w:t>Aukcja elektroniczna</w:t>
      </w:r>
    </w:p>
    <w:p w14:paraId="3EC34ABB" w14:textId="2733D545" w:rsidR="00D256AB" w:rsidRPr="004077BB" w:rsidRDefault="00D256AB" w:rsidP="00705373">
      <w:pPr>
        <w:pStyle w:val="Nagwek2"/>
      </w:pPr>
      <w:r w:rsidRPr="004077BB">
        <w:t xml:space="preserve">Zamawiający nie przewiduje przeprowadzenia aukcji elektronicznej, o której mowa </w:t>
      </w:r>
      <w:r w:rsidR="004077BB">
        <w:br/>
      </w:r>
      <w:r w:rsidRPr="004077BB">
        <w:t>w art. 308 ust. 1 ustawy Pzp.</w:t>
      </w:r>
    </w:p>
    <w:p w14:paraId="6516BA21" w14:textId="77777777" w:rsidR="00D256AB" w:rsidRDefault="00D256AB" w:rsidP="00D256AB">
      <w:pPr>
        <w:pStyle w:val="Nagwek1"/>
      </w:pPr>
      <w:r>
        <w:rPr>
          <w:lang w:val="pl-PL"/>
        </w:rPr>
        <w:t>Ochrona danych osobowych</w:t>
      </w:r>
    </w:p>
    <w:p w14:paraId="1B342CC3" w14:textId="77777777" w:rsidR="00501060" w:rsidRDefault="00593E3B" w:rsidP="00501060">
      <w:pPr>
        <w:pStyle w:val="Nagwek2"/>
        <w:numPr>
          <w:ilvl w:val="1"/>
          <w:numId w:val="38"/>
        </w:numPr>
      </w:pPr>
      <w:r>
        <w:lastRenderedPageBreak/>
        <w:t xml:space="preserve">Zgodnie z art. 13 ust. 1 i 2 rozporządzenia Parlamentu Europejskiego i Rady (UE) 2016/679 z dnia 27 kwietnia 2016 r. w sprawie ochrony osób fizycznych w związku </w:t>
      </w:r>
      <w:r>
        <w:br/>
        <w:t xml:space="preserve">z przetwarzaniem danych osobowych i w sprawie swobodnego przepływu takich danych oraz uchylenia dyrektywy 95/46/WE (ogólne rozporządzenie o ochronie danych) </w:t>
      </w:r>
      <w:r>
        <w:br/>
        <w:t>(Dz. Urz. UE L 119 z 04.05.2016, str. 1), dalej: „RODO”,, informuję, że:</w:t>
      </w:r>
    </w:p>
    <w:p w14:paraId="74D26E8A" w14:textId="77777777" w:rsidR="00501060" w:rsidRDefault="00593E3B" w:rsidP="00501060">
      <w:pPr>
        <w:pStyle w:val="Nagwek2"/>
        <w:numPr>
          <w:ilvl w:val="0"/>
          <w:numId w:val="39"/>
        </w:numPr>
        <w:ind w:left="1134"/>
      </w:pPr>
      <w:r>
        <w:t>Administratorem Państwa danych osobowych jest Powiatowe Centrum Usług Wspólnych w Rawiczu, reprezentowane przez dyrektora (adres: ul. Kopernika 4,                   63-900 Rawicz, e-mail: pcuw@powiatrawicki.pl, tel. 725 337 339).</w:t>
      </w:r>
    </w:p>
    <w:p w14:paraId="6DEC62C9" w14:textId="1582F076" w:rsidR="00501060" w:rsidRDefault="00593E3B" w:rsidP="00501060">
      <w:pPr>
        <w:pStyle w:val="Nagwek2"/>
        <w:numPr>
          <w:ilvl w:val="0"/>
          <w:numId w:val="39"/>
        </w:numPr>
        <w:ind w:left="1134"/>
      </w:pPr>
      <w:r>
        <w:t>Administrator wyznaczył inspektora ochrony danych, z którym może się Pani/Pan kontaktować we wszystkich sprawach dotyczących przetwarzania danych osobowych</w:t>
      </w:r>
      <w:r w:rsidR="00501060">
        <w:t xml:space="preserve"> </w:t>
      </w:r>
      <w:r>
        <w:t>za pośrednictwem adresu email: iod@powiatrawicki.pl lub pisemnie, kierując korespondencję na ww. adres administratora.</w:t>
      </w:r>
    </w:p>
    <w:p w14:paraId="701DA6D8" w14:textId="5113C544" w:rsidR="00501060" w:rsidRDefault="00593E3B" w:rsidP="00501060">
      <w:pPr>
        <w:pStyle w:val="Nagwek2"/>
        <w:numPr>
          <w:ilvl w:val="0"/>
          <w:numId w:val="39"/>
        </w:numPr>
        <w:ind w:left="1134"/>
      </w:pPr>
      <w:r>
        <w:t xml:space="preserve">Dane osobowe będą przetwarzane w celu związanym z postępowaniem o udzielenie zamówienia publicznego pn. </w:t>
      </w:r>
      <w:r w:rsidR="00114D6D" w:rsidRPr="00114D6D">
        <w:rPr>
          <w:b/>
          <w:bCs w:val="0"/>
        </w:rPr>
        <w:t>Naprawa nawierzchni boiska sportowego w Zespole Szkół Zawodowych w Rawiczu – znak sprawy: PCUW.261.2.17.2024</w:t>
      </w:r>
      <w:r>
        <w:t xml:space="preserve"> oraz w celu archiwizacji dokumentacji dotyczącej tego postępowania.</w:t>
      </w:r>
    </w:p>
    <w:p w14:paraId="6305D42D" w14:textId="77777777" w:rsidR="00501060" w:rsidRDefault="00593E3B" w:rsidP="00501060">
      <w:pPr>
        <w:pStyle w:val="Nagwek2"/>
        <w:numPr>
          <w:ilvl w:val="0"/>
          <w:numId w:val="39"/>
        </w:numPr>
        <w:ind w:left="1134"/>
      </w:pPr>
      <w:r>
        <w:t>Dane osobowe będą przetwarzane zgodnie z art. 78 ust. 1 i 4 ustawy z dnia z dnia                         11 września 2019 r. Prawo zamówień publicznych (Dz. U. z 2023 poz. 1605), zwanej dalej Pzp., przez okres 4 lat od dnia zakończenia postępowania o udzielenie zamówienia, a jeżeli czas trwania umowy przekracza 4 lata, okres przechowywania obejmuje cały czas obowiązywania umowy.</w:t>
      </w:r>
    </w:p>
    <w:p w14:paraId="26A554A6" w14:textId="77777777" w:rsidR="00501060" w:rsidRDefault="00593E3B" w:rsidP="00501060">
      <w:pPr>
        <w:pStyle w:val="Nagwek2"/>
        <w:numPr>
          <w:ilvl w:val="0"/>
          <w:numId w:val="39"/>
        </w:numPr>
        <w:ind w:left="1134"/>
      </w:pPr>
      <w:r>
        <w:t>Podstawą prawną przetwarzania danych jest art. 6 ust. 1 lit. c RODO, w związku                       z przepisami Pzp.</w:t>
      </w:r>
    </w:p>
    <w:p w14:paraId="2AD1EEF8" w14:textId="77777777" w:rsidR="00501060" w:rsidRDefault="00593E3B" w:rsidP="00501060">
      <w:pPr>
        <w:pStyle w:val="Nagwek2"/>
        <w:numPr>
          <w:ilvl w:val="0"/>
          <w:numId w:val="39"/>
        </w:numPr>
        <w:ind w:left="1134"/>
      </w:pPr>
      <w:r>
        <w:t>Odbiorcami Pani/Pana danych będą osoby lub podmioty, którym udostępniona zostanie dokumentacja postępowania w oparciu o art. 18 oraz art. 74 ust. 4 Pzp.</w:t>
      </w:r>
    </w:p>
    <w:p w14:paraId="634320B5" w14:textId="77777777" w:rsidR="00501060" w:rsidRDefault="00593E3B" w:rsidP="00501060">
      <w:pPr>
        <w:pStyle w:val="Nagwek2"/>
        <w:numPr>
          <w:ilvl w:val="0"/>
          <w:numId w:val="39"/>
        </w:numPr>
        <w:ind w:left="1134"/>
      </w:pPr>
      <w: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03296E9E" w14:textId="5A2547DF" w:rsidR="00593E3B" w:rsidRDefault="00593E3B" w:rsidP="00501060">
      <w:pPr>
        <w:pStyle w:val="Nagwek2"/>
        <w:numPr>
          <w:ilvl w:val="0"/>
          <w:numId w:val="39"/>
        </w:numPr>
        <w:ind w:left="1134"/>
      </w:pPr>
      <w:r>
        <w:t>Osoba, której dane dotyczą ma prawo do:</w:t>
      </w:r>
    </w:p>
    <w:p w14:paraId="61872B31" w14:textId="77777777" w:rsidR="00501060" w:rsidRDefault="00593E3B" w:rsidP="00501060">
      <w:pPr>
        <w:pStyle w:val="Nagwek2"/>
        <w:numPr>
          <w:ilvl w:val="1"/>
          <w:numId w:val="40"/>
        </w:numPr>
        <w:tabs>
          <w:tab w:val="num" w:pos="360"/>
        </w:tabs>
        <w:ind w:left="1418" w:hanging="284"/>
      </w:pPr>
      <w:r>
        <w:t>dostępu do treści swoich danych oraz możliwości ich poprawiania, sprostowania, ograniczenia przetwarzania;</w:t>
      </w:r>
    </w:p>
    <w:p w14:paraId="1B5493D9" w14:textId="3A62208A" w:rsidR="00501060" w:rsidRDefault="00593E3B" w:rsidP="00501060">
      <w:pPr>
        <w:pStyle w:val="Nagwek2"/>
        <w:numPr>
          <w:ilvl w:val="1"/>
          <w:numId w:val="40"/>
        </w:numPr>
        <w:tabs>
          <w:tab w:val="num" w:pos="360"/>
        </w:tabs>
        <w:ind w:left="1418" w:hanging="284"/>
      </w:pPr>
      <w:r>
        <w:t>wniesienia skargi do organu nadzorczego tj. Prezesa Urzędu Ochrony Danych Osobowych, ul. Stawki 2, 00-193 Warszawa - w przypadku gdy przetwarzanie danych odbywa się z naruszeniem przepisów RODO.</w:t>
      </w:r>
    </w:p>
    <w:p w14:paraId="14BA7D48" w14:textId="4EB99FFA" w:rsidR="00593E3B" w:rsidRDefault="00593E3B" w:rsidP="00501060">
      <w:pPr>
        <w:pStyle w:val="Nagwek2"/>
        <w:numPr>
          <w:ilvl w:val="0"/>
          <w:numId w:val="39"/>
        </w:numPr>
        <w:ind w:left="1134"/>
      </w:pPr>
      <w:r>
        <w:t>Osobie, której dane dotyczą nie przysługuje:</w:t>
      </w:r>
    </w:p>
    <w:p w14:paraId="135A8F1C" w14:textId="77777777" w:rsidR="00501060" w:rsidRDefault="00593E3B" w:rsidP="00501060">
      <w:pPr>
        <w:pStyle w:val="Nagwek2"/>
        <w:numPr>
          <w:ilvl w:val="1"/>
          <w:numId w:val="41"/>
        </w:numPr>
        <w:tabs>
          <w:tab w:val="num" w:pos="360"/>
        </w:tabs>
        <w:ind w:left="1418" w:hanging="284"/>
      </w:pPr>
      <w:r>
        <w:t xml:space="preserve">prawo do usunięcia danych osobowych w związku z art. 17 ust. 3 lit. b, d lub </w:t>
      </w:r>
      <w:r>
        <w:br/>
        <w:t>e RODO;</w:t>
      </w:r>
    </w:p>
    <w:p w14:paraId="73112B54" w14:textId="77777777" w:rsidR="00501060" w:rsidRDefault="00593E3B" w:rsidP="00501060">
      <w:pPr>
        <w:pStyle w:val="Nagwek2"/>
        <w:numPr>
          <w:ilvl w:val="1"/>
          <w:numId w:val="41"/>
        </w:numPr>
        <w:tabs>
          <w:tab w:val="num" w:pos="360"/>
        </w:tabs>
        <w:ind w:left="1418" w:hanging="284"/>
      </w:pPr>
      <w:r>
        <w:t>prawo do przenoszenia danych osobowych;</w:t>
      </w:r>
    </w:p>
    <w:p w14:paraId="2A475D99" w14:textId="03EE9685" w:rsidR="00501060" w:rsidRDefault="00593E3B" w:rsidP="00501060">
      <w:pPr>
        <w:pStyle w:val="Nagwek2"/>
        <w:numPr>
          <w:ilvl w:val="1"/>
          <w:numId w:val="41"/>
        </w:numPr>
        <w:tabs>
          <w:tab w:val="num" w:pos="360"/>
        </w:tabs>
        <w:ind w:left="1418" w:hanging="284"/>
      </w:pPr>
      <w:r>
        <w:t xml:space="preserve">prawo sprzeciwu wobec przetwarzania danych osobowych. </w:t>
      </w:r>
    </w:p>
    <w:p w14:paraId="581F701B" w14:textId="77777777" w:rsidR="00501060" w:rsidRDefault="00593E3B" w:rsidP="00501060">
      <w:pPr>
        <w:pStyle w:val="Nagwek2"/>
        <w:numPr>
          <w:ilvl w:val="0"/>
          <w:numId w:val="39"/>
        </w:numPr>
        <w:ind w:left="1134"/>
      </w:pPr>
      <w:r>
        <w:t xml:space="preserve">W przypadku, gdy wykonanie obowiązków, o których mowa w art. 15 ust. 1 - 3 RODO, wymagałoby niewspółmiernie dużego wysiłku, administrator może żądać od osoby, której dane dotyczą, wskazania dodatkowych informacji mających na celu </w:t>
      </w:r>
      <w:r>
        <w:lastRenderedPageBreak/>
        <w:t>sprecyzowanie żądania, w szczególności podania nazwy lub daty postępowania                          o udzielenie zamówienia publicznego.</w:t>
      </w:r>
    </w:p>
    <w:p w14:paraId="7FA0DBE4" w14:textId="77777777" w:rsidR="00501060" w:rsidRDefault="00593E3B" w:rsidP="00501060">
      <w:pPr>
        <w:pStyle w:val="Nagwek2"/>
        <w:numPr>
          <w:ilvl w:val="0"/>
          <w:numId w:val="39"/>
        </w:numPr>
        <w:ind w:left="1134"/>
      </w:pPr>
      <w: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6C2FDE13" w14:textId="77777777" w:rsidR="00501060" w:rsidRDefault="00593E3B" w:rsidP="00501060">
      <w:pPr>
        <w:pStyle w:val="Nagwek2"/>
        <w:numPr>
          <w:ilvl w:val="0"/>
          <w:numId w:val="39"/>
        </w:numPr>
        <w:ind w:left="1134"/>
      </w:pPr>
      <w:r>
        <w:t>Wystąpienie z żądaniem, o którym mowa w art. 18 ust. 1 RODO, nie ogranicza przetwarzania danych osobowych do czasu zakończenia postępowania o udzielenie zamówienia publicznego.</w:t>
      </w:r>
    </w:p>
    <w:p w14:paraId="71C8EBA0" w14:textId="77777777" w:rsidR="00501060" w:rsidRDefault="00593E3B" w:rsidP="00501060">
      <w:pPr>
        <w:pStyle w:val="Nagwek2"/>
        <w:numPr>
          <w:ilvl w:val="0"/>
          <w:numId w:val="39"/>
        </w:numPr>
        <w:ind w:left="1134"/>
      </w:pPr>
      <w:r>
        <w:t>W przypadku danych osobowych zamieszczonych przez administratora w Biuletynie Zamówień Publicznych, prawa, o których mowa w art. 15 i art. 16 RODO,                                    są wykonywane w drodze żądania skierowanego do administratora.</w:t>
      </w:r>
    </w:p>
    <w:p w14:paraId="0309156B" w14:textId="7237C779" w:rsidR="00501060" w:rsidRDefault="00593E3B" w:rsidP="00501060">
      <w:pPr>
        <w:pStyle w:val="Nagwek2"/>
        <w:numPr>
          <w:ilvl w:val="0"/>
          <w:numId w:val="39"/>
        </w:numPr>
        <w:ind w:left="1134"/>
      </w:pPr>
      <w: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3102B30B" w14:textId="77777777" w:rsidR="00501060" w:rsidRDefault="00593E3B" w:rsidP="00501060">
      <w:pPr>
        <w:pStyle w:val="Nagwek2"/>
        <w:numPr>
          <w:ilvl w:val="0"/>
          <w:numId w:val="39"/>
        </w:numPr>
        <w:ind w:left="1134" w:hanging="501"/>
      </w:pPr>
      <w:r>
        <w:t>Skorzystanie przez osobę, której dane dotyczą, z uprawnienia do sprostowania                      lub uzupełnienia, o którym mowa w art. 16 RODO, nie może naruszać integralności protokołu oraz jego załączników.</w:t>
      </w:r>
    </w:p>
    <w:p w14:paraId="6AC1EC29" w14:textId="598DD3C9" w:rsidR="00593E3B" w:rsidRDefault="00593E3B" w:rsidP="00501060">
      <w:pPr>
        <w:pStyle w:val="Nagwek2"/>
        <w:numPr>
          <w:ilvl w:val="0"/>
          <w:numId w:val="39"/>
        </w:numPr>
        <w:ind w:left="1134" w:hanging="501"/>
      </w:pPr>
      <w:r>
        <w:t>Ponadto informujemy, iż w związku z przetwarzaniem Pani/Pana danych osobowych nie podlega Pan/Pani decyzjom, które się opierają wyłącznie na zautomatyzowanym przetwarzaniu, w tym profilowaniu, o czym stanowi art. 22 RODO.</w:t>
      </w:r>
    </w:p>
    <w:p w14:paraId="5760E303" w14:textId="77777777" w:rsidR="00D256AB" w:rsidRDefault="00D256AB" w:rsidP="00705373">
      <w:pPr>
        <w:pStyle w:val="Nagwek2"/>
        <w:numPr>
          <w:ilvl w:val="0"/>
          <w:numId w:val="0"/>
        </w:numPr>
        <w:ind w:left="1040"/>
      </w:pPr>
    </w:p>
    <w:p w14:paraId="3AF1CE58" w14:textId="77777777" w:rsidR="00D256AB" w:rsidRDefault="00D256AB" w:rsidP="00D256AB">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256AB" w:rsidRPr="004077BB" w14:paraId="4D918B6F" w14:textId="77777777" w:rsidTr="004077BB">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85E127" w14:textId="77777777" w:rsidR="00D256AB" w:rsidRPr="004077BB" w:rsidRDefault="00D256AB">
            <w:pPr>
              <w:spacing w:before="60" w:after="120"/>
              <w:jc w:val="both"/>
              <w:rPr>
                <w:b/>
                <w:sz w:val="20"/>
                <w:szCs w:val="20"/>
              </w:rPr>
            </w:pPr>
            <w:r w:rsidRPr="004077BB">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1B978B" w14:textId="77777777" w:rsidR="00D256AB" w:rsidRPr="004077BB" w:rsidRDefault="00D256AB">
            <w:pPr>
              <w:spacing w:before="60" w:after="120"/>
              <w:jc w:val="both"/>
              <w:rPr>
                <w:b/>
                <w:sz w:val="20"/>
                <w:szCs w:val="20"/>
              </w:rPr>
            </w:pPr>
            <w:r w:rsidRPr="004077BB">
              <w:rPr>
                <w:b/>
                <w:sz w:val="20"/>
                <w:szCs w:val="20"/>
              </w:rPr>
              <w:t>Nazwa załącznika</w:t>
            </w:r>
          </w:p>
        </w:tc>
      </w:tr>
      <w:tr w:rsidR="00AE05D8" w:rsidRPr="004077BB" w14:paraId="238ADFF6" w14:textId="77777777" w:rsidTr="004077BB">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9EF64B" w14:textId="77777777" w:rsidR="00AE05D8" w:rsidRPr="004077BB" w:rsidRDefault="00AE05D8" w:rsidP="004077BB">
            <w:pPr>
              <w:spacing w:before="60" w:after="120"/>
              <w:jc w:val="center"/>
              <w:rPr>
                <w:b/>
                <w:sz w:val="20"/>
                <w:szCs w:val="20"/>
              </w:rPr>
            </w:pPr>
            <w:r w:rsidRPr="004077BB">
              <w:rPr>
                <w:sz w:val="20"/>
                <w:szCs w:val="20"/>
              </w:rPr>
              <w:t>1</w:t>
            </w:r>
          </w:p>
        </w:tc>
        <w:tc>
          <w:tcPr>
            <w:tcW w:w="8636" w:type="dxa"/>
            <w:tcBorders>
              <w:top w:val="single" w:sz="4" w:space="0" w:color="auto"/>
              <w:left w:val="single" w:sz="4" w:space="0" w:color="auto"/>
              <w:bottom w:val="single" w:sz="4" w:space="0" w:color="auto"/>
              <w:right w:val="single" w:sz="4" w:space="0" w:color="auto"/>
            </w:tcBorders>
            <w:hideMark/>
          </w:tcPr>
          <w:p w14:paraId="645B7455" w14:textId="252D9F2C" w:rsidR="00AE05D8" w:rsidRPr="004077BB" w:rsidRDefault="004077BB" w:rsidP="001922E5">
            <w:pPr>
              <w:spacing w:before="60" w:after="120"/>
              <w:jc w:val="both"/>
              <w:rPr>
                <w:b/>
                <w:sz w:val="20"/>
                <w:szCs w:val="20"/>
              </w:rPr>
            </w:pPr>
            <w:r w:rsidRPr="004077BB">
              <w:rPr>
                <w:sz w:val="20"/>
                <w:szCs w:val="20"/>
              </w:rPr>
              <w:t>Formularz ofertowy</w:t>
            </w:r>
          </w:p>
        </w:tc>
      </w:tr>
      <w:tr w:rsidR="00AE05D8" w:rsidRPr="004077BB" w14:paraId="569255F8" w14:textId="77777777" w:rsidTr="004077BB">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BE963E" w14:textId="77777777" w:rsidR="00AE05D8" w:rsidRPr="004077BB" w:rsidRDefault="00AE05D8" w:rsidP="004077BB">
            <w:pPr>
              <w:spacing w:before="60" w:after="120"/>
              <w:jc w:val="center"/>
              <w:rPr>
                <w:b/>
                <w:sz w:val="20"/>
                <w:szCs w:val="20"/>
              </w:rPr>
            </w:pPr>
            <w:r w:rsidRPr="004077BB">
              <w:rPr>
                <w:sz w:val="20"/>
                <w:szCs w:val="20"/>
              </w:rPr>
              <w:t>2</w:t>
            </w:r>
          </w:p>
        </w:tc>
        <w:tc>
          <w:tcPr>
            <w:tcW w:w="8636" w:type="dxa"/>
            <w:tcBorders>
              <w:top w:val="single" w:sz="4" w:space="0" w:color="auto"/>
              <w:left w:val="single" w:sz="4" w:space="0" w:color="auto"/>
              <w:bottom w:val="single" w:sz="4" w:space="0" w:color="auto"/>
              <w:right w:val="single" w:sz="4" w:space="0" w:color="auto"/>
            </w:tcBorders>
            <w:hideMark/>
          </w:tcPr>
          <w:p w14:paraId="27969301" w14:textId="77762283" w:rsidR="00AE05D8" w:rsidRPr="004077BB" w:rsidRDefault="004077BB" w:rsidP="001922E5">
            <w:pPr>
              <w:spacing w:before="60" w:after="120"/>
              <w:jc w:val="both"/>
              <w:rPr>
                <w:b/>
                <w:sz w:val="20"/>
                <w:szCs w:val="20"/>
              </w:rPr>
            </w:pPr>
            <w:r w:rsidRPr="004077BB">
              <w:rPr>
                <w:sz w:val="20"/>
                <w:szCs w:val="20"/>
              </w:rPr>
              <w:t>Oświadczenie o niepodleganiu wykluczeniu oraz spełnianiu warunków udziału</w:t>
            </w:r>
          </w:p>
        </w:tc>
      </w:tr>
      <w:tr w:rsidR="00AE05D8" w:rsidRPr="004077BB" w14:paraId="70F5D0FA" w14:textId="77777777" w:rsidTr="004077BB">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F8E54F" w14:textId="77777777" w:rsidR="00AE05D8" w:rsidRPr="004077BB" w:rsidRDefault="00AE05D8" w:rsidP="004077BB">
            <w:pPr>
              <w:spacing w:before="60" w:after="120"/>
              <w:jc w:val="center"/>
              <w:rPr>
                <w:b/>
                <w:sz w:val="20"/>
                <w:szCs w:val="20"/>
              </w:rPr>
            </w:pPr>
            <w:r w:rsidRPr="004077BB">
              <w:rPr>
                <w:sz w:val="20"/>
                <w:szCs w:val="20"/>
              </w:rPr>
              <w:t>3</w:t>
            </w:r>
          </w:p>
        </w:tc>
        <w:tc>
          <w:tcPr>
            <w:tcW w:w="8636" w:type="dxa"/>
            <w:tcBorders>
              <w:top w:val="single" w:sz="4" w:space="0" w:color="auto"/>
              <w:left w:val="single" w:sz="4" w:space="0" w:color="auto"/>
              <w:bottom w:val="single" w:sz="4" w:space="0" w:color="auto"/>
              <w:right w:val="single" w:sz="4" w:space="0" w:color="auto"/>
            </w:tcBorders>
            <w:hideMark/>
          </w:tcPr>
          <w:p w14:paraId="5581D5D9" w14:textId="761A13B7" w:rsidR="00AE05D8" w:rsidRPr="004077BB" w:rsidRDefault="004077BB" w:rsidP="001922E5">
            <w:pPr>
              <w:spacing w:before="60" w:after="120"/>
              <w:jc w:val="both"/>
              <w:rPr>
                <w:b/>
                <w:sz w:val="20"/>
                <w:szCs w:val="20"/>
              </w:rPr>
            </w:pPr>
            <w:r w:rsidRPr="004077BB">
              <w:rPr>
                <w:sz w:val="20"/>
                <w:szCs w:val="20"/>
              </w:rPr>
              <w:t>Zobowiązanie podmiotu udostępniającego zasoby</w:t>
            </w:r>
          </w:p>
        </w:tc>
      </w:tr>
      <w:tr w:rsidR="00AE05D8" w:rsidRPr="004077BB" w14:paraId="0D5B98AC" w14:textId="77777777" w:rsidTr="004077BB">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5EFD49" w14:textId="77777777" w:rsidR="00AE05D8" w:rsidRPr="004077BB" w:rsidRDefault="00AE05D8" w:rsidP="004077BB">
            <w:pPr>
              <w:spacing w:before="60" w:after="120"/>
              <w:jc w:val="center"/>
              <w:rPr>
                <w:b/>
                <w:sz w:val="20"/>
                <w:szCs w:val="20"/>
              </w:rPr>
            </w:pPr>
            <w:r w:rsidRPr="004077BB">
              <w:rPr>
                <w:sz w:val="20"/>
                <w:szCs w:val="20"/>
              </w:rPr>
              <w:t>4</w:t>
            </w:r>
          </w:p>
        </w:tc>
        <w:tc>
          <w:tcPr>
            <w:tcW w:w="8636" w:type="dxa"/>
            <w:tcBorders>
              <w:top w:val="single" w:sz="4" w:space="0" w:color="auto"/>
              <w:left w:val="single" w:sz="4" w:space="0" w:color="auto"/>
              <w:bottom w:val="single" w:sz="4" w:space="0" w:color="auto"/>
              <w:right w:val="single" w:sz="4" w:space="0" w:color="auto"/>
            </w:tcBorders>
            <w:hideMark/>
          </w:tcPr>
          <w:p w14:paraId="542793BD" w14:textId="7D29AC13" w:rsidR="00AE05D8" w:rsidRPr="004077BB" w:rsidRDefault="004077BB" w:rsidP="001922E5">
            <w:pPr>
              <w:spacing w:before="60" w:after="120"/>
              <w:jc w:val="both"/>
              <w:rPr>
                <w:b/>
                <w:sz w:val="20"/>
                <w:szCs w:val="20"/>
              </w:rPr>
            </w:pPr>
            <w:r w:rsidRPr="004077BB">
              <w:rPr>
                <w:sz w:val="20"/>
                <w:szCs w:val="20"/>
              </w:rPr>
              <w:t>Wykaz robót budowanych</w:t>
            </w:r>
          </w:p>
        </w:tc>
      </w:tr>
      <w:tr w:rsidR="00AE05D8" w:rsidRPr="004077BB" w14:paraId="1A44BB18" w14:textId="77777777" w:rsidTr="004077BB">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FCBE40" w14:textId="77777777" w:rsidR="00AE05D8" w:rsidRPr="004077BB" w:rsidRDefault="00AE05D8" w:rsidP="004077BB">
            <w:pPr>
              <w:spacing w:before="60" w:after="120"/>
              <w:jc w:val="center"/>
              <w:rPr>
                <w:b/>
                <w:sz w:val="20"/>
                <w:szCs w:val="20"/>
              </w:rPr>
            </w:pPr>
            <w:r w:rsidRPr="004077BB">
              <w:rPr>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341B66D5" w14:textId="28E59710" w:rsidR="00AE05D8" w:rsidRPr="004077BB" w:rsidRDefault="004077BB" w:rsidP="001922E5">
            <w:pPr>
              <w:spacing w:before="60" w:after="120"/>
              <w:jc w:val="both"/>
              <w:rPr>
                <w:b/>
                <w:sz w:val="20"/>
                <w:szCs w:val="20"/>
              </w:rPr>
            </w:pPr>
            <w:r w:rsidRPr="004077BB">
              <w:rPr>
                <w:sz w:val="20"/>
                <w:szCs w:val="20"/>
              </w:rPr>
              <w:t>Oświadczenie podmiotu udostępniającego zasoby</w:t>
            </w:r>
          </w:p>
        </w:tc>
      </w:tr>
      <w:tr w:rsidR="00AE05D8" w:rsidRPr="004077BB" w14:paraId="2FB43A68" w14:textId="77777777" w:rsidTr="004077BB">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CA46A8" w14:textId="77777777" w:rsidR="00AE05D8" w:rsidRPr="004077BB" w:rsidRDefault="00AE05D8" w:rsidP="004077BB">
            <w:pPr>
              <w:spacing w:before="60" w:after="120"/>
              <w:jc w:val="center"/>
              <w:rPr>
                <w:b/>
                <w:sz w:val="20"/>
                <w:szCs w:val="20"/>
              </w:rPr>
            </w:pPr>
            <w:r w:rsidRPr="004077BB">
              <w:rPr>
                <w:sz w:val="20"/>
                <w:szCs w:val="20"/>
              </w:rPr>
              <w:t>6</w:t>
            </w:r>
          </w:p>
        </w:tc>
        <w:tc>
          <w:tcPr>
            <w:tcW w:w="8636" w:type="dxa"/>
            <w:tcBorders>
              <w:top w:val="single" w:sz="4" w:space="0" w:color="auto"/>
              <w:left w:val="single" w:sz="4" w:space="0" w:color="auto"/>
              <w:bottom w:val="single" w:sz="4" w:space="0" w:color="auto"/>
              <w:right w:val="single" w:sz="4" w:space="0" w:color="auto"/>
            </w:tcBorders>
          </w:tcPr>
          <w:p w14:paraId="40058B0D" w14:textId="767F80CA" w:rsidR="00AE05D8" w:rsidRPr="004077BB" w:rsidRDefault="004077BB" w:rsidP="001922E5">
            <w:pPr>
              <w:spacing w:before="60" w:after="120"/>
              <w:jc w:val="both"/>
              <w:rPr>
                <w:bCs/>
                <w:sz w:val="20"/>
                <w:szCs w:val="20"/>
              </w:rPr>
            </w:pPr>
            <w:r w:rsidRPr="004077BB">
              <w:rPr>
                <w:bCs/>
                <w:sz w:val="20"/>
                <w:szCs w:val="20"/>
              </w:rPr>
              <w:t>Projekt umowy</w:t>
            </w:r>
          </w:p>
        </w:tc>
      </w:tr>
      <w:tr w:rsidR="00AE05D8" w:rsidRPr="004077BB" w14:paraId="342776FB" w14:textId="77777777" w:rsidTr="004077BB">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31629A" w14:textId="77777777" w:rsidR="00AE05D8" w:rsidRPr="004077BB" w:rsidRDefault="00AE05D8" w:rsidP="004077BB">
            <w:pPr>
              <w:spacing w:before="60" w:after="120"/>
              <w:jc w:val="center"/>
              <w:rPr>
                <w:b/>
                <w:sz w:val="20"/>
                <w:szCs w:val="20"/>
              </w:rPr>
            </w:pPr>
            <w:r w:rsidRPr="004077BB">
              <w:rPr>
                <w:sz w:val="20"/>
                <w:szCs w:val="20"/>
              </w:rPr>
              <w:t>7</w:t>
            </w:r>
          </w:p>
        </w:tc>
        <w:tc>
          <w:tcPr>
            <w:tcW w:w="8636" w:type="dxa"/>
            <w:tcBorders>
              <w:top w:val="single" w:sz="4" w:space="0" w:color="auto"/>
              <w:left w:val="single" w:sz="4" w:space="0" w:color="auto"/>
              <w:bottom w:val="single" w:sz="4" w:space="0" w:color="auto"/>
              <w:right w:val="single" w:sz="4" w:space="0" w:color="auto"/>
            </w:tcBorders>
          </w:tcPr>
          <w:p w14:paraId="71A077F9" w14:textId="27211661" w:rsidR="00AE05D8" w:rsidRPr="004077BB" w:rsidRDefault="004077BB" w:rsidP="001922E5">
            <w:pPr>
              <w:spacing w:before="60" w:after="120"/>
              <w:jc w:val="both"/>
              <w:rPr>
                <w:bCs/>
                <w:sz w:val="20"/>
                <w:szCs w:val="20"/>
              </w:rPr>
            </w:pPr>
            <w:r w:rsidRPr="004077BB">
              <w:rPr>
                <w:bCs/>
                <w:sz w:val="20"/>
                <w:szCs w:val="20"/>
              </w:rPr>
              <w:t>Opis przedmiotu zamówienia</w:t>
            </w:r>
          </w:p>
        </w:tc>
      </w:tr>
      <w:tr w:rsidR="004077BB" w:rsidRPr="004077BB" w14:paraId="5BEB0E32" w14:textId="77777777" w:rsidTr="004077BB">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9E1D2" w14:textId="638C82AE" w:rsidR="004077BB" w:rsidRPr="004077BB" w:rsidRDefault="004077BB" w:rsidP="004077BB">
            <w:pPr>
              <w:spacing w:before="60" w:after="120"/>
              <w:jc w:val="center"/>
              <w:rPr>
                <w:sz w:val="20"/>
                <w:szCs w:val="20"/>
              </w:rPr>
            </w:pPr>
            <w:r w:rsidRPr="004077BB">
              <w:rPr>
                <w:sz w:val="20"/>
                <w:szCs w:val="20"/>
              </w:rPr>
              <w:t>8</w:t>
            </w:r>
          </w:p>
        </w:tc>
        <w:tc>
          <w:tcPr>
            <w:tcW w:w="8636" w:type="dxa"/>
            <w:tcBorders>
              <w:top w:val="single" w:sz="4" w:space="0" w:color="auto"/>
              <w:left w:val="single" w:sz="4" w:space="0" w:color="auto"/>
              <w:bottom w:val="single" w:sz="4" w:space="0" w:color="auto"/>
              <w:right w:val="single" w:sz="4" w:space="0" w:color="auto"/>
            </w:tcBorders>
          </w:tcPr>
          <w:p w14:paraId="4EE9017E" w14:textId="10AC74AB" w:rsidR="004077BB" w:rsidRPr="004077BB" w:rsidRDefault="004077BB" w:rsidP="001922E5">
            <w:pPr>
              <w:spacing w:before="60" w:after="120"/>
              <w:jc w:val="both"/>
              <w:rPr>
                <w:sz w:val="20"/>
                <w:szCs w:val="20"/>
              </w:rPr>
            </w:pPr>
            <w:r w:rsidRPr="004077BB">
              <w:rPr>
                <w:sz w:val="20"/>
                <w:szCs w:val="20"/>
              </w:rPr>
              <w:t>Rysunek boiska – rzut ogólny</w:t>
            </w:r>
          </w:p>
        </w:tc>
      </w:tr>
    </w:tbl>
    <w:p w14:paraId="06EB59F5" w14:textId="77777777" w:rsidR="00EB7871" w:rsidRPr="00D256AB" w:rsidRDefault="00EB7871" w:rsidP="00D256AB"/>
    <w:sectPr w:rsidR="00EB7871" w:rsidRPr="00D256AB">
      <w:headerReference w:type="even" r:id="rId16"/>
      <w:headerReference w:type="default" r:id="rId17"/>
      <w:footerReference w:type="even" r:id="rId18"/>
      <w:footerReference w:type="default" r:id="rId19"/>
      <w:headerReference w:type="first" r:id="rId20"/>
      <w:footerReference w:type="firs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07037" w14:textId="77777777" w:rsidR="002D5BD4" w:rsidRDefault="002D5BD4">
      <w:r>
        <w:separator/>
      </w:r>
    </w:p>
  </w:endnote>
  <w:endnote w:type="continuationSeparator" w:id="0">
    <w:p w14:paraId="5EF152B0" w14:textId="77777777" w:rsidR="002D5BD4" w:rsidRDefault="002D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672EF" w14:textId="77777777" w:rsidR="00AE05D8" w:rsidRDefault="00AE05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7DEB" w14:textId="5BFD5D11" w:rsidR="00D256AB" w:rsidRDefault="00EA532B">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C969DFB" wp14:editId="1DF85C65">
              <wp:simplePos x="0" y="0"/>
              <wp:positionH relativeFrom="column">
                <wp:posOffset>0</wp:posOffset>
              </wp:positionH>
              <wp:positionV relativeFrom="paragraph">
                <wp:posOffset>64135</wp:posOffset>
              </wp:positionV>
              <wp:extent cx="5829300" cy="0"/>
              <wp:effectExtent l="9525" t="6985" r="9525" b="12065"/>
              <wp:wrapNone/>
              <wp:docPr id="77757328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845F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29B696C" w14:textId="77777777" w:rsidR="00D256AB" w:rsidRDefault="00D256AB">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F2FE9" w14:textId="77777777" w:rsidR="00AE05D8" w:rsidRDefault="00AE05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D189F" w14:textId="77777777" w:rsidR="002D5BD4" w:rsidRDefault="002D5BD4">
      <w:r>
        <w:separator/>
      </w:r>
    </w:p>
  </w:footnote>
  <w:footnote w:type="continuationSeparator" w:id="0">
    <w:p w14:paraId="462CBE1A" w14:textId="77777777" w:rsidR="002D5BD4" w:rsidRDefault="002D5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184F" w14:textId="77777777" w:rsidR="00AE05D8" w:rsidRDefault="00AE05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57C92" w14:textId="77777777" w:rsidR="00D256AB" w:rsidRDefault="00D256AB">
    <w:pPr>
      <w:pStyle w:val="Nagwek"/>
      <w:jc w:val="center"/>
      <w:rPr>
        <w:sz w:val="18"/>
        <w:szCs w:val="18"/>
      </w:rPr>
    </w:pPr>
    <w:r>
      <w:rPr>
        <w:sz w:val="18"/>
        <w:szCs w:val="18"/>
      </w:rPr>
      <w:t>SWZ</w:t>
    </w:r>
  </w:p>
  <w:p w14:paraId="7E88BFD5" w14:textId="77777777" w:rsidR="00D256AB" w:rsidRDefault="00AE05D8">
    <w:pPr>
      <w:pStyle w:val="Nagwek"/>
      <w:jc w:val="center"/>
      <w:rPr>
        <w:sz w:val="18"/>
        <w:szCs w:val="18"/>
      </w:rPr>
    </w:pPr>
    <w:r>
      <w:rPr>
        <w:sz w:val="18"/>
        <w:szCs w:val="18"/>
      </w:rPr>
      <w:t>Naprawa nawierzchni boiska sportowego w Zespole Szkół Zawodowych w Rawiczu.</w:t>
    </w:r>
  </w:p>
  <w:p w14:paraId="5F344391" w14:textId="6F0B9E39" w:rsidR="00D256AB" w:rsidRDefault="00EA532B">
    <w:pPr>
      <w:pStyle w:val="Nagwek"/>
    </w:pPr>
    <w:r>
      <w:rPr>
        <w:noProof/>
      </w:rPr>
      <mc:AlternateContent>
        <mc:Choice Requires="wps">
          <w:drawing>
            <wp:anchor distT="0" distB="0" distL="114300" distR="114300" simplePos="0" relativeHeight="251658240" behindDoc="0" locked="0" layoutInCell="1" allowOverlap="1" wp14:anchorId="5F7D14DF" wp14:editId="4E24A646">
              <wp:simplePos x="0" y="0"/>
              <wp:positionH relativeFrom="column">
                <wp:posOffset>0</wp:posOffset>
              </wp:positionH>
              <wp:positionV relativeFrom="paragraph">
                <wp:posOffset>46355</wp:posOffset>
              </wp:positionV>
              <wp:extent cx="5943600" cy="0"/>
              <wp:effectExtent l="9525" t="8255" r="9525" b="10795"/>
              <wp:wrapNone/>
              <wp:docPr id="13922150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17EA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B7EA" w14:textId="77777777" w:rsidR="00AE05D8" w:rsidRDefault="00AE05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BE4"/>
    <w:multiLevelType w:val="hybridMultilevel"/>
    <w:tmpl w:val="5A26D324"/>
    <w:lvl w:ilvl="0" w:tplc="8B42E5B8">
      <w:start w:val="1"/>
      <w:numFmt w:val="decimal"/>
      <w:lvlText w:val="%1)"/>
      <w:lvlJc w:val="left"/>
      <w:pPr>
        <w:ind w:left="1776"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C2D3984"/>
    <w:multiLevelType w:val="hybridMultilevel"/>
    <w:tmpl w:val="6114B8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DA5262E"/>
    <w:multiLevelType w:val="hybridMultilevel"/>
    <w:tmpl w:val="4F32BBF6"/>
    <w:lvl w:ilvl="0" w:tplc="CD4EDB8E">
      <w:start w:val="1"/>
      <w:numFmt w:val="decimal"/>
      <w:lvlText w:val="%1)"/>
      <w:lvlJc w:val="left"/>
      <w:pPr>
        <w:ind w:left="1904" w:hanging="360"/>
      </w:p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EE3197E"/>
    <w:multiLevelType w:val="multilevel"/>
    <w:tmpl w:val="5E30E07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16C6FE9"/>
    <w:multiLevelType w:val="hybridMultilevel"/>
    <w:tmpl w:val="1BF854B6"/>
    <w:lvl w:ilvl="0" w:tplc="1D14FA6E">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D2552A5"/>
    <w:multiLevelType w:val="hybridMultilevel"/>
    <w:tmpl w:val="7802696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50905FED"/>
    <w:multiLevelType w:val="hybridMultilevel"/>
    <w:tmpl w:val="A4B2C8EA"/>
    <w:lvl w:ilvl="0" w:tplc="09B0F60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51091114"/>
    <w:multiLevelType w:val="hybridMultilevel"/>
    <w:tmpl w:val="7040A87E"/>
    <w:lvl w:ilvl="0" w:tplc="8B42E5B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5" w15:restartNumberingAfterBreak="0">
    <w:nsid w:val="5F032DE2"/>
    <w:multiLevelType w:val="hybridMultilevel"/>
    <w:tmpl w:val="AC78F490"/>
    <w:lvl w:ilvl="0" w:tplc="8B42E5B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626929159">
    <w:abstractNumId w:val="5"/>
  </w:num>
  <w:num w:numId="2" w16cid:durableId="2137332573">
    <w:abstractNumId w:val="10"/>
  </w:num>
  <w:num w:numId="3" w16cid:durableId="17085300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3338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0791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611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3565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0941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45042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0407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23322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56778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92667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42785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47989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660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0702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8465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6504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905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2520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5467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7865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78734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171507">
    <w:abstractNumId w:val="16"/>
  </w:num>
  <w:num w:numId="26" w16cid:durableId="72931096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7879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1172752">
    <w:abstractNumId w:val="28"/>
  </w:num>
  <w:num w:numId="29" w16cid:durableId="1808206219">
    <w:abstractNumId w:val="3"/>
  </w:num>
  <w:num w:numId="30" w16cid:durableId="1209336622">
    <w:abstractNumId w:val="30"/>
  </w:num>
  <w:num w:numId="31" w16cid:durableId="2093966953">
    <w:abstractNumId w:val="6"/>
  </w:num>
  <w:num w:numId="32" w16cid:durableId="157399926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424664">
    <w:abstractNumId w:val="1"/>
  </w:num>
  <w:num w:numId="34" w16cid:durableId="193273569">
    <w:abstractNumId w:val="21"/>
  </w:num>
  <w:num w:numId="35" w16cid:durableId="490560638">
    <w:abstractNumId w:val="0"/>
  </w:num>
  <w:num w:numId="36" w16cid:durableId="1440028915">
    <w:abstractNumId w:val="19"/>
  </w:num>
  <w:num w:numId="37" w16cid:durableId="1040015814">
    <w:abstractNumId w:val="25"/>
  </w:num>
  <w:num w:numId="38" w16cid:durableId="1728648359">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7125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71002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3133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405650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4"/>
    <w:rsid w:val="00004D89"/>
    <w:rsid w:val="000067E5"/>
    <w:rsid w:val="00012833"/>
    <w:rsid w:val="000136B4"/>
    <w:rsid w:val="00016AB3"/>
    <w:rsid w:val="0002045A"/>
    <w:rsid w:val="00020FF3"/>
    <w:rsid w:val="00022FD5"/>
    <w:rsid w:val="00026453"/>
    <w:rsid w:val="00031855"/>
    <w:rsid w:val="00034D1A"/>
    <w:rsid w:val="0004094C"/>
    <w:rsid w:val="000471B4"/>
    <w:rsid w:val="00050901"/>
    <w:rsid w:val="000529CE"/>
    <w:rsid w:val="0005779B"/>
    <w:rsid w:val="000666AF"/>
    <w:rsid w:val="000712F7"/>
    <w:rsid w:val="00071FBE"/>
    <w:rsid w:val="0007454F"/>
    <w:rsid w:val="00080783"/>
    <w:rsid w:val="00082134"/>
    <w:rsid w:val="00091F27"/>
    <w:rsid w:val="0009539C"/>
    <w:rsid w:val="000A2E0B"/>
    <w:rsid w:val="000A59AF"/>
    <w:rsid w:val="000B08A9"/>
    <w:rsid w:val="000C4918"/>
    <w:rsid w:val="000C63A2"/>
    <w:rsid w:val="000C732C"/>
    <w:rsid w:val="000D3BC4"/>
    <w:rsid w:val="000E7443"/>
    <w:rsid w:val="000F01A0"/>
    <w:rsid w:val="000F01D8"/>
    <w:rsid w:val="000F53AD"/>
    <w:rsid w:val="000F6233"/>
    <w:rsid w:val="00114D6D"/>
    <w:rsid w:val="00125A9A"/>
    <w:rsid w:val="00126357"/>
    <w:rsid w:val="00127036"/>
    <w:rsid w:val="001273DA"/>
    <w:rsid w:val="0013434C"/>
    <w:rsid w:val="0013761F"/>
    <w:rsid w:val="00141A13"/>
    <w:rsid w:val="00150032"/>
    <w:rsid w:val="001531F4"/>
    <w:rsid w:val="001542F3"/>
    <w:rsid w:val="001644FA"/>
    <w:rsid w:val="0018407C"/>
    <w:rsid w:val="00187255"/>
    <w:rsid w:val="001900D8"/>
    <w:rsid w:val="00191475"/>
    <w:rsid w:val="0019435F"/>
    <w:rsid w:val="00194EF2"/>
    <w:rsid w:val="001B3F5E"/>
    <w:rsid w:val="001B48A8"/>
    <w:rsid w:val="001B6A19"/>
    <w:rsid w:val="001B6D73"/>
    <w:rsid w:val="001C30E8"/>
    <w:rsid w:val="001C5986"/>
    <w:rsid w:val="001D4DF5"/>
    <w:rsid w:val="001E3631"/>
    <w:rsid w:val="001E4CE2"/>
    <w:rsid w:val="001E66C0"/>
    <w:rsid w:val="001F1894"/>
    <w:rsid w:val="00201D7C"/>
    <w:rsid w:val="00212289"/>
    <w:rsid w:val="002239C2"/>
    <w:rsid w:val="00223EF2"/>
    <w:rsid w:val="00226999"/>
    <w:rsid w:val="00232EF6"/>
    <w:rsid w:val="0023697B"/>
    <w:rsid w:val="00243FB4"/>
    <w:rsid w:val="002457DC"/>
    <w:rsid w:val="0024673F"/>
    <w:rsid w:val="00262C14"/>
    <w:rsid w:val="00263EFE"/>
    <w:rsid w:val="002746F7"/>
    <w:rsid w:val="002765D6"/>
    <w:rsid w:val="002962E0"/>
    <w:rsid w:val="002963F2"/>
    <w:rsid w:val="002A2D4A"/>
    <w:rsid w:val="002A651C"/>
    <w:rsid w:val="002B22BF"/>
    <w:rsid w:val="002D237B"/>
    <w:rsid w:val="002D5BD4"/>
    <w:rsid w:val="002E4490"/>
    <w:rsid w:val="002E5E36"/>
    <w:rsid w:val="002E666C"/>
    <w:rsid w:val="002E7C8B"/>
    <w:rsid w:val="002F07D4"/>
    <w:rsid w:val="002F0FC3"/>
    <w:rsid w:val="0031141E"/>
    <w:rsid w:val="00313142"/>
    <w:rsid w:val="003200AE"/>
    <w:rsid w:val="003209A8"/>
    <w:rsid w:val="00322993"/>
    <w:rsid w:val="00325E66"/>
    <w:rsid w:val="00330F50"/>
    <w:rsid w:val="00332EDB"/>
    <w:rsid w:val="00333636"/>
    <w:rsid w:val="00333EB5"/>
    <w:rsid w:val="00334E8F"/>
    <w:rsid w:val="00335C23"/>
    <w:rsid w:val="003440B4"/>
    <w:rsid w:val="0034463B"/>
    <w:rsid w:val="00351F4C"/>
    <w:rsid w:val="00370A37"/>
    <w:rsid w:val="00374986"/>
    <w:rsid w:val="0038188C"/>
    <w:rsid w:val="003825D5"/>
    <w:rsid w:val="00383BC8"/>
    <w:rsid w:val="00384056"/>
    <w:rsid w:val="003A6645"/>
    <w:rsid w:val="003B2816"/>
    <w:rsid w:val="003C478A"/>
    <w:rsid w:val="003C4BDA"/>
    <w:rsid w:val="003D0168"/>
    <w:rsid w:val="003D0409"/>
    <w:rsid w:val="003D58D6"/>
    <w:rsid w:val="003D736C"/>
    <w:rsid w:val="003D7AB7"/>
    <w:rsid w:val="003E0A15"/>
    <w:rsid w:val="003F1E3B"/>
    <w:rsid w:val="00403B18"/>
    <w:rsid w:val="0040419B"/>
    <w:rsid w:val="00405E0A"/>
    <w:rsid w:val="004077BB"/>
    <w:rsid w:val="0041437D"/>
    <w:rsid w:val="004201F8"/>
    <w:rsid w:val="00423EDC"/>
    <w:rsid w:val="004248CE"/>
    <w:rsid w:val="00424D45"/>
    <w:rsid w:val="004276B2"/>
    <w:rsid w:val="004327AD"/>
    <w:rsid w:val="004350D7"/>
    <w:rsid w:val="004460EE"/>
    <w:rsid w:val="00450CA5"/>
    <w:rsid w:val="00466174"/>
    <w:rsid w:val="00466719"/>
    <w:rsid w:val="00466944"/>
    <w:rsid w:val="00466D96"/>
    <w:rsid w:val="00472F68"/>
    <w:rsid w:val="00475D05"/>
    <w:rsid w:val="00476B21"/>
    <w:rsid w:val="004820E5"/>
    <w:rsid w:val="00483F80"/>
    <w:rsid w:val="00493DCE"/>
    <w:rsid w:val="00495EFB"/>
    <w:rsid w:val="004A3EC1"/>
    <w:rsid w:val="004A6A65"/>
    <w:rsid w:val="004B524E"/>
    <w:rsid w:val="004B680C"/>
    <w:rsid w:val="004C6E57"/>
    <w:rsid w:val="004D10CC"/>
    <w:rsid w:val="004D7A7C"/>
    <w:rsid w:val="004E3A7E"/>
    <w:rsid w:val="004E7BF9"/>
    <w:rsid w:val="004F2D76"/>
    <w:rsid w:val="004F50A8"/>
    <w:rsid w:val="004F683D"/>
    <w:rsid w:val="00501060"/>
    <w:rsid w:val="005060B9"/>
    <w:rsid w:val="00510831"/>
    <w:rsid w:val="00514D20"/>
    <w:rsid w:val="0052404F"/>
    <w:rsid w:val="005241B2"/>
    <w:rsid w:val="0053497D"/>
    <w:rsid w:val="00536FAD"/>
    <w:rsid w:val="0054049C"/>
    <w:rsid w:val="0054473A"/>
    <w:rsid w:val="005575A4"/>
    <w:rsid w:val="00562E86"/>
    <w:rsid w:val="005631F3"/>
    <w:rsid w:val="00566D77"/>
    <w:rsid w:val="00571EFD"/>
    <w:rsid w:val="005741F3"/>
    <w:rsid w:val="005828F4"/>
    <w:rsid w:val="00593E3B"/>
    <w:rsid w:val="005A032F"/>
    <w:rsid w:val="005C46D9"/>
    <w:rsid w:val="005D0A27"/>
    <w:rsid w:val="005D2148"/>
    <w:rsid w:val="005E544C"/>
    <w:rsid w:val="005E73AC"/>
    <w:rsid w:val="00603291"/>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75B1F"/>
    <w:rsid w:val="006810A7"/>
    <w:rsid w:val="00681AF7"/>
    <w:rsid w:val="00695F72"/>
    <w:rsid w:val="006B281B"/>
    <w:rsid w:val="006B54BC"/>
    <w:rsid w:val="006C1585"/>
    <w:rsid w:val="006C1F3A"/>
    <w:rsid w:val="006D754E"/>
    <w:rsid w:val="006E2CC4"/>
    <w:rsid w:val="006E7F83"/>
    <w:rsid w:val="006F5BCD"/>
    <w:rsid w:val="006F767C"/>
    <w:rsid w:val="006F77F8"/>
    <w:rsid w:val="00703F5F"/>
    <w:rsid w:val="00705373"/>
    <w:rsid w:val="00705BE6"/>
    <w:rsid w:val="0070620B"/>
    <w:rsid w:val="0071220B"/>
    <w:rsid w:val="00713E16"/>
    <w:rsid w:val="00717726"/>
    <w:rsid w:val="0072164C"/>
    <w:rsid w:val="00722A08"/>
    <w:rsid w:val="00725E23"/>
    <w:rsid w:val="00730C58"/>
    <w:rsid w:val="00730E7F"/>
    <w:rsid w:val="00732B5E"/>
    <w:rsid w:val="00734784"/>
    <w:rsid w:val="00740B94"/>
    <w:rsid w:val="00740EFA"/>
    <w:rsid w:val="00741CCD"/>
    <w:rsid w:val="00742B30"/>
    <w:rsid w:val="00753C49"/>
    <w:rsid w:val="00757FE2"/>
    <w:rsid w:val="00760959"/>
    <w:rsid w:val="00770037"/>
    <w:rsid w:val="007704BE"/>
    <w:rsid w:val="00772FEC"/>
    <w:rsid w:val="00774374"/>
    <w:rsid w:val="00774A7C"/>
    <w:rsid w:val="00792C6C"/>
    <w:rsid w:val="007941DD"/>
    <w:rsid w:val="007A004A"/>
    <w:rsid w:val="007A5710"/>
    <w:rsid w:val="007B29AD"/>
    <w:rsid w:val="007B7616"/>
    <w:rsid w:val="007C00B8"/>
    <w:rsid w:val="007C6D07"/>
    <w:rsid w:val="007D5965"/>
    <w:rsid w:val="007E4728"/>
    <w:rsid w:val="007F19FE"/>
    <w:rsid w:val="007F35F3"/>
    <w:rsid w:val="007F3A2E"/>
    <w:rsid w:val="00800E2F"/>
    <w:rsid w:val="008056A9"/>
    <w:rsid w:val="00811E8A"/>
    <w:rsid w:val="00820382"/>
    <w:rsid w:val="0082230A"/>
    <w:rsid w:val="008225E8"/>
    <w:rsid w:val="00823C81"/>
    <w:rsid w:val="00836BFD"/>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A1CCD"/>
    <w:rsid w:val="008A3895"/>
    <w:rsid w:val="008B13A8"/>
    <w:rsid w:val="008B60B4"/>
    <w:rsid w:val="008C25FC"/>
    <w:rsid w:val="008C47F9"/>
    <w:rsid w:val="008C5C50"/>
    <w:rsid w:val="008D48A7"/>
    <w:rsid w:val="008E2C1B"/>
    <w:rsid w:val="008E38E4"/>
    <w:rsid w:val="008E3C1A"/>
    <w:rsid w:val="008F1B65"/>
    <w:rsid w:val="008F317B"/>
    <w:rsid w:val="008F6989"/>
    <w:rsid w:val="008F7292"/>
    <w:rsid w:val="00903BB2"/>
    <w:rsid w:val="0090602E"/>
    <w:rsid w:val="00910126"/>
    <w:rsid w:val="009148E4"/>
    <w:rsid w:val="00925F62"/>
    <w:rsid w:val="0093445C"/>
    <w:rsid w:val="0094461F"/>
    <w:rsid w:val="00945B58"/>
    <w:rsid w:val="00950CB2"/>
    <w:rsid w:val="009526DC"/>
    <w:rsid w:val="00954A5A"/>
    <w:rsid w:val="009554B6"/>
    <w:rsid w:val="00961864"/>
    <w:rsid w:val="00961A57"/>
    <w:rsid w:val="00966186"/>
    <w:rsid w:val="00977C3E"/>
    <w:rsid w:val="00983549"/>
    <w:rsid w:val="009838C7"/>
    <w:rsid w:val="00985DF3"/>
    <w:rsid w:val="009963B7"/>
    <w:rsid w:val="009A1B9A"/>
    <w:rsid w:val="009A4CC1"/>
    <w:rsid w:val="009B239D"/>
    <w:rsid w:val="009B2D8F"/>
    <w:rsid w:val="009B5EF9"/>
    <w:rsid w:val="009B75C1"/>
    <w:rsid w:val="009C1F88"/>
    <w:rsid w:val="009D760C"/>
    <w:rsid w:val="009E7B6E"/>
    <w:rsid w:val="009F0A8E"/>
    <w:rsid w:val="009F1CA7"/>
    <w:rsid w:val="00A021C0"/>
    <w:rsid w:val="00A02B83"/>
    <w:rsid w:val="00A05E0A"/>
    <w:rsid w:val="00A13671"/>
    <w:rsid w:val="00A22820"/>
    <w:rsid w:val="00A2369F"/>
    <w:rsid w:val="00A300F2"/>
    <w:rsid w:val="00A34E0E"/>
    <w:rsid w:val="00A40A2C"/>
    <w:rsid w:val="00A43AEE"/>
    <w:rsid w:val="00A455DF"/>
    <w:rsid w:val="00A46681"/>
    <w:rsid w:val="00A50B70"/>
    <w:rsid w:val="00A54376"/>
    <w:rsid w:val="00A55AC4"/>
    <w:rsid w:val="00A56785"/>
    <w:rsid w:val="00A56852"/>
    <w:rsid w:val="00A620AA"/>
    <w:rsid w:val="00A65B26"/>
    <w:rsid w:val="00A70B48"/>
    <w:rsid w:val="00A722BA"/>
    <w:rsid w:val="00A73E23"/>
    <w:rsid w:val="00A804D5"/>
    <w:rsid w:val="00A81849"/>
    <w:rsid w:val="00A85971"/>
    <w:rsid w:val="00A86605"/>
    <w:rsid w:val="00A90128"/>
    <w:rsid w:val="00A936ED"/>
    <w:rsid w:val="00A9512C"/>
    <w:rsid w:val="00A966A6"/>
    <w:rsid w:val="00A96E95"/>
    <w:rsid w:val="00AA1847"/>
    <w:rsid w:val="00AA661F"/>
    <w:rsid w:val="00AB7036"/>
    <w:rsid w:val="00AC3CE1"/>
    <w:rsid w:val="00AD148D"/>
    <w:rsid w:val="00AE05D8"/>
    <w:rsid w:val="00AE4E38"/>
    <w:rsid w:val="00AF1311"/>
    <w:rsid w:val="00AF5851"/>
    <w:rsid w:val="00AF616D"/>
    <w:rsid w:val="00B05777"/>
    <w:rsid w:val="00B0712C"/>
    <w:rsid w:val="00B11855"/>
    <w:rsid w:val="00B14B5A"/>
    <w:rsid w:val="00B23A7E"/>
    <w:rsid w:val="00B36CE0"/>
    <w:rsid w:val="00B45275"/>
    <w:rsid w:val="00B51D96"/>
    <w:rsid w:val="00B5689C"/>
    <w:rsid w:val="00B64009"/>
    <w:rsid w:val="00B8343A"/>
    <w:rsid w:val="00B90CFE"/>
    <w:rsid w:val="00B97C3A"/>
    <w:rsid w:val="00BA1AB5"/>
    <w:rsid w:val="00BA60CC"/>
    <w:rsid w:val="00BB295E"/>
    <w:rsid w:val="00BC04D7"/>
    <w:rsid w:val="00BC308F"/>
    <w:rsid w:val="00BF579F"/>
    <w:rsid w:val="00BF6DEC"/>
    <w:rsid w:val="00C00534"/>
    <w:rsid w:val="00C03499"/>
    <w:rsid w:val="00C06D30"/>
    <w:rsid w:val="00C20DA9"/>
    <w:rsid w:val="00C2712C"/>
    <w:rsid w:val="00C43C7D"/>
    <w:rsid w:val="00C44F31"/>
    <w:rsid w:val="00C46AD3"/>
    <w:rsid w:val="00C530BF"/>
    <w:rsid w:val="00C54057"/>
    <w:rsid w:val="00C54C71"/>
    <w:rsid w:val="00C70735"/>
    <w:rsid w:val="00C738B0"/>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256AB"/>
    <w:rsid w:val="00D30384"/>
    <w:rsid w:val="00D35830"/>
    <w:rsid w:val="00D45566"/>
    <w:rsid w:val="00D5482F"/>
    <w:rsid w:val="00D60DB5"/>
    <w:rsid w:val="00D65942"/>
    <w:rsid w:val="00D67887"/>
    <w:rsid w:val="00D67BC1"/>
    <w:rsid w:val="00D9040C"/>
    <w:rsid w:val="00D94CD8"/>
    <w:rsid w:val="00D95619"/>
    <w:rsid w:val="00DA03D2"/>
    <w:rsid w:val="00DA094A"/>
    <w:rsid w:val="00DA1441"/>
    <w:rsid w:val="00DA52C7"/>
    <w:rsid w:val="00DB2F30"/>
    <w:rsid w:val="00DC3E3B"/>
    <w:rsid w:val="00DD574A"/>
    <w:rsid w:val="00DD5D70"/>
    <w:rsid w:val="00DD7FFC"/>
    <w:rsid w:val="00DE5056"/>
    <w:rsid w:val="00DF1CA1"/>
    <w:rsid w:val="00DF4EB3"/>
    <w:rsid w:val="00DF5C49"/>
    <w:rsid w:val="00DF78A1"/>
    <w:rsid w:val="00E0511E"/>
    <w:rsid w:val="00E0552F"/>
    <w:rsid w:val="00E10E4F"/>
    <w:rsid w:val="00E14BA2"/>
    <w:rsid w:val="00E20949"/>
    <w:rsid w:val="00E234D8"/>
    <w:rsid w:val="00E26EEE"/>
    <w:rsid w:val="00E30EB9"/>
    <w:rsid w:val="00E40611"/>
    <w:rsid w:val="00E528CA"/>
    <w:rsid w:val="00E547CA"/>
    <w:rsid w:val="00E617C0"/>
    <w:rsid w:val="00E65F99"/>
    <w:rsid w:val="00E7448C"/>
    <w:rsid w:val="00E761B8"/>
    <w:rsid w:val="00E85EB9"/>
    <w:rsid w:val="00E879CD"/>
    <w:rsid w:val="00EA00A8"/>
    <w:rsid w:val="00EA532B"/>
    <w:rsid w:val="00EB00B6"/>
    <w:rsid w:val="00EB24E5"/>
    <w:rsid w:val="00EB6566"/>
    <w:rsid w:val="00EB7871"/>
    <w:rsid w:val="00EC4CDA"/>
    <w:rsid w:val="00ED0999"/>
    <w:rsid w:val="00EE1213"/>
    <w:rsid w:val="00EE3618"/>
    <w:rsid w:val="00EF0A3B"/>
    <w:rsid w:val="00EF5211"/>
    <w:rsid w:val="00F01987"/>
    <w:rsid w:val="00F065A4"/>
    <w:rsid w:val="00F131CB"/>
    <w:rsid w:val="00F13967"/>
    <w:rsid w:val="00F14FD8"/>
    <w:rsid w:val="00F176F5"/>
    <w:rsid w:val="00F20B67"/>
    <w:rsid w:val="00F234AD"/>
    <w:rsid w:val="00F23594"/>
    <w:rsid w:val="00F241C5"/>
    <w:rsid w:val="00F2626B"/>
    <w:rsid w:val="00F278EE"/>
    <w:rsid w:val="00F31583"/>
    <w:rsid w:val="00F525A3"/>
    <w:rsid w:val="00F65ACD"/>
    <w:rsid w:val="00F7086B"/>
    <w:rsid w:val="00F83D72"/>
    <w:rsid w:val="00F91AD2"/>
    <w:rsid w:val="00F94F8B"/>
    <w:rsid w:val="00FB5143"/>
    <w:rsid w:val="00FD0B5A"/>
    <w:rsid w:val="00FD2094"/>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69109"/>
  <w15:chartTrackingRefBased/>
  <w15:docId w15:val="{8CFFD414-6E1E-4933-A40D-EC4CA049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705373"/>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705373"/>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262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9162752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309867538">
      <w:bodyDiv w:val="1"/>
      <w:marLeft w:val="0"/>
      <w:marRight w:val="0"/>
      <w:marTop w:val="0"/>
      <w:marBottom w:val="0"/>
      <w:divBdr>
        <w:top w:val="none" w:sz="0" w:space="0" w:color="auto"/>
        <w:left w:val="none" w:sz="0" w:space="0" w:color="auto"/>
        <w:bottom w:val="none" w:sz="0" w:space="0" w:color="auto"/>
        <w:right w:val="none" w:sz="0" w:space="0" w:color="auto"/>
      </w:divBdr>
    </w:div>
    <w:div w:id="605962886">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59290031">
      <w:bodyDiv w:val="1"/>
      <w:marLeft w:val="0"/>
      <w:marRight w:val="0"/>
      <w:marTop w:val="0"/>
      <w:marBottom w:val="0"/>
      <w:divBdr>
        <w:top w:val="none" w:sz="0" w:space="0" w:color="auto"/>
        <w:left w:val="none" w:sz="0" w:space="0" w:color="auto"/>
        <w:bottom w:val="none" w:sz="0" w:space="0" w:color="auto"/>
        <w:right w:val="none" w:sz="0" w:space="0" w:color="auto"/>
      </w:divBdr>
    </w:div>
    <w:div w:id="1361317705">
      <w:bodyDiv w:val="1"/>
      <w:marLeft w:val="0"/>
      <w:marRight w:val="0"/>
      <w:marTop w:val="0"/>
      <w:marBottom w:val="0"/>
      <w:divBdr>
        <w:top w:val="none" w:sz="0" w:space="0" w:color="auto"/>
        <w:left w:val="none" w:sz="0" w:space="0" w:color="auto"/>
        <w:bottom w:val="none" w:sz="0" w:space="0" w:color="auto"/>
        <w:right w:val="none" w:sz="0" w:space="0" w:color="auto"/>
      </w:divBdr>
    </w:div>
    <w:div w:id="1513226248">
      <w:bodyDiv w:val="1"/>
      <w:marLeft w:val="0"/>
      <w:marRight w:val="0"/>
      <w:marTop w:val="0"/>
      <w:marBottom w:val="0"/>
      <w:divBdr>
        <w:top w:val="none" w:sz="0" w:space="0" w:color="auto"/>
        <w:left w:val="none" w:sz="0" w:space="0" w:color="auto"/>
        <w:bottom w:val="none" w:sz="0" w:space="0" w:color="auto"/>
        <w:right w:val="none" w:sz="0" w:space="0" w:color="auto"/>
      </w:divBdr>
    </w:div>
    <w:div w:id="1652371553">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mailto:mazur.aneta@zszrawicz.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pcuw@powiatrawicki.pl" TargetMode="External"/><Relationship Id="rId12" Type="http://schemas.openxmlformats.org/officeDocument/2006/relationships/hyperlink" Target="mailto:g.kotlarczyk@powiatrawicki.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iechanskawrabel@powiatrawicki.pl" TargetMode="External"/><Relationship Id="rId5" Type="http://schemas.openxmlformats.org/officeDocument/2006/relationships/footnotes" Target="footnotes.xml"/><Relationship Id="rId15" Type="http://schemas.openxmlformats.org/officeDocument/2006/relationships/hyperlink" Target="https://e-propublico.pl" TargetMode="External"/><Relationship Id="rId23" Type="http://schemas.openxmlformats.org/officeDocument/2006/relationships/theme" Target="theme/theme1.xml"/><Relationship Id="rId10" Type="http://schemas.openxmlformats.org/officeDocument/2006/relationships/hyperlink" Target="https://e-propublico.p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https://e-ProPublico.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20</Pages>
  <Words>6700</Words>
  <Characters>42711</Characters>
  <Application>Microsoft Office Word</Application>
  <DocSecurity>0</DocSecurity>
  <Lines>355</Lines>
  <Paragraphs>98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49313</CharactersWithSpaces>
  <SharedDoc>false</SharedDoc>
  <HLinks>
    <vt:vector size="6" baseType="variant">
      <vt:variant>
        <vt:i4>327682</vt:i4>
      </vt:variant>
      <vt:variant>
        <vt:i4>309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3</cp:revision>
  <cp:lastPrinted>2024-06-11T05:23:00Z</cp:lastPrinted>
  <dcterms:created xsi:type="dcterms:W3CDTF">2024-06-11T05:23:00Z</dcterms:created>
  <dcterms:modified xsi:type="dcterms:W3CDTF">2024-06-11T05:54:00Z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