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68EB" w14:textId="77777777" w:rsidR="00DD6F06" w:rsidRPr="00C90C3C" w:rsidRDefault="00DD6F06" w:rsidP="00DD6F06">
      <w:pPr>
        <w:jc w:val="right"/>
        <w:rPr>
          <w:rFonts w:cs="Times New Roman"/>
          <w:i/>
          <w:iCs/>
          <w:sz w:val="20"/>
          <w:szCs w:val="20"/>
          <w:lang w:val="pl-PL"/>
        </w:rPr>
      </w:pPr>
      <w:r w:rsidRPr="00C90C3C">
        <w:rPr>
          <w:rFonts w:cs="Times New Roman"/>
          <w:iCs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</w:t>
      </w:r>
      <w:r w:rsidRPr="00C90C3C">
        <w:rPr>
          <w:rFonts w:cs="Times New Roman"/>
          <w:i/>
          <w:iCs/>
          <w:sz w:val="20"/>
          <w:szCs w:val="20"/>
          <w:lang w:val="pl-PL"/>
        </w:rPr>
        <w:t>Załącznik Nr 3 do SWZ</w:t>
      </w:r>
    </w:p>
    <w:p w14:paraId="57292DB5" w14:textId="77777777" w:rsidR="00DD6F06" w:rsidRDefault="00DD6F06" w:rsidP="004947B5">
      <w:pPr>
        <w:rPr>
          <w:rFonts w:cs="Times New Roman"/>
          <w:iCs/>
          <w:sz w:val="22"/>
          <w:szCs w:val="22"/>
          <w:lang w:val="pl-PL"/>
        </w:rPr>
      </w:pPr>
    </w:p>
    <w:p w14:paraId="06475CDE" w14:textId="31C594C4" w:rsidR="004947B5" w:rsidRPr="004947B5" w:rsidRDefault="00DD6F06" w:rsidP="004947B5">
      <w:pPr>
        <w:rPr>
          <w:rFonts w:cs="Times New Roman"/>
          <w:b/>
          <w:bCs/>
          <w:iCs/>
          <w:sz w:val="22"/>
          <w:szCs w:val="22"/>
          <w:lang w:val="pl-PL"/>
        </w:rPr>
      </w:pPr>
      <w:r w:rsidRPr="00DD6F06">
        <w:rPr>
          <w:rFonts w:cs="Times New Roman"/>
          <w:iCs/>
          <w:sz w:val="22"/>
          <w:szCs w:val="22"/>
          <w:lang w:val="pl-PL"/>
        </w:rPr>
        <w:t xml:space="preserve">Znak sprawy: </w:t>
      </w:r>
      <w:r w:rsidR="004947B5" w:rsidRPr="004947B5">
        <w:rPr>
          <w:rFonts w:cs="Times New Roman"/>
          <w:b/>
          <w:bCs/>
          <w:iCs/>
          <w:sz w:val="22"/>
          <w:szCs w:val="22"/>
          <w:lang w:val="pl-PL"/>
        </w:rPr>
        <w:t>PCUW.261.</w:t>
      </w:r>
      <w:r w:rsidR="004947B5" w:rsidRPr="00CE3322">
        <w:rPr>
          <w:rFonts w:cs="Times New Roman"/>
          <w:b/>
          <w:bCs/>
          <w:iCs/>
          <w:sz w:val="22"/>
          <w:szCs w:val="22"/>
          <w:lang w:val="pl-PL"/>
        </w:rPr>
        <w:t>2</w:t>
      </w:r>
      <w:r w:rsidR="001E4547">
        <w:rPr>
          <w:rFonts w:cs="Times New Roman"/>
          <w:b/>
          <w:bCs/>
          <w:iCs/>
          <w:sz w:val="22"/>
          <w:szCs w:val="22"/>
          <w:lang w:val="pl-PL"/>
        </w:rPr>
        <w:t>.</w:t>
      </w:r>
      <w:r w:rsidR="00C90C3C">
        <w:rPr>
          <w:rFonts w:cs="Times New Roman"/>
          <w:b/>
          <w:bCs/>
          <w:iCs/>
          <w:sz w:val="22"/>
          <w:szCs w:val="22"/>
          <w:lang w:val="pl-PL"/>
        </w:rPr>
        <w:t>36</w:t>
      </w:r>
      <w:r w:rsidR="001E4547">
        <w:rPr>
          <w:rFonts w:cs="Times New Roman"/>
          <w:b/>
          <w:bCs/>
          <w:iCs/>
          <w:sz w:val="22"/>
          <w:szCs w:val="22"/>
          <w:lang w:val="pl-PL"/>
        </w:rPr>
        <w:t>.2024</w:t>
      </w:r>
    </w:p>
    <w:p w14:paraId="550C0F48" w14:textId="44E13535" w:rsidR="003E5BB0" w:rsidRPr="001A2B03" w:rsidRDefault="003E5BB0" w:rsidP="001A2B03">
      <w:pPr>
        <w:rPr>
          <w:rFonts w:cs="Times New Roman"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  <w:lang w:val="pl-PL"/>
        </w:rPr>
        <w:br/>
        <w:t xml:space="preserve">                                       </w:t>
      </w:r>
      <w:r w:rsidR="001A2B03">
        <w:rPr>
          <w:rFonts w:cs="Times New Roman"/>
          <w:iCs/>
          <w:sz w:val="18"/>
          <w:szCs w:val="18"/>
          <w:lang w:val="pl-PL"/>
        </w:rPr>
        <w:t xml:space="preserve">                           </w:t>
      </w:r>
      <w:r>
        <w:rPr>
          <w:rFonts w:eastAsia="Times New Roman" w:cs="Times New Roman"/>
          <w:color w:val="auto"/>
          <w:lang w:val="pl-PL" w:eastAsia="ar-SA" w:bidi="ar-SA"/>
        </w:rPr>
        <w:tab/>
      </w:r>
      <w:r>
        <w:rPr>
          <w:rFonts w:eastAsia="Times New Roman" w:cs="Times New Roman"/>
          <w:color w:val="auto"/>
          <w:lang w:val="pl-PL" w:eastAsia="ar-SA" w:bidi="ar-SA"/>
        </w:rPr>
        <w:tab/>
        <w:t xml:space="preserve">      </w:t>
      </w:r>
    </w:p>
    <w:p w14:paraId="05EF4498" w14:textId="2A105C05" w:rsidR="003E5BB0" w:rsidRDefault="003E5BB0" w:rsidP="00C90C3C">
      <w:pPr>
        <w:rPr>
          <w:rFonts w:eastAsia="Times New Roman" w:cs="Times New Roman"/>
          <w:b/>
          <w:color w:val="auto"/>
          <w:lang w:val="pl-PL" w:eastAsia="ar-SA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C3C" w14:paraId="29318436" w14:textId="77777777" w:rsidTr="00C90C3C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E024C2F" w14:textId="50A6FDDD" w:rsidR="00C90C3C" w:rsidRDefault="00C90C3C" w:rsidP="00C90C3C">
            <w:pPr>
              <w:jc w:val="center"/>
              <w:rPr>
                <w:rFonts w:eastAsia="Times New Roman" w:cs="Times New Roman"/>
                <w:b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pl-PL" w:eastAsia="ar-SA" w:bidi="ar-SA"/>
              </w:rPr>
              <w:t>OPIS PRZEDMIOTU ZAMÓWIENIA</w:t>
            </w:r>
          </w:p>
        </w:tc>
      </w:tr>
    </w:tbl>
    <w:p w14:paraId="1A96F3D0" w14:textId="77777777" w:rsidR="00C90C3C" w:rsidRPr="003E5BB0" w:rsidRDefault="00C90C3C" w:rsidP="003E5BB0">
      <w:pPr>
        <w:jc w:val="center"/>
        <w:rPr>
          <w:rFonts w:eastAsia="Times New Roman" w:cs="Times New Roman"/>
          <w:b/>
          <w:color w:val="auto"/>
          <w:lang w:val="pl-PL" w:eastAsia="ar-SA" w:bidi="ar-SA"/>
        </w:rPr>
      </w:pPr>
    </w:p>
    <w:p w14:paraId="796F3CDF" w14:textId="4218532D" w:rsidR="003E5BB0" w:rsidRDefault="003E5BB0" w:rsidP="00CA3B97">
      <w:pPr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43A04C4A" w:rsidR="003E5BB0" w:rsidRPr="00C90C3C" w:rsidRDefault="00CA3B97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Przedmiotem zamówienia są sukcesywne dostawy artykułów żywnościowych powszechnie dostępnych o ustalonych standardach jakościowych na potrzeby Domu Pomocy Społecznej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>w Pakówce, tj. sprzedaż i dostawa artkułów określonych w niniejszym opisie przedmiotu zamówienia z podziałem na części:</w:t>
      </w:r>
    </w:p>
    <w:p w14:paraId="7E6F60F5" w14:textId="23BFD7CD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 – Artykuły spożywcze;</w:t>
      </w:r>
    </w:p>
    <w:p w14:paraId="4FB27EE2" w14:textId="6F4A16A5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II – Nabiał;</w:t>
      </w:r>
    </w:p>
    <w:p w14:paraId="0853BB4B" w14:textId="67314A23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III – Warzywa i owoce;</w:t>
      </w:r>
    </w:p>
    <w:p w14:paraId="68F6166D" w14:textId="63BE654D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IV –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 M</w:t>
      </w:r>
      <w:r w:rsidRPr="00C90C3C">
        <w:rPr>
          <w:rFonts w:eastAsia="Arial" w:cs="Times New Roman"/>
          <w:bCs/>
          <w:sz w:val="22"/>
          <w:szCs w:val="22"/>
          <w:lang w:val="pl-PL"/>
        </w:rPr>
        <w:t>ięso i wędliny;</w:t>
      </w:r>
    </w:p>
    <w:p w14:paraId="279B9061" w14:textId="56D354AF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 –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 P</w:t>
      </w:r>
      <w:r w:rsidRPr="00C90C3C">
        <w:rPr>
          <w:rFonts w:eastAsia="Arial" w:cs="Times New Roman"/>
          <w:bCs/>
          <w:sz w:val="22"/>
          <w:szCs w:val="22"/>
          <w:lang w:val="pl-PL"/>
        </w:rPr>
        <w:t>ieczywo i cisto;</w:t>
      </w:r>
    </w:p>
    <w:p w14:paraId="36EE45E1" w14:textId="3B6AA2DE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VI – Drób;</w:t>
      </w:r>
    </w:p>
    <w:p w14:paraId="19061B49" w14:textId="21E93421" w:rsidR="003E5BB0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VII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 –</w:t>
      </w:r>
      <w:r w:rsidR="00A27D5A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>Jajka</w:t>
      </w:r>
      <w:r w:rsidR="00A27D5A" w:rsidRPr="00C90C3C">
        <w:rPr>
          <w:rFonts w:eastAsia="Arial" w:cs="Times New Roman"/>
          <w:bCs/>
          <w:sz w:val="22"/>
          <w:szCs w:val="22"/>
          <w:lang w:val="pl-PL"/>
        </w:rPr>
        <w:t>,</w:t>
      </w:r>
    </w:p>
    <w:p w14:paraId="5DD032CF" w14:textId="4695381C" w:rsidR="0071727F" w:rsidRPr="00C90C3C" w:rsidRDefault="0071727F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VIII – Ryby.</w:t>
      </w:r>
    </w:p>
    <w:p w14:paraId="703141F0" w14:textId="5B091BA0" w:rsidR="0023208C" w:rsidRPr="00C90C3C" w:rsidRDefault="00A27D5A" w:rsidP="00C90C3C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Szczegółowy opis przedmiotu zamówienia, określający rodzaj oraz ilość zamawianego towaru został zawarty w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 xml:space="preserve"> Formularzach ofertowo - cenowych dla Części I – VIII zamówienia </w:t>
      </w:r>
      <w:r w:rsidR="00D406F9" w:rsidRPr="00C90C3C">
        <w:rPr>
          <w:rFonts w:eastAsia="Arial" w:cs="Times New Roman"/>
          <w:bCs/>
          <w:i/>
          <w:iCs/>
          <w:sz w:val="22"/>
          <w:szCs w:val="22"/>
          <w:lang w:val="pl-PL"/>
        </w:rPr>
        <w:t>wg Załączników Nr 5A-5H do SWZ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 xml:space="preserve">. Zakres dostaw, oraz warunki realizacji zamówienia zostały określone w niniejszym opisie przedmiotu zamówienia oraz projekcie umowy </w:t>
      </w:r>
      <w:r w:rsidR="00D406F9" w:rsidRPr="00C90C3C">
        <w:rPr>
          <w:rFonts w:eastAsia="Arial" w:cs="Times New Roman"/>
          <w:bCs/>
          <w:i/>
          <w:iCs/>
          <w:sz w:val="22"/>
          <w:szCs w:val="22"/>
          <w:lang w:val="pl-PL"/>
        </w:rPr>
        <w:t>wg Załącznika Nr 4 do SWZ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>.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Towar dostarczany będzie do Domu Pomocy Społecznej w Pakówce, Pakówka 42,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br/>
        <w:t>63 – 940 Bojanowo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 xml:space="preserve"> (dalej jako „</w:t>
      </w:r>
      <w:r w:rsidR="006C1668" w:rsidRPr="00C90C3C">
        <w:rPr>
          <w:rFonts w:eastAsia="Arial" w:cs="Times New Roman"/>
          <w:bCs/>
          <w:i/>
          <w:sz w:val="22"/>
          <w:szCs w:val="22"/>
          <w:lang w:val="pl-PL"/>
        </w:rPr>
        <w:t>Jednostka realizująca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>”)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, dla potrzeb kuchni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przygotowującej posiłki dla mieszkańców DPS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 xml:space="preserve"> w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Paków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>ce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.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 Dostarczany towar musi być świeży, z datą ważności odpowiednią dla danego asortymentu, wysokiej jakości, tj. I-go gatunku, bez wad fizycznych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>i jakoś</w:t>
      </w:r>
      <w:r w:rsidR="001A2B03" w:rsidRPr="00C90C3C">
        <w:rPr>
          <w:rFonts w:eastAsia="Arial" w:cs="Times New Roman"/>
          <w:bCs/>
          <w:sz w:val="22"/>
          <w:szCs w:val="22"/>
          <w:lang w:val="pl-PL"/>
        </w:rPr>
        <w:t xml:space="preserve">ciowych. 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W przypadku dostarczenia towaru niezgodnego z zamówieniem, z przekroczonym terminem do spożycia lub niewłaściwej jakości, bądź niedostarczenia </w:t>
      </w:r>
      <w:r w:rsidRPr="00C90C3C">
        <w:rPr>
          <w:rFonts w:eastAsia="Arial" w:cs="Times New Roman"/>
          <w:bCs/>
          <w:sz w:val="22"/>
          <w:szCs w:val="22"/>
          <w:lang w:val="pl-PL"/>
        </w:rPr>
        <w:t>zamówionego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 towaru a także nie dokonania niezwłocznej jego wymiany na towar właściwy, </w:t>
      </w:r>
      <w:r w:rsidR="00D51BF9" w:rsidRPr="00C90C3C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 ma prawo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186A3D74" w:rsidR="00A27D5A" w:rsidRPr="00C90C3C" w:rsidRDefault="00A27D5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W przypadku niezgodności dostarczonych artykułów z wymogami i opisem zawartym w SWZ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i dokumentach zamówienia, </w:t>
      </w:r>
      <w:r w:rsidR="00CA0DB9" w:rsidRPr="00C90C3C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Pr="00C90C3C">
        <w:rPr>
          <w:rFonts w:eastAsia="Arial" w:cs="Times New Roman"/>
          <w:bCs/>
          <w:sz w:val="22"/>
          <w:szCs w:val="22"/>
          <w:lang w:val="pl-PL"/>
        </w:rPr>
        <w:t>ma prawo odmówić odbioru tych artykułów</w:t>
      </w:r>
      <w:r w:rsidR="00C90C3C">
        <w:rPr>
          <w:rFonts w:eastAsia="Arial" w:cs="Times New Roman"/>
          <w:bCs/>
          <w:sz w:val="22"/>
          <w:szCs w:val="22"/>
          <w:lang w:val="pl-PL"/>
        </w:rPr>
        <w:t>,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>a Wykonawca poniesie koszty zgodnie z zapisem pkt 2 powyżej.</w:t>
      </w:r>
    </w:p>
    <w:p w14:paraId="5E97A557" w14:textId="3EC43866" w:rsidR="00A27D5A" w:rsidRPr="00C90C3C" w:rsidRDefault="00A27D5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Podane w Formularzach ofertowo – cenowych ilości stanowią szacunkowe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>zapotrzebowanie, jakie Jednostka realizująca przewiduje zakupić w okresie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obowiązywania zawartej umowy. Z 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>tytułu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niezrealizowania wskazanych w formularzach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 xml:space="preserve"> ofertowo – cenowych ilości, Wykonawcy nie będą przysługiwały roszczenia względem Zamawiającego.</w:t>
      </w:r>
    </w:p>
    <w:p w14:paraId="68E5E1BB" w14:textId="5369E3DB" w:rsidR="006C1668" w:rsidRPr="00C90C3C" w:rsidRDefault="006C1668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 </w:t>
      </w:r>
      <w:r w:rsidRPr="00C90C3C">
        <w:rPr>
          <w:rFonts w:eastAsia="Arial" w:cs="Times New Roman"/>
          <w:bCs/>
          <w:sz w:val="22"/>
          <w:szCs w:val="22"/>
          <w:lang w:val="pl-PL"/>
        </w:rPr>
        <w:t>Wykonawca.</w:t>
      </w:r>
    </w:p>
    <w:p w14:paraId="23AE9216" w14:textId="4B42440B" w:rsidR="006C1668" w:rsidRPr="00C90C3C" w:rsidRDefault="006C1668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Wykonawca dostarczy artykuły żywnościowe spełniające wymogi określone w dokumentach </w:t>
      </w:r>
      <w:r w:rsidRPr="00C90C3C">
        <w:rPr>
          <w:rFonts w:eastAsia="Arial" w:cs="Times New Roman"/>
          <w:bCs/>
          <w:sz w:val="22"/>
          <w:szCs w:val="22"/>
          <w:lang w:val="pl-PL"/>
        </w:rPr>
        <w:lastRenderedPageBreak/>
        <w:t>zamówienia i wytworzone zgodnie z obowiązującymi przepisami, a w szczególności:</w:t>
      </w:r>
    </w:p>
    <w:p w14:paraId="60A766C3" w14:textId="321B650B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Ustawy z dnia 25 sierpnia 2006 r. o bezpieczeństwie żywności i żywienia (t.j. Dz.U. z 202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3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r. poz. 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1448</w:t>
      </w:r>
      <w:r w:rsidRPr="00C90C3C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111E27BA" w14:textId="5F3AD9F5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Ustawy z dnia 16 grudnia 2005 r. o produktach pochodzenia zwierzęcego (t.j. Dz. U. z 202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3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r. poz. 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872</w:t>
      </w:r>
      <w:r w:rsidRPr="00C90C3C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4CE6B8BA" w14:textId="3F6A6EBA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Ustawy z dnia 21 grudnia 2000 r. o jakości handlowej artykułów rolno-spożywczych (t.j. Dz.U. z 202</w:t>
      </w:r>
      <w:r w:rsidR="005922BD" w:rsidRPr="00C90C3C">
        <w:rPr>
          <w:rFonts w:eastAsia="Arial" w:cs="Times New Roman"/>
          <w:bCs/>
          <w:sz w:val="22"/>
          <w:szCs w:val="22"/>
          <w:lang w:val="pl-PL"/>
        </w:rPr>
        <w:t>3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r. poz. 1</w:t>
      </w:r>
      <w:r w:rsidR="005922BD" w:rsidRPr="00C90C3C">
        <w:rPr>
          <w:rFonts w:eastAsia="Arial" w:cs="Times New Roman"/>
          <w:bCs/>
          <w:sz w:val="22"/>
          <w:szCs w:val="22"/>
          <w:lang w:val="pl-PL"/>
        </w:rPr>
        <w:t>980</w:t>
      </w:r>
      <w:r w:rsidRPr="00C90C3C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4A498D37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B4210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852/2004 Parlamentu Europejskiego i Rady z dnia 29 kwietnia 2004 r. w sprawie higieny środków spożywczych,</w:t>
      </w:r>
    </w:p>
    <w:p w14:paraId="64E21370" w14:textId="587BA659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853/2004 Parlamentu Europejskiego i Rady z dnia 29 kwietnia 2004 r. ustanawiającego szczególne przepisy dotyczące higieny w odniesieniu do żywności pochodzenia zwierzęcego,</w:t>
      </w:r>
    </w:p>
    <w:p w14:paraId="50108F4C" w14:textId="28BD6F85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1935/2004 Parlamentu Europejskiego i Rady z dnia 27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>października 2004 r. w sprawie materiałów przeznaczonych do kontaktu z żywnością oraz uchylające dyrektywy 80/590/EWG i 89/109/EWG,</w:t>
      </w:r>
    </w:p>
    <w:p w14:paraId="26563EC3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55B284BF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Komisji (WE) Nr 2073/2005 z dnia 15 listopada 2005 r. w sprawie kryteriów mikrobiologicznych dotyczących środków spożywczych,</w:t>
      </w:r>
    </w:p>
    <w:p w14:paraId="3C9B7F49" w14:textId="066BFD7D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Rozporządzenia Ministra Rolnictwa i Rozwoju Wsi z dnia 23 grudnia 2016 r. </w:t>
      </w:r>
      <w:r w:rsidRPr="00C90C3C">
        <w:rPr>
          <w:rFonts w:eastAsia="Arial" w:cs="Times New Roman"/>
          <w:bCs/>
          <w:sz w:val="22"/>
          <w:szCs w:val="22"/>
          <w:lang w:val="pl-PL"/>
        </w:rPr>
        <w:br/>
        <w:t>w sprawie znakowania poszczególnych rodzajów środków spożywczych (Dz.U. z 2015 r. poz. 29 ze zm.)</w:t>
      </w:r>
    </w:p>
    <w:p w14:paraId="346EDC93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Ministra Zdrowia z dnia 6 czerwca 2007 r. w sprawie dostaw bezpośrednich środków spożywczych (Dz.U. z 2007 r. poz. 774 ze zm.).</w:t>
      </w:r>
    </w:p>
    <w:p w14:paraId="71F4A5DA" w14:textId="5C9CD452" w:rsidR="00FC4EB2" w:rsidRPr="00C90C3C" w:rsidRDefault="00FC4EB2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Wykonawca dostarczy przedmiot zamówienia transportem przystosowanych do przewozy żywności, zgodnym z obowiązującymi atestami, Polskimi Normami oraz wymogami prawa żywnościowego, GMP oraz systemu HACCP</w:t>
      </w:r>
      <w:r w:rsidR="00D3128A" w:rsidRPr="00C90C3C">
        <w:rPr>
          <w:rFonts w:eastAsia="Arial" w:cs="Times New Roman"/>
          <w:bCs/>
          <w:sz w:val="22"/>
          <w:szCs w:val="22"/>
          <w:lang w:val="pl-PL"/>
        </w:rPr>
        <w:t xml:space="preserve">. </w:t>
      </w:r>
      <w:r w:rsidR="00D3128A" w:rsidRPr="00C90C3C">
        <w:rPr>
          <w:rFonts w:eastAsia="Arial" w:cs="Times New Roman"/>
          <w:b/>
          <w:bCs/>
          <w:sz w:val="22"/>
          <w:szCs w:val="22"/>
          <w:u w:val="single"/>
          <w:lang w:val="pl-PL"/>
        </w:rPr>
        <w:t>Zamawiający nie wyraża zgody na dostawę przedmiotu zamówienia przesyłką kurierską.</w:t>
      </w:r>
    </w:p>
    <w:p w14:paraId="078A3E1C" w14:textId="55B94C1A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Użyty do przewozu środek transportu będzie uwzględniać właściwość towaru i zabezpieczyć jego jakość przed ujemnym wpływem warunków atmosferycznych i uszkodzeniami mechanicznymi.</w:t>
      </w:r>
    </w:p>
    <w:p w14:paraId="6DF4B035" w14:textId="23911982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Osoby realizujące zamówienia (kierowcy, pomocnicy) muszą posiadać aktualne zaświadczenie lekarskie: sanitarno – epidemiologiczne, zezwalające na pracę w kontakcie z żywnością. Wykonawca zobowiązany jest dostarczyć ww. dokumenty, na każde wezwanie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>Zamawiającego</w:t>
      </w:r>
      <w:r w:rsidR="003A554A" w:rsidRPr="00C90C3C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w terminie przez niego wskazanym.</w:t>
      </w:r>
    </w:p>
    <w:p w14:paraId="354C2856" w14:textId="1021ED5E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/>
          <w:bCs/>
          <w:sz w:val="22"/>
          <w:szCs w:val="22"/>
          <w:lang w:val="pl-PL"/>
        </w:rPr>
        <w:t>Wykonawca wszystkie dostawy artykułów żywnościowych będzie realizował</w:t>
      </w:r>
      <w:r w:rsidR="005E2DF5"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w dni robocze -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od poniedziałku do piątku</w:t>
      </w:r>
      <w:r w:rsidR="00CB7746"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</w:t>
      </w:r>
      <w:r w:rsidR="00CB7746" w:rsidRPr="00C90C3C">
        <w:rPr>
          <w:rFonts w:eastAsia="Arial" w:cs="Times New Roman"/>
          <w:sz w:val="22"/>
          <w:szCs w:val="22"/>
          <w:lang w:val="pl-PL"/>
        </w:rPr>
        <w:t>(z wyjątkiem możliwości dostaw dla Części V – od poniedziałku do soboty)</w:t>
      </w:r>
      <w:r w:rsidRPr="00C90C3C">
        <w:rPr>
          <w:rFonts w:eastAsia="Arial" w:cs="Times New Roman"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>w godz. od 6</w:t>
      </w:r>
      <w:r w:rsidRPr="00C90C3C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do 11</w:t>
      </w:r>
      <w:r w:rsidRPr="00C90C3C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. W wyjątkowych sytuacjach zmiana godziny dostawy jest możliwa po uprzednim uzgodnieniu telefonicznym pomiędzy Wykonawcą a </w:t>
      </w:r>
      <w:r w:rsidR="003A554A" w:rsidRPr="00C90C3C">
        <w:rPr>
          <w:rFonts w:eastAsia="Arial" w:cs="Times New Roman"/>
          <w:bCs/>
          <w:sz w:val="22"/>
          <w:szCs w:val="22"/>
          <w:lang w:val="pl-PL"/>
        </w:rPr>
        <w:t>Jednostką realizującą</w:t>
      </w:r>
      <w:r w:rsidRPr="00C90C3C">
        <w:rPr>
          <w:rFonts w:eastAsia="Arial" w:cs="Times New Roman"/>
          <w:bCs/>
          <w:sz w:val="22"/>
          <w:szCs w:val="22"/>
          <w:lang w:val="pl-PL"/>
        </w:rPr>
        <w:t>.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 xml:space="preserve"> Zamawiający za</w:t>
      </w:r>
      <w:r w:rsidR="00E17803" w:rsidRPr="00C90C3C">
        <w:rPr>
          <w:rFonts w:eastAsia="Arial" w:cs="Times New Roman"/>
          <w:bCs/>
          <w:sz w:val="22"/>
          <w:szCs w:val="22"/>
          <w:lang w:val="pl-PL"/>
        </w:rPr>
        <w:t>leca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 xml:space="preserve">, iż dla </w:t>
      </w:r>
      <w:r w:rsidR="007A01DF" w:rsidRPr="00C90C3C">
        <w:rPr>
          <w:rFonts w:eastAsia="Arial" w:cs="Times New Roman"/>
          <w:bCs/>
          <w:sz w:val="22"/>
          <w:szCs w:val="22"/>
          <w:lang w:val="pl-PL"/>
        </w:rPr>
        <w:t xml:space="preserve"> części wskazanych poniżej, dostawy odbywać się będą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>:</w:t>
      </w:r>
    </w:p>
    <w:p w14:paraId="76EC6133" w14:textId="29215863" w:rsidR="007A01DF" w:rsidRPr="00C90C3C" w:rsidRDefault="007A01DF" w:rsidP="00C90C3C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sz w:val="22"/>
          <w:szCs w:val="22"/>
          <w:lang w:val="pl-PL"/>
        </w:rPr>
      </w:pPr>
      <w:r w:rsidRPr="00C90C3C">
        <w:rPr>
          <w:rFonts w:eastAsia="Arial" w:cs="Times New Roman"/>
          <w:b/>
          <w:bCs/>
          <w:sz w:val="22"/>
          <w:szCs w:val="22"/>
          <w:lang w:val="pl-PL"/>
        </w:rPr>
        <w:t>dla Części I-I</w:t>
      </w:r>
      <w:r w:rsidR="00EF7346" w:rsidRPr="00C90C3C">
        <w:rPr>
          <w:rFonts w:eastAsia="Arial" w:cs="Times New Roman"/>
          <w:b/>
          <w:bCs/>
          <w:sz w:val="22"/>
          <w:szCs w:val="22"/>
          <w:lang w:val="pl-PL"/>
        </w:rPr>
        <w:t>V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i VI -VIII – </w:t>
      </w:r>
      <w:r w:rsidR="00EF7346" w:rsidRPr="00C90C3C">
        <w:rPr>
          <w:rFonts w:eastAsia="Arial" w:cs="Times New Roman"/>
          <w:sz w:val="22"/>
          <w:szCs w:val="22"/>
          <w:lang w:val="pl-PL"/>
        </w:rPr>
        <w:t>minimum 2 razy w tygodniu,</w:t>
      </w:r>
    </w:p>
    <w:p w14:paraId="00263C65" w14:textId="0E4BE46A" w:rsidR="0071727F" w:rsidRPr="00C90C3C" w:rsidRDefault="007A01DF" w:rsidP="00C90C3C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dla </w:t>
      </w:r>
      <w:r w:rsidR="0071727F"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Części V 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>–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EF7346" w:rsidRPr="00C90C3C">
        <w:rPr>
          <w:rFonts w:eastAsia="Arial" w:cs="Times New Roman"/>
          <w:bCs/>
          <w:sz w:val="22"/>
          <w:szCs w:val="22"/>
          <w:lang w:val="pl-PL"/>
        </w:rPr>
        <w:t>6 razy w tygodniu (poniedziałek – sobota)</w:t>
      </w:r>
      <w:r w:rsidRPr="00C90C3C">
        <w:rPr>
          <w:rFonts w:eastAsia="Arial" w:cs="Times New Roman"/>
          <w:bCs/>
          <w:sz w:val="22"/>
          <w:szCs w:val="22"/>
          <w:lang w:val="pl-PL"/>
        </w:rPr>
        <w:t>.</w:t>
      </w:r>
    </w:p>
    <w:p w14:paraId="2FCF8967" w14:textId="74D3CB19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Towar winien być dostarczany w oryginalnych opakowaniach producenta, oznakowany 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>i zawierający informacje dotyczące m.in.: nazwę i adres producenta, nazwę dystrybutora, nazwę towaru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 xml:space="preserve"> i jego klasę jakości, datę produkcji, termin przydatności do spożycia, ilość sztuk, gramaturę 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lastRenderedPageBreak/>
        <w:t xml:space="preserve">i warunki przechowywania oraz innych informacji wymaganych odpowiednimi przepisami. Opakowanie powinno być nieuszkodzone wykonane z materiałów przeznaczonych do kontaktu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>z żywnością.</w:t>
      </w:r>
    </w:p>
    <w:p w14:paraId="0C0CC49E" w14:textId="7AF1EF98" w:rsidR="00E050F9" w:rsidRPr="00C90C3C" w:rsidRDefault="00E050F9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Na dostarczany towar, Wykonawca powinien posiadać wymagane certyfikaty, atesty laboratoryjne, które będą udostępniane na prośbę Zamawiającego</w:t>
      </w:r>
      <w:r w:rsidR="003A554A" w:rsidRPr="00C90C3C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C90C3C">
        <w:rPr>
          <w:rFonts w:eastAsia="Arial" w:cs="Times New Roman"/>
          <w:bCs/>
          <w:sz w:val="22"/>
          <w:szCs w:val="22"/>
          <w:lang w:val="pl-PL"/>
        </w:rPr>
        <w:t>.</w:t>
      </w:r>
    </w:p>
    <w:p w14:paraId="36B70C70" w14:textId="4B5EA1AD" w:rsidR="00E050F9" w:rsidRPr="00C90C3C" w:rsidRDefault="00E050F9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Termin przydatności do spożycia artykułów spożywczych powinien być </w:t>
      </w:r>
      <w:r w:rsidRPr="00C90C3C">
        <w:rPr>
          <w:rFonts w:eastAsia="Arial" w:cs="Times New Roman"/>
          <w:bCs/>
          <w:sz w:val="22"/>
          <w:szCs w:val="22"/>
          <w:u w:val="single"/>
          <w:lang w:val="pl-PL"/>
        </w:rPr>
        <w:t>nie krótszy niż 3 miesiące od daty dostarczenia</w:t>
      </w:r>
      <w:r w:rsidRPr="00C90C3C">
        <w:rPr>
          <w:rFonts w:eastAsia="Arial" w:cs="Times New Roman"/>
          <w:bCs/>
          <w:sz w:val="22"/>
          <w:szCs w:val="22"/>
          <w:lang w:val="pl-PL"/>
        </w:rPr>
        <w:t>, z wyjątkiem mięsa, jaj kurzych i nabiału, które winny być dostarczane świeże.</w:t>
      </w:r>
    </w:p>
    <w:p w14:paraId="086D4EB4" w14:textId="7C2364BB" w:rsidR="00E050F9" w:rsidRPr="00C90C3C" w:rsidRDefault="003A554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>zastrzega sobie możliwość odmowy przyjęcia całej partii przedmiotu umowy lub odrzucenia jej części w przypadku, gdy w trakcie oceny wizualnej 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74DC5470" w:rsidR="00E050F9" w:rsidRPr="00C90C3C" w:rsidRDefault="003A554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 xml:space="preserve">zastrzega sobie możliwość odmowy przyjęcia partii przedmiotu umowy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>w przypadku niedotrzymania przez Wykonawcę określonego w umowie terminu realizacji partii.</w:t>
      </w:r>
    </w:p>
    <w:p w14:paraId="6B0C4BA7" w14:textId="65C24F89" w:rsidR="00640327" w:rsidRPr="00C90C3C" w:rsidRDefault="00640327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Za dostarczone artykuły żywnościowe odpowiada Wykonawca do czasu odbioru przedmiotu zamówienia przez Jednostkę realizującą.</w:t>
      </w:r>
    </w:p>
    <w:p w14:paraId="16BDAD4E" w14:textId="1635696A" w:rsidR="00BF519E" w:rsidRPr="004947B5" w:rsidRDefault="005E2DF5" w:rsidP="00910C07">
      <w:pPr>
        <w:autoSpaceDN w:val="0"/>
        <w:ind w:left="360"/>
        <w:jc w:val="both"/>
        <w:textAlignment w:val="baseline"/>
        <w:rPr>
          <w:lang w:val="pl-PL"/>
        </w:rPr>
      </w:pPr>
      <w:r w:rsidRPr="004947B5">
        <w:rPr>
          <w:lang w:val="pl-PL"/>
        </w:rPr>
        <w:t xml:space="preserve"> </w:t>
      </w:r>
    </w:p>
    <w:sectPr w:rsidR="00BF519E" w:rsidRPr="00494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9B5A" w14:textId="77777777" w:rsidR="006F70AC" w:rsidRDefault="006F70AC" w:rsidP="00383C76">
      <w:r>
        <w:separator/>
      </w:r>
    </w:p>
  </w:endnote>
  <w:endnote w:type="continuationSeparator" w:id="0">
    <w:p w14:paraId="149F01E9" w14:textId="77777777" w:rsidR="006F70AC" w:rsidRDefault="006F70AC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="Times New Roman"/>
        <w:sz w:val="18"/>
        <w:szCs w:val="18"/>
        <w:lang w:val="pl-PL"/>
      </w:rPr>
      <w:id w:val="-129543563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03118C3" w14:textId="4DB95100" w:rsidR="00C90C3C" w:rsidRPr="00C90C3C" w:rsidRDefault="00C90C3C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C90C3C">
          <w:rPr>
            <w:rFonts w:eastAsiaTheme="majorEastAsia" w:cs="Times New Roman"/>
            <w:sz w:val="18"/>
            <w:szCs w:val="18"/>
            <w:lang w:val="pl-PL"/>
          </w:rPr>
          <w:t xml:space="preserve">str. </w:t>
        </w:r>
        <w:r w:rsidRPr="00C90C3C">
          <w:rPr>
            <w:rFonts w:eastAsiaTheme="minorEastAsia" w:cs="Times New Roman"/>
            <w:sz w:val="18"/>
            <w:szCs w:val="18"/>
          </w:rPr>
          <w:fldChar w:fldCharType="begin"/>
        </w:r>
        <w:r w:rsidRPr="00C90C3C">
          <w:rPr>
            <w:rFonts w:cs="Times New Roman"/>
            <w:sz w:val="18"/>
            <w:szCs w:val="18"/>
          </w:rPr>
          <w:instrText>PAGE    \* MERGEFORMAT</w:instrText>
        </w:r>
        <w:r w:rsidRPr="00C90C3C">
          <w:rPr>
            <w:rFonts w:eastAsiaTheme="minorEastAsia" w:cs="Times New Roman"/>
            <w:sz w:val="18"/>
            <w:szCs w:val="18"/>
          </w:rPr>
          <w:fldChar w:fldCharType="separate"/>
        </w:r>
        <w:r w:rsidRPr="00C90C3C">
          <w:rPr>
            <w:rFonts w:eastAsiaTheme="majorEastAsia" w:cs="Times New Roman"/>
            <w:sz w:val="18"/>
            <w:szCs w:val="18"/>
            <w:lang w:val="pl-PL"/>
          </w:rPr>
          <w:t>2</w:t>
        </w:r>
        <w:r w:rsidRPr="00C90C3C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8858" w14:textId="77777777" w:rsidR="006F70AC" w:rsidRDefault="006F70AC" w:rsidP="00383C76">
      <w:r>
        <w:separator/>
      </w:r>
    </w:p>
  </w:footnote>
  <w:footnote w:type="continuationSeparator" w:id="0">
    <w:p w14:paraId="12626EBD" w14:textId="77777777" w:rsidR="006F70AC" w:rsidRDefault="006F70AC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4C6DEC"/>
    <w:multiLevelType w:val="hybridMultilevel"/>
    <w:tmpl w:val="94E80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23A1C"/>
    <w:multiLevelType w:val="hybridMultilevel"/>
    <w:tmpl w:val="32B23386"/>
    <w:lvl w:ilvl="0" w:tplc="EB04BF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C7DBB"/>
    <w:multiLevelType w:val="hybridMultilevel"/>
    <w:tmpl w:val="7B04C9A4"/>
    <w:lvl w:ilvl="0" w:tplc="1022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728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0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6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16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98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0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53470">
    <w:abstractNumId w:val="9"/>
  </w:num>
  <w:num w:numId="8" w16cid:durableId="1068069747">
    <w:abstractNumId w:val="5"/>
  </w:num>
  <w:num w:numId="9" w16cid:durableId="1819226474">
    <w:abstractNumId w:val="4"/>
  </w:num>
  <w:num w:numId="10" w16cid:durableId="1979191236">
    <w:abstractNumId w:val="11"/>
  </w:num>
  <w:num w:numId="11" w16cid:durableId="10188478">
    <w:abstractNumId w:val="0"/>
  </w:num>
  <w:num w:numId="12" w16cid:durableId="1690915441">
    <w:abstractNumId w:val="7"/>
  </w:num>
  <w:num w:numId="13" w16cid:durableId="144561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E617B"/>
    <w:rsid w:val="000F3F9E"/>
    <w:rsid w:val="001659AC"/>
    <w:rsid w:val="001859F4"/>
    <w:rsid w:val="001A2B03"/>
    <w:rsid w:val="001C50BC"/>
    <w:rsid w:val="001D47BB"/>
    <w:rsid w:val="001D66EF"/>
    <w:rsid w:val="001E4547"/>
    <w:rsid w:val="001E76D8"/>
    <w:rsid w:val="00215330"/>
    <w:rsid w:val="0023208C"/>
    <w:rsid w:val="00287E89"/>
    <w:rsid w:val="00320B16"/>
    <w:rsid w:val="00383C76"/>
    <w:rsid w:val="00396BEB"/>
    <w:rsid w:val="003A554A"/>
    <w:rsid w:val="003C33B3"/>
    <w:rsid w:val="003E5BB0"/>
    <w:rsid w:val="003F6134"/>
    <w:rsid w:val="00430ACC"/>
    <w:rsid w:val="004315B9"/>
    <w:rsid w:val="00455367"/>
    <w:rsid w:val="00474D81"/>
    <w:rsid w:val="00486C5B"/>
    <w:rsid w:val="004947B5"/>
    <w:rsid w:val="004979A7"/>
    <w:rsid w:val="004B4F1F"/>
    <w:rsid w:val="004F283A"/>
    <w:rsid w:val="004F5036"/>
    <w:rsid w:val="005240AB"/>
    <w:rsid w:val="0055286C"/>
    <w:rsid w:val="00554A70"/>
    <w:rsid w:val="005922BD"/>
    <w:rsid w:val="005976B8"/>
    <w:rsid w:val="005E2DF5"/>
    <w:rsid w:val="005F1E25"/>
    <w:rsid w:val="005F7CE8"/>
    <w:rsid w:val="006339AD"/>
    <w:rsid w:val="00640327"/>
    <w:rsid w:val="00682D8D"/>
    <w:rsid w:val="006C1668"/>
    <w:rsid w:val="006C5726"/>
    <w:rsid w:val="006C6A04"/>
    <w:rsid w:val="006E1F45"/>
    <w:rsid w:val="006F70AC"/>
    <w:rsid w:val="0071727F"/>
    <w:rsid w:val="007A01DF"/>
    <w:rsid w:val="007A492A"/>
    <w:rsid w:val="007D0EBF"/>
    <w:rsid w:val="0086691A"/>
    <w:rsid w:val="008B4ED4"/>
    <w:rsid w:val="008C6A84"/>
    <w:rsid w:val="008E3B5C"/>
    <w:rsid w:val="008F2F34"/>
    <w:rsid w:val="009101F3"/>
    <w:rsid w:val="00910C07"/>
    <w:rsid w:val="00952A4D"/>
    <w:rsid w:val="00952EB6"/>
    <w:rsid w:val="009552ED"/>
    <w:rsid w:val="00985968"/>
    <w:rsid w:val="00987927"/>
    <w:rsid w:val="009E2722"/>
    <w:rsid w:val="00A04F20"/>
    <w:rsid w:val="00A163EB"/>
    <w:rsid w:val="00A174B2"/>
    <w:rsid w:val="00A27D5A"/>
    <w:rsid w:val="00A61E48"/>
    <w:rsid w:val="00A8790D"/>
    <w:rsid w:val="00AA25A1"/>
    <w:rsid w:val="00AB6310"/>
    <w:rsid w:val="00AB7320"/>
    <w:rsid w:val="00AC385C"/>
    <w:rsid w:val="00AE092B"/>
    <w:rsid w:val="00B005A4"/>
    <w:rsid w:val="00B5222E"/>
    <w:rsid w:val="00B546BB"/>
    <w:rsid w:val="00B5757B"/>
    <w:rsid w:val="00B57729"/>
    <w:rsid w:val="00B74ED5"/>
    <w:rsid w:val="00BA71A8"/>
    <w:rsid w:val="00BE3063"/>
    <w:rsid w:val="00BF3C04"/>
    <w:rsid w:val="00BF519E"/>
    <w:rsid w:val="00C0064B"/>
    <w:rsid w:val="00C41ADF"/>
    <w:rsid w:val="00C55E8A"/>
    <w:rsid w:val="00C848FF"/>
    <w:rsid w:val="00C90C3C"/>
    <w:rsid w:val="00CA0DB9"/>
    <w:rsid w:val="00CA3B97"/>
    <w:rsid w:val="00CB7746"/>
    <w:rsid w:val="00CE2F02"/>
    <w:rsid w:val="00CE3322"/>
    <w:rsid w:val="00CF626D"/>
    <w:rsid w:val="00D272E1"/>
    <w:rsid w:val="00D3128A"/>
    <w:rsid w:val="00D406F9"/>
    <w:rsid w:val="00D448D9"/>
    <w:rsid w:val="00D51BF9"/>
    <w:rsid w:val="00D570A4"/>
    <w:rsid w:val="00D757CB"/>
    <w:rsid w:val="00DD6F06"/>
    <w:rsid w:val="00E01E4F"/>
    <w:rsid w:val="00E050F9"/>
    <w:rsid w:val="00E17803"/>
    <w:rsid w:val="00E56F3C"/>
    <w:rsid w:val="00E96EF9"/>
    <w:rsid w:val="00E974AC"/>
    <w:rsid w:val="00EA219D"/>
    <w:rsid w:val="00EA23CF"/>
    <w:rsid w:val="00EA4EA3"/>
    <w:rsid w:val="00EC25AC"/>
    <w:rsid w:val="00EE5256"/>
    <w:rsid w:val="00EF7346"/>
    <w:rsid w:val="00F06E02"/>
    <w:rsid w:val="00F153A4"/>
    <w:rsid w:val="00F34FDF"/>
    <w:rsid w:val="00F41349"/>
    <w:rsid w:val="00FC4EB2"/>
    <w:rsid w:val="00FD4A1D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6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Gabriela Kotlarczyk</cp:lastModifiedBy>
  <cp:revision>2</cp:revision>
  <cp:lastPrinted>2024-11-21T10:52:00Z</cp:lastPrinted>
  <dcterms:created xsi:type="dcterms:W3CDTF">2024-11-21T10:52:00Z</dcterms:created>
  <dcterms:modified xsi:type="dcterms:W3CDTF">2024-11-21T10:52:00Z</dcterms:modified>
</cp:coreProperties>
</file>