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2CC47A0B" w:rsidR="00025386" w:rsidRPr="003E4B86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664BD6">
        <w:rPr>
          <w:bCs/>
          <w:iCs/>
          <w:sz w:val="20"/>
        </w:rPr>
        <w:t xml:space="preserve">Załącznik nr </w:t>
      </w:r>
      <w:r w:rsidR="002958E4">
        <w:rPr>
          <w:bCs/>
          <w:iCs/>
          <w:sz w:val="20"/>
        </w:rPr>
        <w:t>7</w:t>
      </w:r>
      <w:r w:rsidR="007666D6" w:rsidRPr="00664BD6">
        <w:rPr>
          <w:bCs/>
          <w:iCs/>
          <w:sz w:val="20"/>
        </w:rPr>
        <w:t xml:space="preserve"> do SWZ</w:t>
      </w:r>
    </w:p>
    <w:p w14:paraId="0A275209" w14:textId="6A419F7D" w:rsidR="00A56A6F" w:rsidRPr="00A116B9" w:rsidRDefault="00213980" w:rsidP="00A116B9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1C2B36">
        <w:rPr>
          <w:rFonts w:ascii="Times New Roman" w:eastAsia="Times New Roman" w:hAnsi="Times New Roman"/>
          <w:lang w:eastAsia="pl-PL"/>
        </w:rPr>
        <w:t xml:space="preserve">Znak </w:t>
      </w:r>
      <w:r w:rsidRPr="00AB0EB0">
        <w:rPr>
          <w:rFonts w:ascii="Times New Roman" w:eastAsia="Times New Roman" w:hAnsi="Times New Roman"/>
          <w:lang w:eastAsia="pl-PL"/>
        </w:rPr>
        <w:t xml:space="preserve">sprawy: </w:t>
      </w:r>
      <w:r w:rsidR="003E4B86" w:rsidRPr="00C541DF">
        <w:rPr>
          <w:rFonts w:ascii="Times New Roman" w:eastAsia="Times New Roman" w:hAnsi="Times New Roman"/>
          <w:b/>
          <w:lang w:eastAsia="pl-PL"/>
        </w:rPr>
        <w:t>P</w:t>
      </w:r>
      <w:r w:rsidR="00C05A4A" w:rsidRPr="00C541DF">
        <w:rPr>
          <w:rFonts w:ascii="Times New Roman" w:eastAsia="Times New Roman" w:hAnsi="Times New Roman"/>
          <w:b/>
          <w:lang w:eastAsia="pl-PL"/>
        </w:rPr>
        <w:t>CUW.261.</w:t>
      </w:r>
      <w:r w:rsidR="00DF2CAC" w:rsidRPr="00C541DF">
        <w:rPr>
          <w:rFonts w:ascii="Times New Roman" w:eastAsia="Times New Roman" w:hAnsi="Times New Roman"/>
          <w:b/>
          <w:lang w:eastAsia="pl-PL"/>
        </w:rPr>
        <w:t>2</w:t>
      </w:r>
      <w:r w:rsidR="007259E9">
        <w:rPr>
          <w:rFonts w:ascii="Times New Roman" w:eastAsia="Times New Roman" w:hAnsi="Times New Roman"/>
          <w:b/>
          <w:lang w:eastAsia="pl-PL"/>
        </w:rPr>
        <w:t>.12.</w:t>
      </w:r>
      <w:r w:rsidR="00660021">
        <w:rPr>
          <w:rFonts w:ascii="Times New Roman" w:eastAsia="Times New Roman" w:hAnsi="Times New Roman"/>
          <w:b/>
          <w:lang w:eastAsia="pl-PL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16B9" w14:paraId="540E0E65" w14:textId="77777777" w:rsidTr="00A116B9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9EC29D7" w14:textId="382356DC" w:rsidR="00A116B9" w:rsidRPr="00A116B9" w:rsidRDefault="002E357E" w:rsidP="00A11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OPIS PRZEDMIOTU ZAMÓWIENIA</w:t>
            </w:r>
          </w:p>
        </w:tc>
      </w:tr>
    </w:tbl>
    <w:p w14:paraId="204A53C5" w14:textId="77777777" w:rsidR="00A116B9" w:rsidRDefault="00A116B9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61795F3" w14:textId="77777777" w:rsidR="002E357E" w:rsidRDefault="002E357E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tbl>
      <w:tblPr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9"/>
        <w:gridCol w:w="580"/>
        <w:gridCol w:w="5801"/>
      </w:tblGrid>
      <w:tr w:rsidR="000268CB" w:rsidRPr="000268CB" w14:paraId="767EE245" w14:textId="77777777" w:rsidTr="000268CB">
        <w:trPr>
          <w:cantSplit/>
          <w:trHeight w:val="461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95D18F7" w14:textId="16CA0972" w:rsidR="000268CB" w:rsidRPr="000268CB" w:rsidRDefault="000268CB" w:rsidP="000268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68CB">
              <w:rPr>
                <w:rFonts w:ascii="Times New Roman" w:hAnsi="Times New Roman"/>
                <w:b/>
                <w:bCs/>
                <w:szCs w:val="24"/>
              </w:rPr>
              <w:t>Lp.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5393702E" w14:textId="69199DDD" w:rsidR="000268CB" w:rsidRPr="000268CB" w:rsidRDefault="000268CB" w:rsidP="000268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68CB">
              <w:rPr>
                <w:rFonts w:ascii="Times New Roman" w:hAnsi="Times New Roman"/>
                <w:b/>
                <w:bCs/>
              </w:rPr>
              <w:t>Nazwa produktu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5A43743E" w14:textId="12A5E702" w:rsidR="000268CB" w:rsidRPr="000268CB" w:rsidRDefault="000268CB" w:rsidP="000268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68CB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68CF5F10" w14:textId="18C2741F" w:rsidR="000268CB" w:rsidRPr="000268CB" w:rsidRDefault="000268CB" w:rsidP="000268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268CB">
              <w:rPr>
                <w:rFonts w:ascii="Times New Roman" w:hAnsi="Times New Roman"/>
                <w:b/>
                <w:bCs/>
                <w:color w:val="000000"/>
              </w:rPr>
              <w:t>Opis</w:t>
            </w:r>
          </w:p>
        </w:tc>
      </w:tr>
      <w:bookmarkEnd w:id="0"/>
      <w:tr w:rsidR="000268CB" w:rsidRPr="000268CB" w14:paraId="542CBEAC" w14:textId="77777777" w:rsidTr="000268CB">
        <w:trPr>
          <w:cantSplit/>
          <w:trHeight w:val="2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1E23B4" w14:textId="1FD10C8F" w:rsidR="000268CB" w:rsidRPr="000268CB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268C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84CA608" w14:textId="77777777" w:rsidR="000268CB" w:rsidRPr="000268CB" w:rsidRDefault="000268CB" w:rsidP="000268C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268CB">
              <w:rPr>
                <w:rFonts w:ascii="Times New Roman" w:hAnsi="Times New Roman"/>
              </w:rPr>
              <w:t>Opryskiwacz polowy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8A3B46" w14:textId="77777777" w:rsidR="000268CB" w:rsidRPr="000268CB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68CB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7A0AF6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Pojemność zbiornika [l]: 600-800 l</w:t>
            </w:r>
          </w:p>
          <w:p w14:paraId="030348F3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Belka składana ręcznie,</w:t>
            </w:r>
          </w:p>
          <w:p w14:paraId="301253FE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Belka podnoszona hydraulicznie</w:t>
            </w:r>
          </w:p>
          <w:p w14:paraId="4A2CF637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ELEKTROZAWÓR z odczytem ciśnienia z manometru - 5 SEKCJI - EKO</w:t>
            </w:r>
          </w:p>
          <w:p w14:paraId="39EE7CA3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Szerokość robocza [m]:15</w:t>
            </w:r>
          </w:p>
          <w:p w14:paraId="0D305F32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Liczba sekcji układu cieczowego belki roboczej: 5</w:t>
            </w:r>
          </w:p>
          <w:p w14:paraId="13C0BCCF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Zakres podnoszenia belki [m]: 0,5÷2,1 m</w:t>
            </w:r>
          </w:p>
          <w:p w14:paraId="64181B27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Przedni TUZ</w:t>
            </w:r>
          </w:p>
          <w:p w14:paraId="6A80398D" w14:textId="4C3F5F87" w:rsidR="000268CB" w:rsidRPr="00DB357E" w:rsidRDefault="00DB357E" w:rsidP="00DB357E">
            <w:pPr>
              <w:pStyle w:val="Bezodstpw"/>
              <w:spacing w:after="24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Oświetlenie LED</w:t>
            </w:r>
          </w:p>
        </w:tc>
      </w:tr>
      <w:tr w:rsidR="000268CB" w:rsidRPr="000268CB" w14:paraId="23B37D99" w14:textId="77777777" w:rsidTr="000268CB">
        <w:trPr>
          <w:cantSplit/>
          <w:trHeight w:val="2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9BAE44" w14:textId="41EA49C1" w:rsidR="000268CB" w:rsidRPr="000268CB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268CB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679421E" w14:textId="77777777" w:rsidR="000268CB" w:rsidRPr="000268CB" w:rsidRDefault="000268CB" w:rsidP="000268C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268CB">
              <w:rPr>
                <w:rFonts w:ascii="Times New Roman" w:hAnsi="Times New Roman"/>
              </w:rPr>
              <w:t>Agregat uprawowy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4EA4374" w14:textId="77777777" w:rsidR="000268CB" w:rsidRPr="000268CB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68CB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6A964F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Szerokość robocza 3 m</w:t>
            </w:r>
          </w:p>
          <w:p w14:paraId="67154730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zawieszenie ø28 mm</w:t>
            </w:r>
          </w:p>
          <w:p w14:paraId="3658EB42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wał przedni strunowy zakres ø320 – 330 mm</w:t>
            </w:r>
          </w:p>
          <w:p w14:paraId="0C460F42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4 rzędy zębów sprężynowych  (32×12 mm) z płynną regulacją głębokości pracy</w:t>
            </w:r>
          </w:p>
          <w:p w14:paraId="7B5F40EF" w14:textId="77777777" w:rsidR="00DB357E" w:rsidRPr="00DB357E" w:rsidRDefault="00DB357E" w:rsidP="00DB357E">
            <w:pPr>
              <w:pStyle w:val="Bezodstpw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podwójny wał strunowy uzębiony ø320/280 mm z regulacją docisku</w:t>
            </w:r>
          </w:p>
          <w:p w14:paraId="4D968D31" w14:textId="574E8C0A" w:rsidR="000268CB" w:rsidRPr="00DB357E" w:rsidRDefault="00DB357E" w:rsidP="00DB357E">
            <w:pPr>
              <w:pStyle w:val="Bezodstpw"/>
              <w:spacing w:after="24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B357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rama sztywna</w:t>
            </w:r>
          </w:p>
        </w:tc>
      </w:tr>
      <w:tr w:rsidR="000268CB" w:rsidRPr="000268CB" w14:paraId="29B39957" w14:textId="77777777" w:rsidTr="000268CB">
        <w:trPr>
          <w:cantSplit/>
          <w:trHeight w:val="2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E62688" w14:textId="541C4F72" w:rsidR="000268CB" w:rsidRPr="000268CB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268CB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36101FB" w14:textId="77777777" w:rsidR="000268CB" w:rsidRPr="000268CB" w:rsidRDefault="000268CB" w:rsidP="000268C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268CB">
              <w:rPr>
                <w:rFonts w:ascii="Times New Roman" w:hAnsi="Times New Roman"/>
              </w:rPr>
              <w:t>Siewnik rzędowy uniwersalny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B95B41B" w14:textId="77777777" w:rsidR="000268CB" w:rsidRPr="000268CB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68CB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4E3E29" w14:textId="5D764010" w:rsidR="000268CB" w:rsidRPr="000268CB" w:rsidRDefault="00DB357E" w:rsidP="00D90642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B357E">
              <w:rPr>
                <w:rFonts w:ascii="Times New Roman" w:hAnsi="Times New Roman"/>
              </w:rPr>
              <w:t>Siewnik zbożowy o szerokości roboczej  3.0 m, pojemność skrzyni nasiennej 510- 540[dm3] , redlice dwu talerzowe z kółkami dogniatającymi, głębokość siewu 0-7 [cm], sterownik zakładania ścieżek technologicznych, ścieżki technologiczne elektryczne, znaczniki boczne hydrauliczne</w:t>
            </w:r>
          </w:p>
        </w:tc>
      </w:tr>
      <w:tr w:rsidR="000268CB" w:rsidRPr="000268CB" w14:paraId="172A2915" w14:textId="77777777" w:rsidTr="000268CB">
        <w:trPr>
          <w:cantSplit/>
          <w:trHeight w:val="2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0E6E67" w14:textId="5D20BC8D" w:rsidR="000268CB" w:rsidRPr="000268CB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268CB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6AE506A" w14:textId="77777777" w:rsidR="000268CB" w:rsidRPr="000268CB" w:rsidRDefault="000268CB" w:rsidP="000268C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268CB">
              <w:rPr>
                <w:rFonts w:ascii="Times New Roman" w:hAnsi="Times New Roman"/>
              </w:rPr>
              <w:t>Rozsiewacz nawozów zawieszany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84FDB09" w14:textId="77777777" w:rsidR="000268CB" w:rsidRPr="000268CB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68CB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A9C654" w14:textId="6965543A" w:rsidR="000268CB" w:rsidRPr="000268CB" w:rsidRDefault="00DB357E" w:rsidP="00D90642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B357E">
              <w:rPr>
                <w:rFonts w:ascii="Times New Roman" w:hAnsi="Times New Roman"/>
              </w:rPr>
              <w:t xml:space="preserve">Rozsiewacz nawozów, pojemność zbiornika 750- 850 [dm3], szerokość robocza w zakresie 12÷24 [m], w zestawie z przykrywą lub plandeką, tarcze do nawozu wykonane ze stali nierdzewnej, urządzenie do wysiewu granicznego nawozów granulowanych składane mechanicznie system zamykania otworów dozujących – hydrauliczny. zdejmowane koła transportowe, wał przekaźnika mocy (250 </w:t>
            </w:r>
            <w:proofErr w:type="spellStart"/>
            <w:r w:rsidRPr="00DB357E">
              <w:rPr>
                <w:rFonts w:ascii="Times New Roman" w:hAnsi="Times New Roman"/>
              </w:rPr>
              <w:t>Nm</w:t>
            </w:r>
            <w:proofErr w:type="spellEnd"/>
            <w:r w:rsidRPr="00DB357E">
              <w:rPr>
                <w:rFonts w:ascii="Times New Roman" w:hAnsi="Times New Roman"/>
              </w:rPr>
              <w:t xml:space="preserve"> L. nom. 840 mm)</w:t>
            </w:r>
          </w:p>
        </w:tc>
      </w:tr>
      <w:tr w:rsidR="000268CB" w:rsidRPr="005F6BD5" w14:paraId="1B7EBB8C" w14:textId="77777777" w:rsidTr="000268CB">
        <w:trPr>
          <w:cantSplit/>
          <w:trHeight w:val="2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6D6AE" w14:textId="12481E89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6BD5">
              <w:rPr>
                <w:rFonts w:ascii="Times New Roman" w:hAnsi="Times New Roman"/>
                <w:szCs w:val="24"/>
              </w:rPr>
              <w:lastRenderedPageBreak/>
              <w:t>5.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516B910" w14:textId="328B87EA" w:rsidR="000268CB" w:rsidRPr="005F6BD5" w:rsidRDefault="000268CB" w:rsidP="000268C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Ciągnik rolniczy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3C66B36" w14:textId="77777777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458151" w14:textId="7ACD0496" w:rsidR="000268CB" w:rsidRPr="005F6BD5" w:rsidRDefault="00DB357E" w:rsidP="00DB357E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F6BD5">
              <w:rPr>
                <w:rFonts w:ascii="Times New Roman" w:hAnsi="Times New Roman"/>
              </w:rPr>
              <w:t xml:space="preserve">Moc ciągnika pomiędzy 105-110 KM spełniający normę spalin </w:t>
            </w:r>
            <w:r w:rsidR="00A50AB0" w:rsidRPr="005F6BD5">
              <w:rPr>
                <w:rFonts w:ascii="Times New Roman" w:hAnsi="Times New Roman"/>
              </w:rPr>
              <w:t xml:space="preserve">Euro </w:t>
            </w:r>
            <w:proofErr w:type="spellStart"/>
            <w:r w:rsidR="00A50AB0" w:rsidRPr="005F6BD5">
              <w:rPr>
                <w:rFonts w:ascii="Times New Roman" w:hAnsi="Times New Roman"/>
              </w:rPr>
              <w:t>Stage</w:t>
            </w:r>
            <w:proofErr w:type="spellEnd"/>
            <w:r w:rsidR="00A50AB0" w:rsidRPr="005F6BD5">
              <w:rPr>
                <w:rFonts w:ascii="Times New Roman" w:hAnsi="Times New Roman"/>
              </w:rPr>
              <w:t xml:space="preserve"> V</w:t>
            </w:r>
            <w:r w:rsidRPr="005F6BD5">
              <w:rPr>
                <w:rFonts w:ascii="Times New Roman" w:hAnsi="Times New Roman"/>
              </w:rPr>
              <w:t xml:space="preserve">, skrzynia biegów min. 24x24 z rewersem elektrohydraulicznym 4 cylindry, pojemność silnika minimum  3600cm3, min. 3 pary złączy hydraulicznych z </w:t>
            </w:r>
            <w:proofErr w:type="spellStart"/>
            <w:r w:rsidRPr="005F6BD5">
              <w:rPr>
                <w:rFonts w:ascii="Times New Roman" w:hAnsi="Times New Roman"/>
              </w:rPr>
              <w:t>ociekaczami</w:t>
            </w:r>
            <w:proofErr w:type="spellEnd"/>
            <w:r w:rsidRPr="005F6BD5">
              <w:rPr>
                <w:rFonts w:ascii="Times New Roman" w:hAnsi="Times New Roman"/>
              </w:rPr>
              <w:t xml:space="preserve"> oleju, udźwig tylnego podnośnika min 4700 kg, pompa hydrauliczna minimum 80 l/min, fotel operatora pneumatyczny, siedzenie pasażera w kabinie,. Kabina amortyzowana, klimatyzowana, pneumatyka 1-2 obwodowa,  Szyberdach przeszklony, zaczep tylny automatyczny, dolny rolniczy, koła przód 440/65R28  tył 540/65R38 oświetlenie robocze min. 6 sztuk, światło ostrzegawcze, Nawigacja umożliwiająca prowadzenie równoległe ciągnika  z wyświetlaczem min. 10 cali, odbiornik pracujący z dokładnością prowadzenia RTK +/- 2,5cm. Pakiet trzech przeglądów obejmujący wymianę filtrów i olejów, prace serwisowe i konserwacyjne. Maks. moment obrotowy </w:t>
            </w:r>
            <w:proofErr w:type="spellStart"/>
            <w:r w:rsidRPr="005F6BD5">
              <w:rPr>
                <w:rFonts w:ascii="Times New Roman" w:hAnsi="Times New Roman"/>
              </w:rPr>
              <w:t>Nm</w:t>
            </w:r>
            <w:proofErr w:type="spellEnd"/>
            <w:r w:rsidRPr="005F6BD5">
              <w:rPr>
                <w:rFonts w:ascii="Times New Roman" w:hAnsi="Times New Roman"/>
              </w:rPr>
              <w:t xml:space="preserve"> przy prędkości obrotowej (</w:t>
            </w:r>
            <w:proofErr w:type="spellStart"/>
            <w:r w:rsidRPr="005F6BD5">
              <w:rPr>
                <w:rFonts w:ascii="Times New Roman" w:hAnsi="Times New Roman"/>
              </w:rPr>
              <w:t>obr</w:t>
            </w:r>
            <w:proofErr w:type="spellEnd"/>
            <w:r w:rsidRPr="005F6BD5">
              <w:rPr>
                <w:rFonts w:ascii="Times New Roman" w:hAnsi="Times New Roman"/>
              </w:rPr>
              <w:t>./min)</w:t>
            </w:r>
            <w:r w:rsidRPr="005F6BD5">
              <w:rPr>
                <w:rFonts w:ascii="Times New Roman" w:hAnsi="Times New Roman"/>
              </w:rPr>
              <w:tab/>
              <w:t>min 490Nm@1300</w:t>
            </w:r>
          </w:p>
        </w:tc>
      </w:tr>
      <w:tr w:rsidR="000268CB" w:rsidRPr="005F6BD5" w14:paraId="62A5D98F" w14:textId="77777777" w:rsidTr="000268CB">
        <w:trPr>
          <w:cantSplit/>
          <w:trHeight w:val="2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DA965" w14:textId="60683748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6BD5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3888918" w14:textId="77777777" w:rsidR="000268CB" w:rsidRPr="005F6BD5" w:rsidRDefault="000268CB" w:rsidP="000268C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Kosiarka dyskowa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8002BCB" w14:textId="77777777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86CE52" w14:textId="09FC81F4" w:rsidR="000268CB" w:rsidRPr="005F6BD5" w:rsidRDefault="00DB357E" w:rsidP="00D90642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F6BD5">
              <w:rPr>
                <w:rFonts w:ascii="Times New Roman" w:hAnsi="Times New Roman"/>
              </w:rPr>
              <w:t xml:space="preserve">Kosiarka dyskowa, koszenie pod katem15° w górę i 45° w dół, szerokość robocza od 2.2 do 2,4m., zabezpieczenia najazdowe listwy tnącej, trzypunktowe zawieszenie. Min. 3 noże na dysku, szybka wymiana noży, lewy </w:t>
            </w:r>
            <w:proofErr w:type="spellStart"/>
            <w:r w:rsidRPr="005F6BD5">
              <w:rPr>
                <w:rFonts w:ascii="Times New Roman" w:hAnsi="Times New Roman"/>
              </w:rPr>
              <w:t>zawężacz</w:t>
            </w:r>
            <w:proofErr w:type="spellEnd"/>
            <w:r w:rsidRPr="005F6BD5">
              <w:rPr>
                <w:rFonts w:ascii="Times New Roman" w:hAnsi="Times New Roman"/>
              </w:rPr>
              <w:t xml:space="preserve"> pokosu</w:t>
            </w:r>
          </w:p>
        </w:tc>
      </w:tr>
      <w:tr w:rsidR="000268CB" w:rsidRPr="005F6BD5" w14:paraId="5ECEF702" w14:textId="77777777" w:rsidTr="000268CB">
        <w:trPr>
          <w:cantSplit/>
          <w:trHeight w:val="2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981E84" w14:textId="2115E68D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6BD5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9D76014" w14:textId="77777777" w:rsidR="000268CB" w:rsidRPr="005F6BD5" w:rsidRDefault="000268CB" w:rsidP="000268C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Przetrząsacz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68DCCF6" w14:textId="77777777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CC6F1A" w14:textId="197B0D04" w:rsidR="000268CB" w:rsidRPr="005F6BD5" w:rsidRDefault="00DB357E" w:rsidP="00D90642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F6BD5">
              <w:rPr>
                <w:rFonts w:ascii="Times New Roman" w:hAnsi="Times New Roman"/>
              </w:rPr>
              <w:t>Przetrząsacz cztero-karuzelowy, regulacja kąta rozrzutu, szerokość robocza w zakresie 5.0 do 5,2m., po dwa łożyska na osiach napędowych, min. 500 mm średnica płyty karuzeli. Zabezpieczenie przed zgubieniem palców. Hydrauliczne przestawianie do pracy  wzdłuż granicy pola. Tablice ostrzegawcze i oświetlenie drogowe</w:t>
            </w:r>
          </w:p>
        </w:tc>
      </w:tr>
      <w:tr w:rsidR="000268CB" w:rsidRPr="005F6BD5" w14:paraId="5752E927" w14:textId="77777777" w:rsidTr="000268CB">
        <w:trPr>
          <w:cantSplit/>
          <w:trHeight w:val="2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6FB44" w14:textId="3E085ABF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6BD5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C423CFD" w14:textId="77777777" w:rsidR="000268CB" w:rsidRPr="005F6BD5" w:rsidRDefault="000268CB" w:rsidP="000268C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Zgrabiarka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42A9538" w14:textId="77777777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B45CA5" w14:textId="7E6E496E" w:rsidR="000268CB" w:rsidRPr="005F6BD5" w:rsidRDefault="00DB357E" w:rsidP="00D90642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F6BD5">
              <w:rPr>
                <w:rFonts w:ascii="Times New Roman" w:hAnsi="Times New Roman"/>
              </w:rPr>
              <w:t>Zgrabiarka jedno-karuzelowa o szerokości roboczej od 4 do 4.3 m, profilowane palce zgrabiające. Bieżnia przekładni w kąpieli olejowej, liczba ramion min. 12 sztuk, oś tandemowa z kołami 16x6.50-8 Przednie koło podporowe. Zabezpieczenie przed zgubieniem palców, tablice ostrzegawcze</w:t>
            </w:r>
          </w:p>
        </w:tc>
      </w:tr>
      <w:tr w:rsidR="000268CB" w:rsidRPr="005F6BD5" w14:paraId="332DD422" w14:textId="77777777" w:rsidTr="000268CB">
        <w:trPr>
          <w:cantSplit/>
          <w:trHeight w:val="2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C75463" w14:textId="26D51978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6BD5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3FD1DED" w14:textId="77777777" w:rsidR="000268CB" w:rsidRPr="005F6BD5" w:rsidRDefault="000268CB" w:rsidP="000268C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Przyczepa ciągnikowa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071DD46" w14:textId="77777777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0E1EB3" w14:textId="77777777" w:rsidR="00DB357E" w:rsidRPr="005F6BD5" w:rsidRDefault="00DB357E" w:rsidP="00DB357E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F6BD5">
              <w:rPr>
                <w:rFonts w:ascii="Times New Roman" w:hAnsi="Times New Roman"/>
              </w:rPr>
              <w:t>Przyczepa ciągnikowa o ładowności 6 ton, wysyp na 3 strony, dopuszczalna masa całkowita 8000 kg do 8200kg,</w:t>
            </w:r>
          </w:p>
          <w:p w14:paraId="6256B36A" w14:textId="62BC9350" w:rsidR="000268CB" w:rsidRPr="005F6BD5" w:rsidRDefault="00DB357E" w:rsidP="00DB357E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F6BD5">
              <w:rPr>
                <w:rFonts w:ascii="Times New Roman" w:hAnsi="Times New Roman"/>
              </w:rPr>
              <w:t>Szerokość skrzyni ładunkowej wewnątrz: 2010 do 2060 mm, długość skrzyni ładunkowej wewnątrz 4000 do 4100 mm wysokość burt 500 +nadstawa 500 mm, szyber zsypowy do ziarna, plandeka + zaczep tylny  koła 11,5/80-15,3 balkon do obsługi plandeki</w:t>
            </w:r>
          </w:p>
        </w:tc>
      </w:tr>
      <w:tr w:rsidR="000268CB" w:rsidRPr="005F6BD5" w14:paraId="2A37F98B" w14:textId="77777777" w:rsidTr="000268CB">
        <w:trPr>
          <w:cantSplit/>
          <w:trHeight w:val="2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2FE20A" w14:textId="3165888F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6BD5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7FF4A43" w14:textId="77777777" w:rsidR="000268CB" w:rsidRPr="005F6BD5" w:rsidRDefault="000268CB" w:rsidP="000268C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Ładowacz czołowy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7D0C1C3" w14:textId="77777777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4F9C9D" w14:textId="2E22AD9A" w:rsidR="000268CB" w:rsidRPr="005F6BD5" w:rsidRDefault="00DB357E" w:rsidP="00D90642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F6BD5">
              <w:rPr>
                <w:rFonts w:ascii="Times New Roman" w:hAnsi="Times New Roman"/>
              </w:rPr>
              <w:t>Ładowacz czołowy, elementy mocujące do ciągnika, wysięgnik z hydrauliką trzysekcyjną, amortyzator tłokowy,  szybko sprzęg hydrauliki, udźwig od 1400kg do 1650 kg, łyżka o szerokości 2m. chwytak krokodyl 1.4 m widły do palet</w:t>
            </w:r>
          </w:p>
        </w:tc>
      </w:tr>
      <w:tr w:rsidR="000268CB" w:rsidRPr="005F6BD5" w14:paraId="55DABDD5" w14:textId="77777777" w:rsidTr="000268CB">
        <w:trPr>
          <w:cantSplit/>
          <w:trHeight w:val="2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D206A" w14:textId="0D029516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6BD5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58150F5" w14:textId="2DE9DF72" w:rsidR="000268CB" w:rsidRPr="005F6BD5" w:rsidRDefault="000268CB" w:rsidP="000268C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Dojarka mobilna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D0BA7A9" w14:textId="77777777" w:rsidR="000268CB" w:rsidRPr="005F6BD5" w:rsidRDefault="000268CB" w:rsidP="000268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F6BD5">
              <w:rPr>
                <w:rFonts w:ascii="Times New Roman" w:hAnsi="Times New Roman"/>
              </w:rPr>
              <w:t>2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637E6C" w14:textId="77777777" w:rsidR="00DB357E" w:rsidRPr="005F6BD5" w:rsidRDefault="00DB357E" w:rsidP="00DB35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6BD5">
              <w:rPr>
                <w:rFonts w:ascii="Times New Roman" w:hAnsi="Times New Roman"/>
                <w:color w:val="000000"/>
              </w:rPr>
              <w:t>Wykonana ze stali kwasoodpornej.</w:t>
            </w:r>
          </w:p>
          <w:p w14:paraId="25F9B490" w14:textId="187B406E" w:rsidR="00DB357E" w:rsidRPr="005F6BD5" w:rsidRDefault="00DB357E" w:rsidP="00DB35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6BD5">
              <w:rPr>
                <w:rFonts w:ascii="Times New Roman" w:hAnsi="Times New Roman"/>
                <w:color w:val="000000"/>
              </w:rPr>
              <w:t>Mobilna, pompa o wydajności min 250l/min.</w:t>
            </w:r>
          </w:p>
          <w:p w14:paraId="46B62CA0" w14:textId="7790CB08" w:rsidR="000268CB" w:rsidRPr="005F6BD5" w:rsidRDefault="00DB357E" w:rsidP="00DB357E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F6BD5">
              <w:rPr>
                <w:rFonts w:ascii="Times New Roman" w:hAnsi="Times New Roman"/>
                <w:color w:val="000000"/>
              </w:rPr>
              <w:t>Na wózku</w:t>
            </w:r>
          </w:p>
        </w:tc>
      </w:tr>
    </w:tbl>
    <w:p w14:paraId="310D1A3A" w14:textId="0DB3AFB0" w:rsidR="002E357E" w:rsidRPr="005F6BD5" w:rsidRDefault="00FD07B0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F6BD5">
        <w:rPr>
          <w:rFonts w:ascii="Times New Roman" w:eastAsia="Times New Roman" w:hAnsi="Times New Roman"/>
          <w:lang w:eastAsia="pl-PL"/>
        </w:rPr>
        <w:t xml:space="preserve"> </w:t>
      </w:r>
    </w:p>
    <w:p w14:paraId="4139D8BD" w14:textId="33161555" w:rsidR="00FD07B0" w:rsidRPr="005F6BD5" w:rsidRDefault="00FD07B0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F6BD5">
        <w:rPr>
          <w:rFonts w:ascii="Times New Roman" w:eastAsia="Times New Roman" w:hAnsi="Times New Roman"/>
          <w:b/>
          <w:bCs/>
          <w:lang w:eastAsia="pl-PL"/>
        </w:rPr>
        <w:t xml:space="preserve">Wymagany okres gwarancji na ww. sprzęt rolniczy: 24 miesiące. </w:t>
      </w:r>
    </w:p>
    <w:p w14:paraId="064E9A4C" w14:textId="735DA204" w:rsidR="007E43A0" w:rsidRPr="00FD07B0" w:rsidRDefault="007E43A0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F6BD5">
        <w:rPr>
          <w:rFonts w:ascii="Times New Roman" w:eastAsia="Times New Roman" w:hAnsi="Times New Roman"/>
          <w:b/>
          <w:bCs/>
          <w:lang w:eastAsia="pl-PL"/>
        </w:rPr>
        <w:t>Sprzęt musi być fabrycznie nowy (rok produkcji nie wcześniej niż 2023).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sectPr w:rsidR="007E43A0" w:rsidRPr="00FD07B0" w:rsidSect="00D335F6">
      <w:headerReference w:type="default" r:id="rId7"/>
      <w:footerReference w:type="default" r:id="rId8"/>
      <w:pgSz w:w="11906" w:h="16838"/>
      <w:pgMar w:top="1417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5A44" w14:textId="77777777" w:rsidR="0022520B" w:rsidRDefault="0022520B" w:rsidP="00025386">
      <w:pPr>
        <w:spacing w:after="0" w:line="240" w:lineRule="auto"/>
      </w:pPr>
      <w:r>
        <w:separator/>
      </w:r>
    </w:p>
  </w:endnote>
  <w:endnote w:type="continuationSeparator" w:id="0">
    <w:p w14:paraId="36D74421" w14:textId="77777777" w:rsidR="0022520B" w:rsidRDefault="0022520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195508843"/>
      <w:docPartObj>
        <w:docPartGallery w:val="Page Numbers (Bottom of Page)"/>
        <w:docPartUnique/>
      </w:docPartObj>
    </w:sdtPr>
    <w:sdtEndPr/>
    <w:sdtContent>
      <w:p w14:paraId="2431497F" w14:textId="6A416949" w:rsidR="007A48D0" w:rsidRPr="007A48D0" w:rsidRDefault="007A48D0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7A48D0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7A48D0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7A48D0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7A48D0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7A48D0">
          <w:rPr>
            <w:rFonts w:ascii="Times New Roman" w:eastAsiaTheme="majorEastAsia" w:hAnsi="Times New Roman"/>
            <w:sz w:val="18"/>
            <w:szCs w:val="18"/>
          </w:rPr>
          <w:t>2</w:t>
        </w:r>
        <w:r w:rsidRPr="007A48D0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190B" w14:textId="77777777" w:rsidR="0022520B" w:rsidRDefault="0022520B" w:rsidP="00025386">
      <w:pPr>
        <w:spacing w:after="0" w:line="240" w:lineRule="auto"/>
      </w:pPr>
      <w:r>
        <w:separator/>
      </w:r>
    </w:p>
  </w:footnote>
  <w:footnote w:type="continuationSeparator" w:id="0">
    <w:p w14:paraId="5C9EA346" w14:textId="77777777" w:rsidR="0022520B" w:rsidRDefault="0022520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A350" w14:textId="7AE297EC" w:rsidR="00A116B9" w:rsidRDefault="00A116B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EB38C9" wp14:editId="5EBAE4F0">
          <wp:simplePos x="0" y="0"/>
          <wp:positionH relativeFrom="column">
            <wp:posOffset>-4445</wp:posOffset>
          </wp:positionH>
          <wp:positionV relativeFrom="paragraph">
            <wp:posOffset>-211455</wp:posOffset>
          </wp:positionV>
          <wp:extent cx="5760720" cy="566420"/>
          <wp:effectExtent l="0" t="0" r="0" b="5080"/>
          <wp:wrapNone/>
          <wp:docPr id="4282444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44446" name="Obraz 428244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AA2"/>
    <w:multiLevelType w:val="hybridMultilevel"/>
    <w:tmpl w:val="C6C03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1848"/>
    <w:multiLevelType w:val="multilevel"/>
    <w:tmpl w:val="519C4D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4112D2"/>
    <w:multiLevelType w:val="multilevel"/>
    <w:tmpl w:val="4E405F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42EE"/>
    <w:multiLevelType w:val="multilevel"/>
    <w:tmpl w:val="B994F8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D0F9F"/>
    <w:multiLevelType w:val="hybridMultilevel"/>
    <w:tmpl w:val="64208B48"/>
    <w:lvl w:ilvl="0" w:tplc="F3EE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138758">
    <w:abstractNumId w:val="3"/>
  </w:num>
  <w:num w:numId="2" w16cid:durableId="743380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6598123">
    <w:abstractNumId w:val="1"/>
  </w:num>
  <w:num w:numId="4" w16cid:durableId="1626308495">
    <w:abstractNumId w:val="4"/>
  </w:num>
  <w:num w:numId="5" w16cid:durableId="1713769171">
    <w:abstractNumId w:val="2"/>
  </w:num>
  <w:num w:numId="6" w16cid:durableId="2035108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DE"/>
    <w:rsid w:val="00025386"/>
    <w:rsid w:val="000268CB"/>
    <w:rsid w:val="000423B9"/>
    <w:rsid w:val="00071581"/>
    <w:rsid w:val="00084786"/>
    <w:rsid w:val="001035DD"/>
    <w:rsid w:val="00152F5F"/>
    <w:rsid w:val="0016158F"/>
    <w:rsid w:val="001976E1"/>
    <w:rsid w:val="001C2314"/>
    <w:rsid w:val="001C2B36"/>
    <w:rsid w:val="001D125F"/>
    <w:rsid w:val="001D19F3"/>
    <w:rsid w:val="00204C45"/>
    <w:rsid w:val="00213980"/>
    <w:rsid w:val="002152AA"/>
    <w:rsid w:val="0022520B"/>
    <w:rsid w:val="00230764"/>
    <w:rsid w:val="00251C65"/>
    <w:rsid w:val="00291618"/>
    <w:rsid w:val="002958E4"/>
    <w:rsid w:val="002C0ADC"/>
    <w:rsid w:val="002D78FC"/>
    <w:rsid w:val="002E08DC"/>
    <w:rsid w:val="002E357E"/>
    <w:rsid w:val="002F41D5"/>
    <w:rsid w:val="00311949"/>
    <w:rsid w:val="00331245"/>
    <w:rsid w:val="00334E34"/>
    <w:rsid w:val="00357006"/>
    <w:rsid w:val="0036417C"/>
    <w:rsid w:val="00376200"/>
    <w:rsid w:val="003E4B86"/>
    <w:rsid w:val="00403ED2"/>
    <w:rsid w:val="004374F2"/>
    <w:rsid w:val="00457FF8"/>
    <w:rsid w:val="00460705"/>
    <w:rsid w:val="00477B4E"/>
    <w:rsid w:val="00485239"/>
    <w:rsid w:val="0049340B"/>
    <w:rsid w:val="004B1E5E"/>
    <w:rsid w:val="004B4F2C"/>
    <w:rsid w:val="004E27D7"/>
    <w:rsid w:val="0055145C"/>
    <w:rsid w:val="005624D8"/>
    <w:rsid w:val="00567EC6"/>
    <w:rsid w:val="00584653"/>
    <w:rsid w:val="005917F9"/>
    <w:rsid w:val="005940E5"/>
    <w:rsid w:val="005C5979"/>
    <w:rsid w:val="005E00F9"/>
    <w:rsid w:val="005F32D3"/>
    <w:rsid w:val="005F6BD5"/>
    <w:rsid w:val="00620476"/>
    <w:rsid w:val="0062369E"/>
    <w:rsid w:val="00657A47"/>
    <w:rsid w:val="00660021"/>
    <w:rsid w:val="00664BD6"/>
    <w:rsid w:val="006A40B8"/>
    <w:rsid w:val="007259E9"/>
    <w:rsid w:val="0073068B"/>
    <w:rsid w:val="00734938"/>
    <w:rsid w:val="00745A44"/>
    <w:rsid w:val="007666D6"/>
    <w:rsid w:val="00775799"/>
    <w:rsid w:val="00790E5B"/>
    <w:rsid w:val="007A48D0"/>
    <w:rsid w:val="007C4755"/>
    <w:rsid w:val="007E43A0"/>
    <w:rsid w:val="007F4597"/>
    <w:rsid w:val="007F4ED2"/>
    <w:rsid w:val="00820598"/>
    <w:rsid w:val="00824D73"/>
    <w:rsid w:val="00830970"/>
    <w:rsid w:val="0083367D"/>
    <w:rsid w:val="00841D5C"/>
    <w:rsid w:val="00844ADE"/>
    <w:rsid w:val="00851545"/>
    <w:rsid w:val="008549A4"/>
    <w:rsid w:val="008B3F81"/>
    <w:rsid w:val="008B797E"/>
    <w:rsid w:val="008F2498"/>
    <w:rsid w:val="008F3D4C"/>
    <w:rsid w:val="00901FD1"/>
    <w:rsid w:val="0091281F"/>
    <w:rsid w:val="0093388F"/>
    <w:rsid w:val="00935D27"/>
    <w:rsid w:val="00940F2D"/>
    <w:rsid w:val="009A341E"/>
    <w:rsid w:val="009C392A"/>
    <w:rsid w:val="009C52BD"/>
    <w:rsid w:val="00A116B9"/>
    <w:rsid w:val="00A1783D"/>
    <w:rsid w:val="00A50AB0"/>
    <w:rsid w:val="00A56A6F"/>
    <w:rsid w:val="00A82D1E"/>
    <w:rsid w:val="00A87380"/>
    <w:rsid w:val="00AB0EB0"/>
    <w:rsid w:val="00AD4FB9"/>
    <w:rsid w:val="00AE7B26"/>
    <w:rsid w:val="00AF7375"/>
    <w:rsid w:val="00B30ADE"/>
    <w:rsid w:val="00B3483E"/>
    <w:rsid w:val="00B5198D"/>
    <w:rsid w:val="00B643E6"/>
    <w:rsid w:val="00B77707"/>
    <w:rsid w:val="00B84A8D"/>
    <w:rsid w:val="00BE3BCE"/>
    <w:rsid w:val="00C05A4A"/>
    <w:rsid w:val="00C21ED4"/>
    <w:rsid w:val="00C541DF"/>
    <w:rsid w:val="00C86B20"/>
    <w:rsid w:val="00C967DA"/>
    <w:rsid w:val="00CA0751"/>
    <w:rsid w:val="00CB29AC"/>
    <w:rsid w:val="00CC330A"/>
    <w:rsid w:val="00CD4408"/>
    <w:rsid w:val="00CE1C80"/>
    <w:rsid w:val="00D335F6"/>
    <w:rsid w:val="00D37A5F"/>
    <w:rsid w:val="00D55FC4"/>
    <w:rsid w:val="00D76E47"/>
    <w:rsid w:val="00D9320D"/>
    <w:rsid w:val="00DB357E"/>
    <w:rsid w:val="00DC4842"/>
    <w:rsid w:val="00DC587A"/>
    <w:rsid w:val="00DC652A"/>
    <w:rsid w:val="00DE3B21"/>
    <w:rsid w:val="00DE73DD"/>
    <w:rsid w:val="00DF2CAC"/>
    <w:rsid w:val="00DF307C"/>
    <w:rsid w:val="00E0621B"/>
    <w:rsid w:val="00E27ABB"/>
    <w:rsid w:val="00E67109"/>
    <w:rsid w:val="00E70E9A"/>
    <w:rsid w:val="00E86D3B"/>
    <w:rsid w:val="00E971EB"/>
    <w:rsid w:val="00EB3BE1"/>
    <w:rsid w:val="00EF0175"/>
    <w:rsid w:val="00EF3368"/>
    <w:rsid w:val="00F13513"/>
    <w:rsid w:val="00F334B4"/>
    <w:rsid w:val="00F33E8D"/>
    <w:rsid w:val="00F36819"/>
    <w:rsid w:val="00F82736"/>
    <w:rsid w:val="00FA70B9"/>
    <w:rsid w:val="00FB7BA7"/>
    <w:rsid w:val="00FD075C"/>
    <w:rsid w:val="00FD07B0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0268CB"/>
    <w:rPr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268CB"/>
    <w:pPr>
      <w:suppressAutoHyphens/>
      <w:spacing w:after="120" w:line="288" w:lineRule="auto"/>
      <w:ind w:left="720"/>
      <w:contextualSpacing/>
    </w:pPr>
    <w:rPr>
      <w:sz w:val="24"/>
      <w:szCs w:val="20"/>
      <w:lang w:eastAsia="pl-PL"/>
    </w:rPr>
  </w:style>
  <w:style w:type="paragraph" w:styleId="Bezodstpw">
    <w:name w:val="No Spacing"/>
    <w:rsid w:val="00DB357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2025-03-14T06:18:00Z</cp:lastPrinted>
  <dcterms:created xsi:type="dcterms:W3CDTF">2025-03-14T06:18:00Z</dcterms:created>
  <dcterms:modified xsi:type="dcterms:W3CDTF">2025-03-14T06:18:00Z</dcterms:modified>
</cp:coreProperties>
</file>