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76A2" w14:textId="77777777" w:rsidR="00587868" w:rsidRPr="0016661B" w:rsidRDefault="00587868" w:rsidP="00DE7746">
      <w:pPr>
        <w:spacing w:after="0" w:line="288" w:lineRule="auto"/>
        <w:ind w:left="851" w:hanging="851"/>
        <w:jc w:val="center"/>
        <w:rPr>
          <w:rFonts w:ascii="Times New Roman" w:hAnsi="Times New Roman" w:cs="Times New Roman"/>
          <w:sz w:val="24"/>
          <w:szCs w:val="24"/>
        </w:rPr>
      </w:pPr>
    </w:p>
    <w:p w14:paraId="6F6DCF9C" w14:textId="3049F59E" w:rsidR="009D4850" w:rsidRPr="0016661B" w:rsidRDefault="009D4850" w:rsidP="00DE7746">
      <w:pPr>
        <w:spacing w:after="0" w:line="288" w:lineRule="auto"/>
        <w:ind w:left="851" w:hanging="851"/>
        <w:jc w:val="center"/>
        <w:rPr>
          <w:rFonts w:ascii="Times New Roman" w:hAnsi="Times New Roman" w:cs="Times New Roman"/>
          <w:sz w:val="24"/>
          <w:szCs w:val="24"/>
        </w:rPr>
      </w:pPr>
      <w:r w:rsidRPr="0016661B">
        <w:rPr>
          <w:rFonts w:ascii="Times New Roman" w:hAnsi="Times New Roman" w:cs="Times New Roman"/>
          <w:sz w:val="24"/>
          <w:szCs w:val="24"/>
        </w:rPr>
        <w:t>Specyfikacja Warunków Zamówienia (dalej SWZ)</w:t>
      </w:r>
    </w:p>
    <w:p w14:paraId="125B6BF2" w14:textId="77777777" w:rsidR="00BF28F4" w:rsidRPr="0016661B" w:rsidRDefault="00BF28F4" w:rsidP="00DE7746">
      <w:pPr>
        <w:spacing w:after="0" w:line="288" w:lineRule="auto"/>
        <w:ind w:left="851" w:hanging="851"/>
        <w:rPr>
          <w:rFonts w:ascii="Times New Roman" w:hAnsi="Times New Roman" w:cs="Times New Roman"/>
          <w:sz w:val="24"/>
          <w:szCs w:val="24"/>
        </w:rPr>
      </w:pPr>
    </w:p>
    <w:p w14:paraId="2BC426A1" w14:textId="77777777" w:rsidR="00B6364D" w:rsidRPr="0016661B" w:rsidRDefault="00B6364D" w:rsidP="00DE7746">
      <w:pPr>
        <w:spacing w:after="0" w:line="288" w:lineRule="auto"/>
        <w:ind w:left="851" w:hanging="851"/>
        <w:rPr>
          <w:rFonts w:ascii="Times New Roman" w:hAnsi="Times New Roman" w:cs="Times New Roman"/>
          <w:sz w:val="24"/>
          <w:szCs w:val="24"/>
        </w:rPr>
      </w:pPr>
    </w:p>
    <w:p w14:paraId="79C8864D" w14:textId="77777777" w:rsidR="00B6364D" w:rsidRPr="0016661B" w:rsidRDefault="00B6364D" w:rsidP="00DE7746">
      <w:pPr>
        <w:spacing w:after="0" w:line="288" w:lineRule="auto"/>
        <w:ind w:left="851" w:hanging="851"/>
        <w:rPr>
          <w:rFonts w:ascii="Times New Roman" w:hAnsi="Times New Roman" w:cs="Times New Roman"/>
          <w:sz w:val="24"/>
          <w:szCs w:val="24"/>
        </w:rPr>
      </w:pPr>
    </w:p>
    <w:p w14:paraId="68B60530" w14:textId="53451E00" w:rsidR="00ED4AC1" w:rsidRPr="0016661B" w:rsidRDefault="00712C78" w:rsidP="00F55E0D">
      <w:pPr>
        <w:tabs>
          <w:tab w:val="left" w:pos="0"/>
        </w:tabs>
        <w:spacing w:after="0" w:line="288" w:lineRule="auto"/>
        <w:jc w:val="center"/>
        <w:rPr>
          <w:rFonts w:ascii="Times New Roman" w:hAnsi="Times New Roman" w:cs="Times New Roman"/>
          <w:sz w:val="24"/>
          <w:szCs w:val="24"/>
        </w:rPr>
      </w:pPr>
      <w:r w:rsidRPr="0016661B">
        <w:rPr>
          <w:rFonts w:ascii="Times New Roman" w:hAnsi="Times New Roman" w:cs="Times New Roman"/>
          <w:sz w:val="24"/>
          <w:szCs w:val="24"/>
        </w:rPr>
        <w:t>d</w:t>
      </w:r>
      <w:r w:rsidR="009D4850" w:rsidRPr="0016661B">
        <w:rPr>
          <w:rFonts w:ascii="Times New Roman" w:hAnsi="Times New Roman" w:cs="Times New Roman"/>
          <w:sz w:val="24"/>
          <w:szCs w:val="24"/>
        </w:rPr>
        <w:t>otycząca p</w:t>
      </w:r>
      <w:r w:rsidR="00BF28F4" w:rsidRPr="0016661B">
        <w:rPr>
          <w:rFonts w:ascii="Times New Roman" w:hAnsi="Times New Roman" w:cs="Times New Roman"/>
          <w:sz w:val="24"/>
          <w:szCs w:val="24"/>
        </w:rPr>
        <w:t>ostępowani</w:t>
      </w:r>
      <w:r w:rsidR="009D4850" w:rsidRPr="0016661B">
        <w:rPr>
          <w:rFonts w:ascii="Times New Roman" w:hAnsi="Times New Roman" w:cs="Times New Roman"/>
          <w:sz w:val="24"/>
          <w:szCs w:val="24"/>
        </w:rPr>
        <w:t>a</w:t>
      </w:r>
      <w:r w:rsidR="00BF28F4" w:rsidRPr="0016661B">
        <w:rPr>
          <w:rFonts w:ascii="Times New Roman" w:hAnsi="Times New Roman" w:cs="Times New Roman"/>
          <w:sz w:val="24"/>
          <w:szCs w:val="24"/>
        </w:rPr>
        <w:t xml:space="preserve"> o udzielenie zamówienia </w:t>
      </w:r>
      <w:r w:rsidR="001B7633" w:rsidRPr="0016661B">
        <w:rPr>
          <w:rFonts w:ascii="Times New Roman" w:hAnsi="Times New Roman" w:cs="Times New Roman"/>
          <w:sz w:val="24"/>
          <w:szCs w:val="24"/>
        </w:rPr>
        <w:t>klasycznego</w:t>
      </w:r>
      <w:r w:rsidR="005A734E" w:rsidRPr="0016661B">
        <w:rPr>
          <w:rFonts w:ascii="Times New Roman" w:hAnsi="Times New Roman" w:cs="Times New Roman"/>
          <w:sz w:val="24"/>
          <w:szCs w:val="24"/>
        </w:rPr>
        <w:t xml:space="preserve"> </w:t>
      </w:r>
      <w:r w:rsidR="00537860" w:rsidRPr="0016661B">
        <w:rPr>
          <w:rFonts w:ascii="Times New Roman" w:hAnsi="Times New Roman" w:cs="Times New Roman"/>
          <w:sz w:val="24"/>
          <w:szCs w:val="24"/>
        </w:rPr>
        <w:t>prowadzonego w</w:t>
      </w:r>
      <w:r w:rsidR="00A643CD" w:rsidRPr="0016661B">
        <w:rPr>
          <w:rFonts w:ascii="Times New Roman" w:hAnsi="Times New Roman" w:cs="Times New Roman"/>
          <w:sz w:val="24"/>
          <w:szCs w:val="24"/>
        </w:rPr>
        <w:t> </w:t>
      </w:r>
      <w:r w:rsidR="00537860" w:rsidRPr="0016661B">
        <w:rPr>
          <w:rFonts w:ascii="Times New Roman" w:hAnsi="Times New Roman" w:cs="Times New Roman"/>
          <w:sz w:val="24"/>
          <w:szCs w:val="24"/>
        </w:rPr>
        <w:t xml:space="preserve"> trybie </w:t>
      </w:r>
      <w:bookmarkStart w:id="0" w:name="_Hlk68506725"/>
      <w:r w:rsidR="00537860" w:rsidRPr="0016661B">
        <w:rPr>
          <w:rFonts w:ascii="Times New Roman" w:hAnsi="Times New Roman" w:cs="Times New Roman"/>
          <w:sz w:val="24"/>
          <w:szCs w:val="24"/>
        </w:rPr>
        <w:t xml:space="preserve">przetargu nieograniczonego </w:t>
      </w:r>
      <w:bookmarkEnd w:id="0"/>
      <w:r w:rsidR="00537860" w:rsidRPr="0016661B">
        <w:rPr>
          <w:rFonts w:ascii="Times New Roman" w:hAnsi="Times New Roman" w:cs="Times New Roman"/>
          <w:sz w:val="24"/>
          <w:szCs w:val="24"/>
        </w:rPr>
        <w:t>o wartości zamówienia równej progowi unijnemu lub większej</w:t>
      </w:r>
      <w:r w:rsidR="00A643CD" w:rsidRPr="0016661B">
        <w:rPr>
          <w:rFonts w:ascii="Times New Roman" w:hAnsi="Times New Roman" w:cs="Times New Roman"/>
          <w:sz w:val="24"/>
          <w:szCs w:val="24"/>
        </w:rPr>
        <w:t>,</w:t>
      </w:r>
      <w:r w:rsidR="00C84E3C" w:rsidRPr="0016661B">
        <w:rPr>
          <w:rFonts w:ascii="Times New Roman" w:hAnsi="Times New Roman" w:cs="Times New Roman"/>
          <w:sz w:val="24"/>
          <w:szCs w:val="24"/>
        </w:rPr>
        <w:t xml:space="preserve"> zgodnie z u</w:t>
      </w:r>
      <w:r w:rsidR="006E456E" w:rsidRPr="0016661B">
        <w:rPr>
          <w:rFonts w:ascii="Times New Roman" w:hAnsi="Times New Roman" w:cs="Times New Roman"/>
          <w:sz w:val="24"/>
          <w:szCs w:val="24"/>
        </w:rPr>
        <w:t>staw</w:t>
      </w:r>
      <w:r w:rsidR="00C84E3C" w:rsidRPr="0016661B">
        <w:rPr>
          <w:rFonts w:ascii="Times New Roman" w:hAnsi="Times New Roman" w:cs="Times New Roman"/>
          <w:sz w:val="24"/>
          <w:szCs w:val="24"/>
        </w:rPr>
        <w:t>ą</w:t>
      </w:r>
      <w:r w:rsidR="006E456E" w:rsidRPr="0016661B">
        <w:rPr>
          <w:rFonts w:ascii="Times New Roman" w:hAnsi="Times New Roman" w:cs="Times New Roman"/>
          <w:sz w:val="24"/>
          <w:szCs w:val="24"/>
        </w:rPr>
        <w:t xml:space="preserve"> </w:t>
      </w:r>
      <w:r w:rsidR="00C84E3C" w:rsidRPr="0016661B">
        <w:rPr>
          <w:rFonts w:ascii="Times New Roman" w:hAnsi="Times New Roman" w:cs="Times New Roman"/>
          <w:sz w:val="24"/>
          <w:szCs w:val="24"/>
        </w:rPr>
        <w:t>P</w:t>
      </w:r>
      <w:r w:rsidR="006E456E" w:rsidRPr="0016661B">
        <w:rPr>
          <w:rFonts w:ascii="Times New Roman" w:hAnsi="Times New Roman" w:cs="Times New Roman"/>
          <w:sz w:val="24"/>
          <w:szCs w:val="24"/>
        </w:rPr>
        <w:t xml:space="preserve">rawo zamówień publicznych z dnia </w:t>
      </w:r>
      <w:r w:rsidR="009063E6" w:rsidRPr="0016661B">
        <w:rPr>
          <w:rFonts w:ascii="Times New Roman" w:hAnsi="Times New Roman" w:cs="Times New Roman"/>
          <w:sz w:val="24"/>
          <w:szCs w:val="24"/>
        </w:rPr>
        <w:t>11</w:t>
      </w:r>
      <w:r w:rsidR="00A643CD" w:rsidRPr="0016661B">
        <w:rPr>
          <w:rFonts w:ascii="Times New Roman" w:hAnsi="Times New Roman" w:cs="Times New Roman"/>
          <w:sz w:val="24"/>
          <w:szCs w:val="24"/>
        </w:rPr>
        <w:t> </w:t>
      </w:r>
      <w:r w:rsidR="009063E6" w:rsidRPr="0016661B">
        <w:rPr>
          <w:rFonts w:ascii="Times New Roman" w:hAnsi="Times New Roman" w:cs="Times New Roman"/>
          <w:sz w:val="24"/>
          <w:szCs w:val="24"/>
        </w:rPr>
        <w:t>września 2019 roku</w:t>
      </w:r>
      <w:r w:rsidR="00FA643A" w:rsidRPr="0016661B">
        <w:rPr>
          <w:rFonts w:ascii="Times New Roman" w:hAnsi="Times New Roman" w:cs="Times New Roman"/>
          <w:sz w:val="24"/>
          <w:szCs w:val="24"/>
        </w:rPr>
        <w:t xml:space="preserve"> </w:t>
      </w:r>
      <w:r w:rsidR="009D4850" w:rsidRPr="0016661B">
        <w:rPr>
          <w:rFonts w:ascii="Times New Roman" w:hAnsi="Times New Roman" w:cs="Times New Roman"/>
          <w:sz w:val="24"/>
          <w:szCs w:val="24"/>
        </w:rPr>
        <w:t>pn.:</w:t>
      </w:r>
      <w:bookmarkStart w:id="1" w:name="_Hlk113619187"/>
      <w:bookmarkStart w:id="2" w:name="_Hlk127262423"/>
      <w:bookmarkEnd w:id="1"/>
      <w:r w:rsidR="0020209B" w:rsidRPr="0016661B">
        <w:rPr>
          <w:rFonts w:ascii="Times New Roman" w:hAnsi="Times New Roman" w:cs="Times New Roman"/>
          <w:sz w:val="24"/>
          <w:szCs w:val="24"/>
        </w:rPr>
        <w:t xml:space="preserve"> </w:t>
      </w:r>
      <w:bookmarkEnd w:id="2"/>
      <w:r w:rsidR="0009608E" w:rsidRPr="0016661B">
        <w:rPr>
          <w:rFonts w:ascii="Times New Roman" w:hAnsi="Times New Roman" w:cs="Times New Roman"/>
          <w:b/>
          <w:bCs/>
          <w:sz w:val="24"/>
          <w:szCs w:val="24"/>
        </w:rPr>
        <w:t xml:space="preserve">„Kompleksowa dostawa gazu ziemnego zaazotowanego (grupa </w:t>
      </w:r>
      <w:proofErr w:type="spellStart"/>
      <w:r w:rsidR="0009608E" w:rsidRPr="0016661B">
        <w:rPr>
          <w:rFonts w:ascii="Times New Roman" w:hAnsi="Times New Roman" w:cs="Times New Roman"/>
          <w:b/>
          <w:bCs/>
          <w:sz w:val="24"/>
          <w:szCs w:val="24"/>
        </w:rPr>
        <w:t>Lw</w:t>
      </w:r>
      <w:proofErr w:type="spellEnd"/>
      <w:r w:rsidR="0009608E" w:rsidRPr="0016661B">
        <w:rPr>
          <w:rFonts w:ascii="Times New Roman" w:hAnsi="Times New Roman" w:cs="Times New Roman"/>
          <w:b/>
          <w:bCs/>
          <w:sz w:val="24"/>
          <w:szCs w:val="24"/>
        </w:rPr>
        <w:t>)  oraz gazu ziemnego wysokometanowego (grupa E) dla Powiatu Rawickiego i jego jednostek organizacyjnych na okres od 01.01.2026 r. do 31.12.2026 r."</w:t>
      </w:r>
    </w:p>
    <w:p w14:paraId="411D64A0" w14:textId="1FAA293D" w:rsidR="00ED4AC1" w:rsidRPr="0016661B" w:rsidRDefault="00ED4AC1" w:rsidP="00F55E0D">
      <w:pPr>
        <w:tabs>
          <w:tab w:val="left" w:pos="0"/>
        </w:tabs>
        <w:spacing w:after="0" w:line="288" w:lineRule="auto"/>
        <w:rPr>
          <w:rFonts w:ascii="Times New Roman" w:hAnsi="Times New Roman" w:cs="Times New Roman"/>
          <w:sz w:val="24"/>
          <w:szCs w:val="24"/>
        </w:rPr>
      </w:pPr>
    </w:p>
    <w:p w14:paraId="5DFCDE34" w14:textId="48E550F3" w:rsidR="00ED4AC1" w:rsidRPr="0016661B" w:rsidRDefault="00ED4AC1" w:rsidP="00DE7746">
      <w:pPr>
        <w:spacing w:after="0" w:line="288" w:lineRule="auto"/>
        <w:ind w:left="851" w:hanging="851"/>
        <w:rPr>
          <w:rFonts w:ascii="Times New Roman" w:hAnsi="Times New Roman" w:cs="Times New Roman"/>
          <w:sz w:val="24"/>
          <w:szCs w:val="24"/>
        </w:rPr>
      </w:pPr>
    </w:p>
    <w:p w14:paraId="205F4EE0" w14:textId="03619DA1" w:rsidR="00ED4AC1" w:rsidRPr="0016661B" w:rsidRDefault="00ED4AC1" w:rsidP="00DE7746">
      <w:pPr>
        <w:spacing w:after="0" w:line="288" w:lineRule="auto"/>
        <w:ind w:left="851" w:hanging="851"/>
        <w:rPr>
          <w:rFonts w:ascii="Times New Roman" w:hAnsi="Times New Roman" w:cs="Times New Roman"/>
          <w:sz w:val="24"/>
          <w:szCs w:val="24"/>
        </w:rPr>
      </w:pPr>
    </w:p>
    <w:p w14:paraId="52E8CA15" w14:textId="24698AE5" w:rsidR="00ED4AC1" w:rsidRPr="0016661B" w:rsidRDefault="0009608E" w:rsidP="0009608E">
      <w:pPr>
        <w:tabs>
          <w:tab w:val="left" w:pos="6096"/>
        </w:tabs>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ab/>
      </w:r>
      <w:r w:rsidRPr="0016661B">
        <w:rPr>
          <w:rFonts w:ascii="Times New Roman" w:hAnsi="Times New Roman" w:cs="Times New Roman"/>
          <w:sz w:val="24"/>
          <w:szCs w:val="24"/>
        </w:rPr>
        <w:tab/>
      </w:r>
    </w:p>
    <w:p w14:paraId="2D86FD6D" w14:textId="2EB5046F" w:rsidR="00ED4AC1" w:rsidRPr="0016661B" w:rsidRDefault="00ED4AC1" w:rsidP="00DE7746">
      <w:pPr>
        <w:spacing w:after="0" w:line="288" w:lineRule="auto"/>
        <w:ind w:left="851" w:hanging="851"/>
        <w:rPr>
          <w:rFonts w:ascii="Times New Roman" w:hAnsi="Times New Roman" w:cs="Times New Roman"/>
          <w:sz w:val="24"/>
          <w:szCs w:val="24"/>
        </w:rPr>
      </w:pPr>
    </w:p>
    <w:p w14:paraId="7EFAE073" w14:textId="77777777" w:rsidR="00ED4AC1" w:rsidRPr="0016661B" w:rsidRDefault="00ED4AC1" w:rsidP="00DE7746">
      <w:pPr>
        <w:spacing w:after="0" w:line="288" w:lineRule="auto"/>
        <w:ind w:left="851" w:hanging="851"/>
        <w:rPr>
          <w:rFonts w:ascii="Times New Roman" w:hAnsi="Times New Roman" w:cs="Times New Roman"/>
          <w:sz w:val="24"/>
          <w:szCs w:val="24"/>
        </w:rPr>
      </w:pPr>
    </w:p>
    <w:p w14:paraId="58606387" w14:textId="77777777" w:rsidR="000E5B48" w:rsidRPr="0016661B" w:rsidRDefault="000E5B48" w:rsidP="00DE7746">
      <w:pPr>
        <w:spacing w:after="0" w:line="288" w:lineRule="auto"/>
        <w:ind w:left="851" w:hanging="851"/>
        <w:rPr>
          <w:rFonts w:ascii="Times New Roman" w:hAnsi="Times New Roman" w:cs="Times New Roman"/>
          <w:sz w:val="24"/>
          <w:szCs w:val="24"/>
        </w:rPr>
      </w:pPr>
    </w:p>
    <w:p w14:paraId="1DFBA7D7" w14:textId="77777777" w:rsidR="00B6364D" w:rsidRPr="0016661B" w:rsidRDefault="00B6364D" w:rsidP="00DE7746">
      <w:pPr>
        <w:spacing w:after="0" w:line="288" w:lineRule="auto"/>
        <w:ind w:left="851" w:hanging="851"/>
        <w:rPr>
          <w:rFonts w:ascii="Times New Roman" w:hAnsi="Times New Roman" w:cs="Times New Roman"/>
          <w:sz w:val="24"/>
          <w:szCs w:val="24"/>
        </w:rPr>
      </w:pPr>
    </w:p>
    <w:p w14:paraId="13D5BCB1" w14:textId="77777777" w:rsidR="00B6364D" w:rsidRPr="0016661B" w:rsidRDefault="00B6364D" w:rsidP="00DE7746">
      <w:pPr>
        <w:spacing w:after="0" w:line="288" w:lineRule="auto"/>
        <w:ind w:left="851" w:hanging="851"/>
        <w:jc w:val="center"/>
        <w:rPr>
          <w:rFonts w:ascii="Times New Roman" w:hAnsi="Times New Roman" w:cs="Times New Roman"/>
          <w:sz w:val="24"/>
          <w:szCs w:val="24"/>
        </w:rPr>
      </w:pPr>
    </w:p>
    <w:p w14:paraId="30836000" w14:textId="77777777" w:rsidR="004569EE" w:rsidRPr="0016661B" w:rsidRDefault="004569EE" w:rsidP="00DE7746">
      <w:pPr>
        <w:spacing w:after="0" w:line="288" w:lineRule="auto"/>
        <w:ind w:left="851" w:hanging="851"/>
        <w:jc w:val="center"/>
        <w:rPr>
          <w:rFonts w:ascii="Times New Roman" w:hAnsi="Times New Roman" w:cs="Times New Roman"/>
          <w:sz w:val="24"/>
          <w:szCs w:val="24"/>
        </w:rPr>
      </w:pPr>
      <w:r w:rsidRPr="0016661B">
        <w:rPr>
          <w:rFonts w:ascii="Times New Roman" w:hAnsi="Times New Roman" w:cs="Times New Roman"/>
          <w:sz w:val="24"/>
          <w:szCs w:val="24"/>
        </w:rPr>
        <w:t>Zatwierdził Kierownik Zamawiającego</w:t>
      </w:r>
    </w:p>
    <w:p w14:paraId="1671CDDE" w14:textId="087C682A" w:rsidR="009A0314" w:rsidRPr="0016661B" w:rsidRDefault="004569EE" w:rsidP="00DE7746">
      <w:pPr>
        <w:spacing w:after="0" w:line="288" w:lineRule="auto"/>
        <w:ind w:left="851" w:hanging="851"/>
        <w:jc w:val="center"/>
        <w:rPr>
          <w:rFonts w:ascii="Times New Roman" w:hAnsi="Times New Roman" w:cs="Times New Roman"/>
          <w:sz w:val="24"/>
          <w:szCs w:val="24"/>
        </w:rPr>
      </w:pPr>
      <w:r w:rsidRPr="0016661B">
        <w:rPr>
          <w:rFonts w:ascii="Times New Roman" w:hAnsi="Times New Roman" w:cs="Times New Roman"/>
          <w:sz w:val="24"/>
          <w:szCs w:val="24"/>
        </w:rPr>
        <w:t>/-/</w:t>
      </w:r>
    </w:p>
    <w:p w14:paraId="589AD60B" w14:textId="77777777" w:rsidR="0031668F" w:rsidRPr="0016661B" w:rsidRDefault="0031668F" w:rsidP="00DE7746">
      <w:pPr>
        <w:spacing w:after="0" w:line="288" w:lineRule="auto"/>
        <w:ind w:left="851" w:hanging="851"/>
        <w:jc w:val="center"/>
        <w:rPr>
          <w:rFonts w:ascii="Times New Roman" w:hAnsi="Times New Roman" w:cs="Times New Roman"/>
          <w:sz w:val="24"/>
          <w:szCs w:val="24"/>
        </w:rPr>
      </w:pPr>
    </w:p>
    <w:p w14:paraId="3DF89D71" w14:textId="77777777" w:rsidR="00B57D30" w:rsidRPr="0016661B" w:rsidRDefault="003332EE" w:rsidP="00B57D30">
      <w:pPr>
        <w:spacing w:after="0" w:line="288" w:lineRule="auto"/>
        <w:ind w:left="851" w:hanging="851"/>
        <w:jc w:val="center"/>
        <w:rPr>
          <w:rFonts w:ascii="Times New Roman" w:hAnsi="Times New Roman" w:cs="Times New Roman"/>
          <w:sz w:val="24"/>
          <w:szCs w:val="24"/>
        </w:rPr>
      </w:pPr>
      <w:r w:rsidRPr="0016661B">
        <w:rPr>
          <w:rFonts w:ascii="Times New Roman" w:hAnsi="Times New Roman" w:cs="Times New Roman"/>
          <w:sz w:val="24"/>
          <w:szCs w:val="24"/>
        </w:rPr>
        <w:t xml:space="preserve"> </w:t>
      </w:r>
      <w:r w:rsidR="00B57D30" w:rsidRPr="0016661B">
        <w:rPr>
          <w:rFonts w:ascii="Times New Roman" w:hAnsi="Times New Roman" w:cs="Times New Roman"/>
          <w:sz w:val="24"/>
          <w:szCs w:val="24"/>
        </w:rPr>
        <w:t>Kierownik Zamawiającego</w:t>
      </w:r>
    </w:p>
    <w:p w14:paraId="05BCCED2" w14:textId="77777777" w:rsidR="00B57D30" w:rsidRPr="0016661B" w:rsidRDefault="00B57D30" w:rsidP="00B57D30">
      <w:pPr>
        <w:spacing w:after="0" w:line="288" w:lineRule="auto"/>
        <w:ind w:left="851" w:hanging="851"/>
        <w:jc w:val="center"/>
        <w:rPr>
          <w:rFonts w:ascii="Times New Roman" w:hAnsi="Times New Roman" w:cs="Times New Roman"/>
          <w:sz w:val="24"/>
          <w:szCs w:val="24"/>
        </w:rPr>
      </w:pPr>
      <w:r w:rsidRPr="0016661B">
        <w:rPr>
          <w:rFonts w:ascii="Times New Roman" w:hAnsi="Times New Roman" w:cs="Times New Roman"/>
          <w:sz w:val="24"/>
          <w:szCs w:val="24"/>
        </w:rPr>
        <w:t>Dyrektor</w:t>
      </w:r>
    </w:p>
    <w:p w14:paraId="37570ECE" w14:textId="77777777" w:rsidR="00B57D30" w:rsidRPr="0016661B" w:rsidRDefault="00B57D30" w:rsidP="00B57D30">
      <w:pPr>
        <w:spacing w:after="0" w:line="288" w:lineRule="auto"/>
        <w:ind w:left="851" w:hanging="851"/>
        <w:jc w:val="center"/>
        <w:rPr>
          <w:rFonts w:ascii="Times New Roman" w:hAnsi="Times New Roman" w:cs="Times New Roman"/>
          <w:sz w:val="24"/>
          <w:szCs w:val="24"/>
        </w:rPr>
      </w:pPr>
      <w:r w:rsidRPr="0016661B">
        <w:rPr>
          <w:rFonts w:ascii="Times New Roman" w:hAnsi="Times New Roman" w:cs="Times New Roman"/>
          <w:sz w:val="24"/>
          <w:szCs w:val="24"/>
        </w:rPr>
        <w:t xml:space="preserve">Powiatowego Centrum Usług </w:t>
      </w:r>
    </w:p>
    <w:p w14:paraId="21DFB760" w14:textId="77777777" w:rsidR="00B57D30" w:rsidRPr="0016661B" w:rsidRDefault="00B57D30" w:rsidP="00B57D30">
      <w:pPr>
        <w:spacing w:after="0" w:line="288" w:lineRule="auto"/>
        <w:ind w:left="851" w:hanging="851"/>
        <w:jc w:val="center"/>
        <w:rPr>
          <w:rFonts w:ascii="Times New Roman" w:hAnsi="Times New Roman" w:cs="Times New Roman"/>
          <w:sz w:val="24"/>
          <w:szCs w:val="24"/>
        </w:rPr>
      </w:pPr>
      <w:r w:rsidRPr="0016661B">
        <w:rPr>
          <w:rFonts w:ascii="Times New Roman" w:hAnsi="Times New Roman" w:cs="Times New Roman"/>
          <w:sz w:val="24"/>
          <w:szCs w:val="24"/>
        </w:rPr>
        <w:t>Wspólnych w Rawicz</w:t>
      </w:r>
    </w:p>
    <w:p w14:paraId="69EFD32A" w14:textId="1E8A9CBE" w:rsidR="00D272D6" w:rsidRPr="0016661B" w:rsidRDefault="00B57D30" w:rsidP="00B57D30">
      <w:pPr>
        <w:spacing w:after="0" w:line="288" w:lineRule="auto"/>
        <w:ind w:left="851" w:hanging="851"/>
        <w:jc w:val="center"/>
        <w:rPr>
          <w:rFonts w:ascii="Times New Roman" w:hAnsi="Times New Roman" w:cs="Times New Roman"/>
          <w:sz w:val="24"/>
          <w:szCs w:val="24"/>
        </w:rPr>
      </w:pPr>
      <w:r w:rsidRPr="0016661B">
        <w:rPr>
          <w:rFonts w:ascii="Times New Roman" w:hAnsi="Times New Roman" w:cs="Times New Roman"/>
          <w:sz w:val="24"/>
          <w:szCs w:val="24"/>
        </w:rPr>
        <w:t>(-) Urszula Stefaniak</w:t>
      </w:r>
    </w:p>
    <w:p w14:paraId="4BE4FDEB" w14:textId="77777777" w:rsidR="00B57D30" w:rsidRPr="0016661B" w:rsidRDefault="00B57D30" w:rsidP="00B57D30">
      <w:pPr>
        <w:spacing w:after="0" w:line="288" w:lineRule="auto"/>
        <w:ind w:left="851" w:hanging="851"/>
        <w:jc w:val="center"/>
        <w:rPr>
          <w:rFonts w:ascii="Times New Roman" w:hAnsi="Times New Roman" w:cs="Times New Roman"/>
          <w:sz w:val="24"/>
          <w:szCs w:val="24"/>
        </w:rPr>
      </w:pPr>
    </w:p>
    <w:p w14:paraId="75903EF8" w14:textId="110D2D53" w:rsidR="00D272D6" w:rsidRPr="0016661B" w:rsidRDefault="00B632EE" w:rsidP="00DE7746">
      <w:pPr>
        <w:spacing w:after="0" w:line="288" w:lineRule="auto"/>
        <w:ind w:left="851" w:hanging="851"/>
        <w:jc w:val="center"/>
        <w:rPr>
          <w:rFonts w:ascii="Times New Roman" w:hAnsi="Times New Roman" w:cs="Times New Roman"/>
          <w:sz w:val="24"/>
          <w:szCs w:val="24"/>
        </w:rPr>
      </w:pPr>
      <w:r w:rsidRPr="0016661B">
        <w:rPr>
          <w:rFonts w:ascii="Times New Roman" w:hAnsi="Times New Roman" w:cs="Times New Roman"/>
          <w:sz w:val="24"/>
          <w:szCs w:val="24"/>
        </w:rPr>
        <w:t>Rawicz</w:t>
      </w:r>
      <w:r w:rsidR="00D272D6" w:rsidRPr="0016661B">
        <w:rPr>
          <w:rFonts w:ascii="Times New Roman" w:hAnsi="Times New Roman" w:cs="Times New Roman"/>
          <w:sz w:val="24"/>
          <w:szCs w:val="24"/>
        </w:rPr>
        <w:t xml:space="preserve">, dnia </w:t>
      </w:r>
      <w:r w:rsidR="00AB4668">
        <w:rPr>
          <w:rFonts w:ascii="Times New Roman" w:hAnsi="Times New Roman" w:cs="Times New Roman"/>
          <w:sz w:val="24"/>
          <w:szCs w:val="24"/>
        </w:rPr>
        <w:t>01.10.</w:t>
      </w:r>
      <w:r w:rsidR="007F1B6F" w:rsidRPr="0016661B">
        <w:rPr>
          <w:rFonts w:ascii="Times New Roman" w:hAnsi="Times New Roman" w:cs="Times New Roman"/>
          <w:sz w:val="24"/>
          <w:szCs w:val="24"/>
        </w:rPr>
        <w:t xml:space="preserve">2025 r. </w:t>
      </w:r>
    </w:p>
    <w:p w14:paraId="7AE9D8E4" w14:textId="7832958A" w:rsidR="009A0314" w:rsidRPr="0016661B" w:rsidRDefault="009A0314" w:rsidP="00DE7746">
      <w:pPr>
        <w:spacing w:after="0" w:line="288" w:lineRule="auto"/>
        <w:ind w:left="851" w:hanging="851"/>
        <w:rPr>
          <w:rFonts w:ascii="Times New Roman" w:hAnsi="Times New Roman" w:cs="Times New Roman"/>
          <w:sz w:val="24"/>
          <w:szCs w:val="24"/>
        </w:rPr>
      </w:pPr>
    </w:p>
    <w:p w14:paraId="3229B51D" w14:textId="77777777" w:rsidR="006A1CFA" w:rsidRPr="0016661B" w:rsidRDefault="006A1CFA" w:rsidP="00DE7746">
      <w:pPr>
        <w:spacing w:after="0" w:line="288" w:lineRule="auto"/>
        <w:ind w:left="851" w:hanging="851"/>
        <w:rPr>
          <w:rFonts w:ascii="Times New Roman" w:hAnsi="Times New Roman" w:cs="Times New Roman"/>
          <w:sz w:val="24"/>
          <w:szCs w:val="24"/>
        </w:rPr>
      </w:pPr>
    </w:p>
    <w:p w14:paraId="34495104" w14:textId="77777777" w:rsidR="006A1CFA" w:rsidRPr="0016661B" w:rsidRDefault="006A1CFA" w:rsidP="00DE7746">
      <w:pPr>
        <w:spacing w:after="0" w:line="288" w:lineRule="auto"/>
        <w:ind w:left="851" w:hanging="851"/>
        <w:rPr>
          <w:rFonts w:ascii="Times New Roman" w:hAnsi="Times New Roman" w:cs="Times New Roman"/>
          <w:sz w:val="24"/>
          <w:szCs w:val="24"/>
        </w:rPr>
      </w:pPr>
    </w:p>
    <w:p w14:paraId="5D6C40DE" w14:textId="77777777" w:rsidR="001B3A5E" w:rsidRPr="0016661B" w:rsidRDefault="001B3A5E" w:rsidP="00DE7746">
      <w:pPr>
        <w:spacing w:after="0" w:line="288" w:lineRule="auto"/>
        <w:ind w:left="851" w:hanging="851"/>
        <w:rPr>
          <w:rFonts w:ascii="Times New Roman" w:hAnsi="Times New Roman" w:cs="Times New Roman"/>
          <w:sz w:val="24"/>
          <w:szCs w:val="24"/>
        </w:rPr>
      </w:pPr>
    </w:p>
    <w:p w14:paraId="5C24C9F4" w14:textId="77777777" w:rsidR="001B3A5E" w:rsidRPr="0016661B" w:rsidRDefault="001B3A5E" w:rsidP="00DE7746">
      <w:pPr>
        <w:spacing w:after="0" w:line="288" w:lineRule="auto"/>
        <w:ind w:left="851" w:hanging="851"/>
        <w:rPr>
          <w:rFonts w:ascii="Times New Roman" w:hAnsi="Times New Roman" w:cs="Times New Roman"/>
          <w:sz w:val="24"/>
          <w:szCs w:val="24"/>
        </w:rPr>
      </w:pPr>
    </w:p>
    <w:p w14:paraId="05CB5186" w14:textId="77777777" w:rsidR="00B52BEE" w:rsidRPr="0016661B" w:rsidRDefault="00B52BEE" w:rsidP="00DE7746">
      <w:pPr>
        <w:spacing w:after="0" w:line="288" w:lineRule="auto"/>
        <w:ind w:left="851" w:hanging="851"/>
        <w:rPr>
          <w:rFonts w:ascii="Times New Roman" w:hAnsi="Times New Roman" w:cs="Times New Roman"/>
          <w:sz w:val="24"/>
          <w:szCs w:val="24"/>
        </w:rPr>
      </w:pPr>
    </w:p>
    <w:p w14:paraId="6A34F009" w14:textId="77777777" w:rsidR="00B52BEE" w:rsidRPr="0016661B" w:rsidRDefault="00B52BEE" w:rsidP="00DE7746">
      <w:pPr>
        <w:spacing w:after="0" w:line="288" w:lineRule="auto"/>
        <w:ind w:left="851" w:hanging="851"/>
        <w:rPr>
          <w:rFonts w:ascii="Times New Roman" w:hAnsi="Times New Roman" w:cs="Times New Roman"/>
          <w:sz w:val="24"/>
          <w:szCs w:val="24"/>
        </w:rPr>
      </w:pPr>
    </w:p>
    <w:p w14:paraId="4ED85C85" w14:textId="77777777" w:rsidR="001B3A5E" w:rsidRPr="0016661B" w:rsidRDefault="001B3A5E" w:rsidP="00DE7746">
      <w:pPr>
        <w:spacing w:after="0" w:line="288" w:lineRule="auto"/>
        <w:ind w:left="851" w:hanging="851"/>
        <w:rPr>
          <w:rFonts w:ascii="Times New Roman" w:hAnsi="Times New Roman" w:cs="Times New Roman"/>
          <w:sz w:val="24"/>
          <w:szCs w:val="24"/>
        </w:rPr>
      </w:pPr>
    </w:p>
    <w:p w14:paraId="1E0156FA" w14:textId="77777777" w:rsidR="001B3A5E" w:rsidRPr="0016661B" w:rsidRDefault="001B3A5E" w:rsidP="00DE7746">
      <w:pPr>
        <w:spacing w:after="0" w:line="288" w:lineRule="auto"/>
        <w:ind w:left="851" w:hanging="851"/>
        <w:rPr>
          <w:rFonts w:ascii="Times New Roman" w:hAnsi="Times New Roman" w:cs="Times New Roman"/>
          <w:sz w:val="24"/>
          <w:szCs w:val="24"/>
        </w:rPr>
      </w:pPr>
    </w:p>
    <w:p w14:paraId="1404AE73" w14:textId="77777777" w:rsidR="0040395B" w:rsidRPr="0016661B" w:rsidRDefault="0040395B" w:rsidP="00DE7746">
      <w:pPr>
        <w:spacing w:after="0" w:line="288" w:lineRule="auto"/>
        <w:ind w:left="851" w:hanging="851"/>
        <w:rPr>
          <w:rFonts w:ascii="Times New Roman" w:hAnsi="Times New Roman" w:cs="Times New Roman"/>
          <w:sz w:val="24"/>
          <w:szCs w:val="24"/>
        </w:rPr>
      </w:pPr>
    </w:p>
    <w:p w14:paraId="30A53F9D" w14:textId="77777777" w:rsidR="00B23A06" w:rsidRPr="0016661B" w:rsidRDefault="00B23A06" w:rsidP="00DE7746">
      <w:pPr>
        <w:spacing w:after="0" w:line="288" w:lineRule="auto"/>
        <w:ind w:left="851" w:hanging="851"/>
        <w:rPr>
          <w:rFonts w:ascii="Times New Roman" w:hAnsi="Times New Roman" w:cs="Times New Roman"/>
          <w:sz w:val="24"/>
          <w:szCs w:val="24"/>
        </w:rPr>
      </w:pPr>
    </w:p>
    <w:sdt>
      <w:sdtPr>
        <w:rPr>
          <w:rFonts w:ascii="Times New Roman" w:eastAsiaTheme="minorHAnsi" w:hAnsi="Times New Roman" w:cs="Times New Roman"/>
          <w:color w:val="auto"/>
          <w:sz w:val="24"/>
          <w:szCs w:val="24"/>
          <w:lang w:eastAsia="en-US"/>
        </w:rPr>
        <w:id w:val="-1331359775"/>
        <w:docPartObj>
          <w:docPartGallery w:val="Table of Contents"/>
          <w:docPartUnique/>
        </w:docPartObj>
      </w:sdtPr>
      <w:sdtEndPr/>
      <w:sdtContent>
        <w:p w14:paraId="044E1A14" w14:textId="17FD8DB9" w:rsidR="001B3A5E" w:rsidRPr="0016661B" w:rsidRDefault="001B3A5E" w:rsidP="00DE7746">
          <w:pPr>
            <w:pStyle w:val="Nagwekspisutreci"/>
            <w:spacing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Spis treści</w:t>
          </w:r>
        </w:p>
        <w:p w14:paraId="31362898" w14:textId="7DA66208" w:rsidR="00FE2BDD" w:rsidRDefault="001B3A5E">
          <w:pPr>
            <w:pStyle w:val="Spistreci1"/>
            <w:rPr>
              <w:rFonts w:eastAsiaTheme="minorEastAsia"/>
              <w:noProof/>
              <w:kern w:val="2"/>
              <w:sz w:val="24"/>
              <w:szCs w:val="24"/>
              <w:lang w:eastAsia="pl-PL"/>
              <w14:ligatures w14:val="standardContextual"/>
            </w:rPr>
          </w:pPr>
          <w:r w:rsidRPr="0016661B">
            <w:rPr>
              <w:rFonts w:ascii="Times New Roman" w:hAnsi="Times New Roman" w:cs="Times New Roman"/>
              <w:sz w:val="24"/>
              <w:szCs w:val="24"/>
            </w:rPr>
            <w:fldChar w:fldCharType="begin"/>
          </w:r>
          <w:r w:rsidRPr="0016661B">
            <w:rPr>
              <w:rFonts w:ascii="Times New Roman" w:hAnsi="Times New Roman" w:cs="Times New Roman"/>
              <w:sz w:val="24"/>
              <w:szCs w:val="24"/>
            </w:rPr>
            <w:instrText xml:space="preserve"> TOC \o "1-3" \h \z \u </w:instrText>
          </w:r>
          <w:r w:rsidRPr="0016661B">
            <w:rPr>
              <w:rFonts w:ascii="Times New Roman" w:hAnsi="Times New Roman" w:cs="Times New Roman"/>
              <w:sz w:val="24"/>
              <w:szCs w:val="24"/>
            </w:rPr>
            <w:fldChar w:fldCharType="separate"/>
          </w:r>
          <w:hyperlink w:anchor="_Toc208211775" w:history="1">
            <w:r w:rsidR="00FE2BDD" w:rsidRPr="00E37DD7">
              <w:rPr>
                <w:rStyle w:val="Hipercze"/>
                <w:rFonts w:ascii="Times New Roman" w:hAnsi="Times New Roman" w:cs="Times New Roman"/>
                <w:noProof/>
                <w:lang w:eastAsia="pl-PL"/>
              </w:rPr>
              <w:t>1</w:t>
            </w:r>
            <w:r w:rsidR="00FE2BDD">
              <w:rPr>
                <w:rFonts w:eastAsiaTheme="minorEastAsia"/>
                <w:noProof/>
                <w:kern w:val="2"/>
                <w:sz w:val="24"/>
                <w:szCs w:val="24"/>
                <w:lang w:eastAsia="pl-PL"/>
                <w14:ligatures w14:val="standardContextual"/>
              </w:rPr>
              <w:tab/>
            </w:r>
            <w:r w:rsidR="00FE2BDD" w:rsidRPr="00E37DD7">
              <w:rPr>
                <w:rStyle w:val="Hipercze"/>
                <w:rFonts w:ascii="Times New Roman" w:hAnsi="Times New Roman" w:cs="Times New Roman"/>
                <w:noProof/>
                <w:lang w:eastAsia="pl-PL"/>
              </w:rPr>
              <w:t>Dane zamawiającego</w:t>
            </w:r>
            <w:r w:rsidR="00FE2BDD">
              <w:rPr>
                <w:noProof/>
                <w:webHidden/>
              </w:rPr>
              <w:tab/>
            </w:r>
            <w:r w:rsidR="00FE2BDD">
              <w:rPr>
                <w:noProof/>
                <w:webHidden/>
              </w:rPr>
              <w:fldChar w:fldCharType="begin"/>
            </w:r>
            <w:r w:rsidR="00FE2BDD">
              <w:rPr>
                <w:noProof/>
                <w:webHidden/>
              </w:rPr>
              <w:instrText xml:space="preserve"> PAGEREF _Toc208211775 \h </w:instrText>
            </w:r>
            <w:r w:rsidR="00FE2BDD">
              <w:rPr>
                <w:noProof/>
                <w:webHidden/>
              </w:rPr>
            </w:r>
            <w:r w:rsidR="00FE2BDD">
              <w:rPr>
                <w:noProof/>
                <w:webHidden/>
              </w:rPr>
              <w:fldChar w:fldCharType="separate"/>
            </w:r>
            <w:r w:rsidR="00D04487">
              <w:rPr>
                <w:noProof/>
                <w:webHidden/>
              </w:rPr>
              <w:t>4</w:t>
            </w:r>
            <w:r w:rsidR="00FE2BDD">
              <w:rPr>
                <w:noProof/>
                <w:webHidden/>
              </w:rPr>
              <w:fldChar w:fldCharType="end"/>
            </w:r>
          </w:hyperlink>
        </w:p>
        <w:p w14:paraId="05C00FF6" w14:textId="28A88766" w:rsidR="00FE2BDD" w:rsidRDefault="00FE2BDD">
          <w:pPr>
            <w:pStyle w:val="Spistreci1"/>
            <w:rPr>
              <w:rFonts w:eastAsiaTheme="minorEastAsia"/>
              <w:noProof/>
              <w:kern w:val="2"/>
              <w:sz w:val="24"/>
              <w:szCs w:val="24"/>
              <w:lang w:eastAsia="pl-PL"/>
              <w14:ligatures w14:val="standardContextual"/>
            </w:rPr>
          </w:pPr>
          <w:hyperlink w:anchor="_Toc208211776" w:history="1">
            <w:r w:rsidRPr="00E37DD7">
              <w:rPr>
                <w:rStyle w:val="Hipercze"/>
                <w:rFonts w:ascii="Times New Roman" w:eastAsia="Times New Roman" w:hAnsi="Times New Roman" w:cs="Times New Roman"/>
                <w:noProof/>
                <w:lang w:eastAsia="pl-PL"/>
              </w:rPr>
              <w:t>2</w:t>
            </w:r>
            <w:r>
              <w:rPr>
                <w:rFonts w:eastAsiaTheme="minorEastAsia"/>
                <w:noProof/>
                <w:kern w:val="2"/>
                <w:sz w:val="24"/>
                <w:szCs w:val="24"/>
                <w:lang w:eastAsia="pl-PL"/>
                <w14:ligatures w14:val="standardContextual"/>
              </w:rPr>
              <w:tab/>
            </w:r>
            <w:r w:rsidRPr="00E37DD7">
              <w:rPr>
                <w:rStyle w:val="Hipercze"/>
                <w:rFonts w:ascii="Times New Roman" w:eastAsia="Times New Roman" w:hAnsi="Times New Roman" w:cs="Times New Roman"/>
                <w:noProof/>
                <w:lang w:eastAsia="pl-PL"/>
              </w:rPr>
              <w:t>Tryb udzielenia zamówienia</w:t>
            </w:r>
            <w:r>
              <w:rPr>
                <w:noProof/>
                <w:webHidden/>
              </w:rPr>
              <w:tab/>
            </w:r>
            <w:r>
              <w:rPr>
                <w:noProof/>
                <w:webHidden/>
              </w:rPr>
              <w:fldChar w:fldCharType="begin"/>
            </w:r>
            <w:r>
              <w:rPr>
                <w:noProof/>
                <w:webHidden/>
              </w:rPr>
              <w:instrText xml:space="preserve"> PAGEREF _Toc208211776 \h </w:instrText>
            </w:r>
            <w:r>
              <w:rPr>
                <w:noProof/>
                <w:webHidden/>
              </w:rPr>
            </w:r>
            <w:r>
              <w:rPr>
                <w:noProof/>
                <w:webHidden/>
              </w:rPr>
              <w:fldChar w:fldCharType="separate"/>
            </w:r>
            <w:r w:rsidR="00D04487">
              <w:rPr>
                <w:noProof/>
                <w:webHidden/>
              </w:rPr>
              <w:t>5</w:t>
            </w:r>
            <w:r>
              <w:rPr>
                <w:noProof/>
                <w:webHidden/>
              </w:rPr>
              <w:fldChar w:fldCharType="end"/>
            </w:r>
          </w:hyperlink>
        </w:p>
        <w:p w14:paraId="34310172" w14:textId="2F1222AA" w:rsidR="00FE2BDD" w:rsidRDefault="00FE2BDD">
          <w:pPr>
            <w:pStyle w:val="Spistreci1"/>
            <w:rPr>
              <w:rFonts w:eastAsiaTheme="minorEastAsia"/>
              <w:noProof/>
              <w:kern w:val="2"/>
              <w:sz w:val="24"/>
              <w:szCs w:val="24"/>
              <w:lang w:eastAsia="pl-PL"/>
              <w14:ligatures w14:val="standardContextual"/>
            </w:rPr>
          </w:pPr>
          <w:hyperlink w:anchor="_Toc208211777" w:history="1">
            <w:r w:rsidRPr="00E37DD7">
              <w:rPr>
                <w:rStyle w:val="Hipercze"/>
                <w:rFonts w:ascii="Times New Roman" w:eastAsia="Times New Roman" w:hAnsi="Times New Roman" w:cs="Times New Roman"/>
                <w:noProof/>
                <w:lang w:eastAsia="pl-PL"/>
              </w:rPr>
              <w:t>3</w:t>
            </w:r>
            <w:r>
              <w:rPr>
                <w:rFonts w:eastAsiaTheme="minorEastAsia"/>
                <w:noProof/>
                <w:kern w:val="2"/>
                <w:sz w:val="24"/>
                <w:szCs w:val="24"/>
                <w:lang w:eastAsia="pl-PL"/>
                <w14:ligatures w14:val="standardContextual"/>
              </w:rPr>
              <w:tab/>
            </w:r>
            <w:r w:rsidRPr="00E37DD7">
              <w:rPr>
                <w:rStyle w:val="Hipercze"/>
                <w:rFonts w:ascii="Times New Roman" w:eastAsia="Times New Roman" w:hAnsi="Times New Roman" w:cs="Times New Roman"/>
                <w:noProof/>
                <w:lang w:eastAsia="pl-PL"/>
              </w:rPr>
              <w:t>Informacja  o uprzedniej  ocenie  ofert,  zgodnie  z art. 139 Pzp</w:t>
            </w:r>
            <w:r>
              <w:rPr>
                <w:noProof/>
                <w:webHidden/>
              </w:rPr>
              <w:tab/>
            </w:r>
            <w:r>
              <w:rPr>
                <w:noProof/>
                <w:webHidden/>
              </w:rPr>
              <w:fldChar w:fldCharType="begin"/>
            </w:r>
            <w:r>
              <w:rPr>
                <w:noProof/>
                <w:webHidden/>
              </w:rPr>
              <w:instrText xml:space="preserve"> PAGEREF _Toc208211777 \h </w:instrText>
            </w:r>
            <w:r>
              <w:rPr>
                <w:noProof/>
                <w:webHidden/>
              </w:rPr>
            </w:r>
            <w:r>
              <w:rPr>
                <w:noProof/>
                <w:webHidden/>
              </w:rPr>
              <w:fldChar w:fldCharType="separate"/>
            </w:r>
            <w:r w:rsidR="00D04487">
              <w:rPr>
                <w:noProof/>
                <w:webHidden/>
              </w:rPr>
              <w:t>5</w:t>
            </w:r>
            <w:r>
              <w:rPr>
                <w:noProof/>
                <w:webHidden/>
              </w:rPr>
              <w:fldChar w:fldCharType="end"/>
            </w:r>
          </w:hyperlink>
        </w:p>
        <w:p w14:paraId="57114B47" w14:textId="5A350C3E" w:rsidR="00FE2BDD" w:rsidRDefault="00FE2BDD">
          <w:pPr>
            <w:pStyle w:val="Spistreci1"/>
            <w:rPr>
              <w:rFonts w:eastAsiaTheme="minorEastAsia"/>
              <w:noProof/>
              <w:kern w:val="2"/>
              <w:sz w:val="24"/>
              <w:szCs w:val="24"/>
              <w:lang w:eastAsia="pl-PL"/>
              <w14:ligatures w14:val="standardContextual"/>
            </w:rPr>
          </w:pPr>
          <w:hyperlink w:anchor="_Toc208211778" w:history="1">
            <w:r w:rsidRPr="00E37DD7">
              <w:rPr>
                <w:rStyle w:val="Hipercze"/>
                <w:rFonts w:ascii="Times New Roman" w:hAnsi="Times New Roman" w:cs="Times New Roman"/>
                <w:noProof/>
              </w:rPr>
              <w:t>4.</w:t>
            </w:r>
            <w:r>
              <w:rPr>
                <w:rFonts w:eastAsiaTheme="minorEastAsia"/>
                <w:noProof/>
                <w:kern w:val="2"/>
                <w:sz w:val="24"/>
                <w:szCs w:val="24"/>
                <w:lang w:eastAsia="pl-PL"/>
                <w14:ligatures w14:val="standardContextual"/>
              </w:rPr>
              <w:tab/>
            </w:r>
            <w:r w:rsidRPr="00E37DD7">
              <w:rPr>
                <w:rStyle w:val="Hipercze"/>
                <w:rFonts w:ascii="Times New Roman" w:eastAsia="Times New Roman" w:hAnsi="Times New Roman" w:cs="Times New Roman"/>
                <w:noProof/>
                <w:lang w:eastAsia="pl-PL"/>
              </w:rPr>
              <w:t>Opis przedmiotu zamówienia</w:t>
            </w:r>
            <w:r>
              <w:rPr>
                <w:noProof/>
                <w:webHidden/>
              </w:rPr>
              <w:tab/>
            </w:r>
            <w:r>
              <w:rPr>
                <w:noProof/>
                <w:webHidden/>
              </w:rPr>
              <w:fldChar w:fldCharType="begin"/>
            </w:r>
            <w:r>
              <w:rPr>
                <w:noProof/>
                <w:webHidden/>
              </w:rPr>
              <w:instrText xml:space="preserve"> PAGEREF _Toc208211778 \h </w:instrText>
            </w:r>
            <w:r>
              <w:rPr>
                <w:noProof/>
                <w:webHidden/>
              </w:rPr>
            </w:r>
            <w:r>
              <w:rPr>
                <w:noProof/>
                <w:webHidden/>
              </w:rPr>
              <w:fldChar w:fldCharType="separate"/>
            </w:r>
            <w:r w:rsidR="00D04487">
              <w:rPr>
                <w:noProof/>
                <w:webHidden/>
              </w:rPr>
              <w:t>5</w:t>
            </w:r>
            <w:r>
              <w:rPr>
                <w:noProof/>
                <w:webHidden/>
              </w:rPr>
              <w:fldChar w:fldCharType="end"/>
            </w:r>
          </w:hyperlink>
        </w:p>
        <w:p w14:paraId="4D81CCF7" w14:textId="2DFD3614" w:rsidR="00FE2BDD" w:rsidRDefault="00FE2BDD">
          <w:pPr>
            <w:pStyle w:val="Spistreci1"/>
            <w:rPr>
              <w:rFonts w:eastAsiaTheme="minorEastAsia"/>
              <w:noProof/>
              <w:kern w:val="2"/>
              <w:sz w:val="24"/>
              <w:szCs w:val="24"/>
              <w:lang w:eastAsia="pl-PL"/>
              <w14:ligatures w14:val="standardContextual"/>
            </w:rPr>
          </w:pPr>
          <w:hyperlink w:anchor="_Toc208211779" w:history="1">
            <w:r w:rsidRPr="00E37DD7">
              <w:rPr>
                <w:rStyle w:val="Hipercze"/>
                <w:rFonts w:ascii="Times New Roman" w:eastAsia="Times New Roman" w:hAnsi="Times New Roman" w:cs="Times New Roman"/>
                <w:noProof/>
                <w:lang w:eastAsia="pl-PL"/>
              </w:rPr>
              <w:t>5</w:t>
            </w:r>
            <w:r>
              <w:rPr>
                <w:rFonts w:eastAsiaTheme="minorEastAsia"/>
                <w:noProof/>
                <w:kern w:val="2"/>
                <w:sz w:val="24"/>
                <w:szCs w:val="24"/>
                <w:lang w:eastAsia="pl-PL"/>
                <w14:ligatures w14:val="standardContextual"/>
              </w:rPr>
              <w:tab/>
            </w:r>
            <w:r w:rsidRPr="00E37DD7">
              <w:rPr>
                <w:rStyle w:val="Hipercze"/>
                <w:rFonts w:ascii="Times New Roman" w:eastAsia="Times New Roman" w:hAnsi="Times New Roman" w:cs="Times New Roman"/>
                <w:noProof/>
                <w:lang w:eastAsia="pl-PL"/>
              </w:rPr>
              <w:t>Termin wykonania zamówienia</w:t>
            </w:r>
            <w:r>
              <w:rPr>
                <w:noProof/>
                <w:webHidden/>
              </w:rPr>
              <w:tab/>
            </w:r>
            <w:r>
              <w:rPr>
                <w:noProof/>
                <w:webHidden/>
              </w:rPr>
              <w:fldChar w:fldCharType="begin"/>
            </w:r>
            <w:r>
              <w:rPr>
                <w:noProof/>
                <w:webHidden/>
              </w:rPr>
              <w:instrText xml:space="preserve"> PAGEREF _Toc208211779 \h </w:instrText>
            </w:r>
            <w:r>
              <w:rPr>
                <w:noProof/>
                <w:webHidden/>
              </w:rPr>
            </w:r>
            <w:r>
              <w:rPr>
                <w:noProof/>
                <w:webHidden/>
              </w:rPr>
              <w:fldChar w:fldCharType="separate"/>
            </w:r>
            <w:r w:rsidR="00D04487">
              <w:rPr>
                <w:noProof/>
                <w:webHidden/>
              </w:rPr>
              <w:t>6</w:t>
            </w:r>
            <w:r>
              <w:rPr>
                <w:noProof/>
                <w:webHidden/>
              </w:rPr>
              <w:fldChar w:fldCharType="end"/>
            </w:r>
          </w:hyperlink>
        </w:p>
        <w:p w14:paraId="07A10856" w14:textId="1E09F743" w:rsidR="00FE2BDD" w:rsidRDefault="00FE2BDD">
          <w:pPr>
            <w:pStyle w:val="Spistreci1"/>
            <w:rPr>
              <w:rFonts w:eastAsiaTheme="minorEastAsia"/>
              <w:noProof/>
              <w:kern w:val="2"/>
              <w:sz w:val="24"/>
              <w:szCs w:val="24"/>
              <w:lang w:eastAsia="pl-PL"/>
              <w14:ligatures w14:val="standardContextual"/>
            </w:rPr>
          </w:pPr>
          <w:hyperlink w:anchor="_Toc208211780" w:history="1">
            <w:r w:rsidRPr="00E37DD7">
              <w:rPr>
                <w:rStyle w:val="Hipercze"/>
                <w:rFonts w:ascii="Times New Roman" w:eastAsia="Times New Roman" w:hAnsi="Times New Roman" w:cs="Times New Roman"/>
                <w:noProof/>
                <w:lang w:eastAsia="pl-PL"/>
              </w:rPr>
              <w:t>6</w:t>
            </w:r>
            <w:r>
              <w:rPr>
                <w:rFonts w:eastAsiaTheme="minorEastAsia"/>
                <w:noProof/>
                <w:kern w:val="2"/>
                <w:sz w:val="24"/>
                <w:szCs w:val="24"/>
                <w:lang w:eastAsia="pl-PL"/>
                <w14:ligatures w14:val="standardContextual"/>
              </w:rPr>
              <w:tab/>
            </w:r>
            <w:r w:rsidRPr="00E37DD7">
              <w:rPr>
                <w:rStyle w:val="Hipercze"/>
                <w:rFonts w:ascii="Times New Roman" w:eastAsia="Times New Roman" w:hAnsi="Times New Roman" w:cs="Times New Roman"/>
                <w:noProof/>
                <w:lang w:eastAsia="pl-PL"/>
              </w:rPr>
              <w:t>Informacja o warunkach udziału w postępowaniu</w:t>
            </w:r>
            <w:r>
              <w:rPr>
                <w:noProof/>
                <w:webHidden/>
              </w:rPr>
              <w:tab/>
            </w:r>
            <w:r>
              <w:rPr>
                <w:noProof/>
                <w:webHidden/>
              </w:rPr>
              <w:fldChar w:fldCharType="begin"/>
            </w:r>
            <w:r>
              <w:rPr>
                <w:noProof/>
                <w:webHidden/>
              </w:rPr>
              <w:instrText xml:space="preserve"> PAGEREF _Toc208211780 \h </w:instrText>
            </w:r>
            <w:r>
              <w:rPr>
                <w:noProof/>
                <w:webHidden/>
              </w:rPr>
            </w:r>
            <w:r>
              <w:rPr>
                <w:noProof/>
                <w:webHidden/>
              </w:rPr>
              <w:fldChar w:fldCharType="separate"/>
            </w:r>
            <w:r w:rsidR="00D04487">
              <w:rPr>
                <w:noProof/>
                <w:webHidden/>
              </w:rPr>
              <w:t>6</w:t>
            </w:r>
            <w:r>
              <w:rPr>
                <w:noProof/>
                <w:webHidden/>
              </w:rPr>
              <w:fldChar w:fldCharType="end"/>
            </w:r>
          </w:hyperlink>
        </w:p>
        <w:p w14:paraId="47C96E3C" w14:textId="0FDB16DF" w:rsidR="00FE2BDD" w:rsidRDefault="00FE2BDD">
          <w:pPr>
            <w:pStyle w:val="Spistreci1"/>
            <w:rPr>
              <w:rFonts w:eastAsiaTheme="minorEastAsia"/>
              <w:noProof/>
              <w:kern w:val="2"/>
              <w:sz w:val="24"/>
              <w:szCs w:val="24"/>
              <w:lang w:eastAsia="pl-PL"/>
              <w14:ligatures w14:val="standardContextual"/>
            </w:rPr>
          </w:pPr>
          <w:hyperlink w:anchor="_Toc208211781" w:history="1">
            <w:r w:rsidRPr="00E37DD7">
              <w:rPr>
                <w:rStyle w:val="Hipercze"/>
                <w:rFonts w:ascii="Times New Roman" w:eastAsia="Times New Roman" w:hAnsi="Times New Roman" w:cs="Times New Roman"/>
                <w:noProof/>
                <w:lang w:eastAsia="pl-PL"/>
              </w:rPr>
              <w:t>7.</w:t>
            </w:r>
            <w:r>
              <w:rPr>
                <w:rFonts w:eastAsiaTheme="minorEastAsia"/>
                <w:noProof/>
                <w:kern w:val="2"/>
                <w:sz w:val="24"/>
                <w:szCs w:val="24"/>
                <w:lang w:eastAsia="pl-PL"/>
                <w14:ligatures w14:val="standardContextual"/>
              </w:rPr>
              <w:tab/>
            </w:r>
            <w:r w:rsidRPr="00E37DD7">
              <w:rPr>
                <w:rStyle w:val="Hipercze"/>
                <w:rFonts w:ascii="Times New Roman" w:eastAsia="Times New Roman" w:hAnsi="Times New Roman" w:cs="Times New Roman"/>
                <w:noProof/>
                <w:lang w:eastAsia="pl-PL"/>
              </w:rPr>
              <w:t>Podstawy wykluczenia, o których mowa w art. 108 ust. 1 oraz w art. 7 ust. 1 ustawy z dnia z dnia 13 kwietnia 2022 r. o szczególnych rozwiązaniach w zakresie przeciwdziałania wspieraniu agresji na Ukrainę oraz służących ochronie bezpieczeństwa narodowego  oraz w art.  5k  rozporządzenia (UE) nr 833/2014  z dnia 31 lipca 2014 r. dotyczące środków ograniczających w związku z działaniami Rosji destabilizującymi sytuację na Ukrainie</w:t>
            </w:r>
            <w:r>
              <w:rPr>
                <w:noProof/>
                <w:webHidden/>
              </w:rPr>
              <w:tab/>
            </w:r>
            <w:r>
              <w:rPr>
                <w:noProof/>
                <w:webHidden/>
              </w:rPr>
              <w:fldChar w:fldCharType="begin"/>
            </w:r>
            <w:r>
              <w:rPr>
                <w:noProof/>
                <w:webHidden/>
              </w:rPr>
              <w:instrText xml:space="preserve"> PAGEREF _Toc208211781 \h </w:instrText>
            </w:r>
            <w:r>
              <w:rPr>
                <w:noProof/>
                <w:webHidden/>
              </w:rPr>
            </w:r>
            <w:r>
              <w:rPr>
                <w:noProof/>
                <w:webHidden/>
              </w:rPr>
              <w:fldChar w:fldCharType="separate"/>
            </w:r>
            <w:r w:rsidR="00D04487">
              <w:rPr>
                <w:noProof/>
                <w:webHidden/>
              </w:rPr>
              <w:t>7</w:t>
            </w:r>
            <w:r>
              <w:rPr>
                <w:noProof/>
                <w:webHidden/>
              </w:rPr>
              <w:fldChar w:fldCharType="end"/>
            </w:r>
          </w:hyperlink>
        </w:p>
        <w:p w14:paraId="1596C6F8" w14:textId="725F9902" w:rsidR="00FE2BDD" w:rsidRDefault="00FE2BDD">
          <w:pPr>
            <w:pStyle w:val="Spistreci1"/>
            <w:rPr>
              <w:rFonts w:eastAsiaTheme="minorEastAsia"/>
              <w:noProof/>
              <w:kern w:val="2"/>
              <w:sz w:val="24"/>
              <w:szCs w:val="24"/>
              <w:lang w:eastAsia="pl-PL"/>
              <w14:ligatures w14:val="standardContextual"/>
            </w:rPr>
          </w:pPr>
          <w:hyperlink w:anchor="_Toc208211782" w:history="1">
            <w:r w:rsidRPr="00E37DD7">
              <w:rPr>
                <w:rStyle w:val="Hipercze"/>
                <w:rFonts w:ascii="Times New Roman" w:hAnsi="Times New Roman" w:cs="Times New Roman"/>
                <w:noProof/>
              </w:rPr>
              <w:t>8.</w:t>
            </w:r>
            <w:r>
              <w:rPr>
                <w:rFonts w:eastAsiaTheme="minorEastAsia"/>
                <w:noProof/>
                <w:kern w:val="2"/>
                <w:sz w:val="24"/>
                <w:szCs w:val="24"/>
                <w:lang w:eastAsia="pl-PL"/>
                <w14:ligatures w14:val="standardContextual"/>
              </w:rPr>
              <w:tab/>
            </w:r>
            <w:r w:rsidRPr="00E37DD7">
              <w:rPr>
                <w:rStyle w:val="Hipercze"/>
                <w:rFonts w:ascii="Times New Roman" w:hAnsi="Times New Roman" w:cs="Times New Roman"/>
                <w:noProof/>
              </w:rPr>
              <w:t>Wykonawcy i podwykonawcy, udostępnienie zasobów</w:t>
            </w:r>
            <w:r>
              <w:rPr>
                <w:noProof/>
                <w:webHidden/>
              </w:rPr>
              <w:tab/>
            </w:r>
            <w:r>
              <w:rPr>
                <w:noProof/>
                <w:webHidden/>
              </w:rPr>
              <w:fldChar w:fldCharType="begin"/>
            </w:r>
            <w:r>
              <w:rPr>
                <w:noProof/>
                <w:webHidden/>
              </w:rPr>
              <w:instrText xml:space="preserve"> PAGEREF _Toc208211782 \h </w:instrText>
            </w:r>
            <w:r>
              <w:rPr>
                <w:noProof/>
                <w:webHidden/>
              </w:rPr>
            </w:r>
            <w:r>
              <w:rPr>
                <w:noProof/>
                <w:webHidden/>
              </w:rPr>
              <w:fldChar w:fldCharType="separate"/>
            </w:r>
            <w:r w:rsidR="00D04487">
              <w:rPr>
                <w:noProof/>
                <w:webHidden/>
              </w:rPr>
              <w:t>11</w:t>
            </w:r>
            <w:r>
              <w:rPr>
                <w:noProof/>
                <w:webHidden/>
              </w:rPr>
              <w:fldChar w:fldCharType="end"/>
            </w:r>
          </w:hyperlink>
        </w:p>
        <w:p w14:paraId="545BE365" w14:textId="6C912466" w:rsidR="00FE2BDD" w:rsidRDefault="00FE2BDD">
          <w:pPr>
            <w:pStyle w:val="Spistreci1"/>
            <w:rPr>
              <w:rFonts w:eastAsiaTheme="minorEastAsia"/>
              <w:noProof/>
              <w:kern w:val="2"/>
              <w:sz w:val="24"/>
              <w:szCs w:val="24"/>
              <w:lang w:eastAsia="pl-PL"/>
              <w14:ligatures w14:val="standardContextual"/>
            </w:rPr>
          </w:pPr>
          <w:hyperlink w:anchor="_Toc208211783" w:history="1">
            <w:r w:rsidRPr="00E37DD7">
              <w:rPr>
                <w:rStyle w:val="Hipercze"/>
                <w:rFonts w:ascii="Times New Roman" w:hAnsi="Times New Roman" w:cs="Times New Roman"/>
                <w:noProof/>
              </w:rPr>
              <w:t>9.</w:t>
            </w:r>
            <w:r>
              <w:rPr>
                <w:rFonts w:eastAsiaTheme="minorEastAsia"/>
                <w:noProof/>
                <w:kern w:val="2"/>
                <w:sz w:val="24"/>
                <w:szCs w:val="24"/>
                <w:lang w:eastAsia="pl-PL"/>
                <w14:ligatures w14:val="standardContextual"/>
              </w:rPr>
              <w:tab/>
            </w:r>
            <w:r w:rsidRPr="00E37DD7">
              <w:rPr>
                <w:rStyle w:val="Hipercze"/>
                <w:rFonts w:ascii="Times New Roman" w:hAnsi="Times New Roman" w:cs="Times New Roman"/>
                <w:noProof/>
              </w:rPr>
              <w:t>Informacja o przedmiotowych i podmiotowych środkach dowodowych, innych  dokumentach  oraz dokumentach, jakie należy złożyć wraz z ofertą</w:t>
            </w:r>
            <w:r>
              <w:rPr>
                <w:noProof/>
                <w:webHidden/>
              </w:rPr>
              <w:tab/>
            </w:r>
            <w:r>
              <w:rPr>
                <w:noProof/>
                <w:webHidden/>
              </w:rPr>
              <w:fldChar w:fldCharType="begin"/>
            </w:r>
            <w:r>
              <w:rPr>
                <w:noProof/>
                <w:webHidden/>
              </w:rPr>
              <w:instrText xml:space="preserve"> PAGEREF _Toc208211783 \h </w:instrText>
            </w:r>
            <w:r>
              <w:rPr>
                <w:noProof/>
                <w:webHidden/>
              </w:rPr>
            </w:r>
            <w:r>
              <w:rPr>
                <w:noProof/>
                <w:webHidden/>
              </w:rPr>
              <w:fldChar w:fldCharType="separate"/>
            </w:r>
            <w:r w:rsidR="00D04487">
              <w:rPr>
                <w:noProof/>
                <w:webHidden/>
              </w:rPr>
              <w:t>13</w:t>
            </w:r>
            <w:r>
              <w:rPr>
                <w:noProof/>
                <w:webHidden/>
              </w:rPr>
              <w:fldChar w:fldCharType="end"/>
            </w:r>
          </w:hyperlink>
        </w:p>
        <w:p w14:paraId="642F8895" w14:textId="69045B6A" w:rsidR="00FE2BDD" w:rsidRDefault="00FE2BDD">
          <w:pPr>
            <w:pStyle w:val="Spistreci1"/>
            <w:rPr>
              <w:rFonts w:eastAsiaTheme="minorEastAsia"/>
              <w:noProof/>
              <w:kern w:val="2"/>
              <w:sz w:val="24"/>
              <w:szCs w:val="24"/>
              <w:lang w:eastAsia="pl-PL"/>
              <w14:ligatures w14:val="standardContextual"/>
            </w:rPr>
          </w:pPr>
          <w:hyperlink w:anchor="_Toc208211784" w:history="1">
            <w:r w:rsidRPr="00E37DD7">
              <w:rPr>
                <w:rStyle w:val="Hipercze"/>
                <w:rFonts w:ascii="Times New Roman" w:eastAsia="Times New Roman" w:hAnsi="Times New Roman" w:cs="Times New Roman"/>
                <w:noProof/>
                <w:lang w:eastAsia="pl-PL"/>
              </w:rPr>
              <w:t>10.</w:t>
            </w:r>
            <w:r>
              <w:rPr>
                <w:rFonts w:eastAsiaTheme="minorEastAsia"/>
                <w:noProof/>
                <w:kern w:val="2"/>
                <w:sz w:val="24"/>
                <w:szCs w:val="24"/>
                <w:lang w:eastAsia="pl-PL"/>
                <w14:ligatures w14:val="standardContextual"/>
              </w:rPr>
              <w:tab/>
            </w:r>
            <w:r w:rsidRPr="00E37DD7">
              <w:rPr>
                <w:rStyle w:val="Hipercze"/>
                <w:rFonts w:ascii="Times New Roman" w:eastAsia="Times New Roman" w:hAnsi="Times New Roman" w:cs="Times New Roman"/>
                <w:noProof/>
                <w:lang w:eastAsia="pl-PL"/>
              </w:rPr>
              <w:t>Informacja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Pr>
                <w:noProof/>
                <w:webHidden/>
              </w:rPr>
              <w:fldChar w:fldCharType="begin"/>
            </w:r>
            <w:r>
              <w:rPr>
                <w:noProof/>
                <w:webHidden/>
              </w:rPr>
              <w:instrText xml:space="preserve"> PAGEREF _Toc208211784 \h </w:instrText>
            </w:r>
            <w:r>
              <w:rPr>
                <w:noProof/>
                <w:webHidden/>
              </w:rPr>
            </w:r>
            <w:r>
              <w:rPr>
                <w:noProof/>
                <w:webHidden/>
              </w:rPr>
              <w:fldChar w:fldCharType="separate"/>
            </w:r>
            <w:r w:rsidR="00D04487">
              <w:rPr>
                <w:noProof/>
                <w:webHidden/>
              </w:rPr>
              <w:t>17</w:t>
            </w:r>
            <w:r>
              <w:rPr>
                <w:noProof/>
                <w:webHidden/>
              </w:rPr>
              <w:fldChar w:fldCharType="end"/>
            </w:r>
          </w:hyperlink>
        </w:p>
        <w:p w14:paraId="0E97B5BE" w14:textId="4ACA72F5" w:rsidR="00FE2BDD" w:rsidRDefault="00FE2BDD">
          <w:pPr>
            <w:pStyle w:val="Spistreci1"/>
            <w:rPr>
              <w:rFonts w:eastAsiaTheme="minorEastAsia"/>
              <w:noProof/>
              <w:kern w:val="2"/>
              <w:sz w:val="24"/>
              <w:szCs w:val="24"/>
              <w:lang w:eastAsia="pl-PL"/>
              <w14:ligatures w14:val="standardContextual"/>
            </w:rPr>
          </w:pPr>
          <w:hyperlink w:anchor="_Toc208211785" w:history="1">
            <w:r w:rsidRPr="00E37DD7">
              <w:rPr>
                <w:rStyle w:val="Hipercze"/>
                <w:rFonts w:ascii="Times New Roman" w:eastAsia="Times New Roman" w:hAnsi="Times New Roman" w:cs="Times New Roman"/>
                <w:noProof/>
                <w:lang w:eastAsia="pl-PL"/>
              </w:rPr>
              <w:t>11.</w:t>
            </w:r>
            <w:r>
              <w:rPr>
                <w:rFonts w:eastAsiaTheme="minorEastAsia"/>
                <w:noProof/>
                <w:kern w:val="2"/>
                <w:sz w:val="24"/>
                <w:szCs w:val="24"/>
                <w:lang w:eastAsia="pl-PL"/>
                <w14:ligatures w14:val="standardContextual"/>
              </w:rPr>
              <w:tab/>
            </w:r>
            <w:r w:rsidRPr="00E37DD7">
              <w:rPr>
                <w:rStyle w:val="Hipercze"/>
                <w:rFonts w:ascii="Times New Roman" w:eastAsia="Times New Roman" w:hAnsi="Times New Roman" w:cs="Times New Roman"/>
                <w:noProof/>
                <w:lang w:eastAsia="pl-PL"/>
              </w:rPr>
              <w:t>Wskazanie osób uprawnionych do komunikowania się z wykonawcami</w:t>
            </w:r>
            <w:r>
              <w:rPr>
                <w:noProof/>
                <w:webHidden/>
              </w:rPr>
              <w:tab/>
            </w:r>
            <w:r>
              <w:rPr>
                <w:noProof/>
                <w:webHidden/>
              </w:rPr>
              <w:fldChar w:fldCharType="begin"/>
            </w:r>
            <w:r>
              <w:rPr>
                <w:noProof/>
                <w:webHidden/>
              </w:rPr>
              <w:instrText xml:space="preserve"> PAGEREF _Toc208211785 \h </w:instrText>
            </w:r>
            <w:r>
              <w:rPr>
                <w:noProof/>
                <w:webHidden/>
              </w:rPr>
            </w:r>
            <w:r>
              <w:rPr>
                <w:noProof/>
                <w:webHidden/>
              </w:rPr>
              <w:fldChar w:fldCharType="separate"/>
            </w:r>
            <w:r w:rsidR="00D04487">
              <w:rPr>
                <w:noProof/>
                <w:webHidden/>
              </w:rPr>
              <w:t>19</w:t>
            </w:r>
            <w:r>
              <w:rPr>
                <w:noProof/>
                <w:webHidden/>
              </w:rPr>
              <w:fldChar w:fldCharType="end"/>
            </w:r>
          </w:hyperlink>
        </w:p>
        <w:p w14:paraId="6D23E5EE" w14:textId="169D4BC5" w:rsidR="00FE2BDD" w:rsidRDefault="00FE2BDD">
          <w:pPr>
            <w:pStyle w:val="Spistreci1"/>
            <w:rPr>
              <w:rFonts w:eastAsiaTheme="minorEastAsia"/>
              <w:noProof/>
              <w:kern w:val="2"/>
              <w:sz w:val="24"/>
              <w:szCs w:val="24"/>
              <w:lang w:eastAsia="pl-PL"/>
              <w14:ligatures w14:val="standardContextual"/>
            </w:rPr>
          </w:pPr>
          <w:hyperlink w:anchor="_Toc208211786" w:history="1">
            <w:r w:rsidRPr="00E37DD7">
              <w:rPr>
                <w:rStyle w:val="Hipercze"/>
                <w:rFonts w:ascii="Times New Roman" w:eastAsia="Times New Roman" w:hAnsi="Times New Roman" w:cs="Times New Roman"/>
                <w:noProof/>
                <w:lang w:eastAsia="pl-PL"/>
              </w:rPr>
              <w:t>12.</w:t>
            </w:r>
            <w:r>
              <w:rPr>
                <w:rFonts w:eastAsiaTheme="minorEastAsia"/>
                <w:noProof/>
                <w:kern w:val="2"/>
                <w:sz w:val="24"/>
                <w:szCs w:val="24"/>
                <w:lang w:eastAsia="pl-PL"/>
                <w14:ligatures w14:val="standardContextual"/>
              </w:rPr>
              <w:tab/>
            </w:r>
            <w:r w:rsidRPr="00E37DD7">
              <w:rPr>
                <w:rStyle w:val="Hipercze"/>
                <w:rFonts w:ascii="Times New Roman" w:eastAsia="Times New Roman" w:hAnsi="Times New Roman" w:cs="Times New Roman"/>
                <w:noProof/>
                <w:lang w:eastAsia="pl-PL"/>
              </w:rPr>
              <w:t>Wyjaśnienia treści SWZ</w:t>
            </w:r>
            <w:r>
              <w:rPr>
                <w:noProof/>
                <w:webHidden/>
              </w:rPr>
              <w:tab/>
            </w:r>
            <w:r>
              <w:rPr>
                <w:noProof/>
                <w:webHidden/>
              </w:rPr>
              <w:fldChar w:fldCharType="begin"/>
            </w:r>
            <w:r>
              <w:rPr>
                <w:noProof/>
                <w:webHidden/>
              </w:rPr>
              <w:instrText xml:space="preserve"> PAGEREF _Toc208211786 \h </w:instrText>
            </w:r>
            <w:r>
              <w:rPr>
                <w:noProof/>
                <w:webHidden/>
              </w:rPr>
            </w:r>
            <w:r>
              <w:rPr>
                <w:noProof/>
                <w:webHidden/>
              </w:rPr>
              <w:fldChar w:fldCharType="separate"/>
            </w:r>
            <w:r w:rsidR="00D04487">
              <w:rPr>
                <w:noProof/>
                <w:webHidden/>
              </w:rPr>
              <w:t>19</w:t>
            </w:r>
            <w:r>
              <w:rPr>
                <w:noProof/>
                <w:webHidden/>
              </w:rPr>
              <w:fldChar w:fldCharType="end"/>
            </w:r>
          </w:hyperlink>
        </w:p>
        <w:p w14:paraId="1538C63D" w14:textId="170D14E6" w:rsidR="00FE2BDD" w:rsidRDefault="00FE2BDD">
          <w:pPr>
            <w:pStyle w:val="Spistreci1"/>
            <w:rPr>
              <w:rFonts w:eastAsiaTheme="minorEastAsia"/>
              <w:noProof/>
              <w:kern w:val="2"/>
              <w:sz w:val="24"/>
              <w:szCs w:val="24"/>
              <w:lang w:eastAsia="pl-PL"/>
              <w14:ligatures w14:val="standardContextual"/>
            </w:rPr>
          </w:pPr>
          <w:hyperlink w:anchor="_Toc208211787" w:history="1">
            <w:r w:rsidRPr="00E37DD7">
              <w:rPr>
                <w:rStyle w:val="Hipercze"/>
                <w:rFonts w:ascii="Times New Roman" w:eastAsia="Times New Roman" w:hAnsi="Times New Roman" w:cs="Times New Roman"/>
                <w:noProof/>
                <w:lang w:eastAsia="pl-PL"/>
              </w:rPr>
              <w:t>13.</w:t>
            </w:r>
            <w:r>
              <w:rPr>
                <w:rFonts w:eastAsiaTheme="minorEastAsia"/>
                <w:noProof/>
                <w:kern w:val="2"/>
                <w:sz w:val="24"/>
                <w:szCs w:val="24"/>
                <w:lang w:eastAsia="pl-PL"/>
                <w14:ligatures w14:val="standardContextual"/>
              </w:rPr>
              <w:tab/>
            </w:r>
            <w:r w:rsidRPr="00E37DD7">
              <w:rPr>
                <w:rStyle w:val="Hipercze"/>
                <w:rFonts w:ascii="Times New Roman" w:eastAsia="Times New Roman" w:hAnsi="Times New Roman" w:cs="Times New Roman"/>
                <w:noProof/>
                <w:lang w:eastAsia="pl-PL"/>
              </w:rPr>
              <w:t>Opis sposobu przygotowania oferty oraz pozostałych dokumentów składanych w postępowaniu</w:t>
            </w:r>
            <w:r>
              <w:rPr>
                <w:noProof/>
                <w:webHidden/>
              </w:rPr>
              <w:tab/>
            </w:r>
            <w:r>
              <w:rPr>
                <w:noProof/>
                <w:webHidden/>
              </w:rPr>
              <w:fldChar w:fldCharType="begin"/>
            </w:r>
            <w:r>
              <w:rPr>
                <w:noProof/>
                <w:webHidden/>
              </w:rPr>
              <w:instrText xml:space="preserve"> PAGEREF _Toc208211787 \h </w:instrText>
            </w:r>
            <w:r>
              <w:rPr>
                <w:noProof/>
                <w:webHidden/>
              </w:rPr>
            </w:r>
            <w:r>
              <w:rPr>
                <w:noProof/>
                <w:webHidden/>
              </w:rPr>
              <w:fldChar w:fldCharType="separate"/>
            </w:r>
            <w:r w:rsidR="00D04487">
              <w:rPr>
                <w:noProof/>
                <w:webHidden/>
              </w:rPr>
              <w:t>20</w:t>
            </w:r>
            <w:r>
              <w:rPr>
                <w:noProof/>
                <w:webHidden/>
              </w:rPr>
              <w:fldChar w:fldCharType="end"/>
            </w:r>
          </w:hyperlink>
        </w:p>
        <w:p w14:paraId="3E19BF7E" w14:textId="2CEE05CA" w:rsidR="00FE2BDD" w:rsidRDefault="00FE2BDD">
          <w:pPr>
            <w:pStyle w:val="Spistreci1"/>
            <w:rPr>
              <w:rFonts w:eastAsiaTheme="minorEastAsia"/>
              <w:noProof/>
              <w:kern w:val="2"/>
              <w:sz w:val="24"/>
              <w:szCs w:val="24"/>
              <w:lang w:eastAsia="pl-PL"/>
              <w14:ligatures w14:val="standardContextual"/>
            </w:rPr>
          </w:pPr>
          <w:hyperlink w:anchor="_Toc208211788" w:history="1">
            <w:r w:rsidRPr="00E37DD7">
              <w:rPr>
                <w:rStyle w:val="Hipercze"/>
                <w:rFonts w:ascii="Times New Roman" w:hAnsi="Times New Roman" w:cs="Times New Roman"/>
                <w:noProof/>
                <w:lang w:eastAsia="pl-PL"/>
              </w:rPr>
              <w:t>14.</w:t>
            </w:r>
            <w:r>
              <w:rPr>
                <w:rFonts w:eastAsiaTheme="minorEastAsia"/>
                <w:noProof/>
                <w:kern w:val="2"/>
                <w:sz w:val="24"/>
                <w:szCs w:val="24"/>
                <w:lang w:eastAsia="pl-PL"/>
                <w14:ligatures w14:val="standardContextual"/>
              </w:rPr>
              <w:tab/>
            </w:r>
            <w:r w:rsidRPr="00E37DD7">
              <w:rPr>
                <w:rStyle w:val="Hipercze"/>
                <w:rFonts w:ascii="Times New Roman" w:hAnsi="Times New Roman" w:cs="Times New Roman"/>
                <w:noProof/>
                <w:lang w:eastAsia="pl-PL"/>
              </w:rPr>
              <w:t>Sposób oraz termin składania ofert, termin otwarcia ofert</w:t>
            </w:r>
            <w:r>
              <w:rPr>
                <w:noProof/>
                <w:webHidden/>
              </w:rPr>
              <w:tab/>
            </w:r>
            <w:r>
              <w:rPr>
                <w:noProof/>
                <w:webHidden/>
              </w:rPr>
              <w:fldChar w:fldCharType="begin"/>
            </w:r>
            <w:r>
              <w:rPr>
                <w:noProof/>
                <w:webHidden/>
              </w:rPr>
              <w:instrText xml:space="preserve"> PAGEREF _Toc208211788 \h </w:instrText>
            </w:r>
            <w:r>
              <w:rPr>
                <w:noProof/>
                <w:webHidden/>
              </w:rPr>
            </w:r>
            <w:r>
              <w:rPr>
                <w:noProof/>
                <w:webHidden/>
              </w:rPr>
              <w:fldChar w:fldCharType="separate"/>
            </w:r>
            <w:r w:rsidR="00D04487">
              <w:rPr>
                <w:noProof/>
                <w:webHidden/>
              </w:rPr>
              <w:t>25</w:t>
            </w:r>
            <w:r>
              <w:rPr>
                <w:noProof/>
                <w:webHidden/>
              </w:rPr>
              <w:fldChar w:fldCharType="end"/>
            </w:r>
          </w:hyperlink>
        </w:p>
        <w:p w14:paraId="7CD41A7D" w14:textId="19D024B2" w:rsidR="00FE2BDD" w:rsidRDefault="00FE2BDD">
          <w:pPr>
            <w:pStyle w:val="Spistreci1"/>
            <w:rPr>
              <w:rFonts w:eastAsiaTheme="minorEastAsia"/>
              <w:noProof/>
              <w:kern w:val="2"/>
              <w:sz w:val="24"/>
              <w:szCs w:val="24"/>
              <w:lang w:eastAsia="pl-PL"/>
              <w14:ligatures w14:val="standardContextual"/>
            </w:rPr>
          </w:pPr>
          <w:hyperlink w:anchor="_Toc208211789" w:history="1">
            <w:r w:rsidRPr="00E37DD7">
              <w:rPr>
                <w:rStyle w:val="Hipercze"/>
                <w:rFonts w:ascii="Times New Roman" w:eastAsia="Times New Roman" w:hAnsi="Times New Roman" w:cs="Times New Roman"/>
                <w:noProof/>
                <w:lang w:eastAsia="pl-PL"/>
              </w:rPr>
              <w:t>15.</w:t>
            </w:r>
            <w:r>
              <w:rPr>
                <w:rFonts w:eastAsiaTheme="minorEastAsia"/>
                <w:noProof/>
                <w:kern w:val="2"/>
                <w:sz w:val="24"/>
                <w:szCs w:val="24"/>
                <w:lang w:eastAsia="pl-PL"/>
                <w14:ligatures w14:val="standardContextual"/>
              </w:rPr>
              <w:tab/>
            </w:r>
            <w:r w:rsidRPr="00E37DD7">
              <w:rPr>
                <w:rStyle w:val="Hipercze"/>
                <w:rFonts w:ascii="Times New Roman" w:eastAsia="Times New Roman" w:hAnsi="Times New Roman" w:cs="Times New Roman"/>
                <w:noProof/>
                <w:lang w:eastAsia="pl-PL"/>
              </w:rPr>
              <w:t>Termin związania ofertą</w:t>
            </w:r>
            <w:r>
              <w:rPr>
                <w:noProof/>
                <w:webHidden/>
              </w:rPr>
              <w:tab/>
            </w:r>
            <w:r>
              <w:rPr>
                <w:noProof/>
                <w:webHidden/>
              </w:rPr>
              <w:fldChar w:fldCharType="begin"/>
            </w:r>
            <w:r>
              <w:rPr>
                <w:noProof/>
                <w:webHidden/>
              </w:rPr>
              <w:instrText xml:space="preserve"> PAGEREF _Toc208211789 \h </w:instrText>
            </w:r>
            <w:r>
              <w:rPr>
                <w:noProof/>
                <w:webHidden/>
              </w:rPr>
            </w:r>
            <w:r>
              <w:rPr>
                <w:noProof/>
                <w:webHidden/>
              </w:rPr>
              <w:fldChar w:fldCharType="separate"/>
            </w:r>
            <w:r w:rsidR="00D04487">
              <w:rPr>
                <w:noProof/>
                <w:webHidden/>
              </w:rPr>
              <w:t>26</w:t>
            </w:r>
            <w:r>
              <w:rPr>
                <w:noProof/>
                <w:webHidden/>
              </w:rPr>
              <w:fldChar w:fldCharType="end"/>
            </w:r>
          </w:hyperlink>
        </w:p>
        <w:p w14:paraId="700925D1" w14:textId="1CAE8E99" w:rsidR="00FE2BDD" w:rsidRDefault="00FE2BDD">
          <w:pPr>
            <w:pStyle w:val="Spistreci1"/>
            <w:rPr>
              <w:rFonts w:eastAsiaTheme="minorEastAsia"/>
              <w:noProof/>
              <w:kern w:val="2"/>
              <w:sz w:val="24"/>
              <w:szCs w:val="24"/>
              <w:lang w:eastAsia="pl-PL"/>
              <w14:ligatures w14:val="standardContextual"/>
            </w:rPr>
          </w:pPr>
          <w:hyperlink w:anchor="_Toc208211790" w:history="1">
            <w:r w:rsidRPr="00E37DD7">
              <w:rPr>
                <w:rStyle w:val="Hipercze"/>
                <w:rFonts w:ascii="Times New Roman" w:hAnsi="Times New Roman" w:cs="Times New Roman"/>
                <w:noProof/>
                <w:lang w:eastAsia="pl-PL"/>
              </w:rPr>
              <w:t>16.</w:t>
            </w:r>
            <w:r>
              <w:rPr>
                <w:rFonts w:eastAsiaTheme="minorEastAsia"/>
                <w:noProof/>
                <w:kern w:val="2"/>
                <w:sz w:val="24"/>
                <w:szCs w:val="24"/>
                <w:lang w:eastAsia="pl-PL"/>
                <w14:ligatures w14:val="standardContextual"/>
              </w:rPr>
              <w:tab/>
            </w:r>
            <w:r w:rsidRPr="00E37DD7">
              <w:rPr>
                <w:rStyle w:val="Hipercze"/>
                <w:rFonts w:ascii="Times New Roman" w:hAnsi="Times New Roman" w:cs="Times New Roman"/>
                <w:noProof/>
                <w:lang w:eastAsia="pl-PL"/>
              </w:rPr>
              <w:t>Sposób obliczenia ceny</w:t>
            </w:r>
            <w:r>
              <w:rPr>
                <w:noProof/>
                <w:webHidden/>
              </w:rPr>
              <w:tab/>
            </w:r>
            <w:r>
              <w:rPr>
                <w:noProof/>
                <w:webHidden/>
              </w:rPr>
              <w:fldChar w:fldCharType="begin"/>
            </w:r>
            <w:r>
              <w:rPr>
                <w:noProof/>
                <w:webHidden/>
              </w:rPr>
              <w:instrText xml:space="preserve"> PAGEREF _Toc208211790 \h </w:instrText>
            </w:r>
            <w:r>
              <w:rPr>
                <w:noProof/>
                <w:webHidden/>
              </w:rPr>
            </w:r>
            <w:r>
              <w:rPr>
                <w:noProof/>
                <w:webHidden/>
              </w:rPr>
              <w:fldChar w:fldCharType="separate"/>
            </w:r>
            <w:r w:rsidR="00D04487">
              <w:rPr>
                <w:noProof/>
                <w:webHidden/>
              </w:rPr>
              <w:t>26</w:t>
            </w:r>
            <w:r>
              <w:rPr>
                <w:noProof/>
                <w:webHidden/>
              </w:rPr>
              <w:fldChar w:fldCharType="end"/>
            </w:r>
          </w:hyperlink>
        </w:p>
        <w:p w14:paraId="29FCBF3C" w14:textId="1629135E" w:rsidR="00FE2BDD" w:rsidRDefault="00FE2BDD">
          <w:pPr>
            <w:pStyle w:val="Spistreci1"/>
            <w:rPr>
              <w:rFonts w:eastAsiaTheme="minorEastAsia"/>
              <w:noProof/>
              <w:kern w:val="2"/>
              <w:sz w:val="24"/>
              <w:szCs w:val="24"/>
              <w:lang w:eastAsia="pl-PL"/>
              <w14:ligatures w14:val="standardContextual"/>
            </w:rPr>
          </w:pPr>
          <w:hyperlink w:anchor="_Toc208211791" w:history="1">
            <w:r w:rsidRPr="00E37DD7">
              <w:rPr>
                <w:rStyle w:val="Hipercze"/>
                <w:rFonts w:ascii="Times New Roman" w:eastAsia="Times New Roman" w:hAnsi="Times New Roman" w:cs="Times New Roman"/>
                <w:noProof/>
                <w:lang w:eastAsia="pl-PL"/>
              </w:rPr>
              <w:t>17.</w:t>
            </w:r>
            <w:r>
              <w:rPr>
                <w:rFonts w:eastAsiaTheme="minorEastAsia"/>
                <w:noProof/>
                <w:kern w:val="2"/>
                <w:sz w:val="24"/>
                <w:szCs w:val="24"/>
                <w:lang w:eastAsia="pl-PL"/>
                <w14:ligatures w14:val="standardContextual"/>
              </w:rPr>
              <w:tab/>
            </w:r>
            <w:r w:rsidRPr="00E37DD7">
              <w:rPr>
                <w:rStyle w:val="Hipercze"/>
                <w:rFonts w:ascii="Times New Roman" w:eastAsia="Times New Roman" w:hAnsi="Times New Roman" w:cs="Times New Roman"/>
                <w:noProof/>
                <w:lang w:eastAsia="pl-PL"/>
              </w:rPr>
              <w:t>Opis kryteriów oceny ofert, wraz z podaniem wag tych kryteriów, i sposobu oceny ofert, wybór najkorzystniejszej oferty</w:t>
            </w:r>
            <w:r>
              <w:rPr>
                <w:noProof/>
                <w:webHidden/>
              </w:rPr>
              <w:tab/>
            </w:r>
            <w:r>
              <w:rPr>
                <w:noProof/>
                <w:webHidden/>
              </w:rPr>
              <w:fldChar w:fldCharType="begin"/>
            </w:r>
            <w:r>
              <w:rPr>
                <w:noProof/>
                <w:webHidden/>
              </w:rPr>
              <w:instrText xml:space="preserve"> PAGEREF _Toc208211791 \h </w:instrText>
            </w:r>
            <w:r>
              <w:rPr>
                <w:noProof/>
                <w:webHidden/>
              </w:rPr>
            </w:r>
            <w:r>
              <w:rPr>
                <w:noProof/>
                <w:webHidden/>
              </w:rPr>
              <w:fldChar w:fldCharType="separate"/>
            </w:r>
            <w:r w:rsidR="00D04487">
              <w:rPr>
                <w:noProof/>
                <w:webHidden/>
              </w:rPr>
              <w:t>29</w:t>
            </w:r>
            <w:r>
              <w:rPr>
                <w:noProof/>
                <w:webHidden/>
              </w:rPr>
              <w:fldChar w:fldCharType="end"/>
            </w:r>
          </w:hyperlink>
        </w:p>
        <w:p w14:paraId="60412175" w14:textId="54083B47" w:rsidR="00FE2BDD" w:rsidRDefault="00FE2BDD">
          <w:pPr>
            <w:pStyle w:val="Spistreci1"/>
            <w:rPr>
              <w:rFonts w:eastAsiaTheme="minorEastAsia"/>
              <w:noProof/>
              <w:kern w:val="2"/>
              <w:sz w:val="24"/>
              <w:szCs w:val="24"/>
              <w:lang w:eastAsia="pl-PL"/>
              <w14:ligatures w14:val="standardContextual"/>
            </w:rPr>
          </w:pPr>
          <w:hyperlink w:anchor="_Toc208211792" w:history="1">
            <w:r w:rsidRPr="00E37DD7">
              <w:rPr>
                <w:rStyle w:val="Hipercze"/>
                <w:rFonts w:ascii="Times New Roman" w:hAnsi="Times New Roman" w:cs="Times New Roman"/>
                <w:noProof/>
              </w:rPr>
              <w:t>18.</w:t>
            </w:r>
            <w:r>
              <w:rPr>
                <w:rFonts w:eastAsiaTheme="minorEastAsia"/>
                <w:noProof/>
                <w:kern w:val="2"/>
                <w:sz w:val="24"/>
                <w:szCs w:val="24"/>
                <w:lang w:eastAsia="pl-PL"/>
                <w14:ligatures w14:val="standardContextual"/>
              </w:rPr>
              <w:tab/>
            </w:r>
            <w:r w:rsidRPr="00E37DD7">
              <w:rPr>
                <w:rStyle w:val="Hipercze"/>
                <w:rFonts w:ascii="Times New Roman" w:eastAsia="Times New Roman" w:hAnsi="Times New Roman" w:cs="Times New Roman"/>
                <w:noProof/>
                <w:lang w:eastAsia="pl-PL"/>
              </w:rPr>
              <w:t>I</w:t>
            </w:r>
            <w:r w:rsidRPr="00E37DD7">
              <w:rPr>
                <w:rStyle w:val="Hipercze"/>
                <w:rFonts w:ascii="Times New Roman" w:hAnsi="Times New Roman" w:cs="Times New Roman"/>
                <w:noProof/>
              </w:rPr>
              <w:t>nformacje  dotyczące  ofert  wariantowych</w:t>
            </w:r>
            <w:r>
              <w:rPr>
                <w:noProof/>
                <w:webHidden/>
              </w:rPr>
              <w:tab/>
            </w:r>
            <w:r>
              <w:rPr>
                <w:noProof/>
                <w:webHidden/>
              </w:rPr>
              <w:fldChar w:fldCharType="begin"/>
            </w:r>
            <w:r>
              <w:rPr>
                <w:noProof/>
                <w:webHidden/>
              </w:rPr>
              <w:instrText xml:space="preserve"> PAGEREF _Toc208211792 \h </w:instrText>
            </w:r>
            <w:r>
              <w:rPr>
                <w:noProof/>
                <w:webHidden/>
              </w:rPr>
            </w:r>
            <w:r>
              <w:rPr>
                <w:noProof/>
                <w:webHidden/>
              </w:rPr>
              <w:fldChar w:fldCharType="separate"/>
            </w:r>
            <w:r w:rsidR="00D04487">
              <w:rPr>
                <w:noProof/>
                <w:webHidden/>
              </w:rPr>
              <w:t>29</w:t>
            </w:r>
            <w:r>
              <w:rPr>
                <w:noProof/>
                <w:webHidden/>
              </w:rPr>
              <w:fldChar w:fldCharType="end"/>
            </w:r>
          </w:hyperlink>
        </w:p>
        <w:p w14:paraId="3DAD7C57" w14:textId="0576EF8A" w:rsidR="00FE2BDD" w:rsidRDefault="00FE2BDD">
          <w:pPr>
            <w:pStyle w:val="Spistreci1"/>
            <w:rPr>
              <w:rFonts w:eastAsiaTheme="minorEastAsia"/>
              <w:noProof/>
              <w:kern w:val="2"/>
              <w:sz w:val="24"/>
              <w:szCs w:val="24"/>
              <w:lang w:eastAsia="pl-PL"/>
              <w14:ligatures w14:val="standardContextual"/>
            </w:rPr>
          </w:pPr>
          <w:hyperlink w:anchor="_Toc208211793" w:history="1">
            <w:r w:rsidRPr="00E37DD7">
              <w:rPr>
                <w:rStyle w:val="Hipercze"/>
                <w:rFonts w:ascii="Times New Roman" w:hAnsi="Times New Roman" w:cs="Times New Roman"/>
                <w:noProof/>
              </w:rPr>
              <w:t>19.</w:t>
            </w:r>
            <w:r>
              <w:rPr>
                <w:rFonts w:eastAsiaTheme="minorEastAsia"/>
                <w:noProof/>
                <w:kern w:val="2"/>
                <w:sz w:val="24"/>
                <w:szCs w:val="24"/>
                <w:lang w:eastAsia="pl-PL"/>
                <w14:ligatures w14:val="standardContextual"/>
              </w:rPr>
              <w:tab/>
            </w:r>
            <w:r w:rsidRPr="00E37DD7">
              <w:rPr>
                <w:rStyle w:val="Hipercze"/>
                <w:rFonts w:ascii="Times New Roman" w:hAnsi="Times New Roman" w:cs="Times New Roman"/>
                <w:noProof/>
              </w:rPr>
              <w:t>Wymagania  dotyczące  wadium</w:t>
            </w:r>
            <w:r>
              <w:rPr>
                <w:noProof/>
                <w:webHidden/>
              </w:rPr>
              <w:tab/>
            </w:r>
            <w:r>
              <w:rPr>
                <w:noProof/>
                <w:webHidden/>
              </w:rPr>
              <w:fldChar w:fldCharType="begin"/>
            </w:r>
            <w:r>
              <w:rPr>
                <w:noProof/>
                <w:webHidden/>
              </w:rPr>
              <w:instrText xml:space="preserve"> PAGEREF _Toc208211793 \h </w:instrText>
            </w:r>
            <w:r>
              <w:rPr>
                <w:noProof/>
                <w:webHidden/>
              </w:rPr>
            </w:r>
            <w:r>
              <w:rPr>
                <w:noProof/>
                <w:webHidden/>
              </w:rPr>
              <w:fldChar w:fldCharType="separate"/>
            </w:r>
            <w:r w:rsidR="00D04487">
              <w:rPr>
                <w:noProof/>
                <w:webHidden/>
              </w:rPr>
              <w:t>29</w:t>
            </w:r>
            <w:r>
              <w:rPr>
                <w:noProof/>
                <w:webHidden/>
              </w:rPr>
              <w:fldChar w:fldCharType="end"/>
            </w:r>
          </w:hyperlink>
        </w:p>
        <w:p w14:paraId="4387F297" w14:textId="560604C1" w:rsidR="00FE2BDD" w:rsidRDefault="00FE2BDD">
          <w:pPr>
            <w:pStyle w:val="Spistreci1"/>
            <w:rPr>
              <w:rFonts w:eastAsiaTheme="minorEastAsia"/>
              <w:noProof/>
              <w:kern w:val="2"/>
              <w:sz w:val="24"/>
              <w:szCs w:val="24"/>
              <w:lang w:eastAsia="pl-PL"/>
              <w14:ligatures w14:val="standardContextual"/>
            </w:rPr>
          </w:pPr>
          <w:hyperlink w:anchor="_Toc208211794" w:history="1">
            <w:r w:rsidRPr="00E37DD7">
              <w:rPr>
                <w:rStyle w:val="Hipercze"/>
                <w:rFonts w:ascii="Times New Roman" w:hAnsi="Times New Roman" w:cs="Times New Roman"/>
                <w:noProof/>
              </w:rPr>
              <w:t>20</w:t>
            </w:r>
            <w:r>
              <w:rPr>
                <w:rFonts w:eastAsiaTheme="minorEastAsia"/>
                <w:noProof/>
                <w:kern w:val="2"/>
                <w:sz w:val="24"/>
                <w:szCs w:val="24"/>
                <w:lang w:eastAsia="pl-PL"/>
                <w14:ligatures w14:val="standardContextual"/>
              </w:rPr>
              <w:tab/>
            </w:r>
            <w:r w:rsidRPr="00E37DD7">
              <w:rPr>
                <w:rStyle w:val="Hipercze"/>
                <w:rFonts w:ascii="Times New Roman" w:hAnsi="Times New Roman" w:cs="Times New Roman"/>
                <w:noProof/>
              </w:rPr>
              <w:t>Informacje  dotyczące  przeprowadzenia  przez  wykonawcę  wizji  lokalnej  lub sprawdzenia przez niego dokumentów niezbędnych do realizacji zamówienia Zamawiający nie przewiduje obowiązku odbycia przez wykonawcę wizji lokalnej oraz sprawdzenia przez wykonawcę dokumentów niezbędnych do realizacji zamówienia dostępnych na miejscu u zamawiającego.</w:t>
            </w:r>
            <w:r>
              <w:rPr>
                <w:noProof/>
                <w:webHidden/>
              </w:rPr>
              <w:tab/>
            </w:r>
            <w:r>
              <w:rPr>
                <w:noProof/>
                <w:webHidden/>
              </w:rPr>
              <w:fldChar w:fldCharType="begin"/>
            </w:r>
            <w:r>
              <w:rPr>
                <w:noProof/>
                <w:webHidden/>
              </w:rPr>
              <w:instrText xml:space="preserve"> PAGEREF _Toc208211794 \h </w:instrText>
            </w:r>
            <w:r>
              <w:rPr>
                <w:noProof/>
                <w:webHidden/>
              </w:rPr>
            </w:r>
            <w:r>
              <w:rPr>
                <w:noProof/>
                <w:webHidden/>
              </w:rPr>
              <w:fldChar w:fldCharType="separate"/>
            </w:r>
            <w:r w:rsidR="00D04487">
              <w:rPr>
                <w:noProof/>
                <w:webHidden/>
              </w:rPr>
              <w:t>30</w:t>
            </w:r>
            <w:r>
              <w:rPr>
                <w:noProof/>
                <w:webHidden/>
              </w:rPr>
              <w:fldChar w:fldCharType="end"/>
            </w:r>
          </w:hyperlink>
        </w:p>
        <w:p w14:paraId="517274A7" w14:textId="2676BE3A" w:rsidR="00FE2BDD" w:rsidRDefault="00FE2BDD">
          <w:pPr>
            <w:pStyle w:val="Spistreci1"/>
            <w:rPr>
              <w:rFonts w:eastAsiaTheme="minorEastAsia"/>
              <w:noProof/>
              <w:kern w:val="2"/>
              <w:sz w:val="24"/>
              <w:szCs w:val="24"/>
              <w:lang w:eastAsia="pl-PL"/>
              <w14:ligatures w14:val="standardContextual"/>
            </w:rPr>
          </w:pPr>
          <w:hyperlink w:anchor="_Toc208211795" w:history="1">
            <w:r w:rsidRPr="00E37DD7">
              <w:rPr>
                <w:rStyle w:val="Hipercze"/>
                <w:rFonts w:ascii="Times New Roman" w:hAnsi="Times New Roman" w:cs="Times New Roman"/>
                <w:noProof/>
              </w:rPr>
              <w:t>21.</w:t>
            </w:r>
            <w:r>
              <w:rPr>
                <w:rFonts w:eastAsiaTheme="minorEastAsia"/>
                <w:noProof/>
                <w:kern w:val="2"/>
                <w:sz w:val="24"/>
                <w:szCs w:val="24"/>
                <w:lang w:eastAsia="pl-PL"/>
                <w14:ligatures w14:val="standardContextual"/>
              </w:rPr>
              <w:tab/>
            </w:r>
            <w:r w:rsidRPr="00E37DD7">
              <w:rPr>
                <w:rStyle w:val="Hipercze"/>
                <w:rFonts w:ascii="Times New Roman" w:hAnsi="Times New Roman" w:cs="Times New Roman"/>
                <w:noProof/>
              </w:rPr>
              <w:t>Informacje dotyczące walut obcych, w jakich mogą być prowadzone rozliczenia między zamawiającym a wykonawcą, jeżeli zamawiający przewiduje rozliczenia w walutach obcych</w:t>
            </w:r>
            <w:r>
              <w:rPr>
                <w:noProof/>
                <w:webHidden/>
              </w:rPr>
              <w:tab/>
            </w:r>
            <w:r>
              <w:rPr>
                <w:noProof/>
                <w:webHidden/>
              </w:rPr>
              <w:fldChar w:fldCharType="begin"/>
            </w:r>
            <w:r>
              <w:rPr>
                <w:noProof/>
                <w:webHidden/>
              </w:rPr>
              <w:instrText xml:space="preserve"> PAGEREF _Toc208211795 \h </w:instrText>
            </w:r>
            <w:r>
              <w:rPr>
                <w:noProof/>
                <w:webHidden/>
              </w:rPr>
            </w:r>
            <w:r>
              <w:rPr>
                <w:noProof/>
                <w:webHidden/>
              </w:rPr>
              <w:fldChar w:fldCharType="separate"/>
            </w:r>
            <w:r w:rsidR="00D04487">
              <w:rPr>
                <w:noProof/>
                <w:webHidden/>
              </w:rPr>
              <w:t>30</w:t>
            </w:r>
            <w:r>
              <w:rPr>
                <w:noProof/>
                <w:webHidden/>
              </w:rPr>
              <w:fldChar w:fldCharType="end"/>
            </w:r>
          </w:hyperlink>
        </w:p>
        <w:p w14:paraId="2EF216CA" w14:textId="3F1AC4B4" w:rsidR="00FE2BDD" w:rsidRDefault="00FE2BDD">
          <w:pPr>
            <w:pStyle w:val="Spistreci1"/>
            <w:rPr>
              <w:rFonts w:eastAsiaTheme="minorEastAsia"/>
              <w:noProof/>
              <w:kern w:val="2"/>
              <w:sz w:val="24"/>
              <w:szCs w:val="24"/>
              <w:lang w:eastAsia="pl-PL"/>
              <w14:ligatures w14:val="standardContextual"/>
            </w:rPr>
          </w:pPr>
          <w:hyperlink w:anchor="_Toc208211796" w:history="1">
            <w:r w:rsidRPr="00E37DD7">
              <w:rPr>
                <w:rStyle w:val="Hipercze"/>
                <w:rFonts w:ascii="Times New Roman" w:hAnsi="Times New Roman" w:cs="Times New Roman"/>
                <w:noProof/>
              </w:rPr>
              <w:t>22.</w:t>
            </w:r>
            <w:r>
              <w:rPr>
                <w:rFonts w:eastAsiaTheme="minorEastAsia"/>
                <w:noProof/>
                <w:kern w:val="2"/>
                <w:sz w:val="24"/>
                <w:szCs w:val="24"/>
                <w:lang w:eastAsia="pl-PL"/>
                <w14:ligatures w14:val="standardContextual"/>
              </w:rPr>
              <w:tab/>
            </w:r>
            <w:r w:rsidRPr="00E37DD7">
              <w:rPr>
                <w:rStyle w:val="Hipercze"/>
                <w:rFonts w:ascii="Times New Roman" w:hAnsi="Times New Roman" w:cs="Times New Roman"/>
                <w:noProof/>
              </w:rPr>
              <w:t>Informacje  dotyczące  zwrotu  kosztów  udziału  w postępowaniu,  jeżeli zamawiający przewiduje ich zwrot</w:t>
            </w:r>
            <w:r>
              <w:rPr>
                <w:noProof/>
                <w:webHidden/>
              </w:rPr>
              <w:tab/>
            </w:r>
            <w:r>
              <w:rPr>
                <w:noProof/>
                <w:webHidden/>
              </w:rPr>
              <w:fldChar w:fldCharType="begin"/>
            </w:r>
            <w:r>
              <w:rPr>
                <w:noProof/>
                <w:webHidden/>
              </w:rPr>
              <w:instrText xml:space="preserve"> PAGEREF _Toc208211796 \h </w:instrText>
            </w:r>
            <w:r>
              <w:rPr>
                <w:noProof/>
                <w:webHidden/>
              </w:rPr>
            </w:r>
            <w:r>
              <w:rPr>
                <w:noProof/>
                <w:webHidden/>
              </w:rPr>
              <w:fldChar w:fldCharType="separate"/>
            </w:r>
            <w:r w:rsidR="00D04487">
              <w:rPr>
                <w:noProof/>
                <w:webHidden/>
              </w:rPr>
              <w:t>30</w:t>
            </w:r>
            <w:r>
              <w:rPr>
                <w:noProof/>
                <w:webHidden/>
              </w:rPr>
              <w:fldChar w:fldCharType="end"/>
            </w:r>
          </w:hyperlink>
        </w:p>
        <w:p w14:paraId="18612158" w14:textId="6B947FBE" w:rsidR="00FE2BDD" w:rsidRDefault="00FE2BDD">
          <w:pPr>
            <w:pStyle w:val="Spistreci1"/>
            <w:rPr>
              <w:rFonts w:eastAsiaTheme="minorEastAsia"/>
              <w:noProof/>
              <w:kern w:val="2"/>
              <w:sz w:val="24"/>
              <w:szCs w:val="24"/>
              <w:lang w:eastAsia="pl-PL"/>
              <w14:ligatures w14:val="standardContextual"/>
            </w:rPr>
          </w:pPr>
          <w:hyperlink w:anchor="_Toc208211797" w:history="1">
            <w:r w:rsidRPr="00E37DD7">
              <w:rPr>
                <w:rStyle w:val="Hipercze"/>
                <w:rFonts w:ascii="Times New Roman" w:hAnsi="Times New Roman" w:cs="Times New Roman"/>
                <w:noProof/>
              </w:rPr>
              <w:t>23.</w:t>
            </w:r>
            <w:r>
              <w:rPr>
                <w:rFonts w:eastAsiaTheme="minorEastAsia"/>
                <w:noProof/>
                <w:kern w:val="2"/>
                <w:sz w:val="24"/>
                <w:szCs w:val="24"/>
                <w:lang w:eastAsia="pl-PL"/>
                <w14:ligatures w14:val="standardContextual"/>
              </w:rPr>
              <w:tab/>
            </w:r>
            <w:r w:rsidRPr="00E37DD7">
              <w:rPr>
                <w:rStyle w:val="Hipercze"/>
                <w:rFonts w:ascii="Times New Roman" w:hAnsi="Times New Roman" w:cs="Times New Roman"/>
                <w:noProof/>
              </w:rPr>
              <w:t>Informację o obowiązku osobistego wykonania przez wykonawcę kluczowych zadań</w:t>
            </w:r>
            <w:r>
              <w:rPr>
                <w:noProof/>
                <w:webHidden/>
              </w:rPr>
              <w:tab/>
            </w:r>
            <w:r>
              <w:rPr>
                <w:noProof/>
                <w:webHidden/>
              </w:rPr>
              <w:fldChar w:fldCharType="begin"/>
            </w:r>
            <w:r>
              <w:rPr>
                <w:noProof/>
                <w:webHidden/>
              </w:rPr>
              <w:instrText xml:space="preserve"> PAGEREF _Toc208211797 \h </w:instrText>
            </w:r>
            <w:r>
              <w:rPr>
                <w:noProof/>
                <w:webHidden/>
              </w:rPr>
            </w:r>
            <w:r>
              <w:rPr>
                <w:noProof/>
                <w:webHidden/>
              </w:rPr>
              <w:fldChar w:fldCharType="separate"/>
            </w:r>
            <w:r w:rsidR="00D04487">
              <w:rPr>
                <w:noProof/>
                <w:webHidden/>
              </w:rPr>
              <w:t>30</w:t>
            </w:r>
            <w:r>
              <w:rPr>
                <w:noProof/>
                <w:webHidden/>
              </w:rPr>
              <w:fldChar w:fldCharType="end"/>
            </w:r>
          </w:hyperlink>
        </w:p>
        <w:p w14:paraId="6148FE44" w14:textId="797D511D" w:rsidR="00FE2BDD" w:rsidRDefault="00FE2BDD">
          <w:pPr>
            <w:pStyle w:val="Spistreci1"/>
            <w:rPr>
              <w:rFonts w:eastAsiaTheme="minorEastAsia"/>
              <w:noProof/>
              <w:kern w:val="2"/>
              <w:sz w:val="24"/>
              <w:szCs w:val="24"/>
              <w:lang w:eastAsia="pl-PL"/>
              <w14:ligatures w14:val="standardContextual"/>
            </w:rPr>
          </w:pPr>
          <w:hyperlink w:anchor="_Toc208211798" w:history="1">
            <w:r w:rsidRPr="00E37DD7">
              <w:rPr>
                <w:rStyle w:val="Hipercze"/>
                <w:rFonts w:ascii="Times New Roman" w:hAnsi="Times New Roman" w:cs="Times New Roman"/>
                <w:noProof/>
              </w:rPr>
              <w:t>24.</w:t>
            </w:r>
            <w:r>
              <w:rPr>
                <w:rFonts w:eastAsiaTheme="minorEastAsia"/>
                <w:noProof/>
                <w:kern w:val="2"/>
                <w:sz w:val="24"/>
                <w:szCs w:val="24"/>
                <w:lang w:eastAsia="pl-PL"/>
                <w14:ligatures w14:val="standardContextual"/>
              </w:rPr>
              <w:tab/>
            </w:r>
            <w:r w:rsidRPr="00E37DD7">
              <w:rPr>
                <w:rStyle w:val="Hipercze"/>
                <w:rFonts w:ascii="Times New Roman" w:hAnsi="Times New Roman" w:cs="Times New Roman"/>
                <w:noProof/>
              </w:rPr>
              <w:t>Informację o przewidywanym wyborze najkorzystniejszej oferty z zastosowaniem  aukcji  elektronicznej</w:t>
            </w:r>
            <w:r>
              <w:rPr>
                <w:noProof/>
                <w:webHidden/>
              </w:rPr>
              <w:tab/>
            </w:r>
            <w:r>
              <w:rPr>
                <w:noProof/>
                <w:webHidden/>
              </w:rPr>
              <w:fldChar w:fldCharType="begin"/>
            </w:r>
            <w:r>
              <w:rPr>
                <w:noProof/>
                <w:webHidden/>
              </w:rPr>
              <w:instrText xml:space="preserve"> PAGEREF _Toc208211798 \h </w:instrText>
            </w:r>
            <w:r>
              <w:rPr>
                <w:noProof/>
                <w:webHidden/>
              </w:rPr>
            </w:r>
            <w:r>
              <w:rPr>
                <w:noProof/>
                <w:webHidden/>
              </w:rPr>
              <w:fldChar w:fldCharType="separate"/>
            </w:r>
            <w:r w:rsidR="00D04487">
              <w:rPr>
                <w:noProof/>
                <w:webHidden/>
              </w:rPr>
              <w:t>30</w:t>
            </w:r>
            <w:r>
              <w:rPr>
                <w:noProof/>
                <w:webHidden/>
              </w:rPr>
              <w:fldChar w:fldCharType="end"/>
            </w:r>
          </w:hyperlink>
        </w:p>
        <w:p w14:paraId="484F539D" w14:textId="5AFF9219" w:rsidR="00FE2BDD" w:rsidRDefault="00FE2BDD">
          <w:pPr>
            <w:pStyle w:val="Spistreci1"/>
            <w:rPr>
              <w:rFonts w:eastAsiaTheme="minorEastAsia"/>
              <w:noProof/>
              <w:kern w:val="2"/>
              <w:sz w:val="24"/>
              <w:szCs w:val="24"/>
              <w:lang w:eastAsia="pl-PL"/>
              <w14:ligatures w14:val="standardContextual"/>
            </w:rPr>
          </w:pPr>
          <w:hyperlink w:anchor="_Toc208211799" w:history="1">
            <w:r w:rsidRPr="00E37DD7">
              <w:rPr>
                <w:rStyle w:val="Hipercze"/>
                <w:rFonts w:ascii="Times New Roman" w:hAnsi="Times New Roman" w:cs="Times New Roman"/>
                <w:noProof/>
              </w:rPr>
              <w:t>25.</w:t>
            </w:r>
            <w:r>
              <w:rPr>
                <w:rFonts w:eastAsiaTheme="minorEastAsia"/>
                <w:noProof/>
                <w:kern w:val="2"/>
                <w:sz w:val="24"/>
                <w:szCs w:val="24"/>
                <w:lang w:eastAsia="pl-PL"/>
                <w14:ligatures w14:val="standardContextual"/>
              </w:rPr>
              <w:tab/>
            </w:r>
            <w:r w:rsidRPr="00E37DD7">
              <w:rPr>
                <w:rStyle w:val="Hipercze"/>
                <w:rFonts w:ascii="Times New Roman" w:hAnsi="Times New Roman" w:cs="Times New Roman"/>
                <w:noProof/>
              </w:rPr>
              <w:t>Wymóg lub możliwość złożenia ofert w postaci katalogów elektronicznych lub dołączenia katalogów elektronicznych do oferty</w:t>
            </w:r>
            <w:r>
              <w:rPr>
                <w:noProof/>
                <w:webHidden/>
              </w:rPr>
              <w:tab/>
            </w:r>
            <w:r>
              <w:rPr>
                <w:noProof/>
                <w:webHidden/>
              </w:rPr>
              <w:fldChar w:fldCharType="begin"/>
            </w:r>
            <w:r>
              <w:rPr>
                <w:noProof/>
                <w:webHidden/>
              </w:rPr>
              <w:instrText xml:space="preserve"> PAGEREF _Toc208211799 \h </w:instrText>
            </w:r>
            <w:r>
              <w:rPr>
                <w:noProof/>
                <w:webHidden/>
              </w:rPr>
            </w:r>
            <w:r>
              <w:rPr>
                <w:noProof/>
                <w:webHidden/>
              </w:rPr>
              <w:fldChar w:fldCharType="separate"/>
            </w:r>
            <w:r w:rsidR="00D04487">
              <w:rPr>
                <w:noProof/>
                <w:webHidden/>
              </w:rPr>
              <w:t>30</w:t>
            </w:r>
            <w:r>
              <w:rPr>
                <w:noProof/>
                <w:webHidden/>
              </w:rPr>
              <w:fldChar w:fldCharType="end"/>
            </w:r>
          </w:hyperlink>
        </w:p>
        <w:p w14:paraId="264790DE" w14:textId="77F8955C" w:rsidR="00FE2BDD" w:rsidRDefault="00FE2BDD">
          <w:pPr>
            <w:pStyle w:val="Spistreci1"/>
            <w:rPr>
              <w:rFonts w:eastAsiaTheme="minorEastAsia"/>
              <w:noProof/>
              <w:kern w:val="2"/>
              <w:sz w:val="24"/>
              <w:szCs w:val="24"/>
              <w:lang w:eastAsia="pl-PL"/>
              <w14:ligatures w14:val="standardContextual"/>
            </w:rPr>
          </w:pPr>
          <w:hyperlink w:anchor="_Toc208211800" w:history="1">
            <w:r w:rsidRPr="00E37DD7">
              <w:rPr>
                <w:rStyle w:val="Hipercze"/>
                <w:rFonts w:ascii="Times New Roman" w:hAnsi="Times New Roman" w:cs="Times New Roman"/>
                <w:noProof/>
              </w:rPr>
              <w:t>26.</w:t>
            </w:r>
            <w:r>
              <w:rPr>
                <w:rFonts w:eastAsiaTheme="minorEastAsia"/>
                <w:noProof/>
                <w:kern w:val="2"/>
                <w:sz w:val="24"/>
                <w:szCs w:val="24"/>
                <w:lang w:eastAsia="pl-PL"/>
                <w14:ligatures w14:val="standardContextual"/>
              </w:rPr>
              <w:tab/>
            </w:r>
            <w:r w:rsidRPr="00E37DD7">
              <w:rPr>
                <w:rStyle w:val="Hipercze"/>
                <w:rFonts w:ascii="Times New Roman" w:hAnsi="Times New Roman" w:cs="Times New Roman"/>
                <w:noProof/>
              </w:rPr>
              <w:t>Informacje  dotyczące  zabezpieczenia  należytego  wykonania  umowy</w:t>
            </w:r>
            <w:r>
              <w:rPr>
                <w:noProof/>
                <w:webHidden/>
              </w:rPr>
              <w:tab/>
            </w:r>
            <w:r>
              <w:rPr>
                <w:noProof/>
                <w:webHidden/>
              </w:rPr>
              <w:fldChar w:fldCharType="begin"/>
            </w:r>
            <w:r>
              <w:rPr>
                <w:noProof/>
                <w:webHidden/>
              </w:rPr>
              <w:instrText xml:space="preserve"> PAGEREF _Toc208211800 \h </w:instrText>
            </w:r>
            <w:r>
              <w:rPr>
                <w:noProof/>
                <w:webHidden/>
              </w:rPr>
            </w:r>
            <w:r>
              <w:rPr>
                <w:noProof/>
                <w:webHidden/>
              </w:rPr>
              <w:fldChar w:fldCharType="separate"/>
            </w:r>
            <w:r w:rsidR="00D04487">
              <w:rPr>
                <w:noProof/>
                <w:webHidden/>
              </w:rPr>
              <w:t>30</w:t>
            </w:r>
            <w:r>
              <w:rPr>
                <w:noProof/>
                <w:webHidden/>
              </w:rPr>
              <w:fldChar w:fldCharType="end"/>
            </w:r>
          </w:hyperlink>
        </w:p>
        <w:p w14:paraId="228D5E88" w14:textId="4D1559A3" w:rsidR="00FE2BDD" w:rsidRDefault="00FE2BDD">
          <w:pPr>
            <w:pStyle w:val="Spistreci1"/>
            <w:rPr>
              <w:rFonts w:eastAsiaTheme="minorEastAsia"/>
              <w:noProof/>
              <w:kern w:val="2"/>
              <w:sz w:val="24"/>
              <w:szCs w:val="24"/>
              <w:lang w:eastAsia="pl-PL"/>
              <w14:ligatures w14:val="standardContextual"/>
            </w:rPr>
          </w:pPr>
          <w:hyperlink w:anchor="_Toc208211801" w:history="1">
            <w:r w:rsidRPr="00E37DD7">
              <w:rPr>
                <w:rStyle w:val="Hipercze"/>
                <w:rFonts w:ascii="Times New Roman" w:eastAsia="Times New Roman" w:hAnsi="Times New Roman" w:cs="Times New Roman"/>
                <w:noProof/>
                <w:lang w:eastAsia="pl-PL"/>
              </w:rPr>
              <w:t>27.</w:t>
            </w:r>
            <w:r>
              <w:rPr>
                <w:rFonts w:eastAsiaTheme="minorEastAsia"/>
                <w:noProof/>
                <w:kern w:val="2"/>
                <w:sz w:val="24"/>
                <w:szCs w:val="24"/>
                <w:lang w:eastAsia="pl-PL"/>
                <w14:ligatures w14:val="standardContextual"/>
              </w:rPr>
              <w:tab/>
            </w:r>
            <w:r w:rsidRPr="00E37DD7">
              <w:rPr>
                <w:rStyle w:val="Hipercze"/>
                <w:rFonts w:ascii="Times New Roman" w:eastAsia="Times New Roman" w:hAnsi="Times New Roman" w:cs="Times New Roman"/>
                <w:noProof/>
                <w:lang w:eastAsia="pl-PL"/>
              </w:rPr>
              <w:t>Umowa ramowa</w:t>
            </w:r>
            <w:r>
              <w:rPr>
                <w:noProof/>
                <w:webHidden/>
              </w:rPr>
              <w:tab/>
            </w:r>
            <w:r>
              <w:rPr>
                <w:noProof/>
                <w:webHidden/>
              </w:rPr>
              <w:fldChar w:fldCharType="begin"/>
            </w:r>
            <w:r>
              <w:rPr>
                <w:noProof/>
                <w:webHidden/>
              </w:rPr>
              <w:instrText xml:space="preserve"> PAGEREF _Toc208211801 \h </w:instrText>
            </w:r>
            <w:r>
              <w:rPr>
                <w:noProof/>
                <w:webHidden/>
              </w:rPr>
            </w:r>
            <w:r>
              <w:rPr>
                <w:noProof/>
                <w:webHidden/>
              </w:rPr>
              <w:fldChar w:fldCharType="separate"/>
            </w:r>
            <w:r w:rsidR="00D04487">
              <w:rPr>
                <w:noProof/>
                <w:webHidden/>
              </w:rPr>
              <w:t>30</w:t>
            </w:r>
            <w:r>
              <w:rPr>
                <w:noProof/>
                <w:webHidden/>
              </w:rPr>
              <w:fldChar w:fldCharType="end"/>
            </w:r>
          </w:hyperlink>
        </w:p>
        <w:p w14:paraId="24703EA1" w14:textId="31EE9BFD" w:rsidR="00FE2BDD" w:rsidRDefault="00FE2BDD">
          <w:pPr>
            <w:pStyle w:val="Spistreci1"/>
            <w:rPr>
              <w:rFonts w:eastAsiaTheme="minorEastAsia"/>
              <w:noProof/>
              <w:kern w:val="2"/>
              <w:sz w:val="24"/>
              <w:szCs w:val="24"/>
              <w:lang w:eastAsia="pl-PL"/>
              <w14:ligatures w14:val="standardContextual"/>
            </w:rPr>
          </w:pPr>
          <w:hyperlink w:anchor="_Toc208211802" w:history="1">
            <w:r w:rsidRPr="00E37DD7">
              <w:rPr>
                <w:rStyle w:val="Hipercze"/>
                <w:rFonts w:ascii="Times New Roman" w:eastAsia="Times New Roman" w:hAnsi="Times New Roman" w:cs="Times New Roman"/>
                <w:noProof/>
                <w:lang w:eastAsia="pl-PL"/>
              </w:rPr>
              <w:t>28.</w:t>
            </w:r>
            <w:r>
              <w:rPr>
                <w:rFonts w:eastAsiaTheme="minorEastAsia"/>
                <w:noProof/>
                <w:kern w:val="2"/>
                <w:sz w:val="24"/>
                <w:szCs w:val="24"/>
                <w:lang w:eastAsia="pl-PL"/>
                <w14:ligatures w14:val="standardContextual"/>
              </w:rPr>
              <w:tab/>
            </w:r>
            <w:r w:rsidRPr="00E37DD7">
              <w:rPr>
                <w:rStyle w:val="Hipercze"/>
                <w:rFonts w:ascii="Times New Roman" w:eastAsia="Times New Roman" w:hAnsi="Times New Roman" w:cs="Times New Roman"/>
                <w:noProof/>
                <w:lang w:eastAsia="pl-PL"/>
              </w:rPr>
              <w:t>Warunek ubiegania się o zamówienie wyłącznie wykonawców mających status zakładu  pracy  chronionej,  spółdzielnie  socjalne  oraz  inni  wykonawcy na podstawie art. 94 ust. 1 ustawy Pzp</w:t>
            </w:r>
            <w:r>
              <w:rPr>
                <w:noProof/>
                <w:webHidden/>
              </w:rPr>
              <w:tab/>
            </w:r>
            <w:r>
              <w:rPr>
                <w:noProof/>
                <w:webHidden/>
              </w:rPr>
              <w:fldChar w:fldCharType="begin"/>
            </w:r>
            <w:r>
              <w:rPr>
                <w:noProof/>
                <w:webHidden/>
              </w:rPr>
              <w:instrText xml:space="preserve"> PAGEREF _Toc208211802 \h </w:instrText>
            </w:r>
            <w:r>
              <w:rPr>
                <w:noProof/>
                <w:webHidden/>
              </w:rPr>
            </w:r>
            <w:r>
              <w:rPr>
                <w:noProof/>
                <w:webHidden/>
              </w:rPr>
              <w:fldChar w:fldCharType="separate"/>
            </w:r>
            <w:r w:rsidR="00D04487">
              <w:rPr>
                <w:noProof/>
                <w:webHidden/>
              </w:rPr>
              <w:t>30</w:t>
            </w:r>
            <w:r>
              <w:rPr>
                <w:noProof/>
                <w:webHidden/>
              </w:rPr>
              <w:fldChar w:fldCharType="end"/>
            </w:r>
          </w:hyperlink>
        </w:p>
        <w:p w14:paraId="011F7B50" w14:textId="05E611DA" w:rsidR="00FE2BDD" w:rsidRDefault="00FE2BDD">
          <w:pPr>
            <w:pStyle w:val="Spistreci1"/>
            <w:rPr>
              <w:rFonts w:eastAsiaTheme="minorEastAsia"/>
              <w:noProof/>
              <w:kern w:val="2"/>
              <w:sz w:val="24"/>
              <w:szCs w:val="24"/>
              <w:lang w:eastAsia="pl-PL"/>
              <w14:ligatures w14:val="standardContextual"/>
            </w:rPr>
          </w:pPr>
          <w:hyperlink w:anchor="_Toc208211803" w:history="1">
            <w:r w:rsidRPr="00E37DD7">
              <w:rPr>
                <w:rStyle w:val="Hipercze"/>
                <w:rFonts w:ascii="Times New Roman" w:eastAsia="Times New Roman" w:hAnsi="Times New Roman" w:cs="Times New Roman"/>
                <w:noProof/>
                <w:lang w:eastAsia="pl-PL"/>
              </w:rPr>
              <w:t>29.</w:t>
            </w:r>
            <w:r>
              <w:rPr>
                <w:rFonts w:eastAsiaTheme="minorEastAsia"/>
                <w:noProof/>
                <w:kern w:val="2"/>
                <w:sz w:val="24"/>
                <w:szCs w:val="24"/>
                <w:lang w:eastAsia="pl-PL"/>
                <w14:ligatures w14:val="standardContextual"/>
              </w:rPr>
              <w:tab/>
            </w:r>
            <w:r w:rsidRPr="00E37DD7">
              <w:rPr>
                <w:rStyle w:val="Hipercze"/>
                <w:rFonts w:ascii="Times New Roman" w:eastAsia="Times New Roman" w:hAnsi="Times New Roman" w:cs="Times New Roman"/>
                <w:noProof/>
                <w:lang w:eastAsia="pl-PL"/>
              </w:rPr>
              <w:t>Wymagania w zakresie  art. 96 ust. 2 pkt 2 Pzp</w:t>
            </w:r>
            <w:r>
              <w:rPr>
                <w:noProof/>
                <w:webHidden/>
              </w:rPr>
              <w:tab/>
            </w:r>
            <w:r>
              <w:rPr>
                <w:noProof/>
                <w:webHidden/>
              </w:rPr>
              <w:fldChar w:fldCharType="begin"/>
            </w:r>
            <w:r>
              <w:rPr>
                <w:noProof/>
                <w:webHidden/>
              </w:rPr>
              <w:instrText xml:space="preserve"> PAGEREF _Toc208211803 \h </w:instrText>
            </w:r>
            <w:r>
              <w:rPr>
                <w:noProof/>
                <w:webHidden/>
              </w:rPr>
            </w:r>
            <w:r>
              <w:rPr>
                <w:noProof/>
                <w:webHidden/>
              </w:rPr>
              <w:fldChar w:fldCharType="separate"/>
            </w:r>
            <w:r w:rsidR="00D04487">
              <w:rPr>
                <w:noProof/>
                <w:webHidden/>
              </w:rPr>
              <w:t>31</w:t>
            </w:r>
            <w:r>
              <w:rPr>
                <w:noProof/>
                <w:webHidden/>
              </w:rPr>
              <w:fldChar w:fldCharType="end"/>
            </w:r>
          </w:hyperlink>
        </w:p>
        <w:p w14:paraId="2FCA50DB" w14:textId="5FA6CF99" w:rsidR="00FE2BDD" w:rsidRDefault="00FE2BDD">
          <w:pPr>
            <w:pStyle w:val="Spistreci1"/>
            <w:rPr>
              <w:rFonts w:eastAsiaTheme="minorEastAsia"/>
              <w:noProof/>
              <w:kern w:val="2"/>
              <w:sz w:val="24"/>
              <w:szCs w:val="24"/>
              <w:lang w:eastAsia="pl-PL"/>
              <w14:ligatures w14:val="standardContextual"/>
            </w:rPr>
          </w:pPr>
          <w:hyperlink w:anchor="_Toc208211804" w:history="1">
            <w:r w:rsidRPr="00E37DD7">
              <w:rPr>
                <w:rStyle w:val="Hipercze"/>
                <w:rFonts w:ascii="Times New Roman" w:hAnsi="Times New Roman" w:cs="Times New Roman"/>
                <w:noProof/>
              </w:rPr>
              <w:t>30.</w:t>
            </w:r>
            <w:r>
              <w:rPr>
                <w:rFonts w:eastAsiaTheme="minorEastAsia"/>
                <w:noProof/>
                <w:kern w:val="2"/>
                <w:sz w:val="24"/>
                <w:szCs w:val="24"/>
                <w:lang w:eastAsia="pl-PL"/>
                <w14:ligatures w14:val="standardContextual"/>
              </w:rPr>
              <w:tab/>
            </w:r>
            <w:r w:rsidRPr="00E37DD7">
              <w:rPr>
                <w:rStyle w:val="Hipercze"/>
                <w:rFonts w:ascii="Times New Roman" w:hAnsi="Times New Roman" w:cs="Times New Roman"/>
                <w:noProof/>
              </w:rPr>
              <w:t>Zamówienia, o których mowa w art. 214 ust. 1 pkt 8</w:t>
            </w:r>
            <w:r>
              <w:rPr>
                <w:noProof/>
                <w:webHidden/>
              </w:rPr>
              <w:tab/>
            </w:r>
            <w:r>
              <w:rPr>
                <w:noProof/>
                <w:webHidden/>
              </w:rPr>
              <w:fldChar w:fldCharType="begin"/>
            </w:r>
            <w:r>
              <w:rPr>
                <w:noProof/>
                <w:webHidden/>
              </w:rPr>
              <w:instrText xml:space="preserve"> PAGEREF _Toc208211804 \h </w:instrText>
            </w:r>
            <w:r>
              <w:rPr>
                <w:noProof/>
                <w:webHidden/>
              </w:rPr>
            </w:r>
            <w:r>
              <w:rPr>
                <w:noProof/>
                <w:webHidden/>
              </w:rPr>
              <w:fldChar w:fldCharType="separate"/>
            </w:r>
            <w:r w:rsidR="00D04487">
              <w:rPr>
                <w:noProof/>
                <w:webHidden/>
              </w:rPr>
              <w:t>31</w:t>
            </w:r>
            <w:r>
              <w:rPr>
                <w:noProof/>
                <w:webHidden/>
              </w:rPr>
              <w:fldChar w:fldCharType="end"/>
            </w:r>
          </w:hyperlink>
        </w:p>
        <w:p w14:paraId="7F8C9C26" w14:textId="7A1E1FA2" w:rsidR="00FE2BDD" w:rsidRDefault="00FE2BDD">
          <w:pPr>
            <w:pStyle w:val="Spistreci1"/>
            <w:rPr>
              <w:rFonts w:eastAsiaTheme="minorEastAsia"/>
              <w:noProof/>
              <w:kern w:val="2"/>
              <w:sz w:val="24"/>
              <w:szCs w:val="24"/>
              <w:lang w:eastAsia="pl-PL"/>
              <w14:ligatures w14:val="standardContextual"/>
            </w:rPr>
          </w:pPr>
          <w:hyperlink w:anchor="_Toc208211805" w:history="1">
            <w:r w:rsidRPr="00E37DD7">
              <w:rPr>
                <w:rStyle w:val="Hipercze"/>
                <w:rFonts w:ascii="Times New Roman" w:hAnsi="Times New Roman" w:cs="Times New Roman"/>
                <w:noProof/>
              </w:rPr>
              <w:t>31.</w:t>
            </w:r>
            <w:r>
              <w:rPr>
                <w:rFonts w:eastAsiaTheme="minorEastAsia"/>
                <w:noProof/>
                <w:kern w:val="2"/>
                <w:sz w:val="24"/>
                <w:szCs w:val="24"/>
                <w:lang w:eastAsia="pl-PL"/>
                <w14:ligatures w14:val="standardContextual"/>
              </w:rPr>
              <w:tab/>
            </w:r>
            <w:r w:rsidRPr="00E37DD7">
              <w:rPr>
                <w:rStyle w:val="Hipercze"/>
                <w:rFonts w:ascii="Times New Roman" w:hAnsi="Times New Roman" w:cs="Times New Roman"/>
                <w:noProof/>
              </w:rPr>
              <w:t>Projektowane postanowienia umowy w sprawie zamówienia publicznego, które zostaną wprowadzone do treści tej umowy</w:t>
            </w:r>
            <w:r>
              <w:rPr>
                <w:noProof/>
                <w:webHidden/>
              </w:rPr>
              <w:tab/>
            </w:r>
            <w:r>
              <w:rPr>
                <w:noProof/>
                <w:webHidden/>
              </w:rPr>
              <w:fldChar w:fldCharType="begin"/>
            </w:r>
            <w:r>
              <w:rPr>
                <w:noProof/>
                <w:webHidden/>
              </w:rPr>
              <w:instrText xml:space="preserve"> PAGEREF _Toc208211805 \h </w:instrText>
            </w:r>
            <w:r>
              <w:rPr>
                <w:noProof/>
                <w:webHidden/>
              </w:rPr>
            </w:r>
            <w:r>
              <w:rPr>
                <w:noProof/>
                <w:webHidden/>
              </w:rPr>
              <w:fldChar w:fldCharType="separate"/>
            </w:r>
            <w:r w:rsidR="00D04487">
              <w:rPr>
                <w:noProof/>
                <w:webHidden/>
              </w:rPr>
              <w:t>31</w:t>
            </w:r>
            <w:r>
              <w:rPr>
                <w:noProof/>
                <w:webHidden/>
              </w:rPr>
              <w:fldChar w:fldCharType="end"/>
            </w:r>
          </w:hyperlink>
        </w:p>
        <w:p w14:paraId="504F6B28" w14:textId="3F932E12" w:rsidR="00FE2BDD" w:rsidRDefault="00FE2BDD">
          <w:pPr>
            <w:pStyle w:val="Spistreci1"/>
            <w:rPr>
              <w:rFonts w:eastAsiaTheme="minorEastAsia"/>
              <w:noProof/>
              <w:kern w:val="2"/>
              <w:sz w:val="24"/>
              <w:szCs w:val="24"/>
              <w:lang w:eastAsia="pl-PL"/>
              <w14:ligatures w14:val="standardContextual"/>
            </w:rPr>
          </w:pPr>
          <w:hyperlink w:anchor="_Toc208211806" w:history="1">
            <w:r w:rsidRPr="00E37DD7">
              <w:rPr>
                <w:rStyle w:val="Hipercze"/>
                <w:rFonts w:ascii="Times New Roman" w:eastAsia="Times New Roman" w:hAnsi="Times New Roman" w:cs="Times New Roman"/>
                <w:noProof/>
                <w:lang w:eastAsia="pl-PL"/>
              </w:rPr>
              <w:t>32.</w:t>
            </w:r>
            <w:r>
              <w:rPr>
                <w:rFonts w:eastAsiaTheme="minorEastAsia"/>
                <w:noProof/>
                <w:kern w:val="2"/>
                <w:sz w:val="24"/>
                <w:szCs w:val="24"/>
                <w:lang w:eastAsia="pl-PL"/>
                <w14:ligatures w14:val="standardContextual"/>
              </w:rPr>
              <w:tab/>
            </w:r>
            <w:r w:rsidRPr="00E37DD7">
              <w:rPr>
                <w:rStyle w:val="Hipercze"/>
                <w:rFonts w:ascii="Times New Roman" w:eastAsia="Times New Roman" w:hAnsi="Times New Roman" w:cs="Times New Roman"/>
                <w:noProof/>
                <w:lang w:eastAsia="pl-PL"/>
              </w:rPr>
              <w:t>Informacje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_Toc208211806 \h </w:instrText>
            </w:r>
            <w:r>
              <w:rPr>
                <w:noProof/>
                <w:webHidden/>
              </w:rPr>
            </w:r>
            <w:r>
              <w:rPr>
                <w:noProof/>
                <w:webHidden/>
              </w:rPr>
              <w:fldChar w:fldCharType="separate"/>
            </w:r>
            <w:r w:rsidR="00D04487">
              <w:rPr>
                <w:noProof/>
                <w:webHidden/>
              </w:rPr>
              <w:t>31</w:t>
            </w:r>
            <w:r>
              <w:rPr>
                <w:noProof/>
                <w:webHidden/>
              </w:rPr>
              <w:fldChar w:fldCharType="end"/>
            </w:r>
          </w:hyperlink>
        </w:p>
        <w:p w14:paraId="11CEBDD1" w14:textId="25E5BFB4" w:rsidR="00FE2BDD" w:rsidRDefault="00FE2BDD">
          <w:pPr>
            <w:pStyle w:val="Spistreci1"/>
            <w:rPr>
              <w:rFonts w:eastAsiaTheme="minorEastAsia"/>
              <w:noProof/>
              <w:kern w:val="2"/>
              <w:sz w:val="24"/>
              <w:szCs w:val="24"/>
              <w:lang w:eastAsia="pl-PL"/>
              <w14:ligatures w14:val="standardContextual"/>
            </w:rPr>
          </w:pPr>
          <w:hyperlink w:anchor="_Toc208211807" w:history="1">
            <w:r w:rsidRPr="00E37DD7">
              <w:rPr>
                <w:rStyle w:val="Hipercze"/>
                <w:rFonts w:ascii="Times New Roman" w:eastAsia="Times New Roman" w:hAnsi="Times New Roman" w:cs="Times New Roman"/>
                <w:noProof/>
                <w:lang w:eastAsia="pl-PL"/>
              </w:rPr>
              <w:t>33.</w:t>
            </w:r>
            <w:r>
              <w:rPr>
                <w:rFonts w:eastAsiaTheme="minorEastAsia"/>
                <w:noProof/>
                <w:kern w:val="2"/>
                <w:sz w:val="24"/>
                <w:szCs w:val="24"/>
                <w:lang w:eastAsia="pl-PL"/>
                <w14:ligatures w14:val="standardContextual"/>
              </w:rPr>
              <w:tab/>
            </w:r>
            <w:r w:rsidRPr="00E37DD7">
              <w:rPr>
                <w:rStyle w:val="Hipercze"/>
                <w:rFonts w:ascii="Times New Roman" w:eastAsia="Times New Roman" w:hAnsi="Times New Roman" w:cs="Times New Roman"/>
                <w:noProof/>
                <w:lang w:eastAsia="pl-PL"/>
              </w:rPr>
              <w:t>Pouczenie o środkach ochrony prawnej przysługujących wykonawcy</w:t>
            </w:r>
            <w:r>
              <w:rPr>
                <w:noProof/>
                <w:webHidden/>
              </w:rPr>
              <w:tab/>
            </w:r>
            <w:r>
              <w:rPr>
                <w:noProof/>
                <w:webHidden/>
              </w:rPr>
              <w:fldChar w:fldCharType="begin"/>
            </w:r>
            <w:r>
              <w:rPr>
                <w:noProof/>
                <w:webHidden/>
              </w:rPr>
              <w:instrText xml:space="preserve"> PAGEREF _Toc208211807 \h </w:instrText>
            </w:r>
            <w:r>
              <w:rPr>
                <w:noProof/>
                <w:webHidden/>
              </w:rPr>
            </w:r>
            <w:r>
              <w:rPr>
                <w:noProof/>
                <w:webHidden/>
              </w:rPr>
              <w:fldChar w:fldCharType="separate"/>
            </w:r>
            <w:r w:rsidR="00D04487">
              <w:rPr>
                <w:noProof/>
                <w:webHidden/>
              </w:rPr>
              <w:t>31</w:t>
            </w:r>
            <w:r>
              <w:rPr>
                <w:noProof/>
                <w:webHidden/>
              </w:rPr>
              <w:fldChar w:fldCharType="end"/>
            </w:r>
          </w:hyperlink>
        </w:p>
        <w:p w14:paraId="4354BE10" w14:textId="3EA7B0C0" w:rsidR="00FE2BDD" w:rsidRDefault="00FE2BDD">
          <w:pPr>
            <w:pStyle w:val="Spistreci1"/>
            <w:rPr>
              <w:rFonts w:eastAsiaTheme="minorEastAsia"/>
              <w:noProof/>
              <w:kern w:val="2"/>
              <w:sz w:val="24"/>
              <w:szCs w:val="24"/>
              <w:lang w:eastAsia="pl-PL"/>
              <w14:ligatures w14:val="standardContextual"/>
            </w:rPr>
          </w:pPr>
          <w:hyperlink w:anchor="_Toc208211808" w:history="1">
            <w:r w:rsidRPr="00E37DD7">
              <w:rPr>
                <w:rStyle w:val="Hipercze"/>
                <w:rFonts w:ascii="Times New Roman" w:hAnsi="Times New Roman" w:cs="Times New Roman"/>
                <w:noProof/>
              </w:rPr>
              <w:t>34.</w:t>
            </w:r>
            <w:r>
              <w:rPr>
                <w:rFonts w:eastAsiaTheme="minorEastAsia"/>
                <w:noProof/>
                <w:kern w:val="2"/>
                <w:sz w:val="24"/>
                <w:szCs w:val="24"/>
                <w:lang w:eastAsia="pl-PL"/>
                <w14:ligatures w14:val="standardContextual"/>
              </w:rPr>
              <w:tab/>
            </w:r>
            <w:r w:rsidRPr="00E37DD7">
              <w:rPr>
                <w:rStyle w:val="Hipercze"/>
                <w:rFonts w:ascii="Times New Roman" w:hAnsi="Times New Roman" w:cs="Times New Roman"/>
                <w:noProof/>
              </w:rPr>
              <w:t>Wymagania w zakresie zatrudnienia na podstawie stosunku pracy w okolicznościach, o których mowa w art. 95 Pzp</w:t>
            </w:r>
            <w:r>
              <w:rPr>
                <w:noProof/>
                <w:webHidden/>
              </w:rPr>
              <w:tab/>
            </w:r>
            <w:r>
              <w:rPr>
                <w:noProof/>
                <w:webHidden/>
              </w:rPr>
              <w:fldChar w:fldCharType="begin"/>
            </w:r>
            <w:r>
              <w:rPr>
                <w:noProof/>
                <w:webHidden/>
              </w:rPr>
              <w:instrText xml:space="preserve"> PAGEREF _Toc208211808 \h </w:instrText>
            </w:r>
            <w:r>
              <w:rPr>
                <w:noProof/>
                <w:webHidden/>
              </w:rPr>
            </w:r>
            <w:r>
              <w:rPr>
                <w:noProof/>
                <w:webHidden/>
              </w:rPr>
              <w:fldChar w:fldCharType="separate"/>
            </w:r>
            <w:r w:rsidR="00D04487">
              <w:rPr>
                <w:noProof/>
                <w:webHidden/>
              </w:rPr>
              <w:t>33</w:t>
            </w:r>
            <w:r>
              <w:rPr>
                <w:noProof/>
                <w:webHidden/>
              </w:rPr>
              <w:fldChar w:fldCharType="end"/>
            </w:r>
          </w:hyperlink>
        </w:p>
        <w:p w14:paraId="250C3C10" w14:textId="73088175" w:rsidR="00FE2BDD" w:rsidRDefault="00FE2BDD">
          <w:pPr>
            <w:pStyle w:val="Spistreci1"/>
            <w:rPr>
              <w:rFonts w:eastAsiaTheme="minorEastAsia"/>
              <w:noProof/>
              <w:kern w:val="2"/>
              <w:sz w:val="24"/>
              <w:szCs w:val="24"/>
              <w:lang w:eastAsia="pl-PL"/>
              <w14:ligatures w14:val="standardContextual"/>
            </w:rPr>
          </w:pPr>
          <w:hyperlink w:anchor="_Toc208211809" w:history="1">
            <w:r w:rsidRPr="00E37DD7">
              <w:rPr>
                <w:rStyle w:val="Hipercze"/>
                <w:rFonts w:ascii="Times New Roman" w:eastAsia="Times New Roman" w:hAnsi="Times New Roman" w:cs="Times New Roman"/>
                <w:noProof/>
                <w:lang w:eastAsia="pl-PL"/>
              </w:rPr>
              <w:t>35.</w:t>
            </w:r>
            <w:r>
              <w:rPr>
                <w:rFonts w:eastAsiaTheme="minorEastAsia"/>
                <w:noProof/>
                <w:kern w:val="2"/>
                <w:sz w:val="24"/>
                <w:szCs w:val="24"/>
                <w:lang w:eastAsia="pl-PL"/>
                <w14:ligatures w14:val="standardContextual"/>
              </w:rPr>
              <w:tab/>
            </w:r>
            <w:r w:rsidRPr="00E37DD7">
              <w:rPr>
                <w:rStyle w:val="Hipercze"/>
                <w:rFonts w:ascii="Times New Roman" w:eastAsia="Times New Roman" w:hAnsi="Times New Roman" w:cs="Times New Roman"/>
                <w:noProof/>
                <w:lang w:eastAsia="pl-PL"/>
              </w:rPr>
              <w:t>Klauzula informacyjna dotycząca przetwarzania danych osobowych</w:t>
            </w:r>
            <w:r>
              <w:rPr>
                <w:noProof/>
                <w:webHidden/>
              </w:rPr>
              <w:tab/>
            </w:r>
            <w:r>
              <w:rPr>
                <w:noProof/>
                <w:webHidden/>
              </w:rPr>
              <w:fldChar w:fldCharType="begin"/>
            </w:r>
            <w:r>
              <w:rPr>
                <w:noProof/>
                <w:webHidden/>
              </w:rPr>
              <w:instrText xml:space="preserve"> PAGEREF _Toc208211809 \h </w:instrText>
            </w:r>
            <w:r>
              <w:rPr>
                <w:noProof/>
                <w:webHidden/>
              </w:rPr>
            </w:r>
            <w:r>
              <w:rPr>
                <w:noProof/>
                <w:webHidden/>
              </w:rPr>
              <w:fldChar w:fldCharType="separate"/>
            </w:r>
            <w:r w:rsidR="00D04487">
              <w:rPr>
                <w:noProof/>
                <w:webHidden/>
              </w:rPr>
              <w:t>34</w:t>
            </w:r>
            <w:r>
              <w:rPr>
                <w:noProof/>
                <w:webHidden/>
              </w:rPr>
              <w:fldChar w:fldCharType="end"/>
            </w:r>
          </w:hyperlink>
        </w:p>
        <w:p w14:paraId="434B1B00" w14:textId="6168F9E4" w:rsidR="001B3A5E" w:rsidRPr="0016661B" w:rsidRDefault="001B3A5E" w:rsidP="00DE7746">
          <w:pPr>
            <w:spacing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fldChar w:fldCharType="end"/>
          </w:r>
        </w:p>
      </w:sdtContent>
    </w:sdt>
    <w:p w14:paraId="5B5401BE" w14:textId="77777777" w:rsidR="001B3A5E" w:rsidRPr="0016661B" w:rsidRDefault="001B3A5E" w:rsidP="00DE7746">
      <w:pPr>
        <w:spacing w:after="0" w:line="288" w:lineRule="auto"/>
        <w:ind w:left="851" w:hanging="851"/>
        <w:rPr>
          <w:rFonts w:ascii="Times New Roman" w:hAnsi="Times New Roman" w:cs="Times New Roman"/>
          <w:sz w:val="24"/>
          <w:szCs w:val="24"/>
        </w:rPr>
      </w:pPr>
    </w:p>
    <w:p w14:paraId="7F747405" w14:textId="77777777" w:rsidR="001B3A5E" w:rsidRPr="0016661B" w:rsidRDefault="001B3A5E" w:rsidP="00DE7746">
      <w:pPr>
        <w:spacing w:after="0" w:line="288" w:lineRule="auto"/>
        <w:ind w:left="851" w:hanging="851"/>
        <w:rPr>
          <w:rFonts w:ascii="Times New Roman" w:hAnsi="Times New Roman" w:cs="Times New Roman"/>
          <w:sz w:val="24"/>
          <w:szCs w:val="24"/>
        </w:rPr>
      </w:pPr>
    </w:p>
    <w:p w14:paraId="0F048392" w14:textId="77777777" w:rsidR="001B3A5E" w:rsidRPr="0016661B" w:rsidRDefault="001B3A5E" w:rsidP="00DE7746">
      <w:pPr>
        <w:spacing w:after="0" w:line="288" w:lineRule="auto"/>
        <w:ind w:left="851" w:hanging="851"/>
        <w:rPr>
          <w:rFonts w:ascii="Times New Roman" w:hAnsi="Times New Roman" w:cs="Times New Roman"/>
          <w:sz w:val="24"/>
          <w:szCs w:val="24"/>
        </w:rPr>
      </w:pPr>
    </w:p>
    <w:p w14:paraId="7571528B" w14:textId="77777777" w:rsidR="001B3A5E" w:rsidRPr="0016661B" w:rsidRDefault="001B3A5E" w:rsidP="00DE7746">
      <w:pPr>
        <w:spacing w:after="0" w:line="288" w:lineRule="auto"/>
        <w:ind w:left="851" w:hanging="851"/>
        <w:rPr>
          <w:rFonts w:ascii="Times New Roman" w:hAnsi="Times New Roman" w:cs="Times New Roman"/>
          <w:sz w:val="24"/>
          <w:szCs w:val="24"/>
        </w:rPr>
      </w:pPr>
    </w:p>
    <w:p w14:paraId="0913EEB6" w14:textId="77777777" w:rsidR="001B3A5E" w:rsidRPr="0016661B" w:rsidRDefault="001B3A5E" w:rsidP="00DE7746">
      <w:pPr>
        <w:spacing w:after="0" w:line="288" w:lineRule="auto"/>
        <w:ind w:left="851" w:hanging="851"/>
        <w:rPr>
          <w:rFonts w:ascii="Times New Roman" w:hAnsi="Times New Roman" w:cs="Times New Roman"/>
          <w:sz w:val="24"/>
          <w:szCs w:val="24"/>
        </w:rPr>
      </w:pPr>
    </w:p>
    <w:p w14:paraId="52CF76CF" w14:textId="77777777" w:rsidR="001B3A5E" w:rsidRPr="0016661B" w:rsidRDefault="001B3A5E" w:rsidP="00DE7746">
      <w:pPr>
        <w:spacing w:after="0" w:line="288" w:lineRule="auto"/>
        <w:ind w:left="851" w:hanging="851"/>
        <w:rPr>
          <w:rFonts w:ascii="Times New Roman" w:hAnsi="Times New Roman" w:cs="Times New Roman"/>
          <w:sz w:val="24"/>
          <w:szCs w:val="24"/>
        </w:rPr>
      </w:pPr>
    </w:p>
    <w:p w14:paraId="38DA3A9F" w14:textId="77777777" w:rsidR="001B3A5E" w:rsidRPr="0016661B" w:rsidRDefault="001B3A5E" w:rsidP="00DE7746">
      <w:pPr>
        <w:spacing w:after="0" w:line="288" w:lineRule="auto"/>
        <w:ind w:left="851" w:hanging="851"/>
        <w:rPr>
          <w:rFonts w:ascii="Times New Roman" w:hAnsi="Times New Roman" w:cs="Times New Roman"/>
          <w:sz w:val="24"/>
          <w:szCs w:val="24"/>
        </w:rPr>
      </w:pPr>
    </w:p>
    <w:p w14:paraId="6D6B5E57" w14:textId="77777777" w:rsidR="001B3A5E" w:rsidRPr="0016661B" w:rsidRDefault="001B3A5E" w:rsidP="00DE7746">
      <w:pPr>
        <w:spacing w:after="0" w:line="288" w:lineRule="auto"/>
        <w:ind w:left="851" w:hanging="851"/>
        <w:rPr>
          <w:rFonts w:ascii="Times New Roman" w:hAnsi="Times New Roman" w:cs="Times New Roman"/>
          <w:sz w:val="24"/>
          <w:szCs w:val="24"/>
        </w:rPr>
      </w:pPr>
    </w:p>
    <w:p w14:paraId="0D32892C" w14:textId="77777777" w:rsidR="00823241" w:rsidRPr="0016661B" w:rsidRDefault="00823241" w:rsidP="00DE7746">
      <w:pPr>
        <w:spacing w:after="0" w:line="288" w:lineRule="auto"/>
        <w:ind w:left="851" w:hanging="851"/>
        <w:rPr>
          <w:rFonts w:ascii="Times New Roman" w:hAnsi="Times New Roman" w:cs="Times New Roman"/>
          <w:sz w:val="24"/>
          <w:szCs w:val="24"/>
        </w:rPr>
      </w:pPr>
    </w:p>
    <w:p w14:paraId="31406E9A" w14:textId="77777777" w:rsidR="00823241" w:rsidRPr="0016661B" w:rsidRDefault="00823241" w:rsidP="00DE7746">
      <w:pPr>
        <w:spacing w:after="0" w:line="288" w:lineRule="auto"/>
        <w:ind w:left="851" w:hanging="851"/>
        <w:rPr>
          <w:rFonts w:ascii="Times New Roman" w:hAnsi="Times New Roman" w:cs="Times New Roman"/>
          <w:sz w:val="24"/>
          <w:szCs w:val="24"/>
        </w:rPr>
      </w:pPr>
    </w:p>
    <w:p w14:paraId="096965BD" w14:textId="77777777" w:rsidR="005B59BC" w:rsidRPr="0016661B" w:rsidRDefault="005B59BC" w:rsidP="00DE7746">
      <w:pPr>
        <w:spacing w:after="0" w:line="288" w:lineRule="auto"/>
        <w:ind w:left="851" w:hanging="851"/>
        <w:rPr>
          <w:rFonts w:ascii="Times New Roman" w:hAnsi="Times New Roman" w:cs="Times New Roman"/>
          <w:sz w:val="24"/>
          <w:szCs w:val="24"/>
        </w:rPr>
      </w:pPr>
    </w:p>
    <w:p w14:paraId="53E04DB6" w14:textId="77777777" w:rsidR="005B59BC" w:rsidRPr="0016661B" w:rsidRDefault="005B59BC" w:rsidP="00DE7746">
      <w:pPr>
        <w:spacing w:after="0" w:line="288" w:lineRule="auto"/>
        <w:ind w:left="851" w:hanging="851"/>
        <w:rPr>
          <w:rFonts w:ascii="Times New Roman" w:hAnsi="Times New Roman" w:cs="Times New Roman"/>
          <w:sz w:val="24"/>
          <w:szCs w:val="24"/>
        </w:rPr>
      </w:pPr>
    </w:p>
    <w:p w14:paraId="577BFC56" w14:textId="77777777" w:rsidR="005B59BC" w:rsidRPr="0016661B" w:rsidRDefault="005B59BC" w:rsidP="00DE7746">
      <w:pPr>
        <w:spacing w:after="0" w:line="288" w:lineRule="auto"/>
        <w:ind w:left="851" w:hanging="851"/>
        <w:rPr>
          <w:rFonts w:ascii="Times New Roman" w:hAnsi="Times New Roman" w:cs="Times New Roman"/>
          <w:sz w:val="24"/>
          <w:szCs w:val="24"/>
        </w:rPr>
      </w:pPr>
    </w:p>
    <w:p w14:paraId="01BA295E" w14:textId="77777777" w:rsidR="005B59BC" w:rsidRPr="0016661B" w:rsidRDefault="005B59BC" w:rsidP="00DE7746">
      <w:pPr>
        <w:spacing w:after="0" w:line="288" w:lineRule="auto"/>
        <w:ind w:left="851" w:hanging="851"/>
        <w:rPr>
          <w:rFonts w:ascii="Times New Roman" w:hAnsi="Times New Roman" w:cs="Times New Roman"/>
          <w:sz w:val="24"/>
          <w:szCs w:val="24"/>
        </w:rPr>
      </w:pPr>
    </w:p>
    <w:p w14:paraId="4F366C88" w14:textId="77777777" w:rsidR="005B59BC" w:rsidRPr="0016661B" w:rsidRDefault="005B59BC" w:rsidP="00DE7746">
      <w:pPr>
        <w:spacing w:after="0" w:line="288" w:lineRule="auto"/>
        <w:ind w:left="851" w:hanging="851"/>
        <w:rPr>
          <w:rFonts w:ascii="Times New Roman" w:hAnsi="Times New Roman" w:cs="Times New Roman"/>
          <w:sz w:val="24"/>
          <w:szCs w:val="24"/>
        </w:rPr>
      </w:pPr>
    </w:p>
    <w:p w14:paraId="5B471C31" w14:textId="77777777" w:rsidR="005B59BC" w:rsidRPr="0016661B" w:rsidRDefault="005B59BC" w:rsidP="00DE7746">
      <w:pPr>
        <w:spacing w:after="0" w:line="288" w:lineRule="auto"/>
        <w:ind w:left="851" w:hanging="851"/>
        <w:rPr>
          <w:rFonts w:ascii="Times New Roman" w:hAnsi="Times New Roman" w:cs="Times New Roman"/>
          <w:sz w:val="24"/>
          <w:szCs w:val="24"/>
        </w:rPr>
      </w:pPr>
    </w:p>
    <w:p w14:paraId="00D49C26" w14:textId="77777777" w:rsidR="005B59BC" w:rsidRPr="0016661B" w:rsidRDefault="005B59BC" w:rsidP="00DE7746">
      <w:pPr>
        <w:spacing w:after="0" w:line="288" w:lineRule="auto"/>
        <w:ind w:left="851" w:hanging="851"/>
        <w:rPr>
          <w:rFonts w:ascii="Times New Roman" w:hAnsi="Times New Roman" w:cs="Times New Roman"/>
          <w:sz w:val="24"/>
          <w:szCs w:val="24"/>
        </w:rPr>
      </w:pPr>
    </w:p>
    <w:p w14:paraId="45450573" w14:textId="77777777" w:rsidR="00F55E0D" w:rsidRPr="0016661B" w:rsidRDefault="00F55E0D" w:rsidP="00DE7746">
      <w:pPr>
        <w:spacing w:after="0" w:line="288" w:lineRule="auto"/>
        <w:ind w:left="851" w:hanging="851"/>
        <w:rPr>
          <w:rFonts w:ascii="Times New Roman" w:hAnsi="Times New Roman" w:cs="Times New Roman"/>
          <w:sz w:val="24"/>
          <w:szCs w:val="24"/>
        </w:rPr>
      </w:pPr>
    </w:p>
    <w:p w14:paraId="405FDF71" w14:textId="77777777" w:rsidR="00B8073B" w:rsidRPr="0016661B" w:rsidRDefault="00B8073B" w:rsidP="00DE7746">
      <w:pPr>
        <w:spacing w:after="0" w:line="288" w:lineRule="auto"/>
        <w:ind w:left="851" w:hanging="851"/>
        <w:rPr>
          <w:rFonts w:ascii="Times New Roman" w:hAnsi="Times New Roman" w:cs="Times New Roman"/>
          <w:sz w:val="24"/>
          <w:szCs w:val="24"/>
        </w:rPr>
      </w:pPr>
    </w:p>
    <w:p w14:paraId="7B40A76E" w14:textId="77777777" w:rsidR="00B8073B" w:rsidRPr="0016661B" w:rsidRDefault="00B8073B" w:rsidP="00DE7746">
      <w:pPr>
        <w:spacing w:after="0" w:line="288" w:lineRule="auto"/>
        <w:ind w:left="851" w:hanging="851"/>
        <w:rPr>
          <w:rFonts w:ascii="Times New Roman" w:hAnsi="Times New Roman" w:cs="Times New Roman"/>
          <w:sz w:val="24"/>
          <w:szCs w:val="24"/>
        </w:rPr>
      </w:pPr>
    </w:p>
    <w:p w14:paraId="179D70F3" w14:textId="77777777" w:rsidR="00823241" w:rsidRPr="0016661B" w:rsidRDefault="00823241" w:rsidP="00DE7746">
      <w:pPr>
        <w:spacing w:after="0" w:line="288" w:lineRule="auto"/>
        <w:ind w:left="851" w:hanging="851"/>
        <w:rPr>
          <w:rFonts w:ascii="Times New Roman" w:hAnsi="Times New Roman" w:cs="Times New Roman"/>
          <w:sz w:val="24"/>
          <w:szCs w:val="24"/>
        </w:rPr>
      </w:pPr>
    </w:p>
    <w:p w14:paraId="79F0E9CC" w14:textId="6A5BD42A" w:rsidR="00F35EB9" w:rsidRPr="0016661B" w:rsidRDefault="00F35EB9" w:rsidP="00DE7746">
      <w:pPr>
        <w:pStyle w:val="Nagwek1"/>
        <w:spacing w:before="0" w:line="288" w:lineRule="auto"/>
        <w:ind w:left="851" w:hanging="851"/>
        <w:rPr>
          <w:rFonts w:ascii="Times New Roman" w:eastAsiaTheme="minorHAnsi" w:hAnsi="Times New Roman" w:cs="Times New Roman"/>
          <w:color w:val="auto"/>
          <w:sz w:val="24"/>
          <w:szCs w:val="24"/>
          <w:lang w:eastAsia="pl-PL"/>
        </w:rPr>
      </w:pPr>
      <w:bookmarkStart w:id="3" w:name="_Toc208211775"/>
      <w:r w:rsidRPr="0016661B">
        <w:rPr>
          <w:rFonts w:ascii="Times New Roman" w:eastAsiaTheme="minorHAnsi" w:hAnsi="Times New Roman" w:cs="Times New Roman"/>
          <w:color w:val="auto"/>
          <w:sz w:val="24"/>
          <w:szCs w:val="24"/>
          <w:lang w:eastAsia="pl-PL"/>
        </w:rPr>
        <w:lastRenderedPageBreak/>
        <w:t xml:space="preserve">Dane </w:t>
      </w:r>
      <w:r w:rsidR="00FE7603" w:rsidRPr="0016661B">
        <w:rPr>
          <w:rFonts w:ascii="Times New Roman" w:eastAsiaTheme="minorHAnsi" w:hAnsi="Times New Roman" w:cs="Times New Roman"/>
          <w:color w:val="auto"/>
          <w:sz w:val="24"/>
          <w:szCs w:val="24"/>
          <w:lang w:eastAsia="pl-PL"/>
        </w:rPr>
        <w:t>z</w:t>
      </w:r>
      <w:r w:rsidR="00593568" w:rsidRPr="0016661B">
        <w:rPr>
          <w:rFonts w:ascii="Times New Roman" w:eastAsiaTheme="minorHAnsi" w:hAnsi="Times New Roman" w:cs="Times New Roman"/>
          <w:color w:val="auto"/>
          <w:sz w:val="24"/>
          <w:szCs w:val="24"/>
          <w:lang w:eastAsia="pl-PL"/>
        </w:rPr>
        <w:t>a</w:t>
      </w:r>
      <w:r w:rsidRPr="0016661B">
        <w:rPr>
          <w:rFonts w:ascii="Times New Roman" w:eastAsiaTheme="minorHAnsi" w:hAnsi="Times New Roman" w:cs="Times New Roman"/>
          <w:color w:val="auto"/>
          <w:sz w:val="24"/>
          <w:szCs w:val="24"/>
          <w:lang w:eastAsia="pl-PL"/>
        </w:rPr>
        <w:t>mawiającego</w:t>
      </w:r>
      <w:bookmarkEnd w:id="3"/>
    </w:p>
    <w:p w14:paraId="7FC8524F" w14:textId="7D3E6D16" w:rsidR="000401F5" w:rsidRPr="0016661B" w:rsidRDefault="006E09BF" w:rsidP="000401F5">
      <w:pPr>
        <w:pStyle w:val="Akapitzlist"/>
        <w:tabs>
          <w:tab w:val="left" w:pos="993"/>
        </w:tabs>
        <w:spacing w:after="0" w:line="288" w:lineRule="auto"/>
        <w:ind w:left="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Zamawiający</w:t>
      </w:r>
      <w:r w:rsidR="00382134" w:rsidRPr="0016661B">
        <w:rPr>
          <w:rFonts w:ascii="Times New Roman" w:hAnsi="Times New Roman" w:cs="Times New Roman"/>
          <w:sz w:val="24"/>
          <w:szCs w:val="24"/>
          <w:lang w:eastAsia="pl-PL"/>
        </w:rPr>
        <w:t>:</w:t>
      </w:r>
      <w:r w:rsidR="000401F5" w:rsidRPr="0016661B">
        <w:rPr>
          <w:rFonts w:ascii="Times New Roman" w:hAnsi="Times New Roman" w:cs="Times New Roman"/>
          <w:sz w:val="24"/>
          <w:szCs w:val="24"/>
          <w:lang w:eastAsia="pl-PL"/>
        </w:rPr>
        <w:t xml:space="preserve"> Powiatowe Centrum Usług Wspólnych w Rawiczu, ul. Mikołaja Kopernika 4, </w:t>
      </w:r>
    </w:p>
    <w:p w14:paraId="430A9C7B" w14:textId="77777777" w:rsidR="000401F5" w:rsidRPr="0016661B" w:rsidRDefault="000401F5" w:rsidP="000401F5">
      <w:pPr>
        <w:pStyle w:val="Akapitzlist"/>
        <w:tabs>
          <w:tab w:val="left" w:pos="993"/>
        </w:tabs>
        <w:spacing w:after="0" w:line="288" w:lineRule="auto"/>
        <w:ind w:left="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63-900 Rawicz. </w:t>
      </w:r>
    </w:p>
    <w:p w14:paraId="0921F739" w14:textId="77777777" w:rsidR="000401F5" w:rsidRPr="0016661B" w:rsidRDefault="000401F5" w:rsidP="000401F5">
      <w:pPr>
        <w:tabs>
          <w:tab w:val="left" w:pos="993"/>
        </w:tabs>
        <w:spacing w:after="0" w:line="288" w:lineRule="auto"/>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              Zamawiający działa w imieniu Nabywcy i Odbiorcy: </w:t>
      </w:r>
    </w:p>
    <w:p w14:paraId="771605B1" w14:textId="77777777" w:rsidR="000401F5" w:rsidRPr="0016661B" w:rsidRDefault="000401F5" w:rsidP="000401F5">
      <w:pPr>
        <w:pStyle w:val="Akapitzlist"/>
        <w:tabs>
          <w:tab w:val="left" w:pos="993"/>
        </w:tabs>
        <w:spacing w:after="0" w:line="288" w:lineRule="auto"/>
        <w:ind w:left="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(Nabywca) Powiatu Rawickiego, w mieniu którego działa Zarząd Powiatu Rawickiego, Starostwo Powiatowe w Rawiczu, Rynek 17, 63-900 Rawicz. (Odbiorca): </w:t>
      </w:r>
    </w:p>
    <w:p w14:paraId="22E55C27" w14:textId="77777777" w:rsidR="000401F5" w:rsidRPr="0016661B" w:rsidRDefault="000401F5" w:rsidP="000401F5">
      <w:pPr>
        <w:pStyle w:val="Akapitzlist"/>
        <w:numPr>
          <w:ilvl w:val="2"/>
          <w:numId w:val="59"/>
        </w:numPr>
        <w:tabs>
          <w:tab w:val="left" w:pos="993"/>
        </w:tabs>
        <w:spacing w:after="0" w:line="288" w:lineRule="auto"/>
        <w:ind w:left="1560" w:hanging="709"/>
        <w:rPr>
          <w:rFonts w:ascii="Times New Roman" w:hAnsi="Times New Roman" w:cs="Times New Roman"/>
          <w:sz w:val="24"/>
          <w:szCs w:val="24"/>
          <w:lang w:eastAsia="pl-PL"/>
        </w:rPr>
      </w:pPr>
      <w:r w:rsidRPr="0016661B">
        <w:rPr>
          <w:rFonts w:ascii="Times New Roman" w:hAnsi="Times New Roman" w:cs="Times New Roman"/>
          <w:sz w:val="24"/>
          <w:szCs w:val="24"/>
          <w:lang w:eastAsia="pl-PL"/>
        </w:rPr>
        <w:t>Zespół Szkół Specjalnych im Jana Pawła II, ul. Gen. Grota Roweckiego 9F, 63-  900 Rawicz,</w:t>
      </w:r>
    </w:p>
    <w:p w14:paraId="540CF997" w14:textId="77777777" w:rsidR="000401F5" w:rsidRPr="0016661B" w:rsidRDefault="000401F5" w:rsidP="000401F5">
      <w:pPr>
        <w:pStyle w:val="Akapitzlist"/>
        <w:numPr>
          <w:ilvl w:val="2"/>
          <w:numId w:val="59"/>
        </w:numPr>
        <w:tabs>
          <w:tab w:val="left" w:pos="993"/>
        </w:tabs>
        <w:spacing w:after="0" w:line="288" w:lineRule="auto"/>
        <w:ind w:left="1560" w:hanging="709"/>
        <w:rPr>
          <w:rFonts w:ascii="Times New Roman" w:hAnsi="Times New Roman" w:cs="Times New Roman"/>
          <w:sz w:val="24"/>
          <w:szCs w:val="24"/>
          <w:lang w:eastAsia="pl-PL"/>
        </w:rPr>
      </w:pPr>
      <w:r w:rsidRPr="0016661B">
        <w:rPr>
          <w:rFonts w:ascii="Times New Roman" w:hAnsi="Times New Roman" w:cs="Times New Roman"/>
          <w:sz w:val="24"/>
          <w:szCs w:val="24"/>
          <w:lang w:eastAsia="pl-PL"/>
        </w:rPr>
        <w:t>Zespół Szkół Zawodowych im. Stefana Bobrowskiego w Rawiczu, ul. Gen. Józefa Hallera 12, 63-900 Rawicz,</w:t>
      </w:r>
    </w:p>
    <w:p w14:paraId="10D00341" w14:textId="77777777" w:rsidR="000401F5" w:rsidRPr="0016661B" w:rsidRDefault="000401F5" w:rsidP="000401F5">
      <w:pPr>
        <w:pStyle w:val="Akapitzlist"/>
        <w:numPr>
          <w:ilvl w:val="2"/>
          <w:numId w:val="59"/>
        </w:numPr>
        <w:tabs>
          <w:tab w:val="left" w:pos="993"/>
        </w:tabs>
        <w:spacing w:after="0" w:line="288" w:lineRule="auto"/>
        <w:ind w:left="1560" w:hanging="709"/>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Zespół Szkół </w:t>
      </w:r>
      <w:proofErr w:type="spellStart"/>
      <w:r w:rsidRPr="0016661B">
        <w:rPr>
          <w:rFonts w:ascii="Times New Roman" w:hAnsi="Times New Roman" w:cs="Times New Roman"/>
          <w:sz w:val="24"/>
          <w:szCs w:val="24"/>
          <w:lang w:eastAsia="pl-PL"/>
        </w:rPr>
        <w:t>Przyrodniczno</w:t>
      </w:r>
      <w:proofErr w:type="spellEnd"/>
      <w:r w:rsidRPr="0016661B">
        <w:rPr>
          <w:rFonts w:ascii="Times New Roman" w:hAnsi="Times New Roman" w:cs="Times New Roman"/>
          <w:sz w:val="24"/>
          <w:szCs w:val="24"/>
          <w:lang w:eastAsia="pl-PL"/>
        </w:rPr>
        <w:t xml:space="preserve"> -Technicznych CKU w Bojanowie, ul. Dworcowa 29, 63-940 Bojanowo,</w:t>
      </w:r>
    </w:p>
    <w:p w14:paraId="17198F96" w14:textId="77777777" w:rsidR="000401F5" w:rsidRPr="0016661B" w:rsidRDefault="000401F5" w:rsidP="000401F5">
      <w:pPr>
        <w:pStyle w:val="Akapitzlist"/>
        <w:numPr>
          <w:ilvl w:val="2"/>
          <w:numId w:val="59"/>
        </w:numPr>
        <w:tabs>
          <w:tab w:val="left" w:pos="993"/>
        </w:tabs>
        <w:spacing w:after="0" w:line="288" w:lineRule="auto"/>
        <w:ind w:left="1560" w:hanging="709"/>
        <w:rPr>
          <w:rFonts w:ascii="Times New Roman" w:hAnsi="Times New Roman" w:cs="Times New Roman"/>
          <w:sz w:val="24"/>
          <w:szCs w:val="24"/>
          <w:lang w:eastAsia="pl-PL"/>
        </w:rPr>
      </w:pPr>
      <w:r w:rsidRPr="0016661B">
        <w:rPr>
          <w:rFonts w:ascii="Times New Roman" w:hAnsi="Times New Roman" w:cs="Times New Roman"/>
          <w:sz w:val="24"/>
          <w:szCs w:val="24"/>
          <w:lang w:eastAsia="pl-PL"/>
        </w:rPr>
        <w:t>Starostwo Powiatowe w Rawiczu, ul. Rynek 17, 63-900 Rawicz,</w:t>
      </w:r>
    </w:p>
    <w:p w14:paraId="4AA61F18" w14:textId="77777777" w:rsidR="000401F5" w:rsidRPr="0016661B" w:rsidRDefault="000401F5" w:rsidP="000401F5">
      <w:pPr>
        <w:pStyle w:val="Akapitzlist"/>
        <w:numPr>
          <w:ilvl w:val="2"/>
          <w:numId w:val="59"/>
        </w:numPr>
        <w:tabs>
          <w:tab w:val="left" w:pos="993"/>
        </w:tabs>
        <w:spacing w:after="0" w:line="288" w:lineRule="auto"/>
        <w:ind w:left="1560" w:hanging="709"/>
        <w:rPr>
          <w:rFonts w:ascii="Times New Roman" w:hAnsi="Times New Roman" w:cs="Times New Roman"/>
          <w:sz w:val="24"/>
          <w:szCs w:val="24"/>
          <w:lang w:eastAsia="pl-PL"/>
        </w:rPr>
      </w:pPr>
      <w:r w:rsidRPr="0016661B">
        <w:rPr>
          <w:rFonts w:ascii="Times New Roman" w:hAnsi="Times New Roman" w:cs="Times New Roman"/>
          <w:sz w:val="24"/>
          <w:szCs w:val="24"/>
          <w:lang w:eastAsia="pl-PL"/>
        </w:rPr>
        <w:t>I LO im. Jarosława Dąbrowskiego w Rawiczu, ul. Wały Jarosława Dąbrowskiego 29, 63-900 Rawicz,</w:t>
      </w:r>
    </w:p>
    <w:p w14:paraId="6203BEFF" w14:textId="77777777" w:rsidR="000401F5" w:rsidRPr="0016661B" w:rsidRDefault="000401F5" w:rsidP="000401F5">
      <w:pPr>
        <w:pStyle w:val="Akapitzlist"/>
        <w:numPr>
          <w:ilvl w:val="2"/>
          <w:numId w:val="59"/>
        </w:numPr>
        <w:tabs>
          <w:tab w:val="left" w:pos="993"/>
        </w:tabs>
        <w:spacing w:after="0" w:line="288" w:lineRule="auto"/>
        <w:ind w:left="1560" w:hanging="709"/>
        <w:rPr>
          <w:rFonts w:ascii="Times New Roman" w:hAnsi="Times New Roman" w:cs="Times New Roman"/>
          <w:sz w:val="24"/>
          <w:szCs w:val="24"/>
          <w:lang w:eastAsia="pl-PL"/>
        </w:rPr>
      </w:pPr>
      <w:r w:rsidRPr="0016661B">
        <w:rPr>
          <w:rFonts w:ascii="Times New Roman" w:hAnsi="Times New Roman" w:cs="Times New Roman"/>
          <w:sz w:val="24"/>
          <w:szCs w:val="24"/>
          <w:lang w:eastAsia="pl-PL"/>
        </w:rPr>
        <w:t>Powiatowe Centrum Usług Wspólnych, ul. Mikołaja Kopernika 4, 63-900 Rawicz,</w:t>
      </w:r>
    </w:p>
    <w:p w14:paraId="44C33053" w14:textId="77777777" w:rsidR="000401F5" w:rsidRPr="0016661B" w:rsidRDefault="000401F5" w:rsidP="000401F5">
      <w:pPr>
        <w:pStyle w:val="Akapitzlist"/>
        <w:numPr>
          <w:ilvl w:val="2"/>
          <w:numId w:val="59"/>
        </w:numPr>
        <w:tabs>
          <w:tab w:val="left" w:pos="993"/>
        </w:tabs>
        <w:spacing w:after="0" w:line="288" w:lineRule="auto"/>
        <w:ind w:left="1560" w:hanging="709"/>
        <w:rPr>
          <w:rFonts w:ascii="Times New Roman" w:hAnsi="Times New Roman" w:cs="Times New Roman"/>
          <w:sz w:val="24"/>
          <w:szCs w:val="24"/>
          <w:lang w:eastAsia="pl-PL"/>
        </w:rPr>
      </w:pPr>
      <w:r w:rsidRPr="0016661B">
        <w:rPr>
          <w:rFonts w:ascii="Times New Roman" w:hAnsi="Times New Roman" w:cs="Times New Roman"/>
          <w:sz w:val="24"/>
          <w:szCs w:val="24"/>
          <w:lang w:eastAsia="pl-PL"/>
        </w:rPr>
        <w:t>Dom Pomocy Społecznej w Pakówce, Pakówka 42, 63-940 Pakówka,</w:t>
      </w:r>
    </w:p>
    <w:p w14:paraId="0F21CB61" w14:textId="77777777" w:rsidR="000401F5" w:rsidRPr="0016661B" w:rsidRDefault="000401F5" w:rsidP="000401F5">
      <w:pPr>
        <w:pStyle w:val="Akapitzlist"/>
        <w:numPr>
          <w:ilvl w:val="2"/>
          <w:numId w:val="59"/>
        </w:numPr>
        <w:tabs>
          <w:tab w:val="left" w:pos="993"/>
        </w:tabs>
        <w:spacing w:after="0" w:line="288" w:lineRule="auto"/>
        <w:ind w:left="1560" w:hanging="709"/>
        <w:rPr>
          <w:rFonts w:ascii="Times New Roman" w:hAnsi="Times New Roman" w:cs="Times New Roman"/>
          <w:sz w:val="24"/>
          <w:szCs w:val="24"/>
          <w:lang w:eastAsia="pl-PL"/>
        </w:rPr>
      </w:pPr>
      <w:r w:rsidRPr="0016661B">
        <w:rPr>
          <w:rFonts w:ascii="Times New Roman" w:hAnsi="Times New Roman" w:cs="Times New Roman"/>
          <w:sz w:val="24"/>
          <w:szCs w:val="24"/>
          <w:lang w:eastAsia="pl-PL"/>
        </w:rPr>
        <w:t>Dom Pomocy Społecznej w Osieku, Osiek 54, 63-920 Osiek,</w:t>
      </w:r>
    </w:p>
    <w:p w14:paraId="37E4BFAD" w14:textId="77777777" w:rsidR="00DE7746" w:rsidRPr="0016661B" w:rsidRDefault="00DE7746" w:rsidP="00DE7746">
      <w:pPr>
        <w:pStyle w:val="Akapitzlist"/>
        <w:numPr>
          <w:ilvl w:val="1"/>
          <w:numId w:val="2"/>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Pełnomocnik działa na podstawie udzielonego pełnomocnictwa. Upoważnienie obejmuje wszelkie czynności związane z przygotowaniem i przeprowadzeniem postępowania, bez prawa do podpisania umowy o udzielenie zamówienia publicznego. Pełnomocnik na podstawie porozumienia powierzył czynności pomocnicze Aleksandrze Adamskiej prowadzącej działalność gospodarczą pod firmą </w:t>
      </w:r>
      <w:proofErr w:type="spellStart"/>
      <w:r w:rsidRPr="0016661B">
        <w:rPr>
          <w:rFonts w:ascii="Times New Roman" w:hAnsi="Times New Roman" w:cs="Times New Roman"/>
          <w:sz w:val="24"/>
          <w:szCs w:val="24"/>
          <w:lang w:eastAsia="pl-PL"/>
        </w:rPr>
        <w:t>Enmedia</w:t>
      </w:r>
      <w:proofErr w:type="spellEnd"/>
      <w:r w:rsidRPr="0016661B">
        <w:rPr>
          <w:rFonts w:ascii="Times New Roman" w:hAnsi="Times New Roman" w:cs="Times New Roman"/>
          <w:sz w:val="24"/>
          <w:szCs w:val="24"/>
          <w:lang w:eastAsia="pl-PL"/>
        </w:rPr>
        <w:t xml:space="preserve"> Aleksandra Adamska z siedzibą w Poznaniu (60-252), ul. Hetmańska 26/3, nr NIP 782 101 65 14. Pełnomocnictwo nie obejmuje wykonania czynności kierownika zamawiającego oraz uprawnienia do zawarcia umów.</w:t>
      </w:r>
    </w:p>
    <w:p w14:paraId="69F4FEDB" w14:textId="3EAE1E0C" w:rsidR="00B12907" w:rsidRPr="0016661B" w:rsidRDefault="00B12907" w:rsidP="00DE7746">
      <w:pPr>
        <w:pStyle w:val="Akapitzlist"/>
        <w:numPr>
          <w:ilvl w:val="1"/>
          <w:numId w:val="2"/>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Adres strony internetowej:</w:t>
      </w:r>
      <w:bookmarkStart w:id="4" w:name="_Hlk115081459"/>
      <w:r w:rsidR="009A0314" w:rsidRPr="0016661B">
        <w:rPr>
          <w:rFonts w:ascii="Times New Roman" w:hAnsi="Times New Roman" w:cs="Times New Roman"/>
          <w:sz w:val="24"/>
          <w:szCs w:val="24"/>
        </w:rPr>
        <w:t xml:space="preserve"> </w:t>
      </w:r>
      <w:r w:rsidR="009E3BBB" w:rsidRPr="0016661B">
        <w:rPr>
          <w:rFonts w:ascii="Times New Roman" w:hAnsi="Times New Roman" w:cs="Times New Roman"/>
          <w:sz w:val="24"/>
          <w:szCs w:val="24"/>
        </w:rPr>
        <w:t xml:space="preserve"> </w:t>
      </w:r>
      <w:hyperlink r:id="rId8" w:history="1">
        <w:r w:rsidR="00B80390" w:rsidRPr="0016661B">
          <w:rPr>
            <w:rStyle w:val="Hipercze"/>
            <w:rFonts w:ascii="Times New Roman" w:hAnsi="Times New Roman" w:cs="Times New Roman"/>
          </w:rPr>
          <w:t>https://e-propublico.pl</w:t>
        </w:r>
      </w:hyperlink>
      <w:r w:rsidR="00B80390" w:rsidRPr="0016661B">
        <w:rPr>
          <w:rFonts w:ascii="Times New Roman" w:hAnsi="Times New Roman" w:cs="Times New Roman"/>
        </w:rPr>
        <w:t xml:space="preserve"> </w:t>
      </w:r>
    </w:p>
    <w:bookmarkEnd w:id="4"/>
    <w:p w14:paraId="4DC8939D" w14:textId="269A7C1C" w:rsidR="00C328F3" w:rsidRPr="0016661B" w:rsidRDefault="00DC0200" w:rsidP="00DE7746">
      <w:pPr>
        <w:pStyle w:val="Akapitzlist"/>
        <w:numPr>
          <w:ilvl w:val="1"/>
          <w:numId w:val="2"/>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rPr>
        <w:t>Adres strony internetowej prowadzonego post</w:t>
      </w:r>
      <w:r w:rsidR="00C6256B" w:rsidRPr="0016661B">
        <w:rPr>
          <w:rFonts w:ascii="Times New Roman" w:hAnsi="Times New Roman" w:cs="Times New Roman"/>
          <w:sz w:val="24"/>
          <w:szCs w:val="24"/>
        </w:rPr>
        <w:t>ę</w:t>
      </w:r>
      <w:r w:rsidRPr="0016661B">
        <w:rPr>
          <w:rFonts w:ascii="Times New Roman" w:hAnsi="Times New Roman" w:cs="Times New Roman"/>
          <w:sz w:val="24"/>
          <w:szCs w:val="24"/>
        </w:rPr>
        <w:t>powania:</w:t>
      </w:r>
      <w:r w:rsidR="006622B3" w:rsidRPr="0016661B">
        <w:rPr>
          <w:rFonts w:ascii="Times New Roman" w:hAnsi="Times New Roman" w:cs="Times New Roman"/>
          <w:sz w:val="24"/>
          <w:szCs w:val="24"/>
        </w:rPr>
        <w:t xml:space="preserve"> </w:t>
      </w:r>
      <w:hyperlink r:id="rId9" w:history="1">
        <w:r w:rsidR="00B632EE" w:rsidRPr="000C7F1C">
          <w:rPr>
            <w:rStyle w:val="Hipercze"/>
            <w:rFonts w:ascii="Times New Roman" w:hAnsi="Times New Roman" w:cs="Times New Roman"/>
            <w:sz w:val="24"/>
            <w:szCs w:val="24"/>
          </w:rPr>
          <w:t>https://e-propublico.pl</w:t>
        </w:r>
      </w:hyperlink>
      <w:r w:rsidR="00B632EE" w:rsidRPr="0016661B">
        <w:rPr>
          <w:rFonts w:ascii="Times New Roman" w:hAnsi="Times New Roman" w:cs="Times New Roman"/>
        </w:rPr>
        <w:t xml:space="preserve"> </w:t>
      </w:r>
      <w:r w:rsidR="006E09BF" w:rsidRPr="0016661B">
        <w:rPr>
          <w:rFonts w:ascii="Times New Roman" w:hAnsi="Times New Roman" w:cs="Times New Roman"/>
          <w:sz w:val="24"/>
          <w:szCs w:val="24"/>
        </w:rPr>
        <w:t>(zwana dalej „Platformą”/</w:t>
      </w:r>
      <w:r w:rsidR="006B5FD1" w:rsidRPr="0016661B">
        <w:rPr>
          <w:rFonts w:ascii="Times New Roman" w:hAnsi="Times New Roman" w:cs="Times New Roman"/>
          <w:sz w:val="24"/>
          <w:szCs w:val="24"/>
        </w:rPr>
        <w:t xml:space="preserve"> </w:t>
      </w:r>
      <w:r w:rsidR="006E09BF" w:rsidRPr="0016661B">
        <w:rPr>
          <w:rFonts w:ascii="Times New Roman" w:hAnsi="Times New Roman" w:cs="Times New Roman"/>
          <w:sz w:val="24"/>
          <w:szCs w:val="24"/>
        </w:rPr>
        <w:t>„platformą zakupową”</w:t>
      </w:r>
      <w:r w:rsidR="00085AFB" w:rsidRPr="0016661B">
        <w:rPr>
          <w:rFonts w:ascii="Times New Roman" w:hAnsi="Times New Roman" w:cs="Times New Roman"/>
          <w:sz w:val="24"/>
          <w:szCs w:val="24"/>
        </w:rPr>
        <w:t>, „systemem”</w:t>
      </w:r>
      <w:r w:rsidR="006E09BF" w:rsidRPr="0016661B">
        <w:rPr>
          <w:rFonts w:ascii="Times New Roman" w:hAnsi="Times New Roman" w:cs="Times New Roman"/>
          <w:sz w:val="24"/>
          <w:szCs w:val="24"/>
        </w:rPr>
        <w:t>)</w:t>
      </w:r>
      <w:r w:rsidR="00085AFB" w:rsidRPr="0016661B">
        <w:rPr>
          <w:rFonts w:ascii="Times New Roman" w:hAnsi="Times New Roman" w:cs="Times New Roman"/>
          <w:sz w:val="24"/>
          <w:szCs w:val="24"/>
        </w:rPr>
        <w:t>.</w:t>
      </w:r>
    </w:p>
    <w:p w14:paraId="58C7CDEF" w14:textId="727694F1" w:rsidR="00C328F3" w:rsidRPr="0016661B" w:rsidRDefault="005979E5" w:rsidP="00DE7746">
      <w:pPr>
        <w:pStyle w:val="Akapitzlist"/>
        <w:numPr>
          <w:ilvl w:val="1"/>
          <w:numId w:val="2"/>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Adres strony internetowej, na której udostępniane będą zmiany i wyjaśnienia treści SWZ oraz inne dokumenty zamówienia bezpośrednio związane z postępowaniem o udzielenie zamówienia:</w:t>
      </w:r>
      <w:bookmarkStart w:id="5" w:name="_Hlk113261589"/>
      <w:bookmarkStart w:id="6" w:name="_Hlk106366271"/>
      <w:r w:rsidR="00C52209" w:rsidRPr="0016661B">
        <w:rPr>
          <w:rFonts w:ascii="Times New Roman" w:hAnsi="Times New Roman" w:cs="Times New Roman"/>
          <w:sz w:val="24"/>
          <w:szCs w:val="24"/>
          <w:lang w:eastAsia="pl-PL"/>
        </w:rPr>
        <w:t xml:space="preserve"> </w:t>
      </w:r>
      <w:r w:rsidR="00C328F3" w:rsidRPr="0016661B">
        <w:rPr>
          <w:rFonts w:ascii="Times New Roman" w:hAnsi="Times New Roman" w:cs="Times New Roman"/>
          <w:sz w:val="24"/>
          <w:szCs w:val="24"/>
          <w:lang w:eastAsia="pl-PL"/>
        </w:rPr>
        <w:t xml:space="preserve"> </w:t>
      </w:r>
      <w:hyperlink r:id="rId10" w:history="1">
        <w:r w:rsidR="00B80390" w:rsidRPr="0016661B">
          <w:rPr>
            <w:rStyle w:val="Hipercze"/>
            <w:rFonts w:ascii="Times New Roman" w:hAnsi="Times New Roman" w:cs="Times New Roman"/>
          </w:rPr>
          <w:t>https://e-propublico.pl</w:t>
        </w:r>
      </w:hyperlink>
      <w:r w:rsidR="00B80390" w:rsidRPr="0016661B">
        <w:rPr>
          <w:rFonts w:ascii="Times New Roman" w:hAnsi="Times New Roman" w:cs="Times New Roman"/>
        </w:rPr>
        <w:t xml:space="preserve"> </w:t>
      </w:r>
      <w:r w:rsidR="00DC2C90" w:rsidRPr="0016661B">
        <w:rPr>
          <w:rFonts w:ascii="Times New Roman" w:hAnsi="Times New Roman" w:cs="Times New Roman"/>
        </w:rPr>
        <w:t xml:space="preserve"> </w:t>
      </w:r>
      <w:r w:rsidR="0031668F" w:rsidRPr="0016661B">
        <w:rPr>
          <w:rFonts w:ascii="Times New Roman" w:hAnsi="Times New Roman" w:cs="Times New Roman"/>
          <w:sz w:val="24"/>
          <w:szCs w:val="24"/>
        </w:rPr>
        <w:t xml:space="preserve"> </w:t>
      </w:r>
    </w:p>
    <w:bookmarkEnd w:id="5"/>
    <w:bookmarkEnd w:id="6"/>
    <w:p w14:paraId="0E8C5706" w14:textId="4E1A8320" w:rsidR="008A3B37" w:rsidRPr="0016661B" w:rsidRDefault="008A3B37" w:rsidP="00DE7746">
      <w:pPr>
        <w:pStyle w:val="Akapitzlist"/>
        <w:numPr>
          <w:ilvl w:val="1"/>
          <w:numId w:val="2"/>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Informacja ogólna: w treści SWZ przyjęto następującą numerację (przykład):</w:t>
      </w:r>
    </w:p>
    <w:p w14:paraId="38F3321C" w14:textId="58DD5EFC" w:rsidR="008A3B37" w:rsidRPr="0016661B" w:rsidRDefault="008A3B37" w:rsidP="00DE7746">
      <w:pPr>
        <w:pStyle w:val="Akapitzlist"/>
        <w:numPr>
          <w:ilvl w:val="2"/>
          <w:numId w:val="2"/>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rozdział - Rozdział 1,</w:t>
      </w:r>
    </w:p>
    <w:p w14:paraId="64D62719" w14:textId="6DC89EDA" w:rsidR="008A3B37" w:rsidRPr="0016661B" w:rsidRDefault="008A3B37" w:rsidP="00DE7746">
      <w:pPr>
        <w:pStyle w:val="Akapitzlist"/>
        <w:numPr>
          <w:ilvl w:val="2"/>
          <w:numId w:val="2"/>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ustęp     - Rozdział 1 ust. 1.1.,</w:t>
      </w:r>
    </w:p>
    <w:p w14:paraId="06A6DC80" w14:textId="7EFFDF11" w:rsidR="008A3B37" w:rsidRPr="0016661B" w:rsidRDefault="008A3B37" w:rsidP="00DE7746">
      <w:pPr>
        <w:pStyle w:val="Akapitzlist"/>
        <w:numPr>
          <w:ilvl w:val="2"/>
          <w:numId w:val="2"/>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punkt     - Rozdział 1 ust. 1.1. pkt 1.1.1.,</w:t>
      </w:r>
    </w:p>
    <w:p w14:paraId="4A65DBFD" w14:textId="491DF048" w:rsidR="008A3B37" w:rsidRPr="0016661B" w:rsidRDefault="008A3B37" w:rsidP="00DE7746">
      <w:pPr>
        <w:pStyle w:val="Akapitzlist"/>
        <w:numPr>
          <w:ilvl w:val="2"/>
          <w:numId w:val="2"/>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litera      - Rozdział 1 ust. 1.1. pkt 1.1.1. lit. a.</w:t>
      </w:r>
    </w:p>
    <w:p w14:paraId="419C5725" w14:textId="213DC3C2" w:rsidR="00F35EB9" w:rsidRPr="0016661B" w:rsidRDefault="004236E3" w:rsidP="00DE7746">
      <w:pPr>
        <w:pStyle w:val="Nagwek1"/>
        <w:spacing w:before="0" w:line="288" w:lineRule="auto"/>
        <w:ind w:left="851" w:hanging="851"/>
        <w:rPr>
          <w:rFonts w:ascii="Times New Roman" w:eastAsia="Times New Roman" w:hAnsi="Times New Roman" w:cs="Times New Roman"/>
          <w:color w:val="auto"/>
          <w:sz w:val="24"/>
          <w:szCs w:val="24"/>
          <w:lang w:eastAsia="pl-PL"/>
        </w:rPr>
      </w:pPr>
      <w:bookmarkStart w:id="7" w:name="_Toc208211776"/>
      <w:r w:rsidRPr="0016661B">
        <w:rPr>
          <w:rFonts w:ascii="Times New Roman" w:eastAsia="Times New Roman" w:hAnsi="Times New Roman" w:cs="Times New Roman"/>
          <w:color w:val="auto"/>
          <w:sz w:val="24"/>
          <w:szCs w:val="24"/>
          <w:lang w:eastAsia="pl-PL"/>
        </w:rPr>
        <w:lastRenderedPageBreak/>
        <w:t>T</w:t>
      </w:r>
      <w:r w:rsidR="00F35EB9" w:rsidRPr="0016661B">
        <w:rPr>
          <w:rFonts w:ascii="Times New Roman" w:eastAsia="Times New Roman" w:hAnsi="Times New Roman" w:cs="Times New Roman"/>
          <w:color w:val="auto"/>
          <w:sz w:val="24"/>
          <w:szCs w:val="24"/>
          <w:lang w:eastAsia="pl-PL"/>
        </w:rPr>
        <w:t>ryb udzielenia zamówienia</w:t>
      </w:r>
      <w:bookmarkEnd w:id="7"/>
    </w:p>
    <w:p w14:paraId="37432742" w14:textId="58730839" w:rsidR="00FE2696" w:rsidRPr="0016661B" w:rsidRDefault="00FE2696" w:rsidP="00DE7746">
      <w:pPr>
        <w:pStyle w:val="Akapitzlist"/>
        <w:numPr>
          <w:ilvl w:val="0"/>
          <w:numId w:val="21"/>
        </w:numPr>
        <w:spacing w:after="0" w:line="288" w:lineRule="auto"/>
        <w:ind w:left="851" w:hanging="851"/>
        <w:rPr>
          <w:rFonts w:ascii="Times New Roman" w:hAnsi="Times New Roman" w:cs="Times New Roman"/>
          <w:sz w:val="24"/>
          <w:szCs w:val="24"/>
        </w:rPr>
      </w:pPr>
      <w:bookmarkStart w:id="8" w:name="_Hlk107397211"/>
      <w:r w:rsidRPr="0016661B">
        <w:rPr>
          <w:rFonts w:ascii="Times New Roman" w:hAnsi="Times New Roman" w:cs="Times New Roman"/>
          <w:sz w:val="24"/>
          <w:szCs w:val="24"/>
        </w:rPr>
        <w:t xml:space="preserve">Postępowanie prowadzone jest w trybie przetargu nieograniczonego na podstawie art. </w:t>
      </w:r>
      <w:r w:rsidR="009302F7" w:rsidRPr="0016661B">
        <w:rPr>
          <w:rFonts w:ascii="Times New Roman" w:hAnsi="Times New Roman" w:cs="Times New Roman"/>
          <w:sz w:val="24"/>
          <w:szCs w:val="24"/>
        </w:rPr>
        <w:t>132</w:t>
      </w:r>
      <w:r w:rsidR="0069602D" w:rsidRPr="0016661B">
        <w:rPr>
          <w:rFonts w:ascii="Times New Roman" w:hAnsi="Times New Roman" w:cs="Times New Roman"/>
          <w:sz w:val="24"/>
          <w:szCs w:val="24"/>
        </w:rPr>
        <w:t xml:space="preserve"> </w:t>
      </w:r>
      <w:r w:rsidRPr="0016661B">
        <w:rPr>
          <w:rFonts w:ascii="Times New Roman" w:hAnsi="Times New Roman" w:cs="Times New Roman"/>
          <w:sz w:val="24"/>
          <w:szCs w:val="24"/>
        </w:rPr>
        <w:t>ustawy z dnia 11 września 2019 r. – Prawo zamówień publicznych</w:t>
      </w:r>
      <w:bookmarkEnd w:id="8"/>
      <w:r w:rsidR="006E09BF" w:rsidRPr="0016661B">
        <w:rPr>
          <w:rFonts w:ascii="Times New Roman" w:hAnsi="Times New Roman" w:cs="Times New Roman"/>
          <w:sz w:val="24"/>
          <w:szCs w:val="24"/>
        </w:rPr>
        <w:t xml:space="preserve">, </w:t>
      </w:r>
      <w:r w:rsidRPr="0016661B">
        <w:rPr>
          <w:rFonts w:ascii="Times New Roman" w:hAnsi="Times New Roman" w:cs="Times New Roman"/>
          <w:sz w:val="24"/>
          <w:szCs w:val="24"/>
        </w:rPr>
        <w:t xml:space="preserve">zwanej dalej „ustawą Pzp”, „Pzp”, oraz aktów wykonawczych do Pzp, o wartości zamówienia równej progowi unijnemu lub większej. </w:t>
      </w:r>
    </w:p>
    <w:p w14:paraId="64BF1650" w14:textId="5DB89513" w:rsidR="000E7E4D" w:rsidRPr="0016661B" w:rsidRDefault="005F1758" w:rsidP="00277941">
      <w:pPr>
        <w:pStyle w:val="Akapitzlist"/>
        <w:numPr>
          <w:ilvl w:val="0"/>
          <w:numId w:val="21"/>
        </w:numPr>
        <w:spacing w:before="240"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rPr>
        <w:t xml:space="preserve">Rodzaj zamówienia: </w:t>
      </w:r>
      <w:r w:rsidR="005A734E" w:rsidRPr="0016661B">
        <w:rPr>
          <w:rFonts w:ascii="Times New Roman" w:hAnsi="Times New Roman" w:cs="Times New Roman"/>
          <w:sz w:val="24"/>
          <w:szCs w:val="24"/>
        </w:rPr>
        <w:t>dostawy</w:t>
      </w:r>
      <w:r w:rsidR="00460036" w:rsidRPr="0016661B">
        <w:rPr>
          <w:rFonts w:ascii="Times New Roman" w:hAnsi="Times New Roman" w:cs="Times New Roman"/>
          <w:sz w:val="24"/>
          <w:szCs w:val="24"/>
        </w:rPr>
        <w:t>.</w:t>
      </w:r>
    </w:p>
    <w:p w14:paraId="726C8CCB" w14:textId="4499E0FA" w:rsidR="00E16CE7" w:rsidRPr="0016661B" w:rsidRDefault="00E16CE7" w:rsidP="00DE7746">
      <w:pPr>
        <w:pStyle w:val="Nagwek1"/>
        <w:spacing w:line="288" w:lineRule="auto"/>
        <w:ind w:left="851" w:hanging="851"/>
        <w:rPr>
          <w:rFonts w:ascii="Times New Roman" w:eastAsia="Times New Roman" w:hAnsi="Times New Roman" w:cs="Times New Roman"/>
          <w:color w:val="auto"/>
          <w:sz w:val="24"/>
          <w:szCs w:val="24"/>
          <w:lang w:eastAsia="pl-PL"/>
        </w:rPr>
      </w:pPr>
      <w:bookmarkStart w:id="9" w:name="_Toc208211777"/>
      <w:r w:rsidRPr="0016661B">
        <w:rPr>
          <w:rFonts w:ascii="Times New Roman" w:eastAsia="Times New Roman" w:hAnsi="Times New Roman" w:cs="Times New Roman"/>
          <w:color w:val="auto"/>
          <w:sz w:val="24"/>
          <w:szCs w:val="24"/>
          <w:lang w:eastAsia="pl-PL"/>
        </w:rPr>
        <w:t>Informacj</w:t>
      </w:r>
      <w:r w:rsidR="003C5D55" w:rsidRPr="0016661B">
        <w:rPr>
          <w:rFonts w:ascii="Times New Roman" w:eastAsia="Times New Roman" w:hAnsi="Times New Roman" w:cs="Times New Roman"/>
          <w:color w:val="auto"/>
          <w:sz w:val="24"/>
          <w:szCs w:val="24"/>
          <w:lang w:eastAsia="pl-PL"/>
        </w:rPr>
        <w:t>a</w:t>
      </w:r>
      <w:r w:rsidRPr="0016661B">
        <w:rPr>
          <w:rFonts w:ascii="Times New Roman" w:eastAsia="Times New Roman" w:hAnsi="Times New Roman" w:cs="Times New Roman"/>
          <w:color w:val="auto"/>
          <w:sz w:val="24"/>
          <w:szCs w:val="24"/>
          <w:lang w:eastAsia="pl-PL"/>
        </w:rPr>
        <w:t xml:space="preserve">  o uprzedniej  ocenie  ofert,  zgodnie  z art.</w:t>
      </w:r>
      <w:r w:rsidR="00716EFB" w:rsidRPr="0016661B">
        <w:rPr>
          <w:rFonts w:ascii="Times New Roman" w:eastAsia="Times New Roman" w:hAnsi="Times New Roman" w:cs="Times New Roman"/>
          <w:color w:val="auto"/>
          <w:sz w:val="24"/>
          <w:szCs w:val="24"/>
          <w:lang w:eastAsia="pl-PL"/>
        </w:rPr>
        <w:t xml:space="preserve"> </w:t>
      </w:r>
      <w:r w:rsidRPr="0016661B">
        <w:rPr>
          <w:rFonts w:ascii="Times New Roman" w:eastAsia="Times New Roman" w:hAnsi="Times New Roman" w:cs="Times New Roman"/>
          <w:color w:val="auto"/>
          <w:sz w:val="24"/>
          <w:szCs w:val="24"/>
          <w:lang w:eastAsia="pl-PL"/>
        </w:rPr>
        <w:t>139 Pzp</w:t>
      </w:r>
      <w:bookmarkEnd w:id="9"/>
      <w:r w:rsidRPr="0016661B">
        <w:rPr>
          <w:rFonts w:ascii="Times New Roman" w:eastAsia="Times New Roman" w:hAnsi="Times New Roman" w:cs="Times New Roman"/>
          <w:color w:val="auto"/>
          <w:sz w:val="24"/>
          <w:szCs w:val="24"/>
          <w:lang w:eastAsia="pl-PL"/>
        </w:rPr>
        <w:t xml:space="preserve"> </w:t>
      </w:r>
    </w:p>
    <w:p w14:paraId="1A5D7D68" w14:textId="4FB4C1CB" w:rsidR="00DE7746" w:rsidRPr="0016661B" w:rsidRDefault="00587868" w:rsidP="00DE7746">
      <w:pPr>
        <w:ind w:left="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Zamawiający zgodnie z art. 139 ust. 1-4 Pzp, przewiduje tzw. „procedurę odwróconą”, tj. najpierw dokona badania i oceny ofert, a następnie dokona kwalifikacji podmiotowej wykonawcy, którego oferta została najwyżej oceniona, w zakresie braku podstaw wykluczenia oraz spełniania warunków udziału w postępowaniu.</w:t>
      </w:r>
      <w:r w:rsidR="00DE7746" w:rsidRPr="0016661B">
        <w:rPr>
          <w:rFonts w:ascii="Times New Roman" w:hAnsi="Times New Roman" w:cs="Times New Roman"/>
          <w:sz w:val="24"/>
          <w:szCs w:val="24"/>
          <w:lang w:eastAsia="pl-PL"/>
        </w:rPr>
        <w:t xml:space="preserve"> Wykonawca składa oświadczenie, o którym mowa w art. 125 ust. 1 Pzp na wezwanie zamawiającego.</w:t>
      </w:r>
    </w:p>
    <w:p w14:paraId="678CD245" w14:textId="28E60C13" w:rsidR="00DE7746" w:rsidRPr="0016661B" w:rsidRDefault="00DE7746" w:rsidP="00DE7746">
      <w:pPr>
        <w:pStyle w:val="Nagwek1"/>
        <w:numPr>
          <w:ilvl w:val="0"/>
          <w:numId w:val="3"/>
        </w:numPr>
        <w:spacing w:before="100" w:beforeAutospacing="1" w:after="100" w:afterAutospacing="1" w:line="288" w:lineRule="auto"/>
        <w:ind w:left="851" w:hanging="851"/>
        <w:rPr>
          <w:rFonts w:ascii="Times New Roman" w:hAnsi="Times New Roman" w:cs="Times New Roman"/>
          <w:strike/>
          <w:color w:val="auto"/>
          <w:sz w:val="24"/>
          <w:szCs w:val="24"/>
        </w:rPr>
      </w:pPr>
      <w:bookmarkStart w:id="10" w:name="_Toc176859047"/>
      <w:bookmarkStart w:id="11" w:name="_Toc208211778"/>
      <w:bookmarkStart w:id="12" w:name="_Hlk68506381"/>
      <w:bookmarkStart w:id="13" w:name="_Hlk532896166"/>
      <w:r w:rsidRPr="0016661B">
        <w:rPr>
          <w:rFonts w:ascii="Times New Roman" w:eastAsia="Times New Roman" w:hAnsi="Times New Roman" w:cs="Times New Roman"/>
          <w:color w:val="auto"/>
          <w:sz w:val="24"/>
          <w:szCs w:val="24"/>
          <w:lang w:eastAsia="pl-PL"/>
        </w:rPr>
        <w:t>Opis przedmiotu zamówienia</w:t>
      </w:r>
      <w:bookmarkEnd w:id="10"/>
      <w:bookmarkEnd w:id="11"/>
      <w:r w:rsidRPr="0016661B">
        <w:rPr>
          <w:rFonts w:ascii="Times New Roman" w:eastAsia="Times New Roman" w:hAnsi="Times New Roman" w:cs="Times New Roman"/>
          <w:color w:val="auto"/>
          <w:sz w:val="24"/>
          <w:szCs w:val="24"/>
          <w:lang w:eastAsia="pl-PL"/>
        </w:rPr>
        <w:t xml:space="preserve"> </w:t>
      </w:r>
    </w:p>
    <w:p w14:paraId="1F0E1888" w14:textId="30868743" w:rsidR="00DE7746" w:rsidRPr="0016661B" w:rsidRDefault="00F61F42" w:rsidP="008104BD">
      <w:pPr>
        <w:numPr>
          <w:ilvl w:val="1"/>
          <w:numId w:val="3"/>
        </w:numPr>
        <w:spacing w:before="100" w:beforeAutospacing="1" w:after="100" w:afterAutospacing="1" w:line="288" w:lineRule="auto"/>
        <w:ind w:left="851" w:hanging="851"/>
        <w:contextualSpacing/>
        <w:rPr>
          <w:rFonts w:ascii="Times New Roman" w:eastAsia="Calibri" w:hAnsi="Times New Roman" w:cs="Times New Roman"/>
          <w:sz w:val="24"/>
          <w:szCs w:val="24"/>
          <w:lang w:val="x-none" w:eastAsia="pl-PL"/>
        </w:rPr>
      </w:pPr>
      <w:bookmarkStart w:id="14" w:name="_Hlk175660281"/>
      <w:bookmarkStart w:id="15" w:name="_Hlk83363622"/>
      <w:bookmarkStart w:id="16" w:name="_Hlk125627695"/>
      <w:r w:rsidRPr="0016661B">
        <w:rPr>
          <w:rFonts w:ascii="Times New Roman" w:eastAsia="Calibri" w:hAnsi="Times New Roman" w:cs="Times New Roman"/>
          <w:sz w:val="24"/>
          <w:szCs w:val="24"/>
          <w:lang w:val="x-none" w:eastAsia="pl-PL"/>
        </w:rPr>
        <w:t xml:space="preserve">Przedmiotem zamówienia jest kompleksowa dostawa gazu ziemnego zaazotowanego (grupa </w:t>
      </w:r>
      <w:proofErr w:type="spellStart"/>
      <w:r w:rsidRPr="0016661B">
        <w:rPr>
          <w:rFonts w:ascii="Times New Roman" w:eastAsia="Calibri" w:hAnsi="Times New Roman" w:cs="Times New Roman"/>
          <w:sz w:val="24"/>
          <w:szCs w:val="24"/>
          <w:lang w:val="x-none" w:eastAsia="pl-PL"/>
        </w:rPr>
        <w:t>Lw</w:t>
      </w:r>
      <w:proofErr w:type="spellEnd"/>
      <w:r w:rsidRPr="0016661B">
        <w:rPr>
          <w:rFonts w:ascii="Times New Roman" w:eastAsia="Calibri" w:hAnsi="Times New Roman" w:cs="Times New Roman"/>
          <w:sz w:val="24"/>
          <w:szCs w:val="24"/>
          <w:lang w:val="x-none" w:eastAsia="pl-PL"/>
        </w:rPr>
        <w:t>) oraz gazu ziemnego wysokometanowego (grupa E) dla punktu/punków poboru gazu (PPG) wg Załącznika nr 1 do SWZ - dostawa paliwa gazowego wraz z usługą dystrybucji do obiektów Zamawiającego,  o maksymalnej wielkości zapotrzebowania na paliwo  3</w:t>
      </w:r>
      <w:r w:rsidR="003873D4" w:rsidRPr="0016661B">
        <w:rPr>
          <w:rFonts w:ascii="Times New Roman" w:eastAsia="Calibri" w:hAnsi="Times New Roman" w:cs="Times New Roman"/>
          <w:sz w:val="24"/>
          <w:szCs w:val="24"/>
          <w:lang w:val="x-none" w:eastAsia="pl-PL"/>
        </w:rPr>
        <w:t> </w:t>
      </w:r>
      <w:r w:rsidR="000578A7" w:rsidRPr="0016661B">
        <w:rPr>
          <w:rFonts w:ascii="Times New Roman" w:eastAsia="Calibri" w:hAnsi="Times New Roman" w:cs="Times New Roman"/>
          <w:sz w:val="24"/>
          <w:szCs w:val="24"/>
          <w:lang w:val="x-none" w:eastAsia="pl-PL"/>
        </w:rPr>
        <w:t>809</w:t>
      </w:r>
      <w:r w:rsidR="003873D4" w:rsidRPr="0016661B">
        <w:rPr>
          <w:rFonts w:ascii="Times New Roman" w:eastAsia="Calibri" w:hAnsi="Times New Roman" w:cs="Times New Roman"/>
          <w:sz w:val="24"/>
          <w:szCs w:val="24"/>
          <w:lang w:val="x-none" w:eastAsia="pl-PL"/>
        </w:rPr>
        <w:t xml:space="preserve"> 113</w:t>
      </w:r>
      <w:r w:rsidRPr="0016661B">
        <w:rPr>
          <w:rFonts w:ascii="Times New Roman" w:eastAsia="Calibri" w:hAnsi="Times New Roman" w:cs="Times New Roman"/>
          <w:sz w:val="24"/>
          <w:szCs w:val="24"/>
          <w:lang w:val="x-none" w:eastAsia="pl-PL"/>
        </w:rPr>
        <w:t xml:space="preserve"> kWh (zamówienie podstawowe) w tym   paliwo gazowe rozliczane wg cen taryfowych w wysokości: </w:t>
      </w:r>
      <w:r w:rsidR="003873D4" w:rsidRPr="0016661B">
        <w:rPr>
          <w:rFonts w:ascii="Times New Roman" w:eastAsia="Calibri" w:hAnsi="Times New Roman" w:cs="Times New Roman"/>
          <w:sz w:val="24"/>
          <w:szCs w:val="24"/>
          <w:lang w:val="x-none" w:eastAsia="pl-PL"/>
        </w:rPr>
        <w:t>3 503 344</w:t>
      </w:r>
      <w:r w:rsidRPr="0016661B">
        <w:rPr>
          <w:rFonts w:ascii="Times New Roman" w:eastAsia="Calibri" w:hAnsi="Times New Roman" w:cs="Times New Roman"/>
          <w:sz w:val="24"/>
          <w:szCs w:val="24"/>
          <w:lang w:val="x-none" w:eastAsia="pl-PL"/>
        </w:rPr>
        <w:t xml:space="preserve"> kWh i rozliczane wg cen konkurencyjnych w wysokości: </w:t>
      </w:r>
      <w:r w:rsidR="003873D4" w:rsidRPr="0016661B">
        <w:rPr>
          <w:rFonts w:ascii="Times New Roman" w:eastAsia="Calibri" w:hAnsi="Times New Roman" w:cs="Times New Roman"/>
          <w:sz w:val="24"/>
          <w:szCs w:val="24"/>
          <w:lang w:val="x-none" w:eastAsia="pl-PL"/>
        </w:rPr>
        <w:t>305 796</w:t>
      </w:r>
      <w:r w:rsidRPr="0016661B">
        <w:rPr>
          <w:rFonts w:ascii="Times New Roman" w:eastAsia="Calibri" w:hAnsi="Times New Roman" w:cs="Times New Roman"/>
          <w:sz w:val="24"/>
          <w:szCs w:val="24"/>
          <w:lang w:val="x-none" w:eastAsia="pl-PL"/>
        </w:rPr>
        <w:t xml:space="preserve"> kWh.</w:t>
      </w:r>
      <w:r w:rsidR="00DE7746" w:rsidRPr="0016661B">
        <w:rPr>
          <w:rFonts w:ascii="Times New Roman" w:eastAsia="Calibri" w:hAnsi="Times New Roman" w:cs="Times New Roman"/>
          <w:strike/>
          <w:sz w:val="24"/>
          <w:szCs w:val="24"/>
          <w:lang w:val="x-none" w:eastAsia="pl-PL"/>
        </w:rPr>
        <w:t xml:space="preserve"> </w:t>
      </w:r>
    </w:p>
    <w:bookmarkEnd w:id="14"/>
    <w:p w14:paraId="7ACFD772" w14:textId="418B789A" w:rsidR="00DE7746" w:rsidRPr="0016661B" w:rsidRDefault="00DE7746" w:rsidP="00DE7746">
      <w:pPr>
        <w:numPr>
          <w:ilvl w:val="1"/>
          <w:numId w:val="3"/>
        </w:numPr>
        <w:spacing w:before="100" w:beforeAutospacing="1" w:after="100" w:afterAutospacing="1" w:line="288" w:lineRule="auto"/>
        <w:ind w:left="851" w:hanging="851"/>
        <w:contextualSpacing/>
        <w:rPr>
          <w:rFonts w:ascii="Times New Roman" w:eastAsia="Calibri" w:hAnsi="Times New Roman" w:cs="Times New Roman"/>
          <w:sz w:val="24"/>
          <w:szCs w:val="24"/>
          <w:lang w:val="x-none" w:eastAsia="pl-PL"/>
        </w:rPr>
      </w:pPr>
      <w:r w:rsidRPr="0016661B">
        <w:rPr>
          <w:rFonts w:ascii="Times New Roman" w:eastAsia="Calibri" w:hAnsi="Times New Roman" w:cs="Times New Roman"/>
          <w:sz w:val="24"/>
          <w:szCs w:val="24"/>
          <w:lang w:eastAsia="pl-PL"/>
        </w:rPr>
        <w:t>Paliwo gazowe winno być dostarczane</w:t>
      </w:r>
      <w:r w:rsidRPr="0016661B">
        <w:rPr>
          <w:rFonts w:ascii="Times New Roman" w:eastAsia="Calibri" w:hAnsi="Times New Roman" w:cs="Times New Roman"/>
          <w:sz w:val="24"/>
          <w:szCs w:val="24"/>
          <w:lang w:val="x-none" w:eastAsia="pl-PL"/>
        </w:rPr>
        <w:t xml:space="preserve"> całodobowo do punktów zdawczo – odbiorczych, wymienionych w </w:t>
      </w:r>
      <w:r w:rsidRPr="0016661B">
        <w:rPr>
          <w:rFonts w:ascii="Times New Roman" w:eastAsia="Calibri" w:hAnsi="Times New Roman" w:cs="Times New Roman"/>
          <w:sz w:val="24"/>
          <w:szCs w:val="24"/>
          <w:lang w:eastAsia="pl-PL"/>
        </w:rPr>
        <w:t>załączniku</w:t>
      </w:r>
      <w:r w:rsidRPr="0016661B">
        <w:rPr>
          <w:rFonts w:ascii="Times New Roman" w:eastAsia="Calibri" w:hAnsi="Times New Roman" w:cs="Times New Roman"/>
          <w:sz w:val="24"/>
          <w:szCs w:val="24"/>
          <w:lang w:val="x-none" w:eastAsia="pl-PL"/>
        </w:rPr>
        <w:t xml:space="preserve"> nr 1</w:t>
      </w:r>
      <w:r w:rsidR="003873D4" w:rsidRPr="0016661B">
        <w:rPr>
          <w:rFonts w:ascii="Times New Roman" w:eastAsia="Calibri" w:hAnsi="Times New Roman" w:cs="Times New Roman"/>
          <w:sz w:val="24"/>
          <w:szCs w:val="24"/>
          <w:lang w:val="x-none" w:eastAsia="pl-PL"/>
        </w:rPr>
        <w:t xml:space="preserve"> </w:t>
      </w:r>
      <w:r w:rsidRPr="0016661B">
        <w:rPr>
          <w:rFonts w:ascii="Times New Roman" w:eastAsia="Calibri" w:hAnsi="Times New Roman" w:cs="Times New Roman"/>
          <w:sz w:val="24"/>
          <w:szCs w:val="24"/>
          <w:lang w:val="x-none" w:eastAsia="pl-PL"/>
        </w:rPr>
        <w:t>do SWZ, którym jest zespół urządzeń gazowych służących do przyłączenia sieci wewnętrznej, będącą własnością Zamawiającego z siecią gazową operatora systemu.</w:t>
      </w:r>
    </w:p>
    <w:p w14:paraId="1289198B" w14:textId="7C884EE8" w:rsidR="00DE7746" w:rsidRPr="0016661B" w:rsidRDefault="00DE7746" w:rsidP="00DE7746">
      <w:pPr>
        <w:numPr>
          <w:ilvl w:val="1"/>
          <w:numId w:val="3"/>
        </w:numPr>
        <w:spacing w:before="100" w:beforeAutospacing="1" w:after="100" w:afterAutospacing="1" w:line="288" w:lineRule="auto"/>
        <w:ind w:left="851" w:hanging="851"/>
        <w:contextualSpacing/>
        <w:rPr>
          <w:rFonts w:ascii="Times New Roman" w:eastAsia="Calibri" w:hAnsi="Times New Roman" w:cs="Times New Roman"/>
          <w:sz w:val="24"/>
          <w:szCs w:val="24"/>
          <w:lang w:eastAsia="pl-PL"/>
        </w:rPr>
      </w:pPr>
      <w:r w:rsidRPr="0016661B">
        <w:rPr>
          <w:rFonts w:ascii="Times New Roman" w:eastAsia="Calibri" w:hAnsi="Times New Roman" w:cs="Times New Roman"/>
          <w:sz w:val="24"/>
          <w:szCs w:val="24"/>
          <w:lang w:eastAsia="pl-PL"/>
        </w:rPr>
        <w:t xml:space="preserve">W toku realizacji zamówienia zamawiający zastrzega sobie prawo do zmniejszenia lub zwiększenia ilości paliwa gazowego wskazanego w ust. 4.1.  w zakresie do +/- 10%. Zwiększenie wielkości zamówienia nastąpi na zasadzie prawa opcji.  Zasady, zakres i sposób skorzystania przez Zamawiającego z powyższych opisane zostały w załączniku nr 2 do SWZ – Projektowane postanowienia umowy w  </w:t>
      </w:r>
      <w:bookmarkStart w:id="17" w:name="_Hlk44405728"/>
      <w:bookmarkStart w:id="18" w:name="_Hlk126933506"/>
      <w:r w:rsidRPr="0016661B">
        <w:rPr>
          <w:rFonts w:ascii="Times New Roman" w:eastAsia="Calibri" w:hAnsi="Times New Roman" w:cs="Times New Roman"/>
          <w:sz w:val="24"/>
          <w:szCs w:val="24"/>
          <w:lang w:eastAsia="pl-PL"/>
        </w:rPr>
        <w:t>§ 1</w:t>
      </w:r>
      <w:bookmarkEnd w:id="17"/>
      <w:bookmarkEnd w:id="18"/>
      <w:r w:rsidRPr="0016661B">
        <w:rPr>
          <w:rFonts w:ascii="Times New Roman" w:eastAsia="Calibri" w:hAnsi="Times New Roman" w:cs="Times New Roman"/>
          <w:sz w:val="24"/>
          <w:szCs w:val="24"/>
          <w:lang w:eastAsia="pl-PL"/>
        </w:rPr>
        <w:t xml:space="preserve"> ust. 3 i 4.</w:t>
      </w:r>
    </w:p>
    <w:p w14:paraId="30A596FB" w14:textId="38A3C821" w:rsidR="00DE7746" w:rsidRPr="00823E2A" w:rsidRDefault="00DE7746" w:rsidP="00DE7746">
      <w:pPr>
        <w:numPr>
          <w:ilvl w:val="1"/>
          <w:numId w:val="3"/>
        </w:numPr>
        <w:spacing w:before="100" w:beforeAutospacing="1" w:after="100" w:afterAutospacing="1" w:line="288" w:lineRule="auto"/>
        <w:ind w:left="851" w:hanging="851"/>
        <w:contextualSpacing/>
        <w:rPr>
          <w:rFonts w:ascii="Times New Roman" w:eastAsia="Calibri" w:hAnsi="Times New Roman" w:cs="Times New Roman"/>
          <w:sz w:val="24"/>
          <w:szCs w:val="24"/>
          <w:lang w:eastAsia="pl-PL"/>
        </w:rPr>
      </w:pPr>
      <w:r w:rsidRPr="0016661B">
        <w:rPr>
          <w:rFonts w:ascii="Times New Roman" w:eastAsia="Calibri" w:hAnsi="Times New Roman" w:cs="Times New Roman"/>
          <w:sz w:val="24"/>
          <w:szCs w:val="24"/>
          <w:lang w:eastAsia="pl-PL"/>
        </w:rPr>
        <w:t>Informacja o przedmiocie zamówienia oraz obowiązkach Zamawiającego i Wykonawcy zawarte są w załączniku nr 2</w:t>
      </w:r>
      <w:r w:rsidRPr="00823E2A">
        <w:rPr>
          <w:rFonts w:ascii="Times New Roman" w:eastAsia="Calibri" w:hAnsi="Times New Roman" w:cs="Times New Roman"/>
          <w:sz w:val="24"/>
          <w:szCs w:val="24"/>
          <w:lang w:eastAsia="pl-PL"/>
        </w:rPr>
        <w:t xml:space="preserve"> do SWZ Projektowane postanowienia umowy.</w:t>
      </w:r>
    </w:p>
    <w:p w14:paraId="5B9DD879" w14:textId="77777777" w:rsidR="00DE7746" w:rsidRPr="00823E2A" w:rsidRDefault="00DE7746" w:rsidP="00DE7746">
      <w:pPr>
        <w:numPr>
          <w:ilvl w:val="1"/>
          <w:numId w:val="3"/>
        </w:numPr>
        <w:spacing w:before="100" w:beforeAutospacing="1" w:after="100" w:afterAutospacing="1" w:line="288" w:lineRule="auto"/>
        <w:ind w:left="851" w:hanging="851"/>
        <w:contextualSpacing/>
        <w:rPr>
          <w:rFonts w:ascii="Times New Roman" w:eastAsia="Calibri" w:hAnsi="Times New Roman" w:cs="Times New Roman"/>
          <w:sz w:val="24"/>
          <w:szCs w:val="24"/>
          <w:lang w:eastAsia="pl-PL"/>
        </w:rPr>
      </w:pPr>
      <w:r w:rsidRPr="00823E2A">
        <w:rPr>
          <w:rFonts w:ascii="Times New Roman" w:eastAsia="Calibri" w:hAnsi="Times New Roman" w:cs="Times New Roman"/>
          <w:sz w:val="24"/>
          <w:szCs w:val="24"/>
          <w:lang w:eastAsia="pl-PL"/>
        </w:rPr>
        <w:t xml:space="preserve">Zamawiający na wniosek wyłonionego Wykonawcy przekaże niezbędne dane do przeprowadzenia procedury zmiany sprzedawcy w wersji elektronicznej Excel niezwłocznie po podpisaniu umowy. </w:t>
      </w:r>
    </w:p>
    <w:p w14:paraId="51868A20" w14:textId="4A5042CD" w:rsidR="00DE7746" w:rsidRPr="00823E2A" w:rsidRDefault="00DE7746" w:rsidP="00DE7746">
      <w:pPr>
        <w:numPr>
          <w:ilvl w:val="1"/>
          <w:numId w:val="3"/>
        </w:numPr>
        <w:spacing w:before="100" w:beforeAutospacing="1" w:after="100" w:afterAutospacing="1" w:line="288" w:lineRule="auto"/>
        <w:ind w:left="851" w:hanging="851"/>
        <w:contextualSpacing/>
        <w:rPr>
          <w:rFonts w:ascii="Times New Roman" w:eastAsia="Calibri" w:hAnsi="Times New Roman" w:cs="Times New Roman"/>
          <w:sz w:val="24"/>
          <w:szCs w:val="24"/>
          <w:lang w:eastAsia="pl-PL"/>
        </w:rPr>
      </w:pPr>
      <w:r w:rsidRPr="00823E2A">
        <w:rPr>
          <w:rFonts w:ascii="Times New Roman" w:eastAsia="Calibri" w:hAnsi="Times New Roman" w:cs="Times New Roman"/>
          <w:sz w:val="24"/>
          <w:szCs w:val="24"/>
          <w:lang w:eastAsia="pl-PL"/>
        </w:rPr>
        <w:t>Informacja o obecnie obowiązujących umowach opisana jest w załączniku nr 1</w:t>
      </w:r>
      <w:r w:rsidR="00823E2A">
        <w:rPr>
          <w:rFonts w:ascii="Times New Roman" w:eastAsia="Calibri" w:hAnsi="Times New Roman" w:cs="Times New Roman"/>
          <w:sz w:val="24"/>
          <w:szCs w:val="24"/>
          <w:lang w:eastAsia="pl-PL"/>
        </w:rPr>
        <w:t xml:space="preserve"> </w:t>
      </w:r>
      <w:r w:rsidRPr="00823E2A">
        <w:rPr>
          <w:rFonts w:ascii="Times New Roman" w:eastAsia="Calibri" w:hAnsi="Times New Roman" w:cs="Times New Roman"/>
          <w:sz w:val="24"/>
          <w:szCs w:val="24"/>
          <w:lang w:eastAsia="pl-PL"/>
        </w:rPr>
        <w:t>do SWZ w kolumnie „Okres obowiązywania obecnej umowy /okres wypowiedzenia”.</w:t>
      </w:r>
    </w:p>
    <w:p w14:paraId="3509EA8C" w14:textId="69FCF436" w:rsidR="008B2666" w:rsidRPr="00823E2A" w:rsidRDefault="00DE7746" w:rsidP="008B2666">
      <w:pPr>
        <w:pStyle w:val="Akapitzlist"/>
        <w:numPr>
          <w:ilvl w:val="1"/>
          <w:numId w:val="3"/>
        </w:numPr>
        <w:spacing w:before="100" w:beforeAutospacing="1" w:after="100" w:afterAutospacing="1" w:line="288" w:lineRule="auto"/>
        <w:ind w:left="851" w:hanging="851"/>
        <w:rPr>
          <w:rFonts w:ascii="Times New Roman" w:eastAsia="Calibri" w:hAnsi="Times New Roman" w:cs="Times New Roman"/>
          <w:sz w:val="24"/>
          <w:szCs w:val="24"/>
          <w:lang w:eastAsia="pl-PL"/>
        </w:rPr>
      </w:pPr>
      <w:r w:rsidRPr="00823E2A">
        <w:rPr>
          <w:rFonts w:ascii="Times New Roman" w:eastAsia="Calibri" w:hAnsi="Times New Roman" w:cs="Times New Roman"/>
          <w:sz w:val="24"/>
          <w:szCs w:val="24"/>
          <w:lang w:eastAsia="pl-PL"/>
        </w:rPr>
        <w:t xml:space="preserve">Ilość umów na kompleksową dostawę  paliwa gazowego  jaką zawrze Zamawiający z wyłonionym w niniejszym postępowaniu wykonawca: </w:t>
      </w:r>
      <w:r w:rsidR="008B2666" w:rsidRPr="00823E2A">
        <w:rPr>
          <w:rFonts w:ascii="Times New Roman" w:eastAsia="Calibri" w:hAnsi="Times New Roman" w:cs="Times New Roman"/>
          <w:sz w:val="24"/>
          <w:szCs w:val="24"/>
          <w:lang w:eastAsia="pl-PL"/>
        </w:rPr>
        <w:t>Zamawiający z wyłonionym w niniejszym postępowaniu wykonawcą zawrze 3 umowy według podziału:</w:t>
      </w:r>
    </w:p>
    <w:p w14:paraId="5877BA26" w14:textId="77777777" w:rsidR="008B2666" w:rsidRPr="00823E2A" w:rsidRDefault="008B2666" w:rsidP="008B2666">
      <w:pPr>
        <w:pStyle w:val="Akapitzlist"/>
        <w:numPr>
          <w:ilvl w:val="2"/>
          <w:numId w:val="60"/>
        </w:numPr>
        <w:spacing w:before="100" w:beforeAutospacing="1" w:after="100" w:afterAutospacing="1" w:line="288" w:lineRule="auto"/>
        <w:ind w:left="1701"/>
        <w:rPr>
          <w:rFonts w:ascii="Times New Roman" w:eastAsia="Calibri" w:hAnsi="Times New Roman" w:cs="Times New Roman"/>
          <w:sz w:val="24"/>
          <w:szCs w:val="24"/>
          <w:lang w:eastAsia="pl-PL"/>
        </w:rPr>
      </w:pPr>
      <w:r w:rsidRPr="00823E2A">
        <w:rPr>
          <w:rFonts w:ascii="Times New Roman" w:eastAsia="Calibri" w:hAnsi="Times New Roman" w:cs="Times New Roman"/>
          <w:sz w:val="24"/>
          <w:szCs w:val="24"/>
          <w:lang w:eastAsia="pl-PL"/>
        </w:rPr>
        <w:lastRenderedPageBreak/>
        <w:t>Powiat Rawicki wraz z jednostkami,</w:t>
      </w:r>
    </w:p>
    <w:p w14:paraId="042D33FA" w14:textId="77777777" w:rsidR="008B2666" w:rsidRPr="00823E2A" w:rsidRDefault="008B2666" w:rsidP="008B2666">
      <w:pPr>
        <w:pStyle w:val="Akapitzlist"/>
        <w:numPr>
          <w:ilvl w:val="2"/>
          <w:numId w:val="60"/>
        </w:numPr>
        <w:spacing w:before="100" w:beforeAutospacing="1" w:after="100" w:afterAutospacing="1" w:line="288" w:lineRule="auto"/>
        <w:ind w:left="1701"/>
        <w:rPr>
          <w:rFonts w:ascii="Times New Roman" w:eastAsia="Calibri" w:hAnsi="Times New Roman" w:cs="Times New Roman"/>
          <w:sz w:val="24"/>
          <w:szCs w:val="24"/>
          <w:lang w:eastAsia="pl-PL"/>
        </w:rPr>
      </w:pPr>
      <w:r w:rsidRPr="00823E2A">
        <w:rPr>
          <w:rFonts w:ascii="Times New Roman" w:eastAsia="Calibri" w:hAnsi="Times New Roman" w:cs="Times New Roman"/>
          <w:sz w:val="24"/>
          <w:szCs w:val="24"/>
          <w:lang w:eastAsia="pl-PL"/>
        </w:rPr>
        <w:t>Dom Pomocy Społecznej w Osieku,</w:t>
      </w:r>
    </w:p>
    <w:p w14:paraId="316DC43E" w14:textId="5C52A7D1" w:rsidR="00DE7746" w:rsidRPr="00823E2A" w:rsidRDefault="008B2666" w:rsidP="008B2666">
      <w:pPr>
        <w:pStyle w:val="Akapitzlist"/>
        <w:numPr>
          <w:ilvl w:val="2"/>
          <w:numId w:val="60"/>
        </w:numPr>
        <w:spacing w:after="0" w:line="288" w:lineRule="auto"/>
        <w:ind w:left="1701"/>
        <w:rPr>
          <w:rFonts w:ascii="Times New Roman" w:eastAsia="Calibri" w:hAnsi="Times New Roman" w:cs="Times New Roman"/>
          <w:sz w:val="24"/>
          <w:szCs w:val="24"/>
          <w:lang w:eastAsia="pl-PL"/>
        </w:rPr>
      </w:pPr>
      <w:r w:rsidRPr="00823E2A">
        <w:rPr>
          <w:rFonts w:ascii="Times New Roman" w:eastAsia="Calibri" w:hAnsi="Times New Roman" w:cs="Times New Roman"/>
          <w:sz w:val="24"/>
          <w:szCs w:val="24"/>
          <w:lang w:eastAsia="pl-PL"/>
        </w:rPr>
        <w:t xml:space="preserve">Dom Pomocy Społecznej w Pakówce </w:t>
      </w:r>
    </w:p>
    <w:p w14:paraId="5B0E5776" w14:textId="6A0E1A20" w:rsidR="00DE7746" w:rsidRPr="00823E2A" w:rsidRDefault="00DE7746" w:rsidP="008B2666">
      <w:pPr>
        <w:numPr>
          <w:ilvl w:val="1"/>
          <w:numId w:val="3"/>
        </w:numPr>
        <w:spacing w:after="0" w:line="288" w:lineRule="auto"/>
        <w:ind w:left="851" w:hanging="851"/>
        <w:contextualSpacing/>
        <w:rPr>
          <w:rFonts w:ascii="Times New Roman" w:eastAsia="Calibri" w:hAnsi="Times New Roman" w:cs="Times New Roman"/>
          <w:sz w:val="24"/>
          <w:szCs w:val="24"/>
          <w:lang w:eastAsia="pl-PL"/>
        </w:rPr>
      </w:pPr>
      <w:r w:rsidRPr="00823E2A">
        <w:rPr>
          <w:rFonts w:ascii="Times New Roman" w:eastAsia="Calibri" w:hAnsi="Times New Roman" w:cs="Times New Roman"/>
          <w:sz w:val="24"/>
          <w:szCs w:val="24"/>
          <w:lang w:eastAsia="pl-PL"/>
        </w:rPr>
        <w:t>Dopuszcza się podpisanie umowy drogą korespondencyjną</w:t>
      </w:r>
      <w:r w:rsidR="00B8073B" w:rsidRPr="00823E2A">
        <w:rPr>
          <w:rFonts w:ascii="Times New Roman" w:eastAsia="Calibri" w:hAnsi="Times New Roman" w:cs="Times New Roman"/>
          <w:sz w:val="24"/>
          <w:szCs w:val="24"/>
          <w:lang w:eastAsia="pl-PL"/>
        </w:rPr>
        <w:t xml:space="preserve"> lub w formie elektronicznej</w:t>
      </w:r>
      <w:r w:rsidRPr="00823E2A">
        <w:rPr>
          <w:rFonts w:ascii="Times New Roman" w:eastAsia="Calibri" w:hAnsi="Times New Roman" w:cs="Times New Roman"/>
          <w:sz w:val="24"/>
          <w:szCs w:val="24"/>
          <w:lang w:eastAsia="pl-PL"/>
        </w:rPr>
        <w:t xml:space="preserve">. </w:t>
      </w:r>
    </w:p>
    <w:p w14:paraId="503E3B02" w14:textId="77777777" w:rsidR="00DE7746" w:rsidRPr="00823E2A" w:rsidRDefault="00DE7746" w:rsidP="00DE7746">
      <w:pPr>
        <w:numPr>
          <w:ilvl w:val="1"/>
          <w:numId w:val="3"/>
        </w:numPr>
        <w:spacing w:before="100" w:beforeAutospacing="1" w:after="100" w:afterAutospacing="1" w:line="288" w:lineRule="auto"/>
        <w:ind w:left="851" w:hanging="851"/>
        <w:contextualSpacing/>
        <w:rPr>
          <w:rFonts w:ascii="Times New Roman" w:eastAsia="Calibri" w:hAnsi="Times New Roman" w:cs="Times New Roman"/>
          <w:sz w:val="24"/>
          <w:szCs w:val="24"/>
          <w:lang w:eastAsia="pl-PL"/>
        </w:rPr>
      </w:pPr>
      <w:r w:rsidRPr="00823E2A">
        <w:rPr>
          <w:rFonts w:ascii="Times New Roman" w:eastAsia="Calibri" w:hAnsi="Times New Roman" w:cs="Times New Roman"/>
          <w:sz w:val="24"/>
          <w:szCs w:val="24"/>
          <w:lang w:eastAsia="pl-PL"/>
        </w:rPr>
        <w:t>Nazwy i kody dotyczące przedmiotu zamówienia określone we Wspólnym Słowniku Zamówień/ Publicznych (CPV):</w:t>
      </w:r>
    </w:p>
    <w:p w14:paraId="7E6AA034" w14:textId="77777777" w:rsidR="00DE7746" w:rsidRPr="00823E2A" w:rsidRDefault="00DE7746" w:rsidP="00DE7746">
      <w:pPr>
        <w:spacing w:before="100" w:beforeAutospacing="1" w:after="100" w:afterAutospacing="1" w:line="288" w:lineRule="auto"/>
        <w:ind w:left="851"/>
        <w:contextualSpacing/>
        <w:rPr>
          <w:rFonts w:ascii="Times New Roman" w:eastAsia="Calibri" w:hAnsi="Times New Roman" w:cs="Times New Roman"/>
          <w:sz w:val="24"/>
          <w:szCs w:val="24"/>
          <w:lang w:eastAsia="pl-PL"/>
        </w:rPr>
      </w:pPr>
      <w:r w:rsidRPr="00823E2A">
        <w:rPr>
          <w:rFonts w:ascii="Times New Roman" w:eastAsia="Calibri" w:hAnsi="Times New Roman" w:cs="Times New Roman"/>
          <w:sz w:val="24"/>
          <w:szCs w:val="24"/>
          <w:lang w:eastAsia="pl-PL"/>
        </w:rPr>
        <w:t xml:space="preserve">09123000-7 – gaz ziemny, </w:t>
      </w:r>
    </w:p>
    <w:p w14:paraId="5B90DAFB" w14:textId="77777777" w:rsidR="00DE7746" w:rsidRPr="00823E2A" w:rsidRDefault="00DE7746" w:rsidP="00DE7746">
      <w:pPr>
        <w:spacing w:before="100" w:beforeAutospacing="1" w:after="100" w:afterAutospacing="1" w:line="288" w:lineRule="auto"/>
        <w:ind w:left="851"/>
        <w:contextualSpacing/>
        <w:rPr>
          <w:rFonts w:ascii="Times New Roman" w:eastAsia="Calibri" w:hAnsi="Times New Roman" w:cs="Times New Roman"/>
          <w:sz w:val="24"/>
          <w:szCs w:val="24"/>
          <w:lang w:eastAsia="pl-PL"/>
        </w:rPr>
      </w:pPr>
      <w:r w:rsidRPr="00823E2A">
        <w:rPr>
          <w:rFonts w:ascii="Times New Roman" w:eastAsia="Calibri" w:hAnsi="Times New Roman" w:cs="Times New Roman"/>
          <w:sz w:val="24"/>
          <w:szCs w:val="24"/>
          <w:lang w:eastAsia="pl-PL"/>
        </w:rPr>
        <w:t>65210000-8 – przesył gazu.</w:t>
      </w:r>
    </w:p>
    <w:p w14:paraId="5F2DC532" w14:textId="06522FD6" w:rsidR="00DE7746" w:rsidRPr="00823E2A" w:rsidRDefault="00DE7746" w:rsidP="00DE7746">
      <w:pPr>
        <w:numPr>
          <w:ilvl w:val="1"/>
          <w:numId w:val="3"/>
        </w:numPr>
        <w:spacing w:before="100" w:beforeAutospacing="1" w:after="100" w:afterAutospacing="1" w:line="288" w:lineRule="auto"/>
        <w:ind w:left="851" w:hanging="851"/>
        <w:contextualSpacing/>
        <w:rPr>
          <w:rFonts w:ascii="Times New Roman" w:eastAsia="Calibri" w:hAnsi="Times New Roman" w:cs="Times New Roman"/>
          <w:sz w:val="24"/>
          <w:szCs w:val="24"/>
          <w:lang w:eastAsia="pl-PL"/>
        </w:rPr>
      </w:pPr>
      <w:r w:rsidRPr="00823E2A">
        <w:rPr>
          <w:rFonts w:ascii="Times New Roman" w:eastAsia="Calibri" w:hAnsi="Times New Roman" w:cs="Times New Roman"/>
          <w:sz w:val="24"/>
          <w:szCs w:val="24"/>
          <w:lang w:eastAsia="pl-PL"/>
        </w:rPr>
        <w:t xml:space="preserve">Zamawiający </w:t>
      </w:r>
      <w:r w:rsidR="007B60D5" w:rsidRPr="00823E2A">
        <w:rPr>
          <w:rFonts w:ascii="Times New Roman" w:eastAsia="Calibri" w:hAnsi="Times New Roman" w:cs="Times New Roman"/>
          <w:sz w:val="24"/>
          <w:szCs w:val="24"/>
          <w:lang w:eastAsia="pl-PL"/>
        </w:rPr>
        <w:t>nie dopuszcza  składania ofert częściowych. Uzasadnienie braku podziału zamówienia:</w:t>
      </w:r>
    </w:p>
    <w:p w14:paraId="1C471A86" w14:textId="3D270C43" w:rsidR="009932A0" w:rsidRPr="00823E2A" w:rsidRDefault="009932A0" w:rsidP="0016661B">
      <w:pPr>
        <w:spacing w:before="100" w:beforeAutospacing="1" w:after="100" w:afterAutospacing="1" w:line="288" w:lineRule="auto"/>
        <w:ind w:left="1701" w:hanging="850"/>
        <w:contextualSpacing/>
        <w:rPr>
          <w:rFonts w:ascii="Times New Roman" w:eastAsia="Calibri" w:hAnsi="Times New Roman" w:cs="Times New Roman"/>
          <w:sz w:val="24"/>
          <w:szCs w:val="24"/>
          <w:lang w:eastAsia="pl-PL"/>
        </w:rPr>
      </w:pPr>
      <w:r w:rsidRPr="00823E2A">
        <w:rPr>
          <w:rFonts w:ascii="Times New Roman" w:eastAsia="Calibri" w:hAnsi="Times New Roman" w:cs="Times New Roman"/>
          <w:sz w:val="24"/>
          <w:szCs w:val="24"/>
          <w:lang w:eastAsia="pl-PL"/>
        </w:rPr>
        <w:t>4.10.1.</w:t>
      </w:r>
      <w:r w:rsidRPr="00823E2A">
        <w:rPr>
          <w:rFonts w:ascii="Times New Roman" w:eastAsia="Calibri" w:hAnsi="Times New Roman" w:cs="Times New Roman"/>
          <w:sz w:val="24"/>
          <w:szCs w:val="24"/>
          <w:lang w:eastAsia="pl-PL"/>
        </w:rPr>
        <w:tab/>
        <w:t>zamówienie ma charakter jednorodny, tj. obejmuje dostawę wraz z usługą dystrybucji tego samego rodzaju dla jednego punktu poboru gazu, o ustalonych standardach jakościowych. W skład zamówienia nie wchodzą dostawy, które można wyodrębnić i objąć przedmiotem odrębnego postępowania – części,</w:t>
      </w:r>
    </w:p>
    <w:p w14:paraId="6ED149F6" w14:textId="20A1DA56" w:rsidR="009932A0" w:rsidRPr="00823E2A" w:rsidRDefault="009932A0" w:rsidP="000C7F1C">
      <w:pPr>
        <w:spacing w:before="100" w:beforeAutospacing="1" w:after="100" w:afterAutospacing="1" w:line="288" w:lineRule="auto"/>
        <w:ind w:left="1701" w:hanging="850"/>
        <w:contextualSpacing/>
        <w:rPr>
          <w:rFonts w:ascii="Times New Roman" w:eastAsia="Calibri" w:hAnsi="Times New Roman" w:cs="Times New Roman"/>
          <w:sz w:val="24"/>
          <w:szCs w:val="24"/>
          <w:lang w:eastAsia="pl-PL"/>
        </w:rPr>
      </w:pPr>
      <w:r w:rsidRPr="00823E2A">
        <w:rPr>
          <w:rFonts w:ascii="Times New Roman" w:eastAsia="Calibri" w:hAnsi="Times New Roman" w:cs="Times New Roman"/>
          <w:sz w:val="24"/>
          <w:szCs w:val="24"/>
          <w:lang w:eastAsia="pl-PL"/>
        </w:rPr>
        <w:t>4.10.2.</w:t>
      </w:r>
      <w:r w:rsidRPr="00823E2A">
        <w:rPr>
          <w:rFonts w:ascii="Times New Roman" w:eastAsia="Calibri" w:hAnsi="Times New Roman" w:cs="Times New Roman"/>
          <w:sz w:val="24"/>
          <w:szCs w:val="24"/>
          <w:lang w:eastAsia="pl-PL"/>
        </w:rPr>
        <w:tab/>
        <w:t>podział zamówienia na części może spowodować nieefektywność prowadzonego postępowania: uzyskanie zbyt wysokiego kosztu realizacji zamówienia, spowodować niskie zainteresowanie tym zamówieniem, nawet wśród wykonawców z sektora MŚP oraz utrudnić koordynację realizacji zamówienia,</w:t>
      </w:r>
    </w:p>
    <w:p w14:paraId="6E0F66EA" w14:textId="07A35422" w:rsidR="009932A0" w:rsidRPr="00823E2A" w:rsidRDefault="009932A0" w:rsidP="0016661B">
      <w:pPr>
        <w:spacing w:before="100" w:beforeAutospacing="1" w:after="100" w:afterAutospacing="1" w:line="288" w:lineRule="auto"/>
        <w:ind w:left="1701" w:hanging="850"/>
        <w:contextualSpacing/>
        <w:rPr>
          <w:rFonts w:ascii="Times New Roman" w:eastAsia="Calibri" w:hAnsi="Times New Roman" w:cs="Times New Roman"/>
          <w:sz w:val="24"/>
          <w:szCs w:val="24"/>
          <w:lang w:eastAsia="pl-PL"/>
        </w:rPr>
      </w:pPr>
      <w:r w:rsidRPr="00823E2A">
        <w:rPr>
          <w:rFonts w:ascii="Times New Roman" w:eastAsia="Calibri" w:hAnsi="Times New Roman" w:cs="Times New Roman"/>
          <w:sz w:val="24"/>
          <w:szCs w:val="24"/>
          <w:lang w:eastAsia="pl-PL"/>
        </w:rPr>
        <w:t>4.10.3</w:t>
      </w:r>
      <w:r w:rsidRPr="00823E2A">
        <w:rPr>
          <w:rFonts w:ascii="Times New Roman" w:eastAsia="Calibri" w:hAnsi="Times New Roman" w:cs="Times New Roman"/>
          <w:sz w:val="24"/>
          <w:szCs w:val="24"/>
          <w:lang w:eastAsia="pl-PL"/>
        </w:rPr>
        <w:tab/>
        <w:t xml:space="preserve">brak podziału zamówienia na części nie ogranicza dostępu do zamówienia żadnemu wykonawcy, a efekt skali pozwala uzyskać korzystne ceny, </w:t>
      </w:r>
    </w:p>
    <w:p w14:paraId="51D38F0B" w14:textId="2F7C7AF7" w:rsidR="009932A0" w:rsidRPr="00823E2A" w:rsidRDefault="009932A0" w:rsidP="0016661B">
      <w:pPr>
        <w:spacing w:before="100" w:beforeAutospacing="1" w:after="100" w:afterAutospacing="1" w:line="288" w:lineRule="auto"/>
        <w:ind w:left="1701" w:hanging="850"/>
        <w:contextualSpacing/>
        <w:rPr>
          <w:rFonts w:ascii="Times New Roman" w:eastAsia="Calibri" w:hAnsi="Times New Roman" w:cs="Times New Roman"/>
          <w:sz w:val="24"/>
          <w:szCs w:val="24"/>
          <w:lang w:eastAsia="pl-PL"/>
        </w:rPr>
      </w:pPr>
      <w:r w:rsidRPr="00823E2A">
        <w:rPr>
          <w:rFonts w:ascii="Times New Roman" w:eastAsia="Calibri" w:hAnsi="Times New Roman" w:cs="Times New Roman"/>
          <w:sz w:val="24"/>
          <w:szCs w:val="24"/>
          <w:lang w:eastAsia="pl-PL"/>
        </w:rPr>
        <w:t>4.10.4.</w:t>
      </w:r>
      <w:r w:rsidRPr="00823E2A">
        <w:rPr>
          <w:rFonts w:ascii="Times New Roman" w:eastAsia="Calibri" w:hAnsi="Times New Roman" w:cs="Times New Roman"/>
          <w:sz w:val="24"/>
          <w:szCs w:val="24"/>
          <w:lang w:eastAsia="pl-PL"/>
        </w:rPr>
        <w:tab/>
        <w:t>niedokonanie podziału zamówienia podyktowane było zatem względami technicznymi, organizacyjnym oraz charakterem przedmiotu zamówienia.  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67F87BD8" w14:textId="47F216F5" w:rsidR="00393705" w:rsidRPr="00823E2A" w:rsidRDefault="00393705" w:rsidP="00DE7746">
      <w:pPr>
        <w:pStyle w:val="Nagwek1"/>
        <w:numPr>
          <w:ilvl w:val="0"/>
          <w:numId w:val="26"/>
        </w:numPr>
        <w:spacing w:before="0" w:line="288" w:lineRule="auto"/>
        <w:ind w:left="851" w:hanging="851"/>
        <w:rPr>
          <w:rFonts w:ascii="Times New Roman" w:eastAsia="Times New Roman" w:hAnsi="Times New Roman" w:cs="Times New Roman"/>
          <w:color w:val="000000" w:themeColor="text1"/>
          <w:sz w:val="24"/>
          <w:szCs w:val="24"/>
          <w:lang w:eastAsia="pl-PL"/>
        </w:rPr>
      </w:pPr>
      <w:bookmarkStart w:id="19" w:name="_Toc208211779"/>
      <w:bookmarkEnd w:id="12"/>
      <w:bookmarkEnd w:id="13"/>
      <w:bookmarkEnd w:id="15"/>
      <w:bookmarkEnd w:id="16"/>
      <w:r w:rsidRPr="00823E2A">
        <w:rPr>
          <w:rFonts w:ascii="Times New Roman" w:eastAsia="Times New Roman" w:hAnsi="Times New Roman" w:cs="Times New Roman"/>
          <w:color w:val="000000" w:themeColor="text1"/>
          <w:sz w:val="24"/>
          <w:szCs w:val="24"/>
          <w:lang w:eastAsia="pl-PL"/>
        </w:rPr>
        <w:t>Termin wykonania zamówienia</w:t>
      </w:r>
      <w:bookmarkEnd w:id="19"/>
    </w:p>
    <w:p w14:paraId="18151FBA" w14:textId="5220A47A" w:rsidR="00922963" w:rsidRPr="00823E2A" w:rsidRDefault="00DE7746" w:rsidP="00DE7746">
      <w:pPr>
        <w:pStyle w:val="Akapitzlist"/>
        <w:numPr>
          <w:ilvl w:val="1"/>
          <w:numId w:val="46"/>
        </w:numPr>
        <w:tabs>
          <w:tab w:val="left" w:pos="709"/>
          <w:tab w:val="left" w:pos="1560"/>
        </w:tabs>
        <w:spacing w:after="240" w:line="288" w:lineRule="auto"/>
        <w:ind w:left="851" w:hanging="851"/>
        <w:rPr>
          <w:rFonts w:ascii="Times New Roman" w:eastAsia="Calibri" w:hAnsi="Times New Roman" w:cs="Times New Roman"/>
          <w:color w:val="000000" w:themeColor="text1"/>
          <w:sz w:val="24"/>
          <w:szCs w:val="24"/>
          <w:lang w:val="x-none" w:eastAsia="pl-PL"/>
        </w:rPr>
      </w:pPr>
      <w:r w:rsidRPr="00823E2A">
        <w:rPr>
          <w:rFonts w:ascii="Times New Roman" w:hAnsi="Times New Roman" w:cs="Times New Roman"/>
          <w:sz w:val="24"/>
          <w:szCs w:val="24"/>
          <w:lang w:eastAsia="pl-PL"/>
        </w:rPr>
        <w:t xml:space="preserve">   </w:t>
      </w:r>
      <w:r w:rsidR="00D84A28" w:rsidRPr="00823E2A">
        <w:rPr>
          <w:rFonts w:ascii="Times New Roman" w:hAnsi="Times New Roman" w:cs="Times New Roman"/>
          <w:sz w:val="24"/>
          <w:szCs w:val="24"/>
          <w:lang w:eastAsia="pl-PL"/>
        </w:rPr>
        <w:t xml:space="preserve">Wykonanie umowy </w:t>
      </w:r>
      <w:r w:rsidR="00E919A8" w:rsidRPr="00823E2A">
        <w:rPr>
          <w:rFonts w:ascii="Times New Roman" w:hAnsi="Times New Roman" w:cs="Times New Roman"/>
          <w:sz w:val="24"/>
          <w:szCs w:val="24"/>
          <w:lang w:eastAsia="pl-PL"/>
        </w:rPr>
        <w:t xml:space="preserve">wynosi </w:t>
      </w:r>
      <w:r w:rsidRPr="00823E2A">
        <w:rPr>
          <w:rFonts w:ascii="Times New Roman" w:hAnsi="Times New Roman" w:cs="Times New Roman"/>
          <w:sz w:val="24"/>
          <w:szCs w:val="24"/>
          <w:lang w:eastAsia="pl-PL"/>
        </w:rPr>
        <w:t>12</w:t>
      </w:r>
      <w:r w:rsidR="00D160F0" w:rsidRPr="00823E2A">
        <w:rPr>
          <w:rFonts w:ascii="Times New Roman" w:hAnsi="Times New Roman" w:cs="Times New Roman"/>
          <w:sz w:val="24"/>
          <w:szCs w:val="24"/>
          <w:lang w:eastAsia="pl-PL"/>
        </w:rPr>
        <w:t xml:space="preserve"> </w:t>
      </w:r>
      <w:r w:rsidR="00E919A8" w:rsidRPr="00823E2A">
        <w:rPr>
          <w:rFonts w:ascii="Times New Roman" w:hAnsi="Times New Roman" w:cs="Times New Roman"/>
          <w:sz w:val="24"/>
          <w:szCs w:val="24"/>
          <w:lang w:eastAsia="pl-PL"/>
        </w:rPr>
        <w:t>miesi</w:t>
      </w:r>
      <w:r w:rsidR="00D160F0" w:rsidRPr="00823E2A">
        <w:rPr>
          <w:rFonts w:ascii="Times New Roman" w:hAnsi="Times New Roman" w:cs="Times New Roman"/>
          <w:sz w:val="24"/>
          <w:szCs w:val="24"/>
          <w:lang w:eastAsia="pl-PL"/>
        </w:rPr>
        <w:t>ęcy</w:t>
      </w:r>
      <w:r w:rsidR="00E919A8" w:rsidRPr="00823E2A">
        <w:rPr>
          <w:rFonts w:ascii="Times New Roman" w:hAnsi="Times New Roman" w:cs="Times New Roman"/>
          <w:sz w:val="24"/>
          <w:szCs w:val="24"/>
          <w:lang w:eastAsia="pl-PL"/>
        </w:rPr>
        <w:t xml:space="preserve">, z zastrzeżeniem, że rozpoczęcie sprzedaży </w:t>
      </w:r>
      <w:r w:rsidR="0010271A" w:rsidRPr="00823E2A">
        <w:rPr>
          <w:rFonts w:ascii="Times New Roman" w:hAnsi="Times New Roman" w:cs="Times New Roman"/>
          <w:sz w:val="24"/>
          <w:szCs w:val="24"/>
          <w:lang w:eastAsia="pl-PL"/>
        </w:rPr>
        <w:t xml:space="preserve">paliwa gazowego </w:t>
      </w:r>
      <w:r w:rsidR="00E919A8" w:rsidRPr="00823E2A">
        <w:rPr>
          <w:rFonts w:ascii="Times New Roman" w:hAnsi="Times New Roman" w:cs="Times New Roman"/>
          <w:sz w:val="24"/>
          <w:szCs w:val="24"/>
          <w:lang w:eastAsia="pl-PL"/>
        </w:rPr>
        <w:t>nastąpi nie wcześniej niż od dnia 01.01.2026 r.</w:t>
      </w:r>
      <w:r w:rsidRPr="00823E2A">
        <w:rPr>
          <w:rFonts w:ascii="Times New Roman" w:hAnsi="Times New Roman" w:cs="Times New Roman"/>
          <w:sz w:val="24"/>
          <w:szCs w:val="24"/>
          <w:lang w:eastAsia="pl-PL"/>
        </w:rPr>
        <w:t xml:space="preserve"> oraz </w:t>
      </w:r>
      <w:r w:rsidR="00393705" w:rsidRPr="00823E2A">
        <w:rPr>
          <w:rFonts w:ascii="Times New Roman" w:eastAsia="Calibri" w:hAnsi="Times New Roman" w:cs="Times New Roman"/>
          <w:color w:val="000000" w:themeColor="text1"/>
          <w:sz w:val="24"/>
          <w:szCs w:val="24"/>
          <w:lang w:eastAsia="pl-PL"/>
        </w:rPr>
        <w:t xml:space="preserve">z zastrzeżeniem zapisów wskazanych w </w:t>
      </w:r>
      <w:r w:rsidR="0027241E" w:rsidRPr="00823E2A">
        <w:rPr>
          <w:rFonts w:ascii="Times New Roman" w:eastAsia="Calibri" w:hAnsi="Times New Roman" w:cs="Times New Roman"/>
          <w:color w:val="000000" w:themeColor="text1"/>
          <w:sz w:val="24"/>
          <w:szCs w:val="24"/>
          <w:lang w:eastAsia="pl-PL"/>
        </w:rPr>
        <w:t xml:space="preserve">§ 3 </w:t>
      </w:r>
      <w:r w:rsidR="00B1364C" w:rsidRPr="00823E2A">
        <w:rPr>
          <w:rFonts w:ascii="Times New Roman" w:eastAsia="Calibri" w:hAnsi="Times New Roman" w:cs="Times New Roman"/>
          <w:color w:val="000000" w:themeColor="text1"/>
          <w:sz w:val="24"/>
          <w:szCs w:val="24"/>
          <w:lang w:eastAsia="pl-PL"/>
        </w:rPr>
        <w:t>U</w:t>
      </w:r>
      <w:r w:rsidR="0027241E" w:rsidRPr="00823E2A">
        <w:rPr>
          <w:rFonts w:ascii="Times New Roman" w:eastAsia="Calibri" w:hAnsi="Times New Roman" w:cs="Times New Roman"/>
          <w:color w:val="000000" w:themeColor="text1"/>
          <w:sz w:val="24"/>
          <w:szCs w:val="24"/>
          <w:lang w:eastAsia="pl-PL"/>
        </w:rPr>
        <w:t>mowy</w:t>
      </w:r>
      <w:r w:rsidR="00B1364C" w:rsidRPr="00823E2A">
        <w:rPr>
          <w:rFonts w:ascii="Times New Roman" w:eastAsia="Calibri" w:hAnsi="Times New Roman" w:cs="Times New Roman"/>
          <w:color w:val="000000" w:themeColor="text1"/>
          <w:sz w:val="24"/>
          <w:szCs w:val="24"/>
          <w:lang w:eastAsia="pl-PL"/>
        </w:rPr>
        <w:t>/Projektowanych postanowień umowy</w:t>
      </w:r>
      <w:r w:rsidR="0027241E" w:rsidRPr="00823E2A">
        <w:rPr>
          <w:rFonts w:ascii="Times New Roman" w:eastAsia="Calibri" w:hAnsi="Times New Roman" w:cs="Times New Roman"/>
          <w:color w:val="000000" w:themeColor="text1"/>
          <w:sz w:val="24"/>
          <w:szCs w:val="24"/>
          <w:lang w:eastAsia="pl-PL"/>
        </w:rPr>
        <w:t xml:space="preserve"> stanowiących załącznik nr 2</w:t>
      </w:r>
      <w:r w:rsidR="00E919A8" w:rsidRPr="00823E2A">
        <w:rPr>
          <w:rFonts w:ascii="Times New Roman" w:eastAsia="Calibri" w:hAnsi="Times New Roman" w:cs="Times New Roman"/>
          <w:color w:val="000000" w:themeColor="text1"/>
          <w:sz w:val="24"/>
          <w:szCs w:val="24"/>
          <w:lang w:eastAsia="pl-PL"/>
        </w:rPr>
        <w:t xml:space="preserve"> </w:t>
      </w:r>
      <w:r w:rsidR="001543A2" w:rsidRPr="00823E2A">
        <w:rPr>
          <w:rFonts w:ascii="Times New Roman" w:eastAsia="Calibri" w:hAnsi="Times New Roman" w:cs="Times New Roman"/>
          <w:color w:val="000000" w:themeColor="text1"/>
          <w:sz w:val="24"/>
          <w:szCs w:val="24"/>
          <w:lang w:eastAsia="pl-PL"/>
        </w:rPr>
        <w:t xml:space="preserve"> </w:t>
      </w:r>
      <w:r w:rsidR="0027241E" w:rsidRPr="00823E2A">
        <w:rPr>
          <w:rFonts w:ascii="Times New Roman" w:eastAsia="Calibri" w:hAnsi="Times New Roman" w:cs="Times New Roman"/>
          <w:color w:val="000000" w:themeColor="text1"/>
          <w:sz w:val="24"/>
          <w:szCs w:val="24"/>
          <w:lang w:eastAsia="pl-PL"/>
        </w:rPr>
        <w:t>do SWZ.</w:t>
      </w:r>
    </w:p>
    <w:p w14:paraId="179BF7B8" w14:textId="0F6B0061" w:rsidR="00B14BC6" w:rsidRPr="00823E2A" w:rsidRDefault="00393705" w:rsidP="00DE7746">
      <w:pPr>
        <w:pStyle w:val="Nagwek1"/>
        <w:numPr>
          <w:ilvl w:val="0"/>
          <w:numId w:val="26"/>
        </w:numPr>
        <w:spacing w:before="0" w:line="288" w:lineRule="auto"/>
        <w:ind w:left="851" w:hanging="851"/>
        <w:rPr>
          <w:rFonts w:ascii="Times New Roman" w:eastAsia="Times New Roman" w:hAnsi="Times New Roman" w:cs="Times New Roman"/>
          <w:color w:val="000000" w:themeColor="text1"/>
          <w:sz w:val="24"/>
          <w:szCs w:val="24"/>
          <w:lang w:eastAsia="pl-PL"/>
        </w:rPr>
      </w:pPr>
      <w:bookmarkStart w:id="20" w:name="_Toc208211780"/>
      <w:r w:rsidRPr="00823E2A">
        <w:rPr>
          <w:rFonts w:ascii="Times New Roman" w:eastAsia="Times New Roman" w:hAnsi="Times New Roman" w:cs="Times New Roman"/>
          <w:color w:val="000000" w:themeColor="text1"/>
          <w:sz w:val="24"/>
          <w:szCs w:val="24"/>
          <w:lang w:eastAsia="pl-PL"/>
        </w:rPr>
        <w:t>Informacja o warunkach udziału w post</w:t>
      </w:r>
      <w:r w:rsidR="00F95FBF" w:rsidRPr="00823E2A">
        <w:rPr>
          <w:rFonts w:ascii="Times New Roman" w:eastAsia="Times New Roman" w:hAnsi="Times New Roman" w:cs="Times New Roman"/>
          <w:color w:val="000000" w:themeColor="text1"/>
          <w:sz w:val="24"/>
          <w:szCs w:val="24"/>
          <w:lang w:eastAsia="pl-PL"/>
        </w:rPr>
        <w:t>ę</w:t>
      </w:r>
      <w:r w:rsidRPr="00823E2A">
        <w:rPr>
          <w:rFonts w:ascii="Times New Roman" w:eastAsia="Times New Roman" w:hAnsi="Times New Roman" w:cs="Times New Roman"/>
          <w:color w:val="000000" w:themeColor="text1"/>
          <w:sz w:val="24"/>
          <w:szCs w:val="24"/>
          <w:lang w:eastAsia="pl-PL"/>
        </w:rPr>
        <w:t>powaniu</w:t>
      </w:r>
      <w:bookmarkEnd w:id="20"/>
    </w:p>
    <w:p w14:paraId="653D7BCA" w14:textId="0370A87C" w:rsidR="001927C9" w:rsidRPr="00823E2A" w:rsidRDefault="00120623" w:rsidP="00DE7746">
      <w:pPr>
        <w:pStyle w:val="Akapitzlist"/>
        <w:numPr>
          <w:ilvl w:val="1"/>
          <w:numId w:val="4"/>
        </w:numPr>
        <w:spacing w:after="0" w:line="288" w:lineRule="auto"/>
        <w:ind w:left="851" w:hanging="851"/>
        <w:rPr>
          <w:rFonts w:ascii="Times New Roman" w:hAnsi="Times New Roman" w:cs="Times New Roman"/>
          <w:color w:val="000000" w:themeColor="text1"/>
          <w:sz w:val="24"/>
          <w:szCs w:val="24"/>
          <w:lang w:val="x-none" w:eastAsia="pl-PL"/>
        </w:rPr>
      </w:pPr>
      <w:r w:rsidRPr="00823E2A">
        <w:rPr>
          <w:rFonts w:ascii="Times New Roman" w:hAnsi="Times New Roman" w:cs="Times New Roman"/>
          <w:color w:val="000000" w:themeColor="text1"/>
          <w:sz w:val="24"/>
          <w:szCs w:val="24"/>
          <w:lang w:eastAsia="pl-PL"/>
        </w:rPr>
        <w:t>O udzielenie zamówienia mogą ubiegać się wykonawcy, którzy spełniają warunki udziału w postępowaniu</w:t>
      </w:r>
      <w:r w:rsidR="00986E66" w:rsidRPr="00823E2A">
        <w:rPr>
          <w:rFonts w:ascii="Times New Roman" w:hAnsi="Times New Roman" w:cs="Times New Roman"/>
          <w:color w:val="000000" w:themeColor="text1"/>
          <w:sz w:val="24"/>
          <w:szCs w:val="24"/>
          <w:lang w:eastAsia="pl-PL"/>
        </w:rPr>
        <w:t xml:space="preserve"> w zakresie</w:t>
      </w:r>
      <w:r w:rsidR="001927C9" w:rsidRPr="00823E2A">
        <w:rPr>
          <w:rFonts w:ascii="Times New Roman" w:hAnsi="Times New Roman" w:cs="Times New Roman"/>
          <w:color w:val="000000" w:themeColor="text1"/>
          <w:sz w:val="24"/>
          <w:szCs w:val="24"/>
          <w:lang w:val="x-none" w:eastAsia="pl-PL"/>
        </w:rPr>
        <w:t>:</w:t>
      </w:r>
    </w:p>
    <w:p w14:paraId="17CE6922" w14:textId="698752E8" w:rsidR="001927C9" w:rsidRPr="00823E2A" w:rsidRDefault="001927C9" w:rsidP="00DE7746">
      <w:pPr>
        <w:pStyle w:val="Akapitzlist"/>
        <w:numPr>
          <w:ilvl w:val="2"/>
          <w:numId w:val="4"/>
        </w:numPr>
        <w:spacing w:after="0" w:line="288" w:lineRule="auto"/>
        <w:ind w:left="851" w:hanging="851"/>
        <w:rPr>
          <w:rFonts w:ascii="Times New Roman" w:hAnsi="Times New Roman" w:cs="Times New Roman"/>
          <w:color w:val="000000" w:themeColor="text1"/>
          <w:sz w:val="24"/>
          <w:szCs w:val="24"/>
          <w:lang w:eastAsia="pl-PL"/>
        </w:rPr>
      </w:pPr>
      <w:r w:rsidRPr="00823E2A">
        <w:rPr>
          <w:rFonts w:ascii="Times New Roman" w:hAnsi="Times New Roman" w:cs="Times New Roman"/>
          <w:color w:val="000000" w:themeColor="text1"/>
          <w:sz w:val="24"/>
          <w:szCs w:val="24"/>
          <w:lang w:eastAsia="pl-PL"/>
        </w:rPr>
        <w:t>zdolności do występowania w obrocie gospodarczym:</w:t>
      </w:r>
      <w:bookmarkStart w:id="21" w:name="_Hlk61958793"/>
      <w:r w:rsidR="00486F33" w:rsidRPr="00823E2A">
        <w:rPr>
          <w:rFonts w:ascii="Times New Roman" w:hAnsi="Times New Roman" w:cs="Times New Roman"/>
          <w:color w:val="000000" w:themeColor="text1"/>
          <w:sz w:val="24"/>
          <w:szCs w:val="24"/>
          <w:lang w:eastAsia="pl-PL"/>
        </w:rPr>
        <w:t xml:space="preserve"> </w:t>
      </w:r>
      <w:r w:rsidRPr="00823E2A">
        <w:rPr>
          <w:rFonts w:ascii="Times New Roman" w:hAnsi="Times New Roman" w:cs="Times New Roman"/>
          <w:color w:val="000000" w:themeColor="text1"/>
          <w:sz w:val="24"/>
          <w:szCs w:val="24"/>
          <w:lang w:eastAsia="pl-PL"/>
        </w:rPr>
        <w:t xml:space="preserve">zamawiający nie </w:t>
      </w:r>
      <w:r w:rsidR="00F36170" w:rsidRPr="00823E2A">
        <w:rPr>
          <w:rFonts w:ascii="Times New Roman" w:hAnsi="Times New Roman" w:cs="Times New Roman"/>
          <w:color w:val="000000" w:themeColor="text1"/>
          <w:sz w:val="24"/>
          <w:szCs w:val="24"/>
          <w:lang w:eastAsia="pl-PL"/>
        </w:rPr>
        <w:t xml:space="preserve">stawia </w:t>
      </w:r>
      <w:r w:rsidRPr="00823E2A">
        <w:rPr>
          <w:rFonts w:ascii="Times New Roman" w:hAnsi="Times New Roman" w:cs="Times New Roman"/>
          <w:color w:val="000000" w:themeColor="text1"/>
          <w:sz w:val="24"/>
          <w:szCs w:val="24"/>
          <w:lang w:eastAsia="pl-PL"/>
        </w:rPr>
        <w:t xml:space="preserve"> warunku w tym zakresie</w:t>
      </w:r>
      <w:bookmarkEnd w:id="21"/>
      <w:r w:rsidR="00B76D5A" w:rsidRPr="00823E2A">
        <w:rPr>
          <w:rFonts w:ascii="Times New Roman" w:hAnsi="Times New Roman" w:cs="Times New Roman"/>
          <w:color w:val="000000" w:themeColor="text1"/>
          <w:sz w:val="24"/>
          <w:szCs w:val="24"/>
          <w:lang w:eastAsia="pl-PL"/>
        </w:rPr>
        <w:t>,</w:t>
      </w:r>
    </w:p>
    <w:p w14:paraId="739F0281" w14:textId="7CC5423C" w:rsidR="0033700A" w:rsidRPr="00823E2A" w:rsidRDefault="0033700A" w:rsidP="00DE7746">
      <w:pPr>
        <w:pStyle w:val="Akapitzlist"/>
        <w:numPr>
          <w:ilvl w:val="2"/>
          <w:numId w:val="4"/>
        </w:numPr>
        <w:spacing w:after="0" w:line="288" w:lineRule="auto"/>
        <w:ind w:left="851" w:hanging="851"/>
        <w:rPr>
          <w:rFonts w:ascii="Times New Roman" w:eastAsia="Calibri" w:hAnsi="Times New Roman" w:cs="Times New Roman"/>
          <w:color w:val="000000" w:themeColor="text1"/>
          <w:sz w:val="24"/>
          <w:szCs w:val="24"/>
          <w:lang w:eastAsia="pl-PL"/>
        </w:rPr>
      </w:pPr>
      <w:r w:rsidRPr="00823E2A">
        <w:rPr>
          <w:rFonts w:ascii="Times New Roman" w:eastAsia="Calibri" w:hAnsi="Times New Roman" w:cs="Times New Roman"/>
          <w:color w:val="000000" w:themeColor="text1"/>
          <w:sz w:val="24"/>
          <w:szCs w:val="24"/>
          <w:lang w:eastAsia="pl-PL"/>
        </w:rPr>
        <w:lastRenderedPageBreak/>
        <w:t>uprawnień do prowadzenia określonej działalności gospodarczej lub zawodowej, o ile wynika to z odrębnych przepisów:</w:t>
      </w:r>
    </w:p>
    <w:p w14:paraId="36300507" w14:textId="025A2EA1" w:rsidR="0033700A" w:rsidRPr="00823E2A" w:rsidRDefault="0033700A" w:rsidP="00DE7746">
      <w:pPr>
        <w:spacing w:after="0" w:line="288" w:lineRule="auto"/>
        <w:ind w:left="851"/>
        <w:contextualSpacing/>
        <w:rPr>
          <w:rFonts w:ascii="Times New Roman" w:eastAsia="Calibri" w:hAnsi="Times New Roman" w:cs="Times New Roman"/>
          <w:color w:val="000000" w:themeColor="text1"/>
          <w:sz w:val="24"/>
          <w:szCs w:val="24"/>
          <w:lang w:val="x-none" w:eastAsia="pl-PL"/>
        </w:rPr>
      </w:pPr>
      <w:bookmarkStart w:id="22" w:name="_Hlk107398168"/>
      <w:r w:rsidRPr="00823E2A">
        <w:rPr>
          <w:rFonts w:ascii="Times New Roman" w:eastAsia="Calibri" w:hAnsi="Times New Roman" w:cs="Times New Roman"/>
          <w:color w:val="000000" w:themeColor="text1"/>
          <w:sz w:val="24"/>
          <w:szCs w:val="24"/>
          <w:lang w:eastAsia="pl-PL"/>
        </w:rPr>
        <w:t xml:space="preserve">wykonawca winien posiadać </w:t>
      </w:r>
      <w:r w:rsidRPr="00823E2A">
        <w:rPr>
          <w:rFonts w:ascii="Times New Roman" w:eastAsia="Calibri" w:hAnsi="Times New Roman" w:cs="Times New Roman"/>
          <w:color w:val="000000" w:themeColor="text1"/>
          <w:sz w:val="24"/>
          <w:szCs w:val="24"/>
          <w:lang w:val="x-none" w:eastAsia="pl-PL"/>
        </w:rPr>
        <w:t xml:space="preserve">uprawnienia do wykonywania działalności gospodarczej w zakresie obrotu </w:t>
      </w:r>
      <w:r w:rsidR="00DE7746" w:rsidRPr="00823E2A">
        <w:rPr>
          <w:rFonts w:ascii="Times New Roman" w:eastAsia="Calibri" w:hAnsi="Times New Roman" w:cs="Times New Roman"/>
          <w:color w:val="000000" w:themeColor="text1"/>
          <w:sz w:val="24"/>
          <w:szCs w:val="24"/>
          <w:lang w:eastAsia="pl-PL"/>
        </w:rPr>
        <w:t>paliwem gazowym</w:t>
      </w:r>
      <w:r w:rsidRPr="00823E2A">
        <w:rPr>
          <w:rFonts w:ascii="Times New Roman" w:eastAsia="Calibri" w:hAnsi="Times New Roman" w:cs="Times New Roman"/>
          <w:color w:val="000000" w:themeColor="text1"/>
          <w:sz w:val="24"/>
          <w:szCs w:val="24"/>
          <w:lang w:val="x-none" w:eastAsia="pl-PL"/>
        </w:rPr>
        <w:t>, na podstawie koncesji wydanej przez Prezesa Urzędu Regulacji Energetyki, zgodnie z art. 32 ustawy z dnia 10 kwietnia 1997 r. – Prawo energetyczne</w:t>
      </w:r>
      <w:r w:rsidR="009B2E65" w:rsidRPr="00823E2A">
        <w:rPr>
          <w:rFonts w:ascii="Times New Roman" w:eastAsia="Calibri" w:hAnsi="Times New Roman" w:cs="Times New Roman"/>
          <w:color w:val="000000" w:themeColor="text1"/>
          <w:sz w:val="24"/>
          <w:szCs w:val="24"/>
          <w:lang w:val="x-none" w:eastAsia="pl-PL"/>
        </w:rPr>
        <w:t xml:space="preserve"> – dotyczy wszystkich części zamówienia</w:t>
      </w:r>
      <w:r w:rsidR="00796A92" w:rsidRPr="00823E2A">
        <w:rPr>
          <w:rFonts w:ascii="Times New Roman" w:eastAsia="Calibri" w:hAnsi="Times New Roman" w:cs="Times New Roman"/>
          <w:color w:val="000000" w:themeColor="text1"/>
          <w:sz w:val="24"/>
          <w:szCs w:val="24"/>
          <w:lang w:eastAsia="pl-PL"/>
        </w:rPr>
        <w:t>.</w:t>
      </w:r>
    </w:p>
    <w:p w14:paraId="6B3DA240" w14:textId="5EF14189" w:rsidR="0033700A" w:rsidRPr="00823E2A" w:rsidRDefault="00397A2F" w:rsidP="00DE7746">
      <w:pPr>
        <w:spacing w:after="0" w:line="288" w:lineRule="auto"/>
        <w:ind w:left="851"/>
        <w:contextualSpacing/>
        <w:rPr>
          <w:rFonts w:ascii="Times New Roman" w:eastAsia="Calibri" w:hAnsi="Times New Roman" w:cs="Times New Roman"/>
          <w:color w:val="000000" w:themeColor="text1"/>
          <w:sz w:val="24"/>
          <w:szCs w:val="24"/>
          <w:lang w:eastAsia="pl-PL"/>
        </w:rPr>
      </w:pPr>
      <w:r w:rsidRPr="00823E2A">
        <w:rPr>
          <w:rFonts w:ascii="Times New Roman" w:eastAsia="Calibri" w:hAnsi="Times New Roman" w:cs="Times New Roman"/>
          <w:color w:val="000000" w:themeColor="text1"/>
          <w:sz w:val="24"/>
          <w:szCs w:val="24"/>
          <w:lang w:eastAsia="pl-PL"/>
        </w:rPr>
        <w:t>W</w:t>
      </w:r>
      <w:r w:rsidR="0033700A" w:rsidRPr="00823E2A">
        <w:rPr>
          <w:rFonts w:ascii="Times New Roman" w:eastAsia="Calibri" w:hAnsi="Times New Roman" w:cs="Times New Roman"/>
          <w:color w:val="000000" w:themeColor="text1"/>
          <w:sz w:val="24"/>
          <w:szCs w:val="24"/>
          <w:lang w:eastAsia="pl-PL"/>
        </w:rPr>
        <w:t xml:space="preserve"> przypadku wspólnego ubiegania się wykonawców  o zamówienie warunek zostanie spełniony, jeżeli co najmniej jeden z wykonawców wspólnie ubiegających się o udzielenie zamówienia posiada uprawnienia do prowadzenia określonej działalności gospodarczej  i zrealizuje dostawy, do których realizacji te uprawnienia są wymagane</w:t>
      </w:r>
      <w:r w:rsidR="00B16532" w:rsidRPr="00823E2A">
        <w:rPr>
          <w:rFonts w:ascii="Times New Roman" w:eastAsia="Calibri" w:hAnsi="Times New Roman" w:cs="Times New Roman"/>
          <w:color w:val="000000" w:themeColor="text1"/>
          <w:sz w:val="24"/>
          <w:szCs w:val="24"/>
          <w:lang w:eastAsia="pl-PL"/>
        </w:rPr>
        <w:t xml:space="preserve">. </w:t>
      </w:r>
    </w:p>
    <w:p w14:paraId="021CC0F0" w14:textId="5D023F69" w:rsidR="00AC7F40" w:rsidRPr="0016661B" w:rsidRDefault="00AC7F40" w:rsidP="000243AE">
      <w:pPr>
        <w:spacing w:after="0" w:line="288" w:lineRule="auto"/>
        <w:ind w:left="851"/>
        <w:contextualSpacing/>
        <w:rPr>
          <w:rFonts w:ascii="Times New Roman" w:eastAsia="Calibri" w:hAnsi="Times New Roman" w:cs="Times New Roman"/>
          <w:color w:val="000000" w:themeColor="text1"/>
          <w:sz w:val="24"/>
          <w:szCs w:val="24"/>
          <w:lang w:eastAsia="pl-PL"/>
        </w:rPr>
      </w:pPr>
      <w:r w:rsidRPr="00823E2A">
        <w:rPr>
          <w:rFonts w:ascii="Times New Roman" w:eastAsia="Calibri" w:hAnsi="Times New Roman" w:cs="Times New Roman"/>
          <w:color w:val="000000" w:themeColor="text1"/>
          <w:sz w:val="24"/>
          <w:szCs w:val="24"/>
          <w:lang w:eastAsia="pl-PL"/>
        </w:rPr>
        <w:t>Warunek dotyczy wszystkich części zamówienia</w:t>
      </w:r>
      <w:r w:rsidRPr="0016661B">
        <w:rPr>
          <w:rFonts w:ascii="Times New Roman" w:eastAsia="Calibri" w:hAnsi="Times New Roman" w:cs="Times New Roman"/>
          <w:color w:val="000000" w:themeColor="text1"/>
          <w:sz w:val="24"/>
          <w:szCs w:val="24"/>
          <w:lang w:eastAsia="pl-PL"/>
        </w:rPr>
        <w:t>.</w:t>
      </w:r>
    </w:p>
    <w:bookmarkEnd w:id="22"/>
    <w:p w14:paraId="6DE13B73" w14:textId="77777777" w:rsidR="0012233F" w:rsidRPr="008E1F7D" w:rsidRDefault="001927C9" w:rsidP="00DE7746">
      <w:pPr>
        <w:pStyle w:val="Akapitzlist"/>
        <w:numPr>
          <w:ilvl w:val="2"/>
          <w:numId w:val="4"/>
        </w:numPr>
        <w:spacing w:after="0" w:line="288" w:lineRule="auto"/>
        <w:ind w:left="851" w:hanging="851"/>
        <w:rPr>
          <w:rFonts w:ascii="Times New Roman" w:hAnsi="Times New Roman" w:cs="Times New Roman"/>
          <w:color w:val="000000" w:themeColor="text1"/>
          <w:sz w:val="24"/>
          <w:szCs w:val="24"/>
          <w:lang w:eastAsia="pl-PL"/>
        </w:rPr>
      </w:pPr>
      <w:r w:rsidRPr="008E1F7D">
        <w:rPr>
          <w:rFonts w:ascii="Times New Roman" w:hAnsi="Times New Roman" w:cs="Times New Roman"/>
          <w:color w:val="000000" w:themeColor="text1"/>
          <w:sz w:val="24"/>
          <w:szCs w:val="24"/>
          <w:lang w:eastAsia="pl-PL"/>
        </w:rPr>
        <w:t>sytuacji ekonomicznej lub finansowej:</w:t>
      </w:r>
      <w:r w:rsidR="00486F33" w:rsidRPr="008E1F7D">
        <w:rPr>
          <w:rFonts w:ascii="Times New Roman" w:hAnsi="Times New Roman" w:cs="Times New Roman"/>
          <w:color w:val="000000" w:themeColor="text1"/>
          <w:sz w:val="24"/>
          <w:szCs w:val="24"/>
          <w:lang w:eastAsia="pl-PL"/>
        </w:rPr>
        <w:t xml:space="preserve"> </w:t>
      </w:r>
    </w:p>
    <w:p w14:paraId="31615495" w14:textId="1445482A" w:rsidR="0012233F" w:rsidRPr="008E1F7D" w:rsidRDefault="005F468E" w:rsidP="007F3785">
      <w:pPr>
        <w:pStyle w:val="Akapitzlist"/>
        <w:spacing w:after="0" w:line="288" w:lineRule="auto"/>
        <w:ind w:left="851"/>
        <w:rPr>
          <w:rFonts w:ascii="Times New Roman" w:hAnsi="Times New Roman" w:cs="Times New Roman"/>
          <w:color w:val="000000" w:themeColor="text1"/>
          <w:sz w:val="24"/>
          <w:szCs w:val="24"/>
          <w:lang w:eastAsia="pl-PL"/>
        </w:rPr>
      </w:pPr>
      <w:r w:rsidRPr="008E1F7D">
        <w:rPr>
          <w:rFonts w:ascii="Times New Roman" w:hAnsi="Times New Roman" w:cs="Times New Roman"/>
          <w:color w:val="000000" w:themeColor="text1"/>
          <w:sz w:val="24"/>
          <w:szCs w:val="24"/>
          <w:lang w:eastAsia="pl-PL"/>
        </w:rPr>
        <w:t xml:space="preserve">wykonawca winien posiadać zdolność kredytową lub środki finansowe </w:t>
      </w:r>
      <w:r w:rsidR="00E10002" w:rsidRPr="008E1F7D">
        <w:rPr>
          <w:rFonts w:ascii="Times New Roman" w:hAnsi="Times New Roman" w:cs="Times New Roman"/>
          <w:color w:val="000000" w:themeColor="text1"/>
          <w:sz w:val="24"/>
          <w:szCs w:val="24"/>
          <w:lang w:eastAsia="pl-PL"/>
        </w:rPr>
        <w:t>n</w:t>
      </w:r>
      <w:r w:rsidR="00F54FB2" w:rsidRPr="008E1F7D">
        <w:rPr>
          <w:rFonts w:ascii="Times New Roman" w:hAnsi="Times New Roman" w:cs="Times New Roman"/>
          <w:color w:val="000000" w:themeColor="text1"/>
          <w:sz w:val="24"/>
          <w:szCs w:val="24"/>
          <w:lang w:eastAsia="pl-PL"/>
        </w:rPr>
        <w:t>a kwotę równą lub co najmniej</w:t>
      </w:r>
      <w:r w:rsidRPr="008E1F7D">
        <w:rPr>
          <w:rFonts w:ascii="Times New Roman" w:hAnsi="Times New Roman" w:cs="Times New Roman"/>
          <w:color w:val="000000" w:themeColor="text1"/>
          <w:sz w:val="24"/>
          <w:szCs w:val="24"/>
          <w:lang w:eastAsia="pl-PL"/>
        </w:rPr>
        <w:t>:</w:t>
      </w:r>
      <w:r w:rsidR="007F3785" w:rsidRPr="008E1F7D">
        <w:rPr>
          <w:rFonts w:ascii="Times New Roman" w:hAnsi="Times New Roman" w:cs="Times New Roman"/>
          <w:color w:val="000000" w:themeColor="text1"/>
          <w:sz w:val="24"/>
          <w:szCs w:val="24"/>
          <w:lang w:eastAsia="pl-PL"/>
        </w:rPr>
        <w:t xml:space="preserve"> </w:t>
      </w:r>
      <w:r w:rsidR="00A367B3" w:rsidRPr="008E1F7D">
        <w:rPr>
          <w:rFonts w:ascii="Times New Roman" w:hAnsi="Times New Roman" w:cs="Times New Roman"/>
          <w:color w:val="000000" w:themeColor="text1"/>
          <w:sz w:val="24"/>
          <w:szCs w:val="24"/>
          <w:lang w:eastAsia="pl-PL"/>
        </w:rPr>
        <w:t>2 000 000,00</w:t>
      </w:r>
      <w:r w:rsidR="004A0192" w:rsidRPr="008E1F7D">
        <w:rPr>
          <w:rFonts w:ascii="Times New Roman" w:hAnsi="Times New Roman" w:cs="Times New Roman"/>
          <w:color w:val="000000" w:themeColor="text1"/>
          <w:sz w:val="24"/>
          <w:szCs w:val="24"/>
          <w:lang w:eastAsia="pl-PL"/>
        </w:rPr>
        <w:t xml:space="preserve"> PLN,</w:t>
      </w:r>
    </w:p>
    <w:p w14:paraId="4438BD77" w14:textId="6B122FED" w:rsidR="00F54FB2" w:rsidRPr="0016661B" w:rsidRDefault="00F54FB2" w:rsidP="000243AE">
      <w:pPr>
        <w:pStyle w:val="Akapitzlist"/>
        <w:spacing w:after="0" w:line="288" w:lineRule="auto"/>
        <w:ind w:left="851"/>
        <w:rPr>
          <w:rFonts w:ascii="Times New Roman" w:hAnsi="Times New Roman" w:cs="Times New Roman"/>
          <w:color w:val="000000" w:themeColor="text1"/>
          <w:sz w:val="24"/>
          <w:szCs w:val="24"/>
          <w:lang w:eastAsia="pl-PL"/>
        </w:rPr>
      </w:pPr>
      <w:r w:rsidRPr="008E1F7D">
        <w:rPr>
          <w:rFonts w:ascii="Times New Roman" w:hAnsi="Times New Roman" w:cs="Times New Roman"/>
          <w:color w:val="000000" w:themeColor="text1"/>
          <w:sz w:val="24"/>
          <w:szCs w:val="24"/>
          <w:lang w:eastAsia="pl-PL"/>
        </w:rPr>
        <w:t>Jeżeli wykonawca składa ofertę na poszczególne części zamówienia, musi wykazać, że posiada środki finansowe lub zdolność kredytową, których łączna wartość stanowić będzie sumę wartości dla tych poszczególnych części.</w:t>
      </w:r>
      <w:r w:rsidR="00882975" w:rsidRPr="00CA5FF5">
        <w:rPr>
          <w:rFonts w:ascii="Times New Roman" w:hAnsi="Times New Roman" w:cs="Times New Roman"/>
          <w:color w:val="000000" w:themeColor="text1"/>
          <w:sz w:val="24"/>
          <w:szCs w:val="24"/>
          <w:lang w:eastAsia="pl-PL"/>
        </w:rPr>
        <w:t xml:space="preserve"> </w:t>
      </w:r>
    </w:p>
    <w:p w14:paraId="12B3CA12" w14:textId="1415927E" w:rsidR="0016422B" w:rsidRPr="008E1F7D" w:rsidRDefault="001927C9" w:rsidP="00DE7746">
      <w:pPr>
        <w:pStyle w:val="Akapitzlist"/>
        <w:numPr>
          <w:ilvl w:val="2"/>
          <w:numId w:val="44"/>
        </w:numPr>
        <w:spacing w:after="0" w:line="288" w:lineRule="auto"/>
        <w:ind w:left="851" w:hanging="851"/>
        <w:rPr>
          <w:rFonts w:ascii="Times New Roman" w:hAnsi="Times New Roman" w:cs="Times New Roman"/>
          <w:color w:val="000000" w:themeColor="text1"/>
          <w:sz w:val="24"/>
          <w:szCs w:val="24"/>
          <w:lang w:eastAsia="pl-PL"/>
        </w:rPr>
      </w:pPr>
      <w:r w:rsidRPr="008E1F7D">
        <w:rPr>
          <w:rFonts w:ascii="Times New Roman" w:hAnsi="Times New Roman" w:cs="Times New Roman"/>
          <w:color w:val="000000" w:themeColor="text1"/>
          <w:sz w:val="24"/>
          <w:szCs w:val="24"/>
          <w:lang w:eastAsia="pl-PL"/>
        </w:rPr>
        <w:t>zdolności technicznej lub zawodowej:</w:t>
      </w:r>
      <w:r w:rsidR="00486F33" w:rsidRPr="008E1F7D">
        <w:rPr>
          <w:rFonts w:ascii="Times New Roman" w:hAnsi="Times New Roman" w:cs="Times New Roman"/>
          <w:color w:val="000000" w:themeColor="text1"/>
          <w:sz w:val="24"/>
          <w:szCs w:val="24"/>
          <w:lang w:eastAsia="pl-PL"/>
        </w:rPr>
        <w:t xml:space="preserve"> </w:t>
      </w:r>
      <w:bookmarkStart w:id="23" w:name="_Hlk107398304"/>
      <w:r w:rsidR="0016422B" w:rsidRPr="008E1F7D">
        <w:rPr>
          <w:rFonts w:ascii="Times New Roman" w:hAnsi="Times New Roman" w:cs="Times New Roman"/>
          <w:color w:val="000000" w:themeColor="text1"/>
          <w:sz w:val="24"/>
          <w:szCs w:val="24"/>
          <w:lang w:eastAsia="pl-PL"/>
        </w:rPr>
        <w:t>zamawiający nie stawia  warunku w tym zakresie.</w:t>
      </w:r>
    </w:p>
    <w:bookmarkEnd w:id="23"/>
    <w:p w14:paraId="2CFEFCC5" w14:textId="76DE0A4A" w:rsidR="001A0A10" w:rsidRPr="0016661B" w:rsidRDefault="001A0A10" w:rsidP="00DE7746">
      <w:pPr>
        <w:pStyle w:val="Akapitzlist"/>
        <w:numPr>
          <w:ilvl w:val="1"/>
          <w:numId w:val="44"/>
        </w:numPr>
        <w:spacing w:after="240" w:line="288" w:lineRule="auto"/>
        <w:ind w:left="851" w:hanging="851"/>
        <w:rPr>
          <w:rFonts w:ascii="Times New Roman" w:hAnsi="Times New Roman" w:cs="Times New Roman"/>
          <w:color w:val="000000" w:themeColor="text1"/>
          <w:sz w:val="24"/>
          <w:szCs w:val="24"/>
          <w:lang w:eastAsia="pl-PL"/>
        </w:rPr>
      </w:pPr>
      <w:r w:rsidRPr="0016661B">
        <w:rPr>
          <w:rFonts w:ascii="Times New Roman" w:hAnsi="Times New Roman" w:cs="Times New Roman"/>
          <w:color w:val="000000" w:themeColor="text1"/>
          <w:sz w:val="24"/>
          <w:szCs w:val="24"/>
          <w:lang w:eastAsia="pl-PL"/>
        </w:rPr>
        <w:t xml:space="preserve">W   przypadku   złożenia   przez   </w:t>
      </w:r>
      <w:r w:rsidR="00BD1D25" w:rsidRPr="0016661B">
        <w:rPr>
          <w:rFonts w:ascii="Times New Roman" w:hAnsi="Times New Roman" w:cs="Times New Roman"/>
          <w:color w:val="000000" w:themeColor="text1"/>
          <w:sz w:val="24"/>
          <w:szCs w:val="24"/>
          <w:lang w:eastAsia="pl-PL"/>
        </w:rPr>
        <w:t>w</w:t>
      </w:r>
      <w:r w:rsidRPr="0016661B">
        <w:rPr>
          <w:rFonts w:ascii="Times New Roman" w:hAnsi="Times New Roman" w:cs="Times New Roman"/>
          <w:color w:val="000000" w:themeColor="text1"/>
          <w:sz w:val="24"/>
          <w:szCs w:val="24"/>
          <w:lang w:eastAsia="pl-PL"/>
        </w:rPr>
        <w:t>ykonawców   dokumentów</w:t>
      </w:r>
      <w:r w:rsidR="0034160D" w:rsidRPr="0016661B">
        <w:rPr>
          <w:rFonts w:ascii="Times New Roman" w:hAnsi="Times New Roman" w:cs="Times New Roman"/>
          <w:color w:val="000000" w:themeColor="text1"/>
          <w:sz w:val="24"/>
          <w:szCs w:val="24"/>
          <w:lang w:eastAsia="pl-PL"/>
        </w:rPr>
        <w:t xml:space="preserve">, oświadczeń </w:t>
      </w:r>
      <w:r w:rsidRPr="0016661B">
        <w:rPr>
          <w:rFonts w:ascii="Times New Roman" w:hAnsi="Times New Roman" w:cs="Times New Roman"/>
          <w:color w:val="000000" w:themeColor="text1"/>
          <w:sz w:val="24"/>
          <w:szCs w:val="24"/>
          <w:lang w:eastAsia="pl-PL"/>
        </w:rPr>
        <w:t xml:space="preserve">   </w:t>
      </w:r>
      <w:r w:rsidR="00DA4111" w:rsidRPr="0016661B">
        <w:rPr>
          <w:rFonts w:ascii="Times New Roman" w:hAnsi="Times New Roman" w:cs="Times New Roman"/>
          <w:color w:val="000000" w:themeColor="text1"/>
          <w:sz w:val="24"/>
          <w:szCs w:val="24"/>
          <w:lang w:eastAsia="pl-PL"/>
        </w:rPr>
        <w:t xml:space="preserve">(z wyłączeniem oferty) </w:t>
      </w:r>
      <w:r w:rsidRPr="0016661B">
        <w:rPr>
          <w:rFonts w:ascii="Times New Roman" w:hAnsi="Times New Roman" w:cs="Times New Roman"/>
          <w:color w:val="000000" w:themeColor="text1"/>
          <w:sz w:val="24"/>
          <w:szCs w:val="24"/>
          <w:lang w:eastAsia="pl-PL"/>
        </w:rPr>
        <w:t xml:space="preserve">zawierających   dane w walutach innych niż PLN, dane finansowe zostaną przeliczone  według średniego kursu       Narodowego       Banku       Polskiego       (NBP) </w:t>
      </w:r>
      <w:r w:rsidR="0028339C" w:rsidRPr="0016661B">
        <w:rPr>
          <w:rFonts w:ascii="Times New Roman" w:hAnsi="Times New Roman" w:cs="Times New Roman"/>
          <w:color w:val="000000" w:themeColor="text1"/>
          <w:sz w:val="24"/>
          <w:szCs w:val="24"/>
          <w:lang w:eastAsia="pl-PL"/>
        </w:rPr>
        <w:t xml:space="preserve"> </w:t>
      </w:r>
      <w:r w:rsidRPr="0016661B">
        <w:rPr>
          <w:rFonts w:ascii="Times New Roman" w:hAnsi="Times New Roman" w:cs="Times New Roman"/>
          <w:color w:val="000000" w:themeColor="text1"/>
          <w:sz w:val="24"/>
          <w:szCs w:val="24"/>
          <w:lang w:eastAsia="pl-PL"/>
        </w:rPr>
        <w:t xml:space="preserve">z       dnia       opublikowania  ogłoszenia o zamówieniu w </w:t>
      </w:r>
      <w:proofErr w:type="spellStart"/>
      <w:r w:rsidRPr="0016661B">
        <w:rPr>
          <w:rFonts w:ascii="Times New Roman" w:hAnsi="Times New Roman" w:cs="Times New Roman"/>
          <w:color w:val="000000" w:themeColor="text1"/>
          <w:sz w:val="24"/>
          <w:szCs w:val="24"/>
          <w:lang w:eastAsia="pl-PL"/>
        </w:rPr>
        <w:t>Dz.U.UE</w:t>
      </w:r>
      <w:proofErr w:type="spellEnd"/>
      <w:r w:rsidRPr="0016661B">
        <w:rPr>
          <w:rFonts w:ascii="Times New Roman" w:hAnsi="Times New Roman" w:cs="Times New Roman"/>
          <w:color w:val="000000" w:themeColor="text1"/>
          <w:sz w:val="24"/>
          <w:szCs w:val="24"/>
          <w:lang w:eastAsia="pl-PL"/>
        </w:rPr>
        <w:t xml:space="preserve">. Te same zasady </w:t>
      </w:r>
      <w:r w:rsidR="00FE7603" w:rsidRPr="0016661B">
        <w:rPr>
          <w:rFonts w:ascii="Times New Roman" w:hAnsi="Times New Roman" w:cs="Times New Roman"/>
          <w:color w:val="000000" w:themeColor="text1"/>
          <w:sz w:val="24"/>
          <w:szCs w:val="24"/>
          <w:lang w:eastAsia="pl-PL"/>
        </w:rPr>
        <w:t>z</w:t>
      </w:r>
      <w:r w:rsidRPr="0016661B">
        <w:rPr>
          <w:rFonts w:ascii="Times New Roman" w:hAnsi="Times New Roman" w:cs="Times New Roman"/>
          <w:color w:val="000000" w:themeColor="text1"/>
          <w:sz w:val="24"/>
          <w:szCs w:val="24"/>
          <w:lang w:eastAsia="pl-PL"/>
        </w:rPr>
        <w:t>amawiający przyjmie przy przeliczeniu wszelkich innych danych finansowych w walucie.</w:t>
      </w:r>
    </w:p>
    <w:p w14:paraId="083278F6" w14:textId="0D3E126B" w:rsidR="00E919A8" w:rsidRDefault="00E919A8" w:rsidP="00DE7746">
      <w:pPr>
        <w:pStyle w:val="Nagwek1"/>
        <w:numPr>
          <w:ilvl w:val="0"/>
          <w:numId w:val="29"/>
        </w:numPr>
        <w:spacing w:before="0" w:line="288" w:lineRule="auto"/>
        <w:ind w:left="851" w:hanging="851"/>
        <w:rPr>
          <w:rFonts w:ascii="Times New Roman" w:eastAsia="Times New Roman" w:hAnsi="Times New Roman" w:cs="Times New Roman"/>
          <w:color w:val="000000" w:themeColor="text1"/>
          <w:sz w:val="24"/>
          <w:szCs w:val="24"/>
          <w:lang w:eastAsia="pl-PL"/>
        </w:rPr>
      </w:pPr>
      <w:bookmarkStart w:id="24" w:name="_Toc187923267"/>
      <w:bookmarkStart w:id="25" w:name="_Toc208211781"/>
      <w:r w:rsidRPr="0016661B">
        <w:rPr>
          <w:rFonts w:ascii="Times New Roman" w:eastAsia="Times New Roman" w:hAnsi="Times New Roman" w:cs="Times New Roman"/>
          <w:color w:val="000000" w:themeColor="text1"/>
          <w:sz w:val="24"/>
          <w:szCs w:val="24"/>
          <w:lang w:eastAsia="pl-PL"/>
        </w:rPr>
        <w:t>Podstawy wykluczenia, o których mowa w art. 108 ust. 1 oraz w art. 7 ust. 1 ustawy z dnia z dnia 13 kwietnia 2022 r. o szczególnych rozwiązaniach w zakresie przeciwdziałania wspieraniu agresji na Ukrainę oraz służących ochronie bezpieczeństwa narodowego  oraz w art.  5k  rozporządzenia (UE) nr 833/2014  z dnia 31 lipca 2014 r. dotyczące środków ograniczających w związku z działaniami Rosji destabilizującymi sytuację na Ukrainie</w:t>
      </w:r>
      <w:bookmarkEnd w:id="24"/>
      <w:bookmarkEnd w:id="25"/>
      <w:r w:rsidRPr="0016661B">
        <w:rPr>
          <w:rFonts w:ascii="Times New Roman" w:eastAsia="Times New Roman" w:hAnsi="Times New Roman" w:cs="Times New Roman"/>
          <w:color w:val="000000" w:themeColor="text1"/>
          <w:sz w:val="24"/>
          <w:szCs w:val="24"/>
          <w:lang w:eastAsia="pl-PL"/>
        </w:rPr>
        <w:t xml:space="preserve"> </w:t>
      </w:r>
    </w:p>
    <w:p w14:paraId="347875B4" w14:textId="2376096A" w:rsidR="00390458" w:rsidRPr="00390458" w:rsidRDefault="00390458" w:rsidP="00390458">
      <w:pPr>
        <w:pStyle w:val="Akapitzlist"/>
        <w:numPr>
          <w:ilvl w:val="1"/>
          <w:numId w:val="5"/>
        </w:numPr>
        <w:spacing w:after="0" w:line="288" w:lineRule="auto"/>
        <w:ind w:left="851" w:hanging="851"/>
        <w:rPr>
          <w:rFonts w:ascii="Times New Roman" w:hAnsi="Times New Roman" w:cs="Times New Roman"/>
          <w:sz w:val="24"/>
          <w:szCs w:val="24"/>
          <w:lang w:eastAsia="pl-PL"/>
        </w:rPr>
      </w:pPr>
      <w:r w:rsidRPr="00390458">
        <w:rPr>
          <w:rFonts w:ascii="Times New Roman" w:hAnsi="Times New Roman" w:cs="Times New Roman"/>
          <w:sz w:val="24"/>
          <w:szCs w:val="24"/>
          <w:lang w:eastAsia="pl-PL"/>
        </w:rPr>
        <w:t>W postępowaniu mogą brać udział wykonawcy, którzy nie podlegają wykluczeniu z postępowania o udzielenie zamówienia w okolicznościach, o których mowa w art. 108 ust. 1 ustawy Pzp</w:t>
      </w:r>
      <w:r>
        <w:rPr>
          <w:rFonts w:ascii="Times New Roman" w:hAnsi="Times New Roman" w:cs="Times New Roman"/>
          <w:sz w:val="24"/>
          <w:szCs w:val="24"/>
          <w:lang w:eastAsia="pl-PL"/>
        </w:rPr>
        <w:t>:</w:t>
      </w:r>
    </w:p>
    <w:p w14:paraId="135717B0" w14:textId="77777777" w:rsidR="00E919A8" w:rsidRPr="0016661B" w:rsidRDefault="00E919A8" w:rsidP="00DE7746">
      <w:pPr>
        <w:pStyle w:val="Akapitzlist"/>
        <w:numPr>
          <w:ilvl w:val="2"/>
          <w:numId w:val="5"/>
        </w:numPr>
        <w:spacing w:after="0" w:line="288" w:lineRule="auto"/>
        <w:ind w:left="851" w:hanging="851"/>
        <w:rPr>
          <w:rFonts w:ascii="Times New Roman" w:eastAsia="Times New Roman" w:hAnsi="Times New Roman" w:cs="Times New Roman"/>
          <w:color w:val="000000" w:themeColor="text1"/>
          <w:sz w:val="24"/>
          <w:szCs w:val="24"/>
          <w:lang w:eastAsia="pl-PL"/>
        </w:rPr>
      </w:pPr>
      <w:r w:rsidRPr="0016661B">
        <w:rPr>
          <w:rFonts w:ascii="Times New Roman" w:hAnsi="Times New Roman" w:cs="Times New Roman"/>
          <w:color w:val="000000" w:themeColor="text1"/>
          <w:sz w:val="24"/>
          <w:szCs w:val="24"/>
          <w:lang w:eastAsia="pl-PL"/>
        </w:rPr>
        <w:t xml:space="preserve">Z postępowania o udzielenie zamówienia publicznego wyklucza się wykonawcę </w:t>
      </w:r>
      <w:r w:rsidRPr="0016661B">
        <w:rPr>
          <w:rFonts w:ascii="Times New Roman" w:hAnsi="Times New Roman" w:cs="Times New Roman"/>
          <w:sz w:val="24"/>
          <w:szCs w:val="24"/>
          <w:lang w:eastAsia="pl-PL"/>
        </w:rPr>
        <w:t xml:space="preserve">będącego osobą fizyczną, </w:t>
      </w:r>
      <w:r w:rsidRPr="0016661B">
        <w:rPr>
          <w:rFonts w:ascii="Times New Roman" w:eastAsia="Times New Roman" w:hAnsi="Times New Roman" w:cs="Times New Roman"/>
          <w:color w:val="000000" w:themeColor="text1"/>
          <w:sz w:val="24"/>
          <w:szCs w:val="24"/>
          <w:lang w:eastAsia="pl-PL"/>
        </w:rPr>
        <w:t>którego prawomocnie skazano za przestępstwo:</w:t>
      </w:r>
    </w:p>
    <w:p w14:paraId="0F3475C2" w14:textId="77777777" w:rsidR="00E919A8" w:rsidRPr="0016661B" w:rsidRDefault="00E919A8" w:rsidP="00DE7746">
      <w:pPr>
        <w:pStyle w:val="Akapitzlist"/>
        <w:numPr>
          <w:ilvl w:val="0"/>
          <w:numId w:val="52"/>
        </w:numPr>
        <w:spacing w:before="100" w:beforeAutospacing="1" w:after="100" w:afterAutospacing="1" w:line="288" w:lineRule="auto"/>
        <w:ind w:left="851" w:hanging="851"/>
        <w:rPr>
          <w:rFonts w:ascii="Times New Roman" w:eastAsia="Times New Roman" w:hAnsi="Times New Roman" w:cs="Times New Roman"/>
          <w:color w:val="000000" w:themeColor="text1"/>
          <w:sz w:val="24"/>
          <w:szCs w:val="24"/>
          <w:lang w:eastAsia="pl-PL"/>
        </w:rPr>
      </w:pPr>
      <w:r w:rsidRPr="0016661B">
        <w:rPr>
          <w:rFonts w:ascii="Times New Roman" w:eastAsia="Times New Roman" w:hAnsi="Times New Roman" w:cs="Times New Roman"/>
          <w:color w:val="000000" w:themeColor="text1"/>
          <w:sz w:val="24"/>
          <w:szCs w:val="24"/>
          <w:lang w:eastAsia="pl-PL"/>
        </w:rPr>
        <w:t xml:space="preserve">udziału w zorganizowanej grupie przestępczej albo związku mającym na celu popełnienie przestępstwa lub przestępstwa skarbowego, o którym mowa w art. 258 Kodeksu karnego, </w:t>
      </w:r>
    </w:p>
    <w:p w14:paraId="6A965D81" w14:textId="77777777" w:rsidR="00E919A8" w:rsidRPr="0016661B" w:rsidRDefault="00E919A8" w:rsidP="00DE7746">
      <w:pPr>
        <w:pStyle w:val="Akapitzlist"/>
        <w:numPr>
          <w:ilvl w:val="0"/>
          <w:numId w:val="52"/>
        </w:numPr>
        <w:spacing w:before="100" w:beforeAutospacing="1" w:after="100" w:afterAutospacing="1" w:line="288" w:lineRule="auto"/>
        <w:ind w:left="851" w:hanging="851"/>
        <w:rPr>
          <w:rFonts w:ascii="Times New Roman" w:eastAsia="Times New Roman" w:hAnsi="Times New Roman" w:cs="Times New Roman"/>
          <w:color w:val="000000" w:themeColor="text1"/>
          <w:sz w:val="24"/>
          <w:szCs w:val="24"/>
          <w:lang w:eastAsia="pl-PL"/>
        </w:rPr>
      </w:pPr>
      <w:r w:rsidRPr="0016661B">
        <w:rPr>
          <w:rFonts w:ascii="Times New Roman" w:eastAsia="Times New Roman" w:hAnsi="Times New Roman" w:cs="Times New Roman"/>
          <w:color w:val="000000" w:themeColor="text1"/>
          <w:sz w:val="24"/>
          <w:szCs w:val="24"/>
          <w:lang w:eastAsia="pl-PL"/>
        </w:rPr>
        <w:t xml:space="preserve">handlu ludźmi, o którym mowa w art. 189a Kodeksu karnego, </w:t>
      </w:r>
    </w:p>
    <w:p w14:paraId="258E0963" w14:textId="77777777" w:rsidR="00E919A8" w:rsidRPr="0016661B" w:rsidRDefault="00E919A8" w:rsidP="00DE7746">
      <w:pPr>
        <w:pStyle w:val="Akapitzlist"/>
        <w:numPr>
          <w:ilvl w:val="0"/>
          <w:numId w:val="52"/>
        </w:numPr>
        <w:spacing w:before="100" w:beforeAutospacing="1" w:after="100" w:afterAutospacing="1" w:line="288" w:lineRule="auto"/>
        <w:ind w:left="851" w:hanging="851"/>
        <w:rPr>
          <w:rFonts w:ascii="Times New Roman" w:eastAsia="Times New Roman" w:hAnsi="Times New Roman" w:cs="Times New Roman"/>
          <w:color w:val="000000" w:themeColor="text1"/>
          <w:sz w:val="24"/>
          <w:szCs w:val="24"/>
          <w:lang w:eastAsia="pl-PL"/>
        </w:rPr>
      </w:pPr>
      <w:r w:rsidRPr="0016661B">
        <w:rPr>
          <w:rFonts w:ascii="Times New Roman" w:eastAsia="Times New Roman" w:hAnsi="Times New Roman" w:cs="Times New Roman"/>
          <w:color w:val="000000" w:themeColor="text1"/>
          <w:sz w:val="24"/>
          <w:szCs w:val="24"/>
          <w:lang w:eastAsia="pl-PL"/>
        </w:rPr>
        <w:lastRenderedPageBreak/>
        <w:t xml:space="preserve">o którym mowa w </w:t>
      </w:r>
      <w:hyperlink r:id="rId11" w:history="1">
        <w:r w:rsidRPr="0016661B">
          <w:rPr>
            <w:rFonts w:ascii="Times New Roman" w:eastAsia="Times New Roman" w:hAnsi="Times New Roman" w:cs="Times New Roman"/>
            <w:color w:val="000000" w:themeColor="text1"/>
            <w:sz w:val="24"/>
            <w:szCs w:val="24"/>
            <w:lang w:eastAsia="pl-PL"/>
          </w:rPr>
          <w:t>art. 228-230a</w:t>
        </w:r>
      </w:hyperlink>
      <w:r w:rsidRPr="0016661B">
        <w:rPr>
          <w:rFonts w:ascii="Times New Roman" w:eastAsia="Times New Roman" w:hAnsi="Times New Roman" w:cs="Times New Roman"/>
          <w:color w:val="000000" w:themeColor="text1"/>
          <w:sz w:val="24"/>
          <w:szCs w:val="24"/>
          <w:lang w:eastAsia="pl-PL"/>
        </w:rPr>
        <w:t xml:space="preserve">, </w:t>
      </w:r>
      <w:hyperlink r:id="rId12" w:history="1">
        <w:r w:rsidRPr="0016661B">
          <w:rPr>
            <w:rFonts w:ascii="Times New Roman" w:eastAsia="Times New Roman" w:hAnsi="Times New Roman" w:cs="Times New Roman"/>
            <w:color w:val="000000" w:themeColor="text1"/>
            <w:sz w:val="24"/>
            <w:szCs w:val="24"/>
            <w:lang w:eastAsia="pl-PL"/>
          </w:rPr>
          <w:t>art. 250a</w:t>
        </w:r>
      </w:hyperlink>
      <w:r w:rsidRPr="0016661B">
        <w:rPr>
          <w:rFonts w:ascii="Times New Roman" w:eastAsia="Times New Roman" w:hAnsi="Times New Roman" w:cs="Times New Roman"/>
          <w:color w:val="000000" w:themeColor="text1"/>
          <w:sz w:val="24"/>
          <w:szCs w:val="24"/>
          <w:lang w:eastAsia="pl-PL"/>
        </w:rPr>
        <w:t xml:space="preserve"> Kodeksu karnego, w </w:t>
      </w:r>
      <w:hyperlink r:id="rId13" w:history="1">
        <w:r w:rsidRPr="0016661B">
          <w:rPr>
            <w:rFonts w:ascii="Times New Roman" w:eastAsia="Times New Roman" w:hAnsi="Times New Roman" w:cs="Times New Roman"/>
            <w:color w:val="000000" w:themeColor="text1"/>
            <w:sz w:val="24"/>
            <w:szCs w:val="24"/>
            <w:lang w:eastAsia="pl-PL"/>
          </w:rPr>
          <w:t>art. 46-48</w:t>
        </w:r>
      </w:hyperlink>
      <w:r w:rsidRPr="0016661B">
        <w:rPr>
          <w:rFonts w:ascii="Times New Roman" w:eastAsia="Times New Roman" w:hAnsi="Times New Roman" w:cs="Times New Roman"/>
          <w:color w:val="000000" w:themeColor="text1"/>
          <w:sz w:val="24"/>
          <w:szCs w:val="24"/>
          <w:lang w:eastAsia="pl-PL"/>
        </w:rPr>
        <w:t xml:space="preserve"> ustawy z dnia 25 czerwca 2010 r. o sporcie lub w </w:t>
      </w:r>
      <w:hyperlink r:id="rId14" w:history="1">
        <w:r w:rsidRPr="0016661B">
          <w:rPr>
            <w:rFonts w:ascii="Times New Roman" w:eastAsia="Times New Roman" w:hAnsi="Times New Roman" w:cs="Times New Roman"/>
            <w:color w:val="000000" w:themeColor="text1"/>
            <w:sz w:val="24"/>
            <w:szCs w:val="24"/>
            <w:lang w:eastAsia="pl-PL"/>
          </w:rPr>
          <w:t>art. 54 ust. 1-4</w:t>
        </w:r>
      </w:hyperlink>
      <w:r w:rsidRPr="0016661B">
        <w:rPr>
          <w:rFonts w:ascii="Times New Roman" w:eastAsia="Times New Roman" w:hAnsi="Times New Roman" w:cs="Times New Roman"/>
          <w:color w:val="000000" w:themeColor="text1"/>
          <w:sz w:val="24"/>
          <w:szCs w:val="24"/>
          <w:lang w:eastAsia="pl-PL"/>
        </w:rPr>
        <w:t xml:space="preserve"> ustawy z dnia 12 maja 2011 r. o refundacji leków, środków spożywczych specjalnego przeznaczenia żywieniowego oraz wyrobów medycznych,</w:t>
      </w:r>
    </w:p>
    <w:p w14:paraId="550AE78A" w14:textId="77777777" w:rsidR="00E919A8" w:rsidRPr="0016661B" w:rsidRDefault="00E919A8" w:rsidP="00DE7746">
      <w:pPr>
        <w:pStyle w:val="Akapitzlist"/>
        <w:numPr>
          <w:ilvl w:val="0"/>
          <w:numId w:val="52"/>
        </w:numPr>
        <w:spacing w:before="100" w:beforeAutospacing="1" w:after="100" w:afterAutospacing="1" w:line="288" w:lineRule="auto"/>
        <w:ind w:left="851" w:hanging="851"/>
        <w:rPr>
          <w:rFonts w:ascii="Times New Roman" w:eastAsia="Times New Roman" w:hAnsi="Times New Roman" w:cs="Times New Roman"/>
          <w:color w:val="000000" w:themeColor="text1"/>
          <w:sz w:val="24"/>
          <w:szCs w:val="24"/>
          <w:lang w:eastAsia="pl-PL"/>
        </w:rPr>
      </w:pPr>
      <w:r w:rsidRPr="0016661B">
        <w:rPr>
          <w:rFonts w:ascii="Times New Roman" w:eastAsia="Times New Roman" w:hAnsi="Times New Roman" w:cs="Times New Roman"/>
          <w:color w:val="000000" w:themeColor="text1"/>
          <w:sz w:val="24"/>
          <w:szCs w:val="24"/>
          <w:lang w:eastAsia="pl-PL"/>
        </w:rPr>
        <w:t xml:space="preserve">finansowania przestępstwa o charakterze terrorystycznym, o którym mowa w </w:t>
      </w:r>
      <w:hyperlink r:id="rId15" w:history="1">
        <w:r w:rsidRPr="0016661B">
          <w:rPr>
            <w:rFonts w:ascii="Times New Roman" w:eastAsia="Times New Roman" w:hAnsi="Times New Roman" w:cs="Times New Roman"/>
            <w:color w:val="000000" w:themeColor="text1"/>
            <w:sz w:val="24"/>
            <w:szCs w:val="24"/>
            <w:lang w:eastAsia="pl-PL"/>
          </w:rPr>
          <w:t>art. 165a</w:t>
        </w:r>
      </w:hyperlink>
      <w:r w:rsidRPr="0016661B">
        <w:rPr>
          <w:rFonts w:ascii="Times New Roman" w:eastAsia="Times New Roman" w:hAnsi="Times New Roman" w:cs="Times New Roman"/>
          <w:color w:val="000000" w:themeColor="text1"/>
          <w:sz w:val="24"/>
          <w:szCs w:val="24"/>
          <w:lang w:eastAsia="pl-PL"/>
        </w:rPr>
        <w:t xml:space="preserve"> Kodeksu karnego, lub przestępstwo udaremniania lub utrudniania stwierdzenia przestępnego pochodzenia pieniędzy lub ukrywania ich pochodzenia, o którym mowa w </w:t>
      </w:r>
      <w:hyperlink r:id="rId16" w:history="1">
        <w:r w:rsidRPr="0016661B">
          <w:rPr>
            <w:rFonts w:ascii="Times New Roman" w:eastAsia="Times New Roman" w:hAnsi="Times New Roman" w:cs="Times New Roman"/>
            <w:color w:val="000000" w:themeColor="text1"/>
            <w:sz w:val="24"/>
            <w:szCs w:val="24"/>
            <w:lang w:eastAsia="pl-PL"/>
          </w:rPr>
          <w:t>art. 299</w:t>
        </w:r>
      </w:hyperlink>
      <w:r w:rsidRPr="0016661B">
        <w:rPr>
          <w:rFonts w:ascii="Times New Roman" w:eastAsia="Times New Roman" w:hAnsi="Times New Roman" w:cs="Times New Roman"/>
          <w:color w:val="000000" w:themeColor="text1"/>
          <w:sz w:val="24"/>
          <w:szCs w:val="24"/>
          <w:lang w:eastAsia="pl-PL"/>
        </w:rPr>
        <w:t xml:space="preserve"> Kodeksu karnego,</w:t>
      </w:r>
    </w:p>
    <w:p w14:paraId="1E618B67" w14:textId="77777777" w:rsidR="00E919A8" w:rsidRPr="0016661B" w:rsidRDefault="00E919A8" w:rsidP="00DE7746">
      <w:pPr>
        <w:pStyle w:val="Akapitzlist"/>
        <w:numPr>
          <w:ilvl w:val="0"/>
          <w:numId w:val="52"/>
        </w:numPr>
        <w:spacing w:before="100" w:beforeAutospacing="1" w:after="100" w:afterAutospacing="1" w:line="288" w:lineRule="auto"/>
        <w:ind w:left="851" w:hanging="851"/>
        <w:rPr>
          <w:rFonts w:ascii="Times New Roman" w:eastAsia="Times New Roman" w:hAnsi="Times New Roman" w:cs="Times New Roman"/>
          <w:color w:val="000000" w:themeColor="text1"/>
          <w:sz w:val="24"/>
          <w:szCs w:val="24"/>
          <w:lang w:eastAsia="pl-PL"/>
        </w:rPr>
      </w:pPr>
      <w:r w:rsidRPr="0016661B">
        <w:rPr>
          <w:rFonts w:ascii="Times New Roman" w:eastAsia="Times New Roman" w:hAnsi="Times New Roman" w:cs="Times New Roman"/>
          <w:color w:val="000000" w:themeColor="text1"/>
          <w:sz w:val="24"/>
          <w:szCs w:val="24"/>
          <w:lang w:eastAsia="pl-PL"/>
        </w:rPr>
        <w:t xml:space="preserve">o charakterze terrorystycznym, o którym mowa w art. 115 § 20 Kodeksu karnego, lub mające na celu popełnienie tego przestępstwa, </w:t>
      </w:r>
    </w:p>
    <w:p w14:paraId="1F2DA1F9" w14:textId="77777777" w:rsidR="00E919A8" w:rsidRPr="0016661B" w:rsidRDefault="00E919A8" w:rsidP="00DE7746">
      <w:pPr>
        <w:pStyle w:val="Akapitzlist"/>
        <w:numPr>
          <w:ilvl w:val="0"/>
          <w:numId w:val="52"/>
        </w:numPr>
        <w:spacing w:before="100" w:beforeAutospacing="1" w:after="100" w:afterAutospacing="1" w:line="288" w:lineRule="auto"/>
        <w:ind w:left="851" w:hanging="851"/>
        <w:rPr>
          <w:rFonts w:ascii="Times New Roman" w:eastAsia="Times New Roman" w:hAnsi="Times New Roman" w:cs="Times New Roman"/>
          <w:color w:val="000000" w:themeColor="text1"/>
          <w:sz w:val="24"/>
          <w:szCs w:val="24"/>
          <w:lang w:eastAsia="pl-PL"/>
        </w:rPr>
      </w:pPr>
      <w:r w:rsidRPr="0016661B">
        <w:rPr>
          <w:rFonts w:ascii="Times New Roman" w:eastAsia="Times New Roman" w:hAnsi="Times New Roman" w:cs="Times New Roman"/>
          <w:color w:val="000000" w:themeColor="text1"/>
          <w:sz w:val="24"/>
          <w:szCs w:val="24"/>
          <w:lang w:eastAsia="pl-PL"/>
        </w:rPr>
        <w:t xml:space="preserve">powierzenia wykonywania pracy małoletniemu cudzoziemcowi, o którym mowa w </w:t>
      </w:r>
      <w:hyperlink r:id="rId17" w:history="1">
        <w:r w:rsidRPr="0016661B">
          <w:rPr>
            <w:rFonts w:ascii="Times New Roman" w:eastAsia="Times New Roman" w:hAnsi="Times New Roman" w:cs="Times New Roman"/>
            <w:color w:val="000000" w:themeColor="text1"/>
            <w:sz w:val="24"/>
            <w:szCs w:val="24"/>
            <w:lang w:eastAsia="pl-PL"/>
          </w:rPr>
          <w:t>art. 9 ust. 2</w:t>
        </w:r>
      </w:hyperlink>
      <w:r w:rsidRPr="0016661B">
        <w:rPr>
          <w:rFonts w:ascii="Times New Roman" w:eastAsia="Times New Roman" w:hAnsi="Times New Roman" w:cs="Times New Roman"/>
          <w:color w:val="000000" w:themeColor="text1"/>
          <w:sz w:val="24"/>
          <w:szCs w:val="24"/>
          <w:lang w:eastAsia="pl-PL"/>
        </w:rPr>
        <w:t xml:space="preserve"> ustawy z dnia 15 czerwca 2012 r. o skutkach powierzania wykonywania pracy cudzoziemcom przebywającym wbrew przepisom na terytorium Rzeczypospolitej Polskiej,</w:t>
      </w:r>
    </w:p>
    <w:p w14:paraId="34AB7FBC" w14:textId="77777777" w:rsidR="00E919A8" w:rsidRPr="0016661B" w:rsidRDefault="00E919A8" w:rsidP="00DE7746">
      <w:pPr>
        <w:pStyle w:val="Akapitzlist"/>
        <w:numPr>
          <w:ilvl w:val="0"/>
          <w:numId w:val="52"/>
        </w:numPr>
        <w:spacing w:before="100" w:beforeAutospacing="1" w:after="100" w:afterAutospacing="1" w:line="288" w:lineRule="auto"/>
        <w:ind w:left="851" w:hanging="851"/>
        <w:rPr>
          <w:rFonts w:ascii="Times New Roman" w:eastAsia="Times New Roman" w:hAnsi="Times New Roman" w:cs="Times New Roman"/>
          <w:color w:val="000000" w:themeColor="text1"/>
          <w:sz w:val="24"/>
          <w:szCs w:val="24"/>
          <w:lang w:eastAsia="pl-PL"/>
        </w:rPr>
      </w:pPr>
      <w:r w:rsidRPr="0016661B">
        <w:rPr>
          <w:rFonts w:ascii="Times New Roman" w:eastAsia="Times New Roman" w:hAnsi="Times New Roman" w:cs="Times New Roman"/>
          <w:color w:val="000000" w:themeColor="text1"/>
          <w:sz w:val="24"/>
          <w:szCs w:val="24"/>
          <w:lang w:eastAsia="pl-PL"/>
        </w:rPr>
        <w:t xml:space="preserve">przeciwko obrotowi gospodarczemu, o których mowa w </w:t>
      </w:r>
      <w:hyperlink r:id="rId18" w:history="1">
        <w:r w:rsidRPr="0016661B">
          <w:rPr>
            <w:rFonts w:ascii="Times New Roman" w:eastAsia="Times New Roman" w:hAnsi="Times New Roman" w:cs="Times New Roman"/>
            <w:color w:val="000000" w:themeColor="text1"/>
            <w:sz w:val="24"/>
            <w:szCs w:val="24"/>
            <w:lang w:eastAsia="pl-PL"/>
          </w:rPr>
          <w:t>art. 296-307</w:t>
        </w:r>
      </w:hyperlink>
      <w:r w:rsidRPr="0016661B">
        <w:rPr>
          <w:rFonts w:ascii="Times New Roman" w:eastAsia="Times New Roman" w:hAnsi="Times New Roman" w:cs="Times New Roman"/>
          <w:color w:val="000000" w:themeColor="text1"/>
          <w:sz w:val="24"/>
          <w:szCs w:val="24"/>
          <w:lang w:eastAsia="pl-PL"/>
        </w:rPr>
        <w:t xml:space="preserve"> Kodeksu karnego, przestępstwo oszustwa, o którym mowa w </w:t>
      </w:r>
      <w:hyperlink r:id="rId19" w:history="1">
        <w:r w:rsidRPr="0016661B">
          <w:rPr>
            <w:rFonts w:ascii="Times New Roman" w:eastAsia="Times New Roman" w:hAnsi="Times New Roman" w:cs="Times New Roman"/>
            <w:color w:val="000000" w:themeColor="text1"/>
            <w:sz w:val="24"/>
            <w:szCs w:val="24"/>
            <w:lang w:eastAsia="pl-PL"/>
          </w:rPr>
          <w:t>art. 286</w:t>
        </w:r>
      </w:hyperlink>
      <w:r w:rsidRPr="0016661B">
        <w:rPr>
          <w:rFonts w:ascii="Times New Roman" w:eastAsia="Times New Roman" w:hAnsi="Times New Roman" w:cs="Times New Roman"/>
          <w:color w:val="000000" w:themeColor="text1"/>
          <w:sz w:val="24"/>
          <w:szCs w:val="24"/>
          <w:lang w:eastAsia="pl-PL"/>
        </w:rPr>
        <w:t xml:space="preserve"> Kodeksu karnego, przestępstwo przeciwko wiarygodności dokumentów, o których mowa w </w:t>
      </w:r>
      <w:hyperlink r:id="rId20" w:history="1">
        <w:r w:rsidRPr="0016661B">
          <w:rPr>
            <w:rFonts w:ascii="Times New Roman" w:eastAsia="Times New Roman" w:hAnsi="Times New Roman" w:cs="Times New Roman"/>
            <w:color w:val="000000" w:themeColor="text1"/>
            <w:sz w:val="24"/>
            <w:szCs w:val="24"/>
            <w:lang w:eastAsia="pl-PL"/>
          </w:rPr>
          <w:t>art. 270-277d</w:t>
        </w:r>
      </w:hyperlink>
      <w:r w:rsidRPr="0016661B">
        <w:rPr>
          <w:rFonts w:ascii="Times New Roman" w:eastAsia="Times New Roman" w:hAnsi="Times New Roman" w:cs="Times New Roman"/>
          <w:color w:val="000000" w:themeColor="text1"/>
          <w:sz w:val="24"/>
          <w:szCs w:val="24"/>
          <w:lang w:eastAsia="pl-PL"/>
        </w:rPr>
        <w:t xml:space="preserve"> Kodeksu karnego, lub przestępstwo skarbowe,</w:t>
      </w:r>
    </w:p>
    <w:p w14:paraId="32502491" w14:textId="77777777" w:rsidR="00E919A8" w:rsidRPr="0016661B" w:rsidRDefault="00E919A8" w:rsidP="00DE7746">
      <w:pPr>
        <w:pStyle w:val="Akapitzlist"/>
        <w:numPr>
          <w:ilvl w:val="0"/>
          <w:numId w:val="52"/>
        </w:numPr>
        <w:spacing w:after="0" w:line="288" w:lineRule="auto"/>
        <w:ind w:left="851" w:hanging="851"/>
        <w:rPr>
          <w:rFonts w:ascii="Times New Roman" w:eastAsia="Times New Roman" w:hAnsi="Times New Roman" w:cs="Times New Roman"/>
          <w:color w:val="000000" w:themeColor="text1"/>
          <w:sz w:val="24"/>
          <w:szCs w:val="24"/>
          <w:lang w:eastAsia="pl-PL"/>
        </w:rPr>
      </w:pPr>
      <w:r w:rsidRPr="0016661B">
        <w:rPr>
          <w:rFonts w:ascii="Times New Roman" w:eastAsia="Times New Roman" w:hAnsi="Times New Roman" w:cs="Times New Roman"/>
          <w:color w:val="000000" w:themeColor="text1"/>
          <w:sz w:val="24"/>
          <w:szCs w:val="24"/>
          <w:lang w:eastAsia="pl-PL"/>
        </w:rPr>
        <w:t>o którym mowa w art. 9 ust. 1 i 3 lub art. 10 ustawy z dnia 15 czerwca 2012 r. o skutkach powierzania wykonywania pracy cudzoziemcom przebywającym wbrew przepisom na terytorium Rzeczypospolitej Polskiej</w:t>
      </w:r>
    </w:p>
    <w:p w14:paraId="47979D47" w14:textId="77777777" w:rsidR="00E919A8" w:rsidRPr="0016661B" w:rsidRDefault="00E919A8" w:rsidP="004732C8">
      <w:pPr>
        <w:pStyle w:val="text-justify"/>
        <w:spacing w:before="0" w:beforeAutospacing="0" w:after="0" w:afterAutospacing="0" w:line="288" w:lineRule="auto"/>
        <w:ind w:left="851"/>
        <w:rPr>
          <w:color w:val="000000" w:themeColor="text1"/>
        </w:rPr>
      </w:pPr>
      <w:r w:rsidRPr="0016661B">
        <w:rPr>
          <w:color w:val="000000" w:themeColor="text1"/>
        </w:rPr>
        <w:t>- lub za odpowiedni czyn zabroniony określony w przepisach prawa obcego;</w:t>
      </w:r>
    </w:p>
    <w:p w14:paraId="1E797507" w14:textId="77777777" w:rsidR="00E919A8" w:rsidRPr="0016661B" w:rsidRDefault="00E919A8" w:rsidP="00DE7746">
      <w:pPr>
        <w:pStyle w:val="Akapitzlist"/>
        <w:numPr>
          <w:ilvl w:val="2"/>
          <w:numId w:val="5"/>
        </w:numPr>
        <w:spacing w:after="0" w:line="288" w:lineRule="auto"/>
        <w:ind w:left="851" w:hanging="851"/>
        <w:rPr>
          <w:rFonts w:ascii="Times New Roman" w:eastAsia="Times New Roman" w:hAnsi="Times New Roman" w:cs="Times New Roman"/>
          <w:color w:val="000000" w:themeColor="text1"/>
          <w:sz w:val="24"/>
          <w:szCs w:val="24"/>
          <w:lang w:eastAsia="pl-PL"/>
        </w:rPr>
      </w:pPr>
      <w:r w:rsidRPr="0016661B">
        <w:rPr>
          <w:rFonts w:ascii="Times New Roman" w:eastAsia="Times New Roman" w:hAnsi="Times New Roman" w:cs="Times New Roman"/>
          <w:color w:val="000000" w:themeColor="text1"/>
          <w:sz w:val="24"/>
          <w:szCs w:val="24"/>
          <w:lang w:eastAsia="pl-PL"/>
        </w:rPr>
        <w:t>z postępowania o udzielenie zamówienia publicznego wyklucza się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7.1.1.,</w:t>
      </w:r>
    </w:p>
    <w:p w14:paraId="348B44EA" w14:textId="77777777" w:rsidR="00E919A8" w:rsidRPr="0016661B" w:rsidRDefault="00E919A8" w:rsidP="00DE7746">
      <w:pPr>
        <w:pStyle w:val="Akapitzlist"/>
        <w:numPr>
          <w:ilvl w:val="2"/>
          <w:numId w:val="5"/>
        </w:numPr>
        <w:spacing w:before="100" w:beforeAutospacing="1" w:after="100" w:afterAutospacing="1" w:line="288" w:lineRule="auto"/>
        <w:ind w:left="851" w:hanging="851"/>
        <w:rPr>
          <w:rFonts w:ascii="Times New Roman" w:eastAsia="Times New Roman" w:hAnsi="Times New Roman" w:cs="Times New Roman"/>
          <w:color w:val="000000" w:themeColor="text1"/>
          <w:sz w:val="24"/>
          <w:szCs w:val="24"/>
          <w:lang w:eastAsia="pl-PL"/>
        </w:rPr>
      </w:pPr>
      <w:r w:rsidRPr="0016661B">
        <w:rPr>
          <w:rFonts w:ascii="Times New Roman" w:eastAsia="Times New Roman" w:hAnsi="Times New Roman" w:cs="Times New Roman"/>
          <w:color w:val="000000" w:themeColor="text1"/>
          <w:sz w:val="24"/>
          <w:szCs w:val="24"/>
          <w:lang w:eastAsia="pl-PL"/>
        </w:rPr>
        <w:t>z postępowania o udzielenie zamówienia publicznego wyklucza się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DDFA7C3" w14:textId="77777777" w:rsidR="00E919A8" w:rsidRPr="0016661B" w:rsidRDefault="00E919A8" w:rsidP="00DE7746">
      <w:pPr>
        <w:pStyle w:val="Akapitzlist"/>
        <w:numPr>
          <w:ilvl w:val="2"/>
          <w:numId w:val="5"/>
        </w:numPr>
        <w:spacing w:before="100" w:beforeAutospacing="1" w:after="100" w:afterAutospacing="1" w:line="288" w:lineRule="auto"/>
        <w:ind w:left="851" w:hanging="851"/>
        <w:rPr>
          <w:rFonts w:ascii="Times New Roman" w:eastAsia="Times New Roman" w:hAnsi="Times New Roman" w:cs="Times New Roman"/>
          <w:color w:val="000000" w:themeColor="text1"/>
          <w:sz w:val="24"/>
          <w:szCs w:val="24"/>
          <w:lang w:eastAsia="pl-PL"/>
        </w:rPr>
      </w:pPr>
      <w:r w:rsidRPr="0016661B">
        <w:rPr>
          <w:rFonts w:ascii="Times New Roman" w:eastAsia="Times New Roman" w:hAnsi="Times New Roman" w:cs="Times New Roman"/>
          <w:color w:val="000000" w:themeColor="text1"/>
          <w:sz w:val="24"/>
          <w:szCs w:val="24"/>
          <w:lang w:eastAsia="pl-PL"/>
        </w:rPr>
        <w:t>z postępowania o udzielenie zamówienia publicznego wyklucza się wykonawcę wobec którego prawomocnie orzeczono zakaz ubiegania się o zamówienia publiczne,</w:t>
      </w:r>
    </w:p>
    <w:p w14:paraId="7201BBA2" w14:textId="77777777" w:rsidR="001B1817" w:rsidRDefault="00E919A8" w:rsidP="001B1817">
      <w:pPr>
        <w:pStyle w:val="Akapitzlist"/>
        <w:numPr>
          <w:ilvl w:val="2"/>
          <w:numId w:val="5"/>
        </w:numPr>
        <w:spacing w:before="100" w:beforeAutospacing="1" w:after="100" w:afterAutospacing="1" w:line="288" w:lineRule="auto"/>
        <w:ind w:left="851" w:hanging="851"/>
        <w:rPr>
          <w:rFonts w:ascii="Times New Roman" w:eastAsia="Times New Roman" w:hAnsi="Times New Roman" w:cs="Times New Roman"/>
          <w:color w:val="000000" w:themeColor="text1"/>
          <w:sz w:val="24"/>
          <w:szCs w:val="24"/>
          <w:lang w:eastAsia="pl-PL"/>
        </w:rPr>
      </w:pPr>
      <w:r w:rsidRPr="0016661B">
        <w:rPr>
          <w:rFonts w:ascii="Times New Roman" w:eastAsia="Times New Roman" w:hAnsi="Times New Roman" w:cs="Times New Roman"/>
          <w:color w:val="000000" w:themeColor="text1"/>
          <w:sz w:val="24"/>
          <w:szCs w:val="24"/>
          <w:lang w:eastAsia="pl-PL"/>
        </w:rPr>
        <w:t xml:space="preserve">z postępowania o udzielenie zamówienia publicznego wyklucza się wykonawcę jeżeli zamawiający może stwierdzić, na podstawie wiarygodnych przesłanek, że wykonawca zawarł z innymi wykonawcami porozumienie mające na celu zakłócenie konkurencji, w szczególności jeżeli należąc do tej samej grupy kapitałowej w </w:t>
      </w:r>
      <w:r w:rsidRPr="0016661B">
        <w:rPr>
          <w:rFonts w:ascii="Times New Roman" w:eastAsia="Times New Roman" w:hAnsi="Times New Roman" w:cs="Times New Roman"/>
          <w:color w:val="000000" w:themeColor="text1"/>
          <w:sz w:val="24"/>
          <w:szCs w:val="24"/>
          <w:lang w:eastAsia="pl-PL"/>
        </w:rPr>
        <w:lastRenderedPageBreak/>
        <w:t xml:space="preserve">rozumieniu </w:t>
      </w:r>
      <w:hyperlink r:id="rId21" w:history="1">
        <w:r w:rsidRPr="0016661B">
          <w:rPr>
            <w:rFonts w:ascii="Times New Roman" w:eastAsia="Times New Roman" w:hAnsi="Times New Roman" w:cs="Times New Roman"/>
            <w:color w:val="000000" w:themeColor="text1"/>
            <w:sz w:val="24"/>
            <w:szCs w:val="24"/>
            <w:lang w:eastAsia="pl-PL"/>
          </w:rPr>
          <w:t>ustawy</w:t>
        </w:r>
      </w:hyperlink>
      <w:r w:rsidRPr="0016661B">
        <w:rPr>
          <w:rFonts w:ascii="Times New Roman" w:eastAsia="Times New Roman" w:hAnsi="Times New Roman" w:cs="Times New Roman"/>
          <w:color w:val="000000" w:themeColor="text1"/>
          <w:sz w:val="24"/>
          <w:szCs w:val="24"/>
          <w:lang w:eastAsia="pl-PL"/>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6D21EA22" w14:textId="77777777" w:rsidR="001B1817" w:rsidRPr="00390458" w:rsidRDefault="00E919A8" w:rsidP="001B1817">
      <w:pPr>
        <w:pStyle w:val="Akapitzlist"/>
        <w:numPr>
          <w:ilvl w:val="2"/>
          <w:numId w:val="5"/>
        </w:numPr>
        <w:spacing w:before="100" w:beforeAutospacing="1" w:after="100" w:afterAutospacing="1" w:line="288" w:lineRule="auto"/>
        <w:ind w:left="851" w:hanging="851"/>
        <w:rPr>
          <w:rFonts w:ascii="Times New Roman" w:eastAsia="Times New Roman" w:hAnsi="Times New Roman" w:cs="Times New Roman"/>
          <w:color w:val="000000" w:themeColor="text1"/>
          <w:sz w:val="24"/>
          <w:szCs w:val="24"/>
          <w:lang w:eastAsia="pl-PL"/>
        </w:rPr>
      </w:pPr>
      <w:r w:rsidRPr="00390458">
        <w:rPr>
          <w:rFonts w:ascii="Times New Roman" w:eastAsia="Times New Roman" w:hAnsi="Times New Roman" w:cs="Times New Roman"/>
          <w:color w:val="000000" w:themeColor="text1"/>
          <w:sz w:val="24"/>
          <w:szCs w:val="24"/>
          <w:lang w:eastAsia="pl-PL"/>
        </w:rPr>
        <w:t xml:space="preserve">z postępowania o udzielenie zamówienia publicznego wyklucza się wykonawcę jeżeli, w przypadkach, o których mowa w art. 85 ust. 1, doszło do zakłócenia konkurencji wynikającego z wcześniejszego zaangażowania tego wykonawcy lub podmiotu, który należy z wykonawcą do tej samej grupy kapitałowej w rozumieniu </w:t>
      </w:r>
      <w:hyperlink r:id="rId22" w:history="1">
        <w:r w:rsidRPr="00390458">
          <w:rPr>
            <w:rFonts w:ascii="Times New Roman" w:eastAsia="Times New Roman" w:hAnsi="Times New Roman" w:cs="Times New Roman"/>
            <w:color w:val="000000" w:themeColor="text1"/>
            <w:sz w:val="24"/>
            <w:szCs w:val="24"/>
            <w:lang w:eastAsia="pl-PL"/>
          </w:rPr>
          <w:t>ustawy</w:t>
        </w:r>
      </w:hyperlink>
      <w:r w:rsidRPr="00390458">
        <w:rPr>
          <w:rFonts w:ascii="Times New Roman" w:eastAsia="Times New Roman" w:hAnsi="Times New Roman" w:cs="Times New Roman"/>
          <w:color w:val="000000" w:themeColor="text1"/>
          <w:sz w:val="24"/>
          <w:szCs w:val="24"/>
          <w:lang w:eastAsia="pl-PL"/>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713269C4" w14:textId="2573CCAE" w:rsidR="00E919A8" w:rsidRPr="00390458" w:rsidRDefault="007D52C1" w:rsidP="001B1817">
      <w:pPr>
        <w:pStyle w:val="Akapitzlist"/>
        <w:numPr>
          <w:ilvl w:val="1"/>
          <w:numId w:val="5"/>
        </w:numPr>
        <w:spacing w:before="100" w:beforeAutospacing="1" w:after="100" w:afterAutospacing="1" w:line="288" w:lineRule="auto"/>
        <w:ind w:left="851" w:hanging="851"/>
        <w:rPr>
          <w:rFonts w:ascii="Times New Roman" w:eastAsia="Times New Roman" w:hAnsi="Times New Roman" w:cs="Times New Roman"/>
          <w:color w:val="000000" w:themeColor="text1"/>
          <w:sz w:val="24"/>
          <w:szCs w:val="24"/>
          <w:lang w:eastAsia="pl-PL"/>
        </w:rPr>
      </w:pPr>
      <w:r w:rsidRPr="00390458" w:rsidDel="007D52C1">
        <w:rPr>
          <w:rStyle w:val="Odwoaniedokomentarza"/>
        </w:rPr>
        <w:t xml:space="preserve"> </w:t>
      </w:r>
      <w:r w:rsidR="00E919A8" w:rsidRPr="00390458">
        <w:rPr>
          <w:rFonts w:ascii="Times New Roman" w:hAnsi="Times New Roman" w:cs="Times New Roman"/>
          <w:color w:val="000000" w:themeColor="text1"/>
          <w:sz w:val="24"/>
          <w:szCs w:val="24"/>
          <w:lang w:eastAsia="pl-PL"/>
        </w:rPr>
        <w:t>Z postępowania o udzielenie zamówienia publicznego na podstawie art. 7 ust. 1 ustawy z dnia z dnia 13 kwietnia 2022 r. o szczególnych rozwiązaniach w zakresie przeciwdziałania wspieraniu agresji na Ukrainę oraz służących ochronie bezpieczeństwa narodowego oraz na podstawie art. 5k  rozporządzenia nr 833/2014 dotyczące środków ograniczających w związku z działaniami Rosji destabilizującymi sytuację na Ukrainie:</w:t>
      </w:r>
    </w:p>
    <w:p w14:paraId="361079C5" w14:textId="77777777" w:rsidR="00E919A8" w:rsidRPr="0016661B" w:rsidRDefault="00E919A8" w:rsidP="00DE7746">
      <w:pPr>
        <w:pStyle w:val="Akapitzlist"/>
        <w:numPr>
          <w:ilvl w:val="2"/>
          <w:numId w:val="5"/>
        </w:numPr>
        <w:spacing w:before="100" w:beforeAutospacing="1" w:after="100" w:afterAutospacing="1" w:line="288" w:lineRule="auto"/>
        <w:ind w:left="851" w:hanging="851"/>
        <w:rPr>
          <w:rFonts w:ascii="Times New Roman" w:hAnsi="Times New Roman" w:cs="Times New Roman"/>
          <w:color w:val="000000" w:themeColor="text1"/>
          <w:sz w:val="24"/>
          <w:szCs w:val="24"/>
          <w:lang w:eastAsia="pl-PL"/>
        </w:rPr>
      </w:pPr>
      <w:r w:rsidRPr="001B1817">
        <w:rPr>
          <w:rFonts w:ascii="Times New Roman" w:hAnsi="Times New Roman" w:cs="Times New Roman"/>
          <w:color w:val="000000" w:themeColor="text1"/>
          <w:sz w:val="24"/>
          <w:szCs w:val="24"/>
          <w:lang w:eastAsia="pl-PL"/>
        </w:rPr>
        <w:t>na podstawie art. 7 ust. 1 pkt 1 – wyklucza</w:t>
      </w:r>
      <w:r w:rsidRPr="0016661B">
        <w:rPr>
          <w:rFonts w:ascii="Times New Roman" w:hAnsi="Times New Roman" w:cs="Times New Roman"/>
          <w:color w:val="000000" w:themeColor="text1"/>
          <w:sz w:val="24"/>
          <w:szCs w:val="24"/>
          <w:lang w:eastAsia="pl-PL"/>
        </w:rPr>
        <w:t xml:space="preserve"> się wykonawcę wymienionego w wykazach określonych w rozporządzeniu 765/2006 i rozporządzeniu 269/2014 albo wpisanego na listę na podstawie decyzji w sprawie wpisu na listę rozstrzygającej o zastosowaniu środka, o którym mowa w art. 1 pkt 3 ustawy,</w:t>
      </w:r>
    </w:p>
    <w:p w14:paraId="311C396F" w14:textId="77777777" w:rsidR="00E919A8" w:rsidRPr="0016661B" w:rsidRDefault="00E919A8" w:rsidP="00DE7746">
      <w:pPr>
        <w:pStyle w:val="Akapitzlist"/>
        <w:numPr>
          <w:ilvl w:val="2"/>
          <w:numId w:val="5"/>
        </w:numPr>
        <w:spacing w:before="100" w:beforeAutospacing="1" w:after="100" w:afterAutospacing="1" w:line="288" w:lineRule="auto"/>
        <w:ind w:left="851" w:hanging="851"/>
        <w:rPr>
          <w:rFonts w:ascii="Times New Roman" w:hAnsi="Times New Roman" w:cs="Times New Roman"/>
          <w:color w:val="000000" w:themeColor="text1"/>
          <w:sz w:val="24"/>
          <w:szCs w:val="24"/>
          <w:lang w:eastAsia="pl-PL"/>
        </w:rPr>
      </w:pPr>
      <w:r w:rsidRPr="0016661B">
        <w:rPr>
          <w:rFonts w:ascii="Times New Roman" w:hAnsi="Times New Roman" w:cs="Times New Roman"/>
          <w:color w:val="000000" w:themeColor="text1"/>
          <w:sz w:val="24"/>
          <w:szCs w:val="24"/>
          <w:lang w:eastAsia="pl-PL"/>
        </w:rPr>
        <w:t>na podstawie art. 7 ust. 1 pkt 2 – wyklucza się wykonawcę,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D41A03" w14:textId="77777777" w:rsidR="00E919A8" w:rsidRPr="0016661B" w:rsidRDefault="00E919A8" w:rsidP="00DE7746">
      <w:pPr>
        <w:pStyle w:val="Akapitzlist"/>
        <w:numPr>
          <w:ilvl w:val="2"/>
          <w:numId w:val="5"/>
        </w:numPr>
        <w:spacing w:before="100" w:beforeAutospacing="1" w:after="100" w:afterAutospacing="1" w:line="288" w:lineRule="auto"/>
        <w:ind w:left="851" w:hanging="851"/>
        <w:rPr>
          <w:rFonts w:ascii="Times New Roman" w:hAnsi="Times New Roman" w:cs="Times New Roman"/>
          <w:color w:val="000000" w:themeColor="text1"/>
          <w:sz w:val="24"/>
          <w:szCs w:val="24"/>
          <w:lang w:eastAsia="pl-PL"/>
        </w:rPr>
      </w:pPr>
      <w:r w:rsidRPr="0016661B">
        <w:rPr>
          <w:rFonts w:ascii="Times New Roman" w:hAnsi="Times New Roman" w:cs="Times New Roman"/>
          <w:color w:val="000000" w:themeColor="text1"/>
          <w:sz w:val="24"/>
          <w:szCs w:val="24"/>
          <w:lang w:eastAsia="pl-PL"/>
        </w:rPr>
        <w:t>na podstawie art. 7 ust. 1 pkt 3  - wyklucza się wykonawcę,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3DF6B1E4" w14:textId="77777777" w:rsidR="00E919A8" w:rsidRPr="0016661B" w:rsidRDefault="00E919A8" w:rsidP="004732C8">
      <w:pPr>
        <w:pStyle w:val="Akapitzlist"/>
        <w:spacing w:before="100" w:beforeAutospacing="1" w:after="100" w:afterAutospacing="1" w:line="288" w:lineRule="auto"/>
        <w:ind w:left="851"/>
        <w:rPr>
          <w:rFonts w:ascii="Times New Roman" w:hAnsi="Times New Roman" w:cs="Times New Roman"/>
          <w:color w:val="000000" w:themeColor="text1"/>
          <w:sz w:val="24"/>
          <w:szCs w:val="24"/>
          <w:lang w:eastAsia="pl-PL"/>
        </w:rPr>
      </w:pPr>
      <w:r w:rsidRPr="0016661B">
        <w:rPr>
          <w:rFonts w:ascii="Times New Roman" w:hAnsi="Times New Roman" w:cs="Times New Roman"/>
          <w:color w:val="000000" w:themeColor="text1"/>
          <w:sz w:val="24"/>
          <w:szCs w:val="24"/>
          <w:lang w:eastAsia="pl-PL"/>
        </w:rPr>
        <w:t>- wykluczenie następuje na okres trwania okoliczności określonych w ust. 7.3.</w:t>
      </w:r>
    </w:p>
    <w:p w14:paraId="3C1358A3" w14:textId="77777777" w:rsidR="00E919A8" w:rsidRPr="0016661B" w:rsidRDefault="00E919A8" w:rsidP="00DE7746">
      <w:pPr>
        <w:pStyle w:val="Akapitzlist"/>
        <w:numPr>
          <w:ilvl w:val="2"/>
          <w:numId w:val="5"/>
        </w:numPr>
        <w:spacing w:before="100" w:beforeAutospacing="1" w:after="100" w:afterAutospacing="1" w:line="288" w:lineRule="auto"/>
        <w:ind w:left="851" w:hanging="851"/>
        <w:rPr>
          <w:rFonts w:ascii="Times New Roman" w:hAnsi="Times New Roman" w:cs="Times New Roman"/>
          <w:color w:val="000000" w:themeColor="text1"/>
          <w:sz w:val="24"/>
          <w:szCs w:val="24"/>
          <w:lang w:eastAsia="pl-PL"/>
        </w:rPr>
      </w:pPr>
      <w:r w:rsidRPr="0016661B">
        <w:rPr>
          <w:rFonts w:ascii="Times New Roman" w:hAnsi="Times New Roman" w:cs="Times New Roman"/>
          <w:color w:val="000000" w:themeColor="text1"/>
          <w:sz w:val="24"/>
          <w:szCs w:val="24"/>
          <w:lang w:eastAsia="pl-PL"/>
        </w:rPr>
        <w:t xml:space="preserve">na podstawie art. 5k  rozporządzenia  nr 833/2014 zakazuje się udzielania lub dalszego wykonywania wszelkich zamówień publicznych lub koncesji objętych zakresem dyrektyw w sprawie zamówień publicznych, a także zakresem art. 10 ust. 1, 3, ust. 6 lit. a)–e), art. 10 ust. 8, 9 i 10, art. 11, 12, 13 i 14 dyrektywy 2014/23/UE, art. 7 lit. a)-d) i 8, art. 10 lit. b)–f) i lit. h)–j) dyrektywy 2014/24/UE, art. 18, art. 21 </w:t>
      </w:r>
      <w:r w:rsidRPr="0016661B">
        <w:rPr>
          <w:rFonts w:ascii="Times New Roman" w:hAnsi="Times New Roman" w:cs="Times New Roman"/>
          <w:color w:val="000000" w:themeColor="text1"/>
          <w:sz w:val="24"/>
          <w:szCs w:val="24"/>
          <w:lang w:eastAsia="pl-PL"/>
        </w:rPr>
        <w:lastRenderedPageBreak/>
        <w:t>lit. b)–e) i lit. g)–i), art. 29 i 30 dyrektywy 2014/25/UE oraz art. 13 lit. a)–d), lit. f)–h) i lit. j) dyrektywy 2009/81/WE na rzecz lub z udziałem:</w:t>
      </w:r>
    </w:p>
    <w:p w14:paraId="4D3C32C4" w14:textId="77777777" w:rsidR="00E919A8" w:rsidRPr="0016661B" w:rsidRDefault="00E919A8" w:rsidP="00DE7746">
      <w:pPr>
        <w:pStyle w:val="Akapitzlist"/>
        <w:numPr>
          <w:ilvl w:val="0"/>
          <w:numId w:val="43"/>
        </w:numPr>
        <w:spacing w:before="100" w:beforeAutospacing="1" w:after="100" w:afterAutospacing="1" w:line="288" w:lineRule="auto"/>
        <w:ind w:left="851" w:hanging="851"/>
        <w:rPr>
          <w:rFonts w:ascii="Times New Roman" w:hAnsi="Times New Roman" w:cs="Times New Roman"/>
          <w:color w:val="000000" w:themeColor="text1"/>
          <w:sz w:val="24"/>
          <w:szCs w:val="24"/>
          <w:lang w:eastAsia="pl-PL"/>
        </w:rPr>
      </w:pPr>
      <w:r w:rsidRPr="0016661B">
        <w:rPr>
          <w:rFonts w:ascii="Times New Roman" w:hAnsi="Times New Roman" w:cs="Times New Roman"/>
          <w:color w:val="000000" w:themeColor="text1"/>
          <w:sz w:val="24"/>
          <w:szCs w:val="24"/>
          <w:lang w:eastAsia="pl-PL"/>
        </w:rPr>
        <w:t>obywateli rosyjskich, osób fizycznych zamieszkałych w Rosji lub osób prawnych, podmiotów lub organów z siedzibą w Rosji;</w:t>
      </w:r>
    </w:p>
    <w:p w14:paraId="197462F8" w14:textId="77777777" w:rsidR="00E919A8" w:rsidRPr="0016661B" w:rsidRDefault="00E919A8" w:rsidP="00DE7746">
      <w:pPr>
        <w:pStyle w:val="Akapitzlist"/>
        <w:numPr>
          <w:ilvl w:val="0"/>
          <w:numId w:val="43"/>
        </w:numPr>
        <w:spacing w:before="100" w:beforeAutospacing="1" w:after="100" w:afterAutospacing="1" w:line="288" w:lineRule="auto"/>
        <w:ind w:left="851" w:hanging="851"/>
        <w:rPr>
          <w:rFonts w:ascii="Times New Roman" w:hAnsi="Times New Roman" w:cs="Times New Roman"/>
          <w:color w:val="000000" w:themeColor="text1"/>
          <w:sz w:val="24"/>
          <w:szCs w:val="24"/>
          <w:lang w:eastAsia="pl-PL"/>
        </w:rPr>
      </w:pPr>
      <w:r w:rsidRPr="0016661B">
        <w:rPr>
          <w:rFonts w:ascii="Times New Roman" w:hAnsi="Times New Roman" w:cs="Times New Roman"/>
          <w:color w:val="000000" w:themeColor="text1"/>
          <w:sz w:val="24"/>
          <w:szCs w:val="24"/>
          <w:lang w:eastAsia="pl-PL"/>
        </w:rPr>
        <w:t>osób prawnych, podmiotów lub organów, do których prawa własności bezpośrednio lub pośrednio w ponad 50 % należą do podmiotu, o którym mowa w lit. a) niniejszego ustępu; lub</w:t>
      </w:r>
    </w:p>
    <w:p w14:paraId="21058ECD" w14:textId="77777777" w:rsidR="00E919A8" w:rsidRPr="0016661B" w:rsidRDefault="00E919A8" w:rsidP="00DE7746">
      <w:pPr>
        <w:pStyle w:val="Akapitzlist"/>
        <w:numPr>
          <w:ilvl w:val="0"/>
          <w:numId w:val="43"/>
        </w:numPr>
        <w:spacing w:before="100" w:beforeAutospacing="1" w:after="100" w:afterAutospacing="1" w:line="288" w:lineRule="auto"/>
        <w:ind w:left="851" w:hanging="851"/>
        <w:rPr>
          <w:rFonts w:ascii="Times New Roman" w:hAnsi="Times New Roman" w:cs="Times New Roman"/>
          <w:color w:val="000000" w:themeColor="text1"/>
          <w:sz w:val="24"/>
          <w:szCs w:val="24"/>
          <w:lang w:eastAsia="pl-PL"/>
        </w:rPr>
      </w:pPr>
      <w:r w:rsidRPr="0016661B">
        <w:rPr>
          <w:rFonts w:ascii="Times New Roman" w:hAnsi="Times New Roman" w:cs="Times New Roman"/>
          <w:color w:val="000000" w:themeColor="text1"/>
          <w:sz w:val="24"/>
          <w:szCs w:val="24"/>
          <w:lang w:eastAsia="pl-PL"/>
        </w:rPr>
        <w:t>osób fizycznych lub prawnych, podmiotów lub organów działających w imieniu lub pod kierunkiem podmiotu, o którym mowa w lit. a) lub b) niniejszego ustępu,</w:t>
      </w:r>
    </w:p>
    <w:p w14:paraId="6D44059E" w14:textId="77777777" w:rsidR="00E919A8" w:rsidRPr="0016661B" w:rsidRDefault="00E919A8" w:rsidP="004732C8">
      <w:pPr>
        <w:pStyle w:val="Akapitzlist"/>
        <w:spacing w:before="100" w:beforeAutospacing="1" w:after="100" w:afterAutospacing="1" w:line="288" w:lineRule="auto"/>
        <w:ind w:left="851"/>
        <w:rPr>
          <w:rFonts w:ascii="Times New Roman" w:hAnsi="Times New Roman" w:cs="Times New Roman"/>
          <w:color w:val="000000" w:themeColor="text1"/>
          <w:sz w:val="24"/>
          <w:szCs w:val="24"/>
          <w:lang w:eastAsia="pl-PL"/>
        </w:rPr>
      </w:pPr>
      <w:r w:rsidRPr="0016661B">
        <w:rPr>
          <w:rFonts w:ascii="Times New Roman" w:hAnsi="Times New Roman" w:cs="Times New Roman"/>
          <w:color w:val="000000" w:themeColor="text1"/>
          <w:sz w:val="24"/>
          <w:szCs w:val="24"/>
          <w:lang w:eastAsia="pl-PL"/>
        </w:rPr>
        <w:t>- w tym podwykonawców, dostawców lub podmiotów, na których zdolności polega się w rozumieniu dyrektyw w sprawie zamówień publicznych, w przypadku gdy przypada na nich ponad 10% wartości zamówienia.</w:t>
      </w:r>
    </w:p>
    <w:p w14:paraId="6598729C" w14:textId="139806A2" w:rsidR="00E919A8" w:rsidRPr="0016661B" w:rsidRDefault="00E919A8" w:rsidP="00DE7746">
      <w:pPr>
        <w:pStyle w:val="Akapitzlist"/>
        <w:spacing w:before="100" w:beforeAutospacing="1" w:after="100" w:afterAutospacing="1" w:line="288" w:lineRule="auto"/>
        <w:ind w:left="851" w:hanging="851"/>
        <w:rPr>
          <w:rFonts w:ascii="Times New Roman" w:hAnsi="Times New Roman" w:cs="Times New Roman"/>
          <w:color w:val="000000" w:themeColor="text1"/>
          <w:sz w:val="24"/>
          <w:szCs w:val="24"/>
          <w:lang w:eastAsia="pl-PL"/>
        </w:rPr>
      </w:pPr>
      <w:r w:rsidRPr="0016661B">
        <w:rPr>
          <w:rFonts w:ascii="Times New Roman" w:hAnsi="Times New Roman" w:cs="Times New Roman"/>
          <w:color w:val="000000" w:themeColor="text1"/>
          <w:sz w:val="24"/>
          <w:szCs w:val="24"/>
          <w:lang w:eastAsia="pl-PL"/>
        </w:rPr>
        <w:t>7.2.5.     Zgodnie z informacją opublikowaną przez Urząd Zamówień Publicznych, cyt.:</w:t>
      </w:r>
    </w:p>
    <w:p w14:paraId="2471C063" w14:textId="77777777" w:rsidR="00E919A8" w:rsidRPr="0016661B" w:rsidRDefault="00E919A8" w:rsidP="004732C8">
      <w:pPr>
        <w:pStyle w:val="Akapitzlist"/>
        <w:spacing w:before="100" w:beforeAutospacing="1" w:after="100" w:afterAutospacing="1" w:line="288" w:lineRule="auto"/>
        <w:ind w:left="851"/>
        <w:rPr>
          <w:rFonts w:ascii="Times New Roman" w:hAnsi="Times New Roman" w:cs="Times New Roman"/>
          <w:color w:val="000000" w:themeColor="text1"/>
          <w:sz w:val="24"/>
          <w:szCs w:val="24"/>
          <w:lang w:eastAsia="pl-PL"/>
        </w:rPr>
      </w:pPr>
      <w:r w:rsidRPr="0016661B">
        <w:rPr>
          <w:rFonts w:ascii="Times New Roman" w:hAnsi="Times New Roman" w:cs="Times New Roman"/>
          <w:color w:val="000000" w:themeColor="text1"/>
          <w:sz w:val="24"/>
          <w:szCs w:val="24"/>
          <w:lang w:eastAsia="pl-PL"/>
        </w:rPr>
        <w:t>„W związku z pojawiającymi się pytaniami dotyczącymi stosowania unijnego zakazu udziału wykonawców rosyjskich w zamówieniach, uprzejmie wyjaśniamy, że podstawa wykluczenia wykonawcy wynika bezpośrednio z przepisów art. 5 k rozporządzenia 833/2014 w brzmieniu nadanym rozporządzeniem 2022/576, które ma zasięg ogólny, wiąże  w całości i jest bezpośrednio stosowane we wszystkich państwach członkowskich. Weryfikacji braku zaistnienia tej podstawy wykluczenia w stosunku do konkretnego podmiotu zamawiający może dokonać za pomocą wszelkich dostępnych środków. Jako przykład takich metod weryfikacji można wskazać chociażby ogólnodostępne rejestry takie jak Krajowy Rejestr Sądowy, Centralna Ewidencja i Informacja o Działalności Gospodarczej czy Centralny Rejestr Beneficjentów Rzeczywistych”.</w:t>
      </w:r>
    </w:p>
    <w:p w14:paraId="3AEE5727" w14:textId="77777777" w:rsidR="00E919A8" w:rsidRPr="002A7EA1" w:rsidRDefault="00E919A8" w:rsidP="004732C8">
      <w:pPr>
        <w:pStyle w:val="Akapitzlist"/>
        <w:spacing w:before="100" w:beforeAutospacing="1" w:after="100" w:afterAutospacing="1" w:line="288" w:lineRule="auto"/>
        <w:ind w:left="851"/>
        <w:rPr>
          <w:rFonts w:ascii="Times New Roman" w:hAnsi="Times New Roman" w:cs="Times New Roman"/>
          <w:color w:val="000000" w:themeColor="text1"/>
          <w:sz w:val="24"/>
          <w:szCs w:val="24"/>
          <w:lang w:eastAsia="pl-PL"/>
        </w:rPr>
      </w:pPr>
      <w:r w:rsidRPr="0016661B">
        <w:rPr>
          <w:rFonts w:ascii="Times New Roman" w:hAnsi="Times New Roman" w:cs="Times New Roman"/>
          <w:color w:val="000000" w:themeColor="text1"/>
          <w:sz w:val="24"/>
          <w:szCs w:val="24"/>
          <w:lang w:eastAsia="pl-PL"/>
        </w:rPr>
        <w:t>(</w:t>
      </w:r>
      <w:hyperlink r:id="rId23" w:history="1">
        <w:r w:rsidRPr="002A7EA1">
          <w:rPr>
            <w:rStyle w:val="Hipercze"/>
            <w:rFonts w:ascii="Times New Roman" w:hAnsi="Times New Roman" w:cs="Times New Roman"/>
            <w:sz w:val="24"/>
            <w:szCs w:val="24"/>
            <w:lang w:eastAsia="pl-PL"/>
          </w:rPr>
          <w:t>https://www.uzp.gov.pl/strona-glowna/slider-aktualnosci/stosowanie-unijnego-zakazu-udzialu-wykonawcow-rosyjskich-w-zamowieniach/stosowanie-unijnego-zakazu-udzialu-wykonawcow-rosyjskich-w-zamowieniach</w:t>
        </w:r>
      </w:hyperlink>
      <w:r w:rsidRPr="002A7EA1">
        <w:rPr>
          <w:rFonts w:ascii="Times New Roman" w:hAnsi="Times New Roman" w:cs="Times New Roman"/>
          <w:color w:val="000000" w:themeColor="text1"/>
          <w:sz w:val="24"/>
          <w:szCs w:val="24"/>
          <w:lang w:eastAsia="pl-PL"/>
        </w:rPr>
        <w:t xml:space="preserve">). </w:t>
      </w:r>
    </w:p>
    <w:p w14:paraId="64924E0E" w14:textId="77777777" w:rsidR="00E919A8" w:rsidRPr="002A7EA1" w:rsidRDefault="00E919A8" w:rsidP="00DE7746">
      <w:pPr>
        <w:pStyle w:val="Akapitzlist"/>
        <w:numPr>
          <w:ilvl w:val="1"/>
          <w:numId w:val="5"/>
        </w:numPr>
        <w:spacing w:before="100" w:beforeAutospacing="1" w:after="100" w:afterAutospacing="1"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Wykonawca nie podlega wykluczeniu w okolicznościach określonych w art. 108 ust. 1 pkt 1, 2 i 5 ustawy Pzp, jeżeli udowodni zamawiającemu, że spełnił łącznie następujące przesłanki:</w:t>
      </w:r>
    </w:p>
    <w:p w14:paraId="5BC95596" w14:textId="77777777" w:rsidR="00E919A8" w:rsidRPr="002A7EA1" w:rsidRDefault="00E919A8" w:rsidP="00DE7746">
      <w:pPr>
        <w:pStyle w:val="Akapitzlist"/>
        <w:numPr>
          <w:ilvl w:val="2"/>
          <w:numId w:val="5"/>
        </w:numPr>
        <w:spacing w:before="100" w:beforeAutospacing="1" w:after="100" w:afterAutospacing="1"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naprawił lub zobowiązał się do naprawienia szkody wyrządzonej przestępstwem, wykroczeniem lub swoim nieprawidłowym postępowaniem, w tym poprzez zadośćuczynienie pieniężne,</w:t>
      </w:r>
    </w:p>
    <w:p w14:paraId="55E547EA" w14:textId="77777777" w:rsidR="00E919A8" w:rsidRPr="002A7EA1" w:rsidRDefault="00E919A8" w:rsidP="00DE7746">
      <w:pPr>
        <w:pStyle w:val="Akapitzlist"/>
        <w:numPr>
          <w:ilvl w:val="2"/>
          <w:numId w:val="5"/>
        </w:numPr>
        <w:spacing w:before="100" w:beforeAutospacing="1" w:after="100" w:afterAutospacing="1"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804AF7A" w14:textId="77777777" w:rsidR="00E919A8" w:rsidRPr="002A7EA1" w:rsidRDefault="00E919A8" w:rsidP="00DE7746">
      <w:pPr>
        <w:pStyle w:val="Akapitzlist"/>
        <w:numPr>
          <w:ilvl w:val="2"/>
          <w:numId w:val="5"/>
        </w:numPr>
        <w:spacing w:before="100" w:beforeAutospacing="1" w:after="100" w:afterAutospacing="1"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podjął konkretne środki techniczne, organizacyjne i kadrowe, odpowiednie dla zapobiegania dalszym przestępstwom, wykroczeniom lub nieprawidłowemu postępowaniu, w szczególności:</w:t>
      </w:r>
    </w:p>
    <w:p w14:paraId="46CCC27F" w14:textId="77777777" w:rsidR="00E919A8" w:rsidRPr="002A7EA1" w:rsidRDefault="00E919A8" w:rsidP="00DE7746">
      <w:pPr>
        <w:pStyle w:val="Akapitzlist"/>
        <w:numPr>
          <w:ilvl w:val="0"/>
          <w:numId w:val="10"/>
        </w:numPr>
        <w:spacing w:before="100" w:beforeAutospacing="1" w:after="100" w:afterAutospacing="1"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zerwał wszelkie powiązania z osobami lub podmiotami odpowiedzialnymi za nieprawidłowe postępowanie wykonawcy,</w:t>
      </w:r>
    </w:p>
    <w:p w14:paraId="384E608C" w14:textId="77777777" w:rsidR="00E919A8" w:rsidRPr="002A7EA1" w:rsidRDefault="00E919A8" w:rsidP="00DE7746">
      <w:pPr>
        <w:pStyle w:val="Akapitzlist"/>
        <w:numPr>
          <w:ilvl w:val="0"/>
          <w:numId w:val="10"/>
        </w:numPr>
        <w:spacing w:before="100" w:beforeAutospacing="1" w:after="100" w:afterAutospacing="1"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lastRenderedPageBreak/>
        <w:t>zreorganizował personel,</w:t>
      </w:r>
    </w:p>
    <w:p w14:paraId="31DAAF9B" w14:textId="77777777" w:rsidR="00E919A8" w:rsidRPr="002A7EA1" w:rsidRDefault="00E919A8" w:rsidP="00DE7746">
      <w:pPr>
        <w:pStyle w:val="Akapitzlist"/>
        <w:numPr>
          <w:ilvl w:val="0"/>
          <w:numId w:val="10"/>
        </w:numPr>
        <w:spacing w:before="100" w:beforeAutospacing="1" w:after="100" w:afterAutospacing="1"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wdrożył system sprawozdawczości i kontroli,</w:t>
      </w:r>
    </w:p>
    <w:p w14:paraId="2D8F917F" w14:textId="77777777" w:rsidR="00E919A8" w:rsidRPr="002A7EA1" w:rsidRDefault="00E919A8" w:rsidP="00DE7746">
      <w:pPr>
        <w:pStyle w:val="Akapitzlist"/>
        <w:numPr>
          <w:ilvl w:val="0"/>
          <w:numId w:val="10"/>
        </w:numPr>
        <w:spacing w:before="100" w:beforeAutospacing="1" w:after="100" w:afterAutospacing="1"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utworzył struktury audytu wewnętrznego do monitorowania przestrzegania przepisów, wewnętrznych regulacji lub standardów,</w:t>
      </w:r>
    </w:p>
    <w:p w14:paraId="77CD73D9" w14:textId="77777777" w:rsidR="00E919A8" w:rsidRPr="002A7EA1" w:rsidRDefault="00E919A8" w:rsidP="00DE7746">
      <w:pPr>
        <w:pStyle w:val="Akapitzlist"/>
        <w:numPr>
          <w:ilvl w:val="0"/>
          <w:numId w:val="10"/>
        </w:numPr>
        <w:spacing w:before="100" w:beforeAutospacing="1" w:after="100" w:afterAutospacing="1"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wprowadził wewnętrzne regulacje dotyczące odpowiedzialności i odszkodowań za nieprzestrzeganie przepisów, wewnętrznych regulacji lub standardów.</w:t>
      </w:r>
    </w:p>
    <w:p w14:paraId="1FE24D4F" w14:textId="77777777" w:rsidR="00E919A8" w:rsidRPr="002A7EA1" w:rsidRDefault="00E919A8" w:rsidP="00DE7746">
      <w:pPr>
        <w:pStyle w:val="Akapitzlist"/>
        <w:numPr>
          <w:ilvl w:val="1"/>
          <w:numId w:val="5"/>
        </w:numPr>
        <w:spacing w:before="100" w:beforeAutospacing="1" w:after="100" w:afterAutospacing="1"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Zamawiający ocenia, czy podjęte przez wykonawcę czynności, o których mowa w ust.  7.3., są wystarczające do wykazania jego rzetelności, uwzględniając wagę i szczególne okoliczności czynu wykonawcy. Jeżeli podjęte przez wykonawcę czynności, o których mowa w ust. 7.3., nie są wystarczające do wykazania jego rzetelności, zamawiający wyklucza wykonawcę.</w:t>
      </w:r>
    </w:p>
    <w:p w14:paraId="47BCA4BE" w14:textId="77777777" w:rsidR="00E919A8" w:rsidRPr="002A7EA1" w:rsidRDefault="00E919A8" w:rsidP="00DE7746">
      <w:pPr>
        <w:pStyle w:val="Akapitzlist"/>
        <w:numPr>
          <w:ilvl w:val="1"/>
          <w:numId w:val="5"/>
        </w:numPr>
        <w:spacing w:before="100" w:beforeAutospacing="1" w:after="100" w:afterAutospacing="1"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rPr>
        <w:t>J</w:t>
      </w:r>
      <w:r w:rsidRPr="002A7EA1">
        <w:rPr>
          <w:rFonts w:ascii="Times New Roman" w:hAnsi="Times New Roman" w:cs="Times New Roman"/>
          <w:color w:val="000000" w:themeColor="text1"/>
          <w:sz w:val="24"/>
          <w:szCs w:val="24"/>
          <w:lang w:eastAsia="pl-PL"/>
        </w:rPr>
        <w:t>eżeli wykonawca polega na zdolnościach lub sytuacji podmiotów udostępniających zasoby   zamawiający   zbada,   czy   nie   zachodzą   wobec   tego   podmiotu   podstawy wykluczenia, które zostały przewidziane względem wykonawcy.</w:t>
      </w:r>
    </w:p>
    <w:p w14:paraId="2B08ED15" w14:textId="77777777" w:rsidR="00E919A8" w:rsidRPr="002A7EA1" w:rsidRDefault="00E919A8" w:rsidP="00DE7746">
      <w:pPr>
        <w:pStyle w:val="Akapitzlist"/>
        <w:numPr>
          <w:ilvl w:val="1"/>
          <w:numId w:val="5"/>
        </w:numPr>
        <w:spacing w:before="100" w:beforeAutospacing="1" w:after="100" w:afterAutospacing="1"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W   przypadku   wspólnego   ubiegania   się  wykonawców   o   udzielenie   zamówienia zamawiający zbada, czy nie zachodzą podstawy wykluczenia wobec każdego z tych wykonawców.</w:t>
      </w:r>
    </w:p>
    <w:p w14:paraId="107C133A" w14:textId="77777777" w:rsidR="00E919A8" w:rsidRPr="002A7EA1" w:rsidRDefault="00E919A8" w:rsidP="00DE7746">
      <w:pPr>
        <w:pStyle w:val="Akapitzlist"/>
        <w:numPr>
          <w:ilvl w:val="1"/>
          <w:numId w:val="5"/>
        </w:numPr>
        <w:spacing w:before="100" w:beforeAutospacing="1" w:after="100" w:afterAutospacing="1" w:line="288" w:lineRule="auto"/>
        <w:ind w:left="851" w:hanging="851"/>
        <w:rPr>
          <w:rFonts w:ascii="Times New Roman" w:hAnsi="Times New Roman" w:cs="Times New Roman"/>
          <w:sz w:val="24"/>
          <w:szCs w:val="24"/>
          <w:lang w:eastAsia="pl-PL"/>
        </w:rPr>
      </w:pPr>
      <w:r w:rsidRPr="002A7EA1">
        <w:rPr>
          <w:rFonts w:ascii="Times New Roman" w:hAnsi="Times New Roman" w:cs="Times New Roman"/>
          <w:sz w:val="24"/>
          <w:szCs w:val="24"/>
          <w:lang w:eastAsia="pl-PL"/>
        </w:rPr>
        <w:t>W  związku  z  tym,  iż  wartość  zamówienia  nie  przekracza  wyrażonej  w  złotych równowartości kwoty dla dostaw 10 000 000 euro przesłanka wykluczenia, o której mowa w art. 108 ust. 2 Pzp w niniejszym postępowaniu nie występuje.</w:t>
      </w:r>
    </w:p>
    <w:p w14:paraId="7548C446" w14:textId="77777777" w:rsidR="00491756" w:rsidRPr="002A7EA1" w:rsidRDefault="00491756" w:rsidP="00DE7746">
      <w:pPr>
        <w:pStyle w:val="Akapitzlist"/>
        <w:spacing w:after="0" w:line="288" w:lineRule="auto"/>
        <w:ind w:left="851" w:hanging="851"/>
        <w:rPr>
          <w:rFonts w:ascii="Times New Roman" w:hAnsi="Times New Roman" w:cs="Times New Roman"/>
          <w:color w:val="000000" w:themeColor="text1"/>
          <w:sz w:val="24"/>
          <w:szCs w:val="24"/>
          <w:lang w:eastAsia="pl-PL"/>
        </w:rPr>
      </w:pPr>
      <w:bookmarkStart w:id="26" w:name="_Hlk62455871"/>
      <w:bookmarkStart w:id="27" w:name="_Hlk63939799"/>
    </w:p>
    <w:bookmarkEnd w:id="26"/>
    <w:bookmarkEnd w:id="27"/>
    <w:p w14:paraId="4F0394DF" w14:textId="2E0A3D87" w:rsidR="00986E66" w:rsidRPr="002A7EA1" w:rsidRDefault="004732C8" w:rsidP="00DE7746">
      <w:pPr>
        <w:pStyle w:val="Nagwek1"/>
        <w:numPr>
          <w:ilvl w:val="0"/>
          <w:numId w:val="29"/>
        </w:numPr>
        <w:tabs>
          <w:tab w:val="left" w:pos="709"/>
        </w:tabs>
        <w:spacing w:before="0" w:line="288" w:lineRule="auto"/>
        <w:ind w:left="851" w:hanging="851"/>
        <w:rPr>
          <w:rFonts w:ascii="Times New Roman" w:hAnsi="Times New Roman" w:cs="Times New Roman"/>
          <w:color w:val="000000" w:themeColor="text1"/>
          <w:sz w:val="24"/>
          <w:szCs w:val="24"/>
        </w:rPr>
      </w:pPr>
      <w:r w:rsidRPr="002A7EA1">
        <w:rPr>
          <w:rFonts w:ascii="Times New Roman" w:hAnsi="Times New Roman" w:cs="Times New Roman"/>
          <w:color w:val="000000" w:themeColor="text1"/>
          <w:sz w:val="24"/>
          <w:szCs w:val="24"/>
        </w:rPr>
        <w:t xml:space="preserve">  </w:t>
      </w:r>
      <w:bookmarkStart w:id="28" w:name="_Toc208211782"/>
      <w:r w:rsidR="00986E66" w:rsidRPr="002A7EA1">
        <w:rPr>
          <w:rFonts w:ascii="Times New Roman" w:hAnsi="Times New Roman" w:cs="Times New Roman"/>
          <w:color w:val="000000" w:themeColor="text1"/>
          <w:sz w:val="24"/>
          <w:szCs w:val="24"/>
        </w:rPr>
        <w:t>Wykonawcy</w:t>
      </w:r>
      <w:r w:rsidR="00A34559" w:rsidRPr="002A7EA1">
        <w:rPr>
          <w:rFonts w:ascii="Times New Roman" w:hAnsi="Times New Roman" w:cs="Times New Roman"/>
          <w:color w:val="000000" w:themeColor="text1"/>
          <w:sz w:val="24"/>
          <w:szCs w:val="24"/>
        </w:rPr>
        <w:t xml:space="preserve"> i podwykonawcy</w:t>
      </w:r>
      <w:r w:rsidR="005A2D5A" w:rsidRPr="002A7EA1">
        <w:rPr>
          <w:rFonts w:ascii="Times New Roman" w:hAnsi="Times New Roman" w:cs="Times New Roman"/>
          <w:color w:val="000000" w:themeColor="text1"/>
          <w:sz w:val="24"/>
          <w:szCs w:val="24"/>
        </w:rPr>
        <w:t>, udostępnienie zasobów</w:t>
      </w:r>
      <w:bookmarkEnd w:id="28"/>
    </w:p>
    <w:p w14:paraId="53CE7278" w14:textId="146F391C" w:rsidR="00986E66" w:rsidRPr="002A7EA1" w:rsidRDefault="004732C8" w:rsidP="00DE7746">
      <w:pPr>
        <w:pStyle w:val="Akapitzlist"/>
        <w:numPr>
          <w:ilvl w:val="1"/>
          <w:numId w:val="11"/>
        </w:numPr>
        <w:tabs>
          <w:tab w:val="left" w:pos="709"/>
        </w:tabs>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 xml:space="preserve">  </w:t>
      </w:r>
      <w:r w:rsidR="00986E66" w:rsidRPr="002A7EA1">
        <w:rPr>
          <w:rFonts w:ascii="Times New Roman" w:hAnsi="Times New Roman" w:cs="Times New Roman"/>
          <w:color w:val="000000" w:themeColor="text1"/>
          <w:sz w:val="24"/>
          <w:szCs w:val="24"/>
          <w:lang w:eastAsia="pl-PL"/>
        </w:rPr>
        <w:t>O udzielenie zamówienia mogą ubiegać się wykonawcy, którzy:</w:t>
      </w:r>
    </w:p>
    <w:p w14:paraId="320A5337" w14:textId="77777777" w:rsidR="00986E66" w:rsidRPr="002A7EA1" w:rsidRDefault="00986E66" w:rsidP="00DE7746">
      <w:pPr>
        <w:pStyle w:val="Akapitzlist"/>
        <w:numPr>
          <w:ilvl w:val="2"/>
          <w:numId w:val="11"/>
        </w:numPr>
        <w:tabs>
          <w:tab w:val="left" w:pos="1418"/>
        </w:tabs>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nie podlegają wykluczeniu,</w:t>
      </w:r>
    </w:p>
    <w:p w14:paraId="512734DA" w14:textId="4DA2840B" w:rsidR="00986E66" w:rsidRPr="002A7EA1" w:rsidRDefault="00986E66" w:rsidP="00DE7746">
      <w:pPr>
        <w:pStyle w:val="Akapitzlist"/>
        <w:numPr>
          <w:ilvl w:val="2"/>
          <w:numId w:val="11"/>
        </w:numPr>
        <w:tabs>
          <w:tab w:val="left" w:pos="1418"/>
        </w:tabs>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spełniają warunki udziału w postępowaniu, określone przez zamawiającego.</w:t>
      </w:r>
    </w:p>
    <w:p w14:paraId="38EE2F4F" w14:textId="20C9AE53" w:rsidR="00986E66" w:rsidRPr="002A7EA1" w:rsidRDefault="004732C8" w:rsidP="00DE7746">
      <w:pPr>
        <w:pStyle w:val="Akapitzlist"/>
        <w:numPr>
          <w:ilvl w:val="1"/>
          <w:numId w:val="11"/>
        </w:numPr>
        <w:tabs>
          <w:tab w:val="left" w:pos="709"/>
        </w:tabs>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 xml:space="preserve">  </w:t>
      </w:r>
      <w:r w:rsidR="00986E66" w:rsidRPr="002A7EA1">
        <w:rPr>
          <w:rFonts w:ascii="Times New Roman" w:hAnsi="Times New Roman" w:cs="Times New Roman"/>
          <w:color w:val="000000" w:themeColor="text1"/>
          <w:sz w:val="24"/>
          <w:szCs w:val="24"/>
          <w:lang w:eastAsia="pl-PL"/>
        </w:rPr>
        <w:t>Wykonawcy mogą wspólnie ubiegać się o udzielenie zamówienia</w:t>
      </w:r>
      <w:r w:rsidR="00B16A74" w:rsidRPr="002A7EA1">
        <w:rPr>
          <w:rFonts w:ascii="Times New Roman" w:hAnsi="Times New Roman" w:cs="Times New Roman"/>
          <w:color w:val="000000" w:themeColor="text1"/>
          <w:sz w:val="24"/>
          <w:szCs w:val="24"/>
          <w:lang w:eastAsia="pl-PL"/>
        </w:rPr>
        <w:t xml:space="preserve"> (np. konsorcjum wykonawców, spółki cywilne).</w:t>
      </w:r>
      <w:r w:rsidR="005A0885" w:rsidRPr="002A7EA1">
        <w:rPr>
          <w:rFonts w:ascii="Times New Roman" w:hAnsi="Times New Roman" w:cs="Times New Roman"/>
          <w:color w:val="000000" w:themeColor="text1"/>
          <w:sz w:val="24"/>
          <w:szCs w:val="24"/>
        </w:rPr>
        <w:t xml:space="preserve"> </w:t>
      </w:r>
      <w:r w:rsidR="005A0885" w:rsidRPr="002A7EA1">
        <w:rPr>
          <w:rFonts w:ascii="Times New Roman" w:hAnsi="Times New Roman" w:cs="Times New Roman"/>
          <w:color w:val="000000" w:themeColor="text1"/>
          <w:sz w:val="24"/>
          <w:szCs w:val="24"/>
          <w:lang w:eastAsia="pl-PL"/>
        </w:rPr>
        <w:t>Zamawiający nie wymaga od wykonawców wspólnie ubiegających się o udzielenie zamówienia posiadania określonej formy prawnej w celu złożenia oferty.</w:t>
      </w:r>
    </w:p>
    <w:p w14:paraId="2804A7A6" w14:textId="27A0E09F" w:rsidR="00416550" w:rsidRPr="002A7EA1" w:rsidRDefault="004732C8" w:rsidP="00DE7746">
      <w:pPr>
        <w:pStyle w:val="Akapitzlist"/>
        <w:numPr>
          <w:ilvl w:val="1"/>
          <w:numId w:val="11"/>
        </w:numPr>
        <w:tabs>
          <w:tab w:val="left" w:pos="709"/>
        </w:tabs>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 xml:space="preserve">  </w:t>
      </w:r>
      <w:r w:rsidR="00986E66" w:rsidRPr="002A7EA1">
        <w:rPr>
          <w:rFonts w:ascii="Times New Roman" w:hAnsi="Times New Roman" w:cs="Times New Roman"/>
          <w:color w:val="000000" w:themeColor="text1"/>
          <w:sz w:val="24"/>
          <w:szCs w:val="24"/>
          <w:lang w:eastAsia="pl-PL"/>
        </w:rPr>
        <w:t>W przypadku, o którym mowa w</w:t>
      </w:r>
      <w:r w:rsidR="00C52209" w:rsidRPr="002A7EA1">
        <w:rPr>
          <w:rFonts w:ascii="Times New Roman" w:hAnsi="Times New Roman" w:cs="Times New Roman"/>
          <w:color w:val="000000" w:themeColor="text1"/>
          <w:sz w:val="24"/>
          <w:szCs w:val="24"/>
          <w:lang w:eastAsia="pl-PL"/>
        </w:rPr>
        <w:t xml:space="preserve"> ust. </w:t>
      </w:r>
      <w:r w:rsidR="00CE0E07" w:rsidRPr="002A7EA1">
        <w:rPr>
          <w:rFonts w:ascii="Times New Roman" w:hAnsi="Times New Roman" w:cs="Times New Roman"/>
          <w:color w:val="000000" w:themeColor="text1"/>
          <w:sz w:val="24"/>
          <w:szCs w:val="24"/>
          <w:lang w:eastAsia="pl-PL"/>
        </w:rPr>
        <w:t xml:space="preserve"> 8.2. </w:t>
      </w:r>
      <w:r w:rsidR="00986E66" w:rsidRPr="002A7EA1">
        <w:rPr>
          <w:rFonts w:ascii="Times New Roman" w:hAnsi="Times New Roman" w:cs="Times New Roman"/>
          <w:color w:val="000000" w:themeColor="text1"/>
          <w:sz w:val="24"/>
          <w:szCs w:val="24"/>
          <w:lang w:eastAsia="pl-PL"/>
        </w:rPr>
        <w:t xml:space="preserve"> wykonawcy ustanawiają pełnomocnika do reprezentowania ich w postępowaniu o</w:t>
      </w:r>
      <w:r w:rsidR="00CE0E07" w:rsidRPr="002A7EA1">
        <w:rPr>
          <w:rFonts w:ascii="Times New Roman" w:hAnsi="Times New Roman" w:cs="Times New Roman"/>
          <w:color w:val="000000" w:themeColor="text1"/>
          <w:sz w:val="24"/>
          <w:szCs w:val="24"/>
          <w:lang w:eastAsia="pl-PL"/>
        </w:rPr>
        <w:t xml:space="preserve"> </w:t>
      </w:r>
      <w:r w:rsidR="00986E66" w:rsidRPr="002A7EA1">
        <w:rPr>
          <w:rFonts w:ascii="Times New Roman" w:hAnsi="Times New Roman" w:cs="Times New Roman"/>
          <w:color w:val="000000" w:themeColor="text1"/>
          <w:sz w:val="24"/>
          <w:szCs w:val="24"/>
          <w:lang w:eastAsia="pl-PL"/>
        </w:rPr>
        <w:t>udzielenie zamówienia albo do reprezentowania w</w:t>
      </w:r>
      <w:r w:rsidR="00CE0E07" w:rsidRPr="002A7EA1">
        <w:rPr>
          <w:rFonts w:ascii="Times New Roman" w:hAnsi="Times New Roman" w:cs="Times New Roman"/>
          <w:color w:val="000000" w:themeColor="text1"/>
          <w:sz w:val="24"/>
          <w:szCs w:val="24"/>
          <w:lang w:eastAsia="pl-PL"/>
        </w:rPr>
        <w:t xml:space="preserve"> </w:t>
      </w:r>
      <w:r w:rsidR="00986E66" w:rsidRPr="002A7EA1">
        <w:rPr>
          <w:rFonts w:ascii="Times New Roman" w:hAnsi="Times New Roman" w:cs="Times New Roman"/>
          <w:color w:val="000000" w:themeColor="text1"/>
          <w:sz w:val="24"/>
          <w:szCs w:val="24"/>
          <w:lang w:eastAsia="pl-PL"/>
        </w:rPr>
        <w:t>postępowaniu i</w:t>
      </w:r>
      <w:r w:rsidR="00CE0E07" w:rsidRPr="002A7EA1">
        <w:rPr>
          <w:rFonts w:ascii="Times New Roman" w:hAnsi="Times New Roman" w:cs="Times New Roman"/>
          <w:color w:val="000000" w:themeColor="text1"/>
          <w:sz w:val="24"/>
          <w:szCs w:val="24"/>
          <w:lang w:eastAsia="pl-PL"/>
        </w:rPr>
        <w:t xml:space="preserve"> </w:t>
      </w:r>
      <w:r w:rsidR="00986E66" w:rsidRPr="002A7EA1">
        <w:rPr>
          <w:rFonts w:ascii="Times New Roman" w:hAnsi="Times New Roman" w:cs="Times New Roman"/>
          <w:color w:val="000000" w:themeColor="text1"/>
          <w:sz w:val="24"/>
          <w:szCs w:val="24"/>
          <w:lang w:eastAsia="pl-PL"/>
        </w:rPr>
        <w:t>zawarcia umowy w</w:t>
      </w:r>
      <w:r w:rsidR="00CE0E07" w:rsidRPr="002A7EA1">
        <w:rPr>
          <w:rFonts w:ascii="Times New Roman" w:hAnsi="Times New Roman" w:cs="Times New Roman"/>
          <w:color w:val="000000" w:themeColor="text1"/>
          <w:sz w:val="24"/>
          <w:szCs w:val="24"/>
          <w:lang w:eastAsia="pl-PL"/>
        </w:rPr>
        <w:t xml:space="preserve"> </w:t>
      </w:r>
      <w:r w:rsidR="00986E66" w:rsidRPr="002A7EA1">
        <w:rPr>
          <w:rFonts w:ascii="Times New Roman" w:hAnsi="Times New Roman" w:cs="Times New Roman"/>
          <w:color w:val="000000" w:themeColor="text1"/>
          <w:sz w:val="24"/>
          <w:szCs w:val="24"/>
          <w:lang w:eastAsia="pl-PL"/>
        </w:rPr>
        <w:t>sprawie zamówienia publiczneg</w:t>
      </w:r>
      <w:r w:rsidR="00CE0E07" w:rsidRPr="002A7EA1">
        <w:rPr>
          <w:rFonts w:ascii="Times New Roman" w:hAnsi="Times New Roman" w:cs="Times New Roman"/>
          <w:color w:val="000000" w:themeColor="text1"/>
          <w:sz w:val="24"/>
          <w:szCs w:val="24"/>
          <w:lang w:eastAsia="pl-PL"/>
        </w:rPr>
        <w:t>o.</w:t>
      </w:r>
      <w:r w:rsidR="00416550" w:rsidRPr="002A7EA1">
        <w:rPr>
          <w:rFonts w:ascii="Times New Roman" w:hAnsi="Times New Roman" w:cs="Times New Roman"/>
          <w:color w:val="000000" w:themeColor="text1"/>
          <w:sz w:val="24"/>
          <w:szCs w:val="24"/>
          <w:lang w:eastAsia="pl-PL"/>
        </w:rPr>
        <w:t xml:space="preserve"> Wszelka korespondencja prowadzona będzie wyłącznie z </w:t>
      </w:r>
      <w:r w:rsidR="0017350E" w:rsidRPr="002A7EA1">
        <w:rPr>
          <w:rFonts w:ascii="Times New Roman" w:hAnsi="Times New Roman" w:cs="Times New Roman"/>
          <w:color w:val="000000" w:themeColor="text1"/>
          <w:sz w:val="24"/>
          <w:szCs w:val="24"/>
          <w:lang w:eastAsia="pl-PL"/>
        </w:rPr>
        <w:t>p</w:t>
      </w:r>
      <w:r w:rsidR="00416550" w:rsidRPr="002A7EA1">
        <w:rPr>
          <w:rFonts w:ascii="Times New Roman" w:hAnsi="Times New Roman" w:cs="Times New Roman"/>
          <w:color w:val="000000" w:themeColor="text1"/>
          <w:sz w:val="24"/>
          <w:szCs w:val="24"/>
          <w:lang w:eastAsia="pl-PL"/>
        </w:rPr>
        <w:t xml:space="preserve">ełnomocnikiem ze skutkiem dla wszystkich </w:t>
      </w:r>
      <w:r w:rsidR="00F109E6" w:rsidRPr="002A7EA1">
        <w:rPr>
          <w:rFonts w:ascii="Times New Roman" w:hAnsi="Times New Roman" w:cs="Times New Roman"/>
          <w:color w:val="000000" w:themeColor="text1"/>
          <w:sz w:val="24"/>
          <w:szCs w:val="24"/>
          <w:lang w:eastAsia="pl-PL"/>
        </w:rPr>
        <w:t>w</w:t>
      </w:r>
      <w:r w:rsidR="00416550" w:rsidRPr="002A7EA1">
        <w:rPr>
          <w:rFonts w:ascii="Times New Roman" w:hAnsi="Times New Roman" w:cs="Times New Roman"/>
          <w:color w:val="000000" w:themeColor="text1"/>
          <w:sz w:val="24"/>
          <w:szCs w:val="24"/>
          <w:lang w:eastAsia="pl-PL"/>
        </w:rPr>
        <w:t>ykonawców wspólnie ubiegających się o zamówienie.</w:t>
      </w:r>
    </w:p>
    <w:p w14:paraId="2351C441" w14:textId="708C4918" w:rsidR="00AD43CB" w:rsidRPr="002A7EA1" w:rsidRDefault="00AD43CB" w:rsidP="00DE7746">
      <w:pPr>
        <w:pStyle w:val="Akapitzlist"/>
        <w:numPr>
          <w:ilvl w:val="1"/>
          <w:numId w:val="11"/>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Żaden z wykonawców wspólnie ubiegających się o udzielenie zamówienia nie może podlegać wykluczeniu z postępowania.</w:t>
      </w:r>
    </w:p>
    <w:p w14:paraId="5D467060" w14:textId="4A2C5ACA" w:rsidR="0077637A" w:rsidRPr="002A7EA1" w:rsidRDefault="0077637A" w:rsidP="00DE7746">
      <w:pPr>
        <w:pStyle w:val="Akapitzlist"/>
        <w:numPr>
          <w:ilvl w:val="1"/>
          <w:numId w:val="11"/>
        </w:numPr>
        <w:spacing w:after="0" w:line="288" w:lineRule="auto"/>
        <w:ind w:left="851" w:hanging="851"/>
        <w:rPr>
          <w:rFonts w:ascii="Times New Roman" w:hAnsi="Times New Roman" w:cs="Times New Roman"/>
          <w:sz w:val="24"/>
          <w:szCs w:val="24"/>
          <w:lang w:eastAsia="pl-PL"/>
        </w:rPr>
      </w:pPr>
      <w:r w:rsidRPr="002A7EA1">
        <w:rPr>
          <w:rFonts w:ascii="Times New Roman" w:hAnsi="Times New Roman" w:cs="Times New Roman"/>
          <w:sz w:val="24"/>
          <w:szCs w:val="24"/>
        </w:rPr>
        <w:t>Wykonawca może powierzyć wykonanie zamówienia podwykonawcom pod warunkiem, że podwykonawca posiada stosowne uprawnienia do wykonywania powierzonego mu zamówienia, jeżeli do wykonania zamówienia niezbędne jest posiadanie stosownych uprawnień (w tym odpowiednich zezwoleń lub wpisu do odpowiedniego rejestru).</w:t>
      </w:r>
    </w:p>
    <w:p w14:paraId="3BE822A8" w14:textId="40F90A9D" w:rsidR="00571DE6" w:rsidRPr="002A7EA1" w:rsidRDefault="00571DE6" w:rsidP="00DE7746">
      <w:pPr>
        <w:pStyle w:val="Akapitzlist"/>
        <w:numPr>
          <w:ilvl w:val="1"/>
          <w:numId w:val="11"/>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lastRenderedPageBreak/>
        <w:t xml:space="preserve">Zamawiający żąda wskazania przez </w:t>
      </w:r>
      <w:r w:rsidR="00B00A2E" w:rsidRPr="002A7EA1">
        <w:rPr>
          <w:rFonts w:ascii="Times New Roman" w:hAnsi="Times New Roman" w:cs="Times New Roman"/>
          <w:color w:val="000000" w:themeColor="text1"/>
          <w:sz w:val="24"/>
          <w:szCs w:val="24"/>
          <w:lang w:eastAsia="pl-PL"/>
        </w:rPr>
        <w:t>w</w:t>
      </w:r>
      <w:r w:rsidRPr="002A7EA1">
        <w:rPr>
          <w:rFonts w:ascii="Times New Roman" w:hAnsi="Times New Roman" w:cs="Times New Roman"/>
          <w:color w:val="000000" w:themeColor="text1"/>
          <w:sz w:val="24"/>
          <w:szCs w:val="24"/>
          <w:lang w:eastAsia="pl-PL"/>
        </w:rPr>
        <w:t>ykonawcę w ofercie części zamówienia, których wykonanie zamierza powierzyć podwykonawcom, oraz podania nazw ewentualnych podwykonawców, jeżeli są już znani.</w:t>
      </w:r>
    </w:p>
    <w:p w14:paraId="1D7F3015" w14:textId="3C245750" w:rsidR="00571DE6" w:rsidRPr="002A7EA1" w:rsidRDefault="00571DE6" w:rsidP="00DE7746">
      <w:pPr>
        <w:pStyle w:val="Akapitzlist"/>
        <w:numPr>
          <w:ilvl w:val="1"/>
          <w:numId w:val="11"/>
        </w:numPr>
        <w:spacing w:after="0" w:line="288" w:lineRule="auto"/>
        <w:ind w:left="851" w:hanging="851"/>
        <w:rPr>
          <w:rFonts w:ascii="Times New Roman" w:hAnsi="Times New Roman" w:cs="Times New Roman"/>
          <w:color w:val="000000" w:themeColor="text1"/>
          <w:sz w:val="24"/>
          <w:szCs w:val="24"/>
          <w:lang w:eastAsia="pl-PL"/>
        </w:rPr>
      </w:pPr>
      <w:bookmarkStart w:id="29" w:name="_Hlk70488272"/>
      <w:r w:rsidRPr="002A7EA1">
        <w:rPr>
          <w:rFonts w:ascii="Times New Roman" w:hAnsi="Times New Roman" w:cs="Times New Roman"/>
          <w:color w:val="000000" w:themeColor="text1"/>
          <w:sz w:val="24"/>
          <w:szCs w:val="24"/>
          <w:lang w:eastAsia="pl-PL"/>
        </w:rPr>
        <w:t xml:space="preserve">Powierzenie wykonania części zamówienia podwykonawcom nie zwalnia </w:t>
      </w:r>
      <w:r w:rsidR="00B00A2E" w:rsidRPr="002A7EA1">
        <w:rPr>
          <w:rFonts w:ascii="Times New Roman" w:hAnsi="Times New Roman" w:cs="Times New Roman"/>
          <w:color w:val="000000" w:themeColor="text1"/>
          <w:sz w:val="24"/>
          <w:szCs w:val="24"/>
          <w:lang w:eastAsia="pl-PL"/>
        </w:rPr>
        <w:t>w</w:t>
      </w:r>
      <w:r w:rsidRPr="002A7EA1">
        <w:rPr>
          <w:rFonts w:ascii="Times New Roman" w:hAnsi="Times New Roman" w:cs="Times New Roman"/>
          <w:color w:val="000000" w:themeColor="text1"/>
          <w:sz w:val="24"/>
          <w:szCs w:val="24"/>
          <w:lang w:eastAsia="pl-PL"/>
        </w:rPr>
        <w:t>ykonawcy z odpowiedzialności za należyte wykonanie tego zamówienia.</w:t>
      </w:r>
    </w:p>
    <w:p w14:paraId="6ED33AF2" w14:textId="27D0B180" w:rsidR="00FA443F" w:rsidRPr="002A7EA1" w:rsidRDefault="005F468E" w:rsidP="00DE7746">
      <w:pPr>
        <w:pStyle w:val="Akapitzlist"/>
        <w:numPr>
          <w:ilvl w:val="1"/>
          <w:numId w:val="11"/>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Zgodnie z art. 118 ust. 1 Pzp wykonawca może w celu potwierdzenia spełniania warunków udziału w postępowaniu, w stosownych sytuacjach oraz w odniesieniu do konkretnego zamówienia, lub jego części, polegać na sytuacji finansowej lub ekonomicznej podmiotów udostępniających zasoby, niezależnie od charakteru prawnego łączących go z nimi stosunków prawnych.</w:t>
      </w:r>
    </w:p>
    <w:p w14:paraId="72273F6D" w14:textId="5F1B9D3F" w:rsidR="005F468E" w:rsidRPr="002A7EA1" w:rsidRDefault="005F468E" w:rsidP="00DE7746">
      <w:pPr>
        <w:pStyle w:val="Akapitzlist"/>
        <w:numPr>
          <w:ilvl w:val="1"/>
          <w:numId w:val="11"/>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Wykonawca, który polega na zdolnościach lub sytuacji podmiotów</w:t>
      </w:r>
    </w:p>
    <w:p w14:paraId="6791A726" w14:textId="73443D57" w:rsidR="005F468E" w:rsidRPr="002A7EA1" w:rsidRDefault="005F468E" w:rsidP="00C559E4">
      <w:pPr>
        <w:pStyle w:val="Akapitzlist"/>
        <w:spacing w:after="0" w:line="288" w:lineRule="auto"/>
        <w:ind w:left="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udostępniających zasoby, składa wraz z ofertą, zobowiązanie podmiotu</w:t>
      </w:r>
    </w:p>
    <w:p w14:paraId="59C65BBB" w14:textId="77777777" w:rsidR="005F468E" w:rsidRPr="002A7EA1" w:rsidRDefault="005F468E" w:rsidP="00C559E4">
      <w:pPr>
        <w:pStyle w:val="Akapitzlist"/>
        <w:spacing w:after="0" w:line="288" w:lineRule="auto"/>
        <w:ind w:left="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udostępniającego zasoby do oddania mu do dyspozycji niezbędnych zasobów na</w:t>
      </w:r>
    </w:p>
    <w:p w14:paraId="29BA0999" w14:textId="77777777" w:rsidR="005F468E" w:rsidRPr="002A7EA1" w:rsidRDefault="005F468E" w:rsidP="00C559E4">
      <w:pPr>
        <w:pStyle w:val="Akapitzlist"/>
        <w:spacing w:after="0" w:line="288" w:lineRule="auto"/>
        <w:ind w:left="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potrzeby realizacji danego zamówienia lub inny podmiotowy środek dowodowy</w:t>
      </w:r>
    </w:p>
    <w:p w14:paraId="1B43BE0F" w14:textId="77777777" w:rsidR="005F468E" w:rsidRPr="002A7EA1" w:rsidRDefault="005F468E" w:rsidP="00C559E4">
      <w:pPr>
        <w:pStyle w:val="Akapitzlist"/>
        <w:spacing w:after="0" w:line="288" w:lineRule="auto"/>
        <w:ind w:left="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potwierdzający, że wykonawca realizując zamówienie, będzie dysponował</w:t>
      </w:r>
    </w:p>
    <w:p w14:paraId="10DF1673" w14:textId="77777777" w:rsidR="005F468E" w:rsidRPr="002A7EA1" w:rsidRDefault="005F468E" w:rsidP="00C559E4">
      <w:pPr>
        <w:pStyle w:val="Akapitzlist"/>
        <w:spacing w:after="0" w:line="288" w:lineRule="auto"/>
        <w:ind w:left="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niezbędnymi zasobami tych podmiotów.</w:t>
      </w:r>
    </w:p>
    <w:p w14:paraId="596CFAD0" w14:textId="50FB103B" w:rsidR="005F468E" w:rsidRPr="002A7EA1" w:rsidRDefault="005F468E" w:rsidP="00DE7746">
      <w:pPr>
        <w:pStyle w:val="Akapitzlist"/>
        <w:numPr>
          <w:ilvl w:val="1"/>
          <w:numId w:val="11"/>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Zobowiązanie podmiotu udostępniającego zasoby, o którym mowa</w:t>
      </w:r>
    </w:p>
    <w:p w14:paraId="44DEF0E1" w14:textId="02E9AF91" w:rsidR="005F468E" w:rsidRPr="002A7EA1" w:rsidRDefault="005F468E" w:rsidP="00C559E4">
      <w:pPr>
        <w:pStyle w:val="Akapitzlist"/>
        <w:spacing w:after="0" w:line="288" w:lineRule="auto"/>
        <w:ind w:left="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 xml:space="preserve">w ust. </w:t>
      </w:r>
      <w:r w:rsidR="001A2F2C" w:rsidRPr="002A7EA1">
        <w:rPr>
          <w:rFonts w:ascii="Times New Roman" w:hAnsi="Times New Roman" w:cs="Times New Roman"/>
          <w:color w:val="000000" w:themeColor="text1"/>
          <w:sz w:val="24"/>
          <w:szCs w:val="24"/>
          <w:lang w:eastAsia="pl-PL"/>
        </w:rPr>
        <w:t>8.9,</w:t>
      </w:r>
      <w:r w:rsidRPr="002A7EA1">
        <w:rPr>
          <w:rFonts w:ascii="Times New Roman" w:hAnsi="Times New Roman" w:cs="Times New Roman"/>
          <w:color w:val="000000" w:themeColor="text1"/>
          <w:sz w:val="24"/>
          <w:szCs w:val="24"/>
          <w:lang w:eastAsia="pl-PL"/>
        </w:rPr>
        <w:t xml:space="preserve"> potwierdza że stosunek łączący wykonawcę z podmiotami</w:t>
      </w:r>
    </w:p>
    <w:p w14:paraId="37CBB01F" w14:textId="77777777" w:rsidR="005F468E" w:rsidRPr="002A7EA1" w:rsidRDefault="005F468E" w:rsidP="00C559E4">
      <w:pPr>
        <w:pStyle w:val="Akapitzlist"/>
        <w:spacing w:after="0" w:line="288" w:lineRule="auto"/>
        <w:ind w:left="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udostępniającymi zasoby gwarantuje rzeczywisty dostęp do tych zasobów oraz</w:t>
      </w:r>
    </w:p>
    <w:p w14:paraId="1C305A93" w14:textId="77777777" w:rsidR="005F468E" w:rsidRPr="002A7EA1" w:rsidRDefault="005F468E" w:rsidP="00C559E4">
      <w:pPr>
        <w:pStyle w:val="Akapitzlist"/>
        <w:spacing w:after="0" w:line="288" w:lineRule="auto"/>
        <w:ind w:left="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określa w szczególności:</w:t>
      </w:r>
    </w:p>
    <w:p w14:paraId="060F6D8E" w14:textId="3AC8D61F" w:rsidR="005F468E" w:rsidRPr="002A7EA1" w:rsidRDefault="005F468E" w:rsidP="00DE7746">
      <w:pPr>
        <w:pStyle w:val="Akapitzlist"/>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 xml:space="preserve">8.10.1.  </w:t>
      </w:r>
      <w:r w:rsidR="00C559E4" w:rsidRPr="002A7EA1">
        <w:rPr>
          <w:rFonts w:ascii="Times New Roman" w:hAnsi="Times New Roman" w:cs="Times New Roman"/>
          <w:color w:val="000000" w:themeColor="text1"/>
          <w:sz w:val="24"/>
          <w:szCs w:val="24"/>
          <w:lang w:eastAsia="pl-PL"/>
        </w:rPr>
        <w:tab/>
      </w:r>
      <w:r w:rsidRPr="002A7EA1">
        <w:rPr>
          <w:rFonts w:ascii="Times New Roman" w:hAnsi="Times New Roman" w:cs="Times New Roman"/>
          <w:color w:val="000000" w:themeColor="text1"/>
          <w:sz w:val="24"/>
          <w:szCs w:val="24"/>
          <w:lang w:eastAsia="pl-PL"/>
        </w:rPr>
        <w:t>zakres dostępnych wykonawcy zasobów podmiotu udostępniającego zasoby;</w:t>
      </w:r>
    </w:p>
    <w:p w14:paraId="18EAA440" w14:textId="45CB372E" w:rsidR="005F468E" w:rsidRPr="002A7EA1" w:rsidRDefault="005F468E" w:rsidP="00DE7746">
      <w:pPr>
        <w:pStyle w:val="Akapitzlist"/>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 xml:space="preserve">8.10.2.  </w:t>
      </w:r>
      <w:r w:rsidR="00C559E4" w:rsidRPr="002A7EA1">
        <w:rPr>
          <w:rFonts w:ascii="Times New Roman" w:hAnsi="Times New Roman" w:cs="Times New Roman"/>
          <w:color w:val="000000" w:themeColor="text1"/>
          <w:sz w:val="24"/>
          <w:szCs w:val="24"/>
          <w:lang w:eastAsia="pl-PL"/>
        </w:rPr>
        <w:tab/>
      </w:r>
      <w:r w:rsidRPr="002A7EA1">
        <w:rPr>
          <w:rFonts w:ascii="Times New Roman" w:hAnsi="Times New Roman" w:cs="Times New Roman"/>
          <w:color w:val="000000" w:themeColor="text1"/>
          <w:sz w:val="24"/>
          <w:szCs w:val="24"/>
          <w:lang w:eastAsia="pl-PL"/>
        </w:rPr>
        <w:t>sposób i okres udostępnienia wykonawcy i wykorzystania przez niego</w:t>
      </w:r>
    </w:p>
    <w:p w14:paraId="7CABDF8C" w14:textId="77777777" w:rsidR="005F468E" w:rsidRPr="002A7EA1" w:rsidRDefault="005F468E" w:rsidP="00C559E4">
      <w:pPr>
        <w:pStyle w:val="Akapitzlist"/>
        <w:spacing w:after="0" w:line="288" w:lineRule="auto"/>
        <w:ind w:left="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zasobów podmiotu udostępniającego te zasoby przy wykonywaniu</w:t>
      </w:r>
    </w:p>
    <w:p w14:paraId="68ABF5D1" w14:textId="77777777" w:rsidR="005F468E" w:rsidRPr="002A7EA1" w:rsidRDefault="005F468E" w:rsidP="00C559E4">
      <w:pPr>
        <w:pStyle w:val="Akapitzlist"/>
        <w:spacing w:after="0" w:line="288" w:lineRule="auto"/>
        <w:ind w:left="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zamówienia;</w:t>
      </w:r>
    </w:p>
    <w:p w14:paraId="351DF39E" w14:textId="4AAA92CE" w:rsidR="005F468E" w:rsidRPr="002A7EA1" w:rsidRDefault="005F468E" w:rsidP="00DE7746">
      <w:pPr>
        <w:pStyle w:val="Akapitzlist"/>
        <w:numPr>
          <w:ilvl w:val="1"/>
          <w:numId w:val="11"/>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Zamawiający ocenia, czy udostępniane wykonawcy przez podmioty</w:t>
      </w:r>
    </w:p>
    <w:p w14:paraId="5917B788" w14:textId="77777777" w:rsidR="005F468E" w:rsidRPr="002A7EA1" w:rsidRDefault="005F468E" w:rsidP="00C559E4">
      <w:pPr>
        <w:pStyle w:val="Akapitzlist"/>
        <w:spacing w:after="0" w:line="288" w:lineRule="auto"/>
        <w:ind w:left="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udostępniające zasoby zdolności techniczne lub zawodowe lub ich sytuacja</w:t>
      </w:r>
    </w:p>
    <w:p w14:paraId="7DE8D304" w14:textId="77777777" w:rsidR="005F468E" w:rsidRPr="002A7EA1" w:rsidRDefault="005F468E" w:rsidP="00C559E4">
      <w:pPr>
        <w:pStyle w:val="Akapitzlist"/>
        <w:spacing w:after="0" w:line="288" w:lineRule="auto"/>
        <w:ind w:left="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finansowa lub ekonomiczna, pozwalają na wykazanie przez wykonawcę spełniania</w:t>
      </w:r>
    </w:p>
    <w:p w14:paraId="67F42EE5" w14:textId="721D54A5" w:rsidR="005F468E" w:rsidRPr="002A7EA1" w:rsidRDefault="005F468E" w:rsidP="00C559E4">
      <w:pPr>
        <w:pStyle w:val="Akapitzlist"/>
        <w:spacing w:after="0" w:line="288" w:lineRule="auto"/>
        <w:ind w:left="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 xml:space="preserve">warunków udziału w postępowaniu, o których mowa w art. 112 ust. 2 pkt  </w:t>
      </w:r>
      <w:r w:rsidR="00AE147A" w:rsidRPr="002A7EA1">
        <w:rPr>
          <w:rFonts w:ascii="Times New Roman" w:hAnsi="Times New Roman" w:cs="Times New Roman"/>
          <w:color w:val="000000" w:themeColor="text1"/>
          <w:sz w:val="24"/>
          <w:szCs w:val="24"/>
          <w:lang w:eastAsia="pl-PL"/>
        </w:rPr>
        <w:t>3</w:t>
      </w:r>
      <w:r w:rsidRPr="002A7EA1">
        <w:rPr>
          <w:rFonts w:ascii="Times New Roman" w:hAnsi="Times New Roman" w:cs="Times New Roman"/>
          <w:color w:val="000000" w:themeColor="text1"/>
          <w:sz w:val="24"/>
          <w:szCs w:val="24"/>
          <w:lang w:eastAsia="pl-PL"/>
        </w:rPr>
        <w:t>,</w:t>
      </w:r>
    </w:p>
    <w:p w14:paraId="1DB7FD81" w14:textId="77777777" w:rsidR="005F468E" w:rsidRPr="002A7EA1" w:rsidRDefault="005F468E" w:rsidP="00C559E4">
      <w:pPr>
        <w:pStyle w:val="Akapitzlist"/>
        <w:spacing w:after="0" w:line="288" w:lineRule="auto"/>
        <w:ind w:left="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oraz, jeżeli to dotyczy, kryteriów selekcji, a także bada, czy nie zachodzą wobec</w:t>
      </w:r>
    </w:p>
    <w:p w14:paraId="3685106F" w14:textId="77777777" w:rsidR="005F468E" w:rsidRPr="002A7EA1" w:rsidRDefault="005F468E" w:rsidP="00C559E4">
      <w:pPr>
        <w:pStyle w:val="Akapitzlist"/>
        <w:spacing w:after="0" w:line="288" w:lineRule="auto"/>
        <w:ind w:left="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tego podmiotu podstawy wykluczenia, które zostały przewidziane względem</w:t>
      </w:r>
    </w:p>
    <w:p w14:paraId="29D4529C" w14:textId="77777777" w:rsidR="005F468E" w:rsidRPr="002A7EA1" w:rsidRDefault="005F468E" w:rsidP="00C559E4">
      <w:pPr>
        <w:pStyle w:val="Akapitzlist"/>
        <w:spacing w:after="0" w:line="288" w:lineRule="auto"/>
        <w:ind w:left="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wykonawcy.</w:t>
      </w:r>
    </w:p>
    <w:p w14:paraId="1ABCEE73" w14:textId="307422F0" w:rsidR="005F468E" w:rsidRPr="002A7EA1" w:rsidRDefault="005F468E" w:rsidP="00DE7746">
      <w:pPr>
        <w:pStyle w:val="Akapitzlist"/>
        <w:numPr>
          <w:ilvl w:val="1"/>
          <w:numId w:val="11"/>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Podmiot, który zobowiązał się do udostępnienia zasobów</w:t>
      </w:r>
      <w:r w:rsidR="00E919A8" w:rsidRPr="002A7EA1">
        <w:rPr>
          <w:rFonts w:ascii="Times New Roman" w:hAnsi="Times New Roman" w:cs="Times New Roman"/>
          <w:color w:val="000000" w:themeColor="text1"/>
          <w:sz w:val="24"/>
          <w:szCs w:val="24"/>
          <w:lang w:eastAsia="pl-PL"/>
        </w:rPr>
        <w:t xml:space="preserve"> </w:t>
      </w:r>
      <w:r w:rsidRPr="002A7EA1">
        <w:rPr>
          <w:rFonts w:ascii="Times New Roman" w:hAnsi="Times New Roman" w:cs="Times New Roman"/>
          <w:color w:val="000000" w:themeColor="text1"/>
          <w:sz w:val="24"/>
          <w:szCs w:val="24"/>
          <w:lang w:eastAsia="pl-PL"/>
        </w:rPr>
        <w:t>odpowiada solidarnie z wykonawcą, który polega na jego sytuacji finansowej lub</w:t>
      </w:r>
    </w:p>
    <w:p w14:paraId="5D1479DB" w14:textId="77777777" w:rsidR="005F468E" w:rsidRPr="002A7EA1" w:rsidRDefault="005F468E" w:rsidP="00C559E4">
      <w:pPr>
        <w:pStyle w:val="Akapitzlist"/>
        <w:spacing w:after="0" w:line="288" w:lineRule="auto"/>
        <w:ind w:left="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ekonomicznej, za szkodę poniesioną przez zamawiającego powstałą wskutek</w:t>
      </w:r>
    </w:p>
    <w:p w14:paraId="17C026F5" w14:textId="6A453B25" w:rsidR="005F468E" w:rsidRPr="002A7EA1" w:rsidRDefault="005F468E" w:rsidP="00C559E4">
      <w:pPr>
        <w:pStyle w:val="Akapitzlist"/>
        <w:spacing w:after="0" w:line="288" w:lineRule="auto"/>
        <w:ind w:left="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nieudostępnienia tych zasobów, chyba że za nieudostępnienie zasobów podmiot ten</w:t>
      </w:r>
      <w:r w:rsidR="00AE147A" w:rsidRPr="002A7EA1">
        <w:rPr>
          <w:rFonts w:ascii="Times New Roman" w:hAnsi="Times New Roman" w:cs="Times New Roman"/>
          <w:color w:val="000000" w:themeColor="text1"/>
          <w:sz w:val="24"/>
          <w:szCs w:val="24"/>
          <w:lang w:eastAsia="pl-PL"/>
        </w:rPr>
        <w:t xml:space="preserve"> </w:t>
      </w:r>
      <w:r w:rsidRPr="002A7EA1">
        <w:rPr>
          <w:rFonts w:ascii="Times New Roman" w:hAnsi="Times New Roman" w:cs="Times New Roman"/>
          <w:color w:val="000000" w:themeColor="text1"/>
          <w:sz w:val="24"/>
          <w:szCs w:val="24"/>
          <w:lang w:eastAsia="pl-PL"/>
        </w:rPr>
        <w:t>nie ponosi winy.</w:t>
      </w:r>
    </w:p>
    <w:p w14:paraId="586F7972" w14:textId="5FE4C1F4" w:rsidR="00177AF8" w:rsidRPr="002A7EA1" w:rsidRDefault="00177AF8" w:rsidP="00DE7746">
      <w:pPr>
        <w:pStyle w:val="Akapitzlist"/>
        <w:numPr>
          <w:ilvl w:val="1"/>
          <w:numId w:val="11"/>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Jeżeli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3236432" w14:textId="5A010C17" w:rsidR="00177AF8" w:rsidRPr="002A7EA1" w:rsidRDefault="00177AF8" w:rsidP="00DE7746">
      <w:pPr>
        <w:pStyle w:val="Akapitzlist"/>
        <w:numPr>
          <w:ilvl w:val="1"/>
          <w:numId w:val="11"/>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lastRenderedPageBreak/>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001A2F2C" w:rsidRPr="002A7EA1">
        <w:rPr>
          <w:rFonts w:ascii="Times New Roman" w:hAnsi="Times New Roman" w:cs="Times New Roman"/>
          <w:color w:val="000000" w:themeColor="text1"/>
          <w:sz w:val="24"/>
          <w:szCs w:val="24"/>
          <w:lang w:eastAsia="pl-PL"/>
        </w:rPr>
        <w:t>.</w:t>
      </w:r>
    </w:p>
    <w:p w14:paraId="49975D9F" w14:textId="77777777" w:rsidR="00FA443F" w:rsidRPr="002A7EA1" w:rsidRDefault="00FA443F" w:rsidP="00DE7746">
      <w:pPr>
        <w:pStyle w:val="Akapitzlist"/>
        <w:spacing w:after="0" w:line="288" w:lineRule="auto"/>
        <w:ind w:left="851" w:hanging="851"/>
        <w:rPr>
          <w:rFonts w:ascii="Times New Roman" w:hAnsi="Times New Roman" w:cs="Times New Roman"/>
          <w:color w:val="000000" w:themeColor="text1"/>
          <w:sz w:val="24"/>
          <w:szCs w:val="24"/>
          <w:lang w:eastAsia="pl-PL"/>
        </w:rPr>
      </w:pPr>
    </w:p>
    <w:p w14:paraId="5F9006C8" w14:textId="2D896359" w:rsidR="00B14BC6" w:rsidRPr="002A7EA1" w:rsidRDefault="00B14BC6" w:rsidP="00DE7746">
      <w:pPr>
        <w:pStyle w:val="Nagwek1"/>
        <w:numPr>
          <w:ilvl w:val="0"/>
          <w:numId w:val="28"/>
        </w:numPr>
        <w:spacing w:before="0" w:line="288" w:lineRule="auto"/>
        <w:ind w:left="851" w:hanging="851"/>
        <w:rPr>
          <w:rFonts w:ascii="Times New Roman" w:hAnsi="Times New Roman" w:cs="Times New Roman"/>
          <w:color w:val="000000" w:themeColor="text1"/>
          <w:sz w:val="24"/>
          <w:szCs w:val="24"/>
        </w:rPr>
      </w:pPr>
      <w:bookmarkStart w:id="30" w:name="_Toc208211783"/>
      <w:bookmarkEnd w:id="29"/>
      <w:r w:rsidRPr="002A7EA1">
        <w:rPr>
          <w:rFonts w:ascii="Times New Roman" w:hAnsi="Times New Roman" w:cs="Times New Roman"/>
          <w:color w:val="000000" w:themeColor="text1"/>
          <w:sz w:val="24"/>
          <w:szCs w:val="24"/>
        </w:rPr>
        <w:t xml:space="preserve">Informacja o </w:t>
      </w:r>
      <w:r w:rsidR="00AF4BEA" w:rsidRPr="002A7EA1">
        <w:rPr>
          <w:rFonts w:ascii="Times New Roman" w:hAnsi="Times New Roman" w:cs="Times New Roman"/>
          <w:color w:val="000000" w:themeColor="text1"/>
          <w:sz w:val="24"/>
          <w:szCs w:val="24"/>
        </w:rPr>
        <w:t xml:space="preserve">przedmiotowych i </w:t>
      </w:r>
      <w:r w:rsidRPr="002A7EA1">
        <w:rPr>
          <w:rFonts w:ascii="Times New Roman" w:hAnsi="Times New Roman" w:cs="Times New Roman"/>
          <w:color w:val="000000" w:themeColor="text1"/>
          <w:sz w:val="24"/>
          <w:szCs w:val="24"/>
        </w:rPr>
        <w:t>podmiotowych środkach dowodowych</w:t>
      </w:r>
      <w:r w:rsidR="00B3108F" w:rsidRPr="002A7EA1">
        <w:rPr>
          <w:rFonts w:ascii="Times New Roman" w:hAnsi="Times New Roman" w:cs="Times New Roman"/>
          <w:color w:val="000000" w:themeColor="text1"/>
          <w:sz w:val="24"/>
          <w:szCs w:val="24"/>
        </w:rPr>
        <w:t xml:space="preserve">, innych  dokumentach </w:t>
      </w:r>
      <w:r w:rsidR="00F22AF8" w:rsidRPr="002A7EA1">
        <w:rPr>
          <w:rFonts w:ascii="Times New Roman" w:hAnsi="Times New Roman" w:cs="Times New Roman"/>
          <w:color w:val="000000" w:themeColor="text1"/>
          <w:sz w:val="24"/>
          <w:szCs w:val="24"/>
        </w:rPr>
        <w:t xml:space="preserve"> oraz dokument</w:t>
      </w:r>
      <w:r w:rsidR="00B3108F" w:rsidRPr="002A7EA1">
        <w:rPr>
          <w:rFonts w:ascii="Times New Roman" w:hAnsi="Times New Roman" w:cs="Times New Roman"/>
          <w:color w:val="000000" w:themeColor="text1"/>
          <w:sz w:val="24"/>
          <w:szCs w:val="24"/>
        </w:rPr>
        <w:t>ach</w:t>
      </w:r>
      <w:r w:rsidR="00F22AF8" w:rsidRPr="002A7EA1">
        <w:rPr>
          <w:rFonts w:ascii="Times New Roman" w:hAnsi="Times New Roman" w:cs="Times New Roman"/>
          <w:color w:val="000000" w:themeColor="text1"/>
          <w:sz w:val="24"/>
          <w:szCs w:val="24"/>
        </w:rPr>
        <w:t xml:space="preserve">, </w:t>
      </w:r>
      <w:r w:rsidR="00B4236C" w:rsidRPr="002A7EA1">
        <w:rPr>
          <w:rFonts w:ascii="Times New Roman" w:hAnsi="Times New Roman" w:cs="Times New Roman"/>
          <w:color w:val="000000" w:themeColor="text1"/>
          <w:sz w:val="24"/>
          <w:szCs w:val="24"/>
        </w:rPr>
        <w:t>jakie</w:t>
      </w:r>
      <w:r w:rsidR="00F22AF8" w:rsidRPr="002A7EA1">
        <w:rPr>
          <w:rFonts w:ascii="Times New Roman" w:hAnsi="Times New Roman" w:cs="Times New Roman"/>
          <w:color w:val="000000" w:themeColor="text1"/>
          <w:sz w:val="24"/>
          <w:szCs w:val="24"/>
        </w:rPr>
        <w:t xml:space="preserve"> należy złożyć wraz z ofertą</w:t>
      </w:r>
      <w:bookmarkEnd w:id="30"/>
    </w:p>
    <w:p w14:paraId="236EBADB" w14:textId="1A3DFF08" w:rsidR="00115660" w:rsidRPr="002A7EA1" w:rsidRDefault="00115660" w:rsidP="00DE7746">
      <w:pPr>
        <w:pStyle w:val="Akapitzlist"/>
        <w:numPr>
          <w:ilvl w:val="1"/>
          <w:numId w:val="12"/>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Zamawiający nie wymaga od wykonawców przedłożenia przedmiotowych środków dowodowych.</w:t>
      </w:r>
    </w:p>
    <w:p w14:paraId="13C2A401" w14:textId="3B6C99AD" w:rsidR="00115660" w:rsidRPr="002A7EA1" w:rsidRDefault="00115660" w:rsidP="00DE7746">
      <w:pPr>
        <w:pStyle w:val="Akapitzlist"/>
        <w:numPr>
          <w:ilvl w:val="1"/>
          <w:numId w:val="12"/>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 xml:space="preserve">W celu spełnienia warunków udziału w postępowaniu i </w:t>
      </w:r>
      <w:r w:rsidR="00D527EB" w:rsidRPr="002A7EA1">
        <w:rPr>
          <w:rFonts w:ascii="Times New Roman" w:hAnsi="Times New Roman" w:cs="Times New Roman"/>
          <w:color w:val="000000" w:themeColor="text1"/>
          <w:sz w:val="24"/>
          <w:szCs w:val="24"/>
          <w:lang w:eastAsia="pl-PL"/>
        </w:rPr>
        <w:t>wykazan</w:t>
      </w:r>
      <w:r w:rsidR="008D1D01" w:rsidRPr="002A7EA1">
        <w:rPr>
          <w:rFonts w:ascii="Times New Roman" w:hAnsi="Times New Roman" w:cs="Times New Roman"/>
          <w:color w:val="000000" w:themeColor="text1"/>
          <w:sz w:val="24"/>
          <w:szCs w:val="24"/>
          <w:lang w:eastAsia="pl-PL"/>
        </w:rPr>
        <w:t xml:space="preserve">ia </w:t>
      </w:r>
      <w:r w:rsidRPr="002A7EA1">
        <w:rPr>
          <w:rFonts w:ascii="Times New Roman" w:hAnsi="Times New Roman" w:cs="Times New Roman"/>
          <w:color w:val="000000" w:themeColor="text1"/>
          <w:sz w:val="24"/>
          <w:szCs w:val="24"/>
          <w:lang w:eastAsia="pl-PL"/>
        </w:rPr>
        <w:t>braku podstaw wykluczenia, zamawiający wezwie wykonawcę, którego oferta została najwyżej oceniona, do złożenia w wyznaczonym terminie, nie krótszym niż 10 dni od dnia wezwania, następujących podmiotowych środków dowodowych aktualnych na dzień złożenia podmiotowych środków dowodowych:</w:t>
      </w:r>
    </w:p>
    <w:p w14:paraId="2D1A7C4D" w14:textId="5D7C2808" w:rsidR="00115660" w:rsidRPr="002A7EA1" w:rsidRDefault="006C2316" w:rsidP="00DE7746">
      <w:pPr>
        <w:pStyle w:val="Akapitzlist"/>
        <w:numPr>
          <w:ilvl w:val="2"/>
          <w:numId w:val="12"/>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n</w:t>
      </w:r>
      <w:r w:rsidR="00D40875" w:rsidRPr="002A7EA1">
        <w:rPr>
          <w:rFonts w:ascii="Times New Roman" w:hAnsi="Times New Roman" w:cs="Times New Roman"/>
          <w:color w:val="000000" w:themeColor="text1"/>
          <w:sz w:val="24"/>
          <w:szCs w:val="24"/>
          <w:lang w:eastAsia="pl-PL"/>
        </w:rPr>
        <w:t xml:space="preserve">a </w:t>
      </w:r>
      <w:r w:rsidR="002C202F" w:rsidRPr="002A7EA1">
        <w:rPr>
          <w:rFonts w:ascii="Times New Roman" w:hAnsi="Times New Roman" w:cs="Times New Roman"/>
          <w:color w:val="000000" w:themeColor="text1"/>
          <w:sz w:val="24"/>
          <w:szCs w:val="24"/>
          <w:lang w:eastAsia="pl-PL"/>
        </w:rPr>
        <w:t>s</w:t>
      </w:r>
      <w:r w:rsidR="00115660" w:rsidRPr="002A7EA1">
        <w:rPr>
          <w:rFonts w:ascii="Times New Roman" w:hAnsi="Times New Roman" w:cs="Times New Roman"/>
          <w:color w:val="000000" w:themeColor="text1"/>
          <w:sz w:val="24"/>
          <w:szCs w:val="24"/>
          <w:lang w:eastAsia="pl-PL"/>
        </w:rPr>
        <w:t>pełnienie warunków udziału w postępowaniu – w zakresie opisanym w Rozdziale 6:</w:t>
      </w:r>
    </w:p>
    <w:p w14:paraId="6C1F69D1" w14:textId="2E21CA57" w:rsidR="00115660" w:rsidRPr="002A7EA1" w:rsidRDefault="00115660" w:rsidP="00DE7746">
      <w:pPr>
        <w:pStyle w:val="Akapitzlist"/>
        <w:numPr>
          <w:ilvl w:val="0"/>
          <w:numId w:val="34"/>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 xml:space="preserve">warunek z pkt 6.1.2. - koncesji na prowadzenie działalności gospodarczej w zakresie obrotu </w:t>
      </w:r>
      <w:r w:rsidR="003F46FB" w:rsidRPr="002A7EA1">
        <w:rPr>
          <w:rFonts w:ascii="Times New Roman" w:hAnsi="Times New Roman" w:cs="Times New Roman"/>
          <w:color w:val="000000" w:themeColor="text1"/>
          <w:sz w:val="24"/>
          <w:szCs w:val="24"/>
          <w:lang w:eastAsia="pl-PL"/>
        </w:rPr>
        <w:t>paliwami gazowymi</w:t>
      </w:r>
      <w:r w:rsidRPr="002A7EA1">
        <w:rPr>
          <w:rFonts w:ascii="Times New Roman" w:hAnsi="Times New Roman" w:cs="Times New Roman"/>
          <w:color w:val="000000" w:themeColor="text1"/>
          <w:sz w:val="24"/>
          <w:szCs w:val="24"/>
          <w:lang w:eastAsia="pl-PL"/>
        </w:rPr>
        <w:t>, wydanej przez Prezesa Urzędu Regulacji Energetyki zgodnie z ustawą z dnia 10 kwietnia 1997 roku – Prawo energetyczne,</w:t>
      </w:r>
    </w:p>
    <w:p w14:paraId="00B3066C" w14:textId="226587FE" w:rsidR="0012233F" w:rsidRPr="002A7EA1" w:rsidRDefault="0012233F" w:rsidP="00DE7746">
      <w:pPr>
        <w:pStyle w:val="Akapitzlist"/>
        <w:numPr>
          <w:ilvl w:val="0"/>
          <w:numId w:val="34"/>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 xml:space="preserve">warunek z pkt 6.1.3. - informacji banku lub spółdzielczej kasy oszczędnościowo-kredytowej potwierdzającej wysokość posiadanych środków finansowych lub zdolność kredytową wykonawcy, w okresie nie </w:t>
      </w:r>
      <w:r w:rsidR="001A4B67" w:rsidRPr="002A7EA1">
        <w:rPr>
          <w:rFonts w:ascii="Times New Roman" w:hAnsi="Times New Roman" w:cs="Times New Roman"/>
          <w:color w:val="000000" w:themeColor="text1"/>
          <w:sz w:val="24"/>
          <w:szCs w:val="24"/>
          <w:lang w:eastAsia="pl-PL"/>
        </w:rPr>
        <w:t>w</w:t>
      </w:r>
      <w:r w:rsidRPr="002A7EA1">
        <w:rPr>
          <w:rFonts w:ascii="Times New Roman" w:hAnsi="Times New Roman" w:cs="Times New Roman"/>
          <w:color w:val="000000" w:themeColor="text1"/>
          <w:sz w:val="24"/>
          <w:szCs w:val="24"/>
          <w:lang w:eastAsia="pl-PL"/>
        </w:rPr>
        <w:t>cześniejszym niż 3 miesiące przed jej złożeniem.</w:t>
      </w:r>
      <w:r w:rsidR="001A4B67" w:rsidRPr="002A7EA1">
        <w:rPr>
          <w:rFonts w:ascii="Times New Roman" w:hAnsi="Times New Roman" w:cs="Times New Roman"/>
          <w:color w:val="000000" w:themeColor="text1"/>
          <w:sz w:val="24"/>
          <w:szCs w:val="24"/>
          <w:lang w:eastAsia="pl-PL"/>
        </w:rPr>
        <w:t xml:space="preserve"> Okres wyrażony</w:t>
      </w:r>
      <w:r w:rsidR="00AE01C9" w:rsidRPr="002A7EA1">
        <w:rPr>
          <w:rFonts w:ascii="Times New Roman" w:hAnsi="Times New Roman" w:cs="Times New Roman"/>
          <w:color w:val="000000" w:themeColor="text1"/>
          <w:sz w:val="24"/>
          <w:szCs w:val="24"/>
          <w:lang w:eastAsia="pl-PL"/>
        </w:rPr>
        <w:t xml:space="preserve"> w</w:t>
      </w:r>
      <w:r w:rsidR="001A4B67" w:rsidRPr="002A7EA1">
        <w:rPr>
          <w:rFonts w:ascii="Times New Roman" w:hAnsi="Times New Roman" w:cs="Times New Roman"/>
          <w:color w:val="000000" w:themeColor="text1"/>
          <w:sz w:val="24"/>
          <w:szCs w:val="24"/>
          <w:lang w:eastAsia="pl-PL"/>
        </w:rPr>
        <w:t xml:space="preserve"> miesiącach liczy się wstecz od dnia,  w którym upływa termin składania </w:t>
      </w:r>
      <w:r w:rsidR="00E919A8" w:rsidRPr="002A7EA1">
        <w:rPr>
          <w:rFonts w:ascii="Times New Roman" w:hAnsi="Times New Roman" w:cs="Times New Roman"/>
          <w:color w:val="000000" w:themeColor="text1"/>
          <w:sz w:val="24"/>
          <w:szCs w:val="24"/>
          <w:lang w:eastAsia="pl-PL"/>
        </w:rPr>
        <w:t xml:space="preserve">ofert </w:t>
      </w:r>
      <w:r w:rsidR="001A4B67" w:rsidRPr="002A7EA1">
        <w:rPr>
          <w:rFonts w:ascii="Times New Roman" w:hAnsi="Times New Roman" w:cs="Times New Roman"/>
          <w:color w:val="000000" w:themeColor="text1"/>
          <w:sz w:val="24"/>
          <w:szCs w:val="24"/>
          <w:lang w:eastAsia="pl-PL"/>
        </w:rPr>
        <w:t>w postępowaniu.</w:t>
      </w:r>
    </w:p>
    <w:p w14:paraId="2CBDE37E" w14:textId="13E5419B" w:rsidR="0012233F" w:rsidRPr="002A7EA1" w:rsidRDefault="0012233F" w:rsidP="00C559E4">
      <w:pPr>
        <w:pStyle w:val="Akapitzlist"/>
        <w:spacing w:after="0" w:line="288" w:lineRule="auto"/>
        <w:ind w:left="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Jeżeli z uzasadnionej przyczyny wykonawca nie może złożyć wymaganych przez zamawiającego podmiotowych środków dowodowych, o których mowa w pkt b, wykonawca składa inne podmiotowe środki dowodowe, które w wystarczający sposób potwierdzają spełnianie opisanego przez zamawiającego warunku udziału w postępowaniu dotyczącego sytuacji ekonomicznej lub finansowe</w:t>
      </w:r>
      <w:r w:rsidR="001A4B67" w:rsidRPr="002A7EA1">
        <w:rPr>
          <w:rFonts w:ascii="Times New Roman" w:hAnsi="Times New Roman" w:cs="Times New Roman"/>
          <w:color w:val="000000" w:themeColor="text1"/>
          <w:sz w:val="24"/>
          <w:szCs w:val="24"/>
          <w:lang w:eastAsia="pl-PL"/>
        </w:rPr>
        <w:t xml:space="preserve">j. </w:t>
      </w:r>
    </w:p>
    <w:p w14:paraId="4684A5D7" w14:textId="0BA1B9F6" w:rsidR="00115660" w:rsidRPr="002A7EA1" w:rsidRDefault="00D40875" w:rsidP="00DE7746">
      <w:pPr>
        <w:pStyle w:val="Akapitzlist"/>
        <w:numPr>
          <w:ilvl w:val="2"/>
          <w:numId w:val="12"/>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 xml:space="preserve">na </w:t>
      </w:r>
      <w:r w:rsidR="002C202F" w:rsidRPr="002A7EA1">
        <w:rPr>
          <w:rFonts w:ascii="Times New Roman" w:hAnsi="Times New Roman" w:cs="Times New Roman"/>
          <w:color w:val="000000" w:themeColor="text1"/>
          <w:sz w:val="24"/>
          <w:szCs w:val="24"/>
          <w:lang w:eastAsia="pl-PL"/>
        </w:rPr>
        <w:t>b</w:t>
      </w:r>
      <w:r w:rsidR="00115660" w:rsidRPr="002A7EA1">
        <w:rPr>
          <w:rFonts w:ascii="Times New Roman" w:hAnsi="Times New Roman" w:cs="Times New Roman"/>
          <w:color w:val="000000" w:themeColor="text1"/>
          <w:sz w:val="24"/>
          <w:szCs w:val="24"/>
          <w:lang w:eastAsia="pl-PL"/>
        </w:rPr>
        <w:t>rak podstaw  wykluczenia – w zakresie opisanym w Rozdziale 7:</w:t>
      </w:r>
    </w:p>
    <w:p w14:paraId="69DAF575" w14:textId="77777777" w:rsidR="00115660" w:rsidRPr="002A7EA1" w:rsidRDefault="00115660" w:rsidP="00DE7746">
      <w:pPr>
        <w:pStyle w:val="Akapitzlist"/>
        <w:numPr>
          <w:ilvl w:val="0"/>
          <w:numId w:val="35"/>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 xml:space="preserve">informacji z Krajowego Rejestru Karnego w zakresie: </w:t>
      </w:r>
    </w:p>
    <w:p w14:paraId="100766DE" w14:textId="77777777" w:rsidR="00115660" w:rsidRPr="002A7EA1" w:rsidRDefault="00115660" w:rsidP="00DE7746">
      <w:pPr>
        <w:pStyle w:val="Akapitzlist"/>
        <w:numPr>
          <w:ilvl w:val="0"/>
          <w:numId w:val="33"/>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art. 108 ust. 1 pkt 1 i 2 Pzp,</w:t>
      </w:r>
    </w:p>
    <w:p w14:paraId="07021291" w14:textId="77777777" w:rsidR="00115660" w:rsidRPr="002A7EA1" w:rsidRDefault="00115660" w:rsidP="00DE7746">
      <w:pPr>
        <w:pStyle w:val="Akapitzlist"/>
        <w:numPr>
          <w:ilvl w:val="0"/>
          <w:numId w:val="33"/>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art. 108 ust. 1 pkt 4  Pzp, dotyczącej orzeczenia zakazu ubiegania się o zamówienie publiczne tytułem środka karnego,</w:t>
      </w:r>
    </w:p>
    <w:p w14:paraId="758EF5D3" w14:textId="77777777" w:rsidR="00115660" w:rsidRPr="002A7EA1" w:rsidRDefault="00115660" w:rsidP="00C559E4">
      <w:pPr>
        <w:pStyle w:val="Akapitzlist"/>
        <w:spacing w:after="0" w:line="288" w:lineRule="auto"/>
        <w:ind w:left="851" w:hanging="143"/>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 sporządzonej nie wcześniej niż 6 miesięcy przed jej złożeniem;</w:t>
      </w:r>
    </w:p>
    <w:p w14:paraId="0879A5DA" w14:textId="37D0C1B6" w:rsidR="00115660" w:rsidRPr="002A7EA1" w:rsidRDefault="00115660" w:rsidP="00DE7746">
      <w:pPr>
        <w:pStyle w:val="Akapitzlist"/>
        <w:numPr>
          <w:ilvl w:val="0"/>
          <w:numId w:val="35"/>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 xml:space="preserve">oświadczenia wykonawcy, w zakresie art. 108 ust. 1 pkt 5 Pzp, o braku przynależności do tej samej grupy kapitałowej w rozumieniu ustawy z dnia 16 lutego 2007 r. o ochronie konkurencji i konsumentów, z innym </w:t>
      </w:r>
      <w:r w:rsidR="00F109E6" w:rsidRPr="002A7EA1">
        <w:rPr>
          <w:rFonts w:ascii="Times New Roman" w:hAnsi="Times New Roman" w:cs="Times New Roman"/>
          <w:color w:val="000000" w:themeColor="text1"/>
          <w:sz w:val="24"/>
          <w:szCs w:val="24"/>
          <w:lang w:eastAsia="pl-PL"/>
        </w:rPr>
        <w:t>w</w:t>
      </w:r>
      <w:r w:rsidRPr="002A7EA1">
        <w:rPr>
          <w:rFonts w:ascii="Times New Roman" w:hAnsi="Times New Roman" w:cs="Times New Roman"/>
          <w:color w:val="000000" w:themeColor="text1"/>
          <w:sz w:val="24"/>
          <w:szCs w:val="24"/>
          <w:lang w:eastAsia="pl-PL"/>
        </w:rPr>
        <w:t xml:space="preserve">ykonawcą, który złożył odrębną ofertę, albo oświadczenia   o   przynależności   do   tej   samej   grupy   kapitałowej   wraz z dokumentami lub informacjami potwierdzającymi przygotowanie oferty, niezależnie   od   innego   wykonawcy   należącego   do   tej   </w:t>
      </w:r>
      <w:r w:rsidRPr="002A7EA1">
        <w:rPr>
          <w:rFonts w:ascii="Times New Roman" w:hAnsi="Times New Roman" w:cs="Times New Roman"/>
          <w:color w:val="000000" w:themeColor="text1"/>
          <w:sz w:val="24"/>
          <w:szCs w:val="24"/>
          <w:lang w:eastAsia="pl-PL"/>
        </w:rPr>
        <w:lastRenderedPageBreak/>
        <w:t xml:space="preserve">samej   grupy kapitałowej – oświadczenie wg wzoru stanowiącego załącznik nr </w:t>
      </w:r>
      <w:r w:rsidR="00044627" w:rsidRPr="002A7EA1">
        <w:rPr>
          <w:rFonts w:ascii="Times New Roman" w:hAnsi="Times New Roman" w:cs="Times New Roman"/>
          <w:color w:val="000000" w:themeColor="text1"/>
          <w:sz w:val="24"/>
          <w:szCs w:val="24"/>
          <w:lang w:eastAsia="pl-PL"/>
        </w:rPr>
        <w:t>6</w:t>
      </w:r>
      <w:r w:rsidRPr="002A7EA1">
        <w:rPr>
          <w:rFonts w:ascii="Times New Roman" w:hAnsi="Times New Roman" w:cs="Times New Roman"/>
          <w:color w:val="000000" w:themeColor="text1"/>
          <w:sz w:val="24"/>
          <w:szCs w:val="24"/>
          <w:lang w:eastAsia="pl-PL"/>
        </w:rPr>
        <w:t xml:space="preserve"> do SWZ,</w:t>
      </w:r>
    </w:p>
    <w:p w14:paraId="49C0B5F2" w14:textId="439866F2" w:rsidR="00115660" w:rsidRPr="002A7EA1" w:rsidRDefault="00115660" w:rsidP="00DE7746">
      <w:pPr>
        <w:pStyle w:val="Akapitzlist"/>
        <w:numPr>
          <w:ilvl w:val="0"/>
          <w:numId w:val="35"/>
        </w:numPr>
        <w:spacing w:after="0" w:line="288" w:lineRule="auto"/>
        <w:ind w:left="851" w:hanging="851"/>
        <w:rPr>
          <w:rFonts w:ascii="Times New Roman" w:hAnsi="Times New Roman" w:cs="Times New Roman"/>
          <w:color w:val="000000" w:themeColor="text1"/>
          <w:sz w:val="24"/>
          <w:szCs w:val="24"/>
          <w:lang w:eastAsia="pl-PL"/>
        </w:rPr>
      </w:pPr>
      <w:bookmarkStart w:id="31" w:name="_Hlk108086291"/>
      <w:r w:rsidRPr="002A7EA1">
        <w:rPr>
          <w:rFonts w:ascii="Times New Roman" w:hAnsi="Times New Roman" w:cs="Times New Roman"/>
          <w:color w:val="000000" w:themeColor="text1"/>
          <w:sz w:val="24"/>
          <w:szCs w:val="24"/>
          <w:lang w:eastAsia="pl-PL"/>
        </w:rPr>
        <w:t xml:space="preserve">oświadczenia  wykonawcy o aktualności informacji zawartych w </w:t>
      </w:r>
      <w:r w:rsidR="0028272A" w:rsidRPr="002A7EA1">
        <w:rPr>
          <w:rFonts w:ascii="Times New Roman" w:hAnsi="Times New Roman" w:cs="Times New Roman"/>
          <w:color w:val="000000" w:themeColor="text1"/>
          <w:sz w:val="24"/>
          <w:szCs w:val="24"/>
          <w:lang w:eastAsia="pl-PL"/>
        </w:rPr>
        <w:t xml:space="preserve"> oświadczeniu z art. 125</w:t>
      </w:r>
      <w:bookmarkEnd w:id="31"/>
      <w:r w:rsidRPr="002A7EA1">
        <w:rPr>
          <w:rFonts w:ascii="Times New Roman" w:hAnsi="Times New Roman" w:cs="Times New Roman"/>
          <w:color w:val="000000" w:themeColor="text1"/>
          <w:sz w:val="24"/>
          <w:szCs w:val="24"/>
          <w:lang w:eastAsia="pl-PL"/>
        </w:rPr>
        <w:t>, w   zakresie   podstaw   wykluczenia   z   postępowania   (</w:t>
      </w:r>
      <w:r w:rsidR="00BA0A52" w:rsidRPr="002A7EA1">
        <w:rPr>
          <w:rFonts w:ascii="Times New Roman" w:hAnsi="Times New Roman" w:cs="Times New Roman"/>
          <w:color w:val="000000" w:themeColor="text1"/>
          <w:sz w:val="24"/>
          <w:szCs w:val="24"/>
          <w:lang w:eastAsia="pl-PL"/>
        </w:rPr>
        <w:t xml:space="preserve">wg wzoru stanowiącego </w:t>
      </w:r>
      <w:r w:rsidR="00A83420" w:rsidRPr="002A7EA1">
        <w:rPr>
          <w:rFonts w:ascii="Times New Roman" w:hAnsi="Times New Roman" w:cs="Times New Roman"/>
          <w:color w:val="000000" w:themeColor="text1"/>
          <w:sz w:val="24"/>
          <w:szCs w:val="24"/>
          <w:lang w:eastAsia="pl-PL"/>
        </w:rPr>
        <w:t>z</w:t>
      </w:r>
      <w:r w:rsidRPr="002A7EA1">
        <w:rPr>
          <w:rFonts w:ascii="Times New Roman" w:hAnsi="Times New Roman" w:cs="Times New Roman"/>
          <w:color w:val="000000" w:themeColor="text1"/>
          <w:sz w:val="24"/>
          <w:szCs w:val="24"/>
          <w:lang w:eastAsia="pl-PL"/>
        </w:rPr>
        <w:t xml:space="preserve">ałącznik  nr </w:t>
      </w:r>
      <w:r w:rsidR="00044627" w:rsidRPr="002A7EA1">
        <w:rPr>
          <w:rFonts w:ascii="Times New Roman" w:hAnsi="Times New Roman" w:cs="Times New Roman"/>
          <w:color w:val="000000" w:themeColor="text1"/>
          <w:sz w:val="24"/>
          <w:szCs w:val="24"/>
          <w:lang w:eastAsia="pl-PL"/>
        </w:rPr>
        <w:t>7</w:t>
      </w:r>
      <w:r w:rsidRPr="002A7EA1">
        <w:rPr>
          <w:rFonts w:ascii="Times New Roman" w:hAnsi="Times New Roman" w:cs="Times New Roman"/>
          <w:color w:val="000000" w:themeColor="text1"/>
          <w:sz w:val="24"/>
          <w:szCs w:val="24"/>
          <w:lang w:eastAsia="pl-PL"/>
        </w:rPr>
        <w:t xml:space="preserve"> do SWZ), o których mowa w:</w:t>
      </w:r>
    </w:p>
    <w:p w14:paraId="0110ECFE" w14:textId="77777777" w:rsidR="00115660" w:rsidRPr="002A7EA1" w:rsidRDefault="00115660" w:rsidP="00DE7746">
      <w:pPr>
        <w:pStyle w:val="Akapitzlist"/>
        <w:numPr>
          <w:ilvl w:val="0"/>
          <w:numId w:val="36"/>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art. 108 ust. 1 pkt 3 Pzp,</w:t>
      </w:r>
    </w:p>
    <w:p w14:paraId="01608B38" w14:textId="77777777" w:rsidR="00115660" w:rsidRPr="002A7EA1" w:rsidRDefault="00115660" w:rsidP="00DE7746">
      <w:pPr>
        <w:pStyle w:val="Akapitzlist"/>
        <w:numPr>
          <w:ilvl w:val="0"/>
          <w:numId w:val="36"/>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art. 108 ust. 1 pkt 4  Pzp, dotyczących orzeczenia zakazu ubiegania się o zamówienie publiczne tytułem środka zapobiegawczego,</w:t>
      </w:r>
    </w:p>
    <w:p w14:paraId="6FC986A2" w14:textId="77777777" w:rsidR="00115660" w:rsidRPr="002A7EA1" w:rsidRDefault="00115660" w:rsidP="00DE7746">
      <w:pPr>
        <w:pStyle w:val="Akapitzlist"/>
        <w:numPr>
          <w:ilvl w:val="0"/>
          <w:numId w:val="36"/>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art. 108 ust. 1 pkt 5 Pzp, dotyczących zawarcia z innymi Wykonawcami porozumienia mającego na celu zakłócenie konkurencji,</w:t>
      </w:r>
    </w:p>
    <w:p w14:paraId="213EEF66" w14:textId="77777777" w:rsidR="00115660" w:rsidRPr="002A7EA1" w:rsidRDefault="00115660" w:rsidP="00DE7746">
      <w:pPr>
        <w:pStyle w:val="Akapitzlist"/>
        <w:numPr>
          <w:ilvl w:val="0"/>
          <w:numId w:val="36"/>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art. 108 ust. 1 pkt 6 Pzp,</w:t>
      </w:r>
    </w:p>
    <w:p w14:paraId="0970EE45" w14:textId="77777777" w:rsidR="00DA193A" w:rsidRPr="002A7EA1" w:rsidRDefault="00DA193A" w:rsidP="00DE7746">
      <w:pPr>
        <w:pStyle w:val="Akapitzlist"/>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oraz</w:t>
      </w:r>
    </w:p>
    <w:p w14:paraId="4C717B99" w14:textId="2E888C97" w:rsidR="00DA193A" w:rsidRPr="002A7EA1" w:rsidRDefault="0066028E" w:rsidP="00DE7746">
      <w:pPr>
        <w:pStyle w:val="Akapitzlist"/>
        <w:numPr>
          <w:ilvl w:val="0"/>
          <w:numId w:val="36"/>
        </w:numPr>
        <w:spacing w:after="0" w:line="288" w:lineRule="auto"/>
        <w:ind w:left="851" w:hanging="851"/>
        <w:rPr>
          <w:rFonts w:ascii="Times New Roman" w:hAnsi="Times New Roman" w:cs="Times New Roman"/>
          <w:color w:val="000000" w:themeColor="text1"/>
          <w:sz w:val="24"/>
          <w:szCs w:val="24"/>
          <w:lang w:eastAsia="pl-PL"/>
        </w:rPr>
      </w:pPr>
      <w:bookmarkStart w:id="32" w:name="_Hlk102205426"/>
      <w:r w:rsidRPr="002A7EA1">
        <w:rPr>
          <w:rFonts w:ascii="Times New Roman" w:hAnsi="Times New Roman" w:cs="Times New Roman"/>
          <w:color w:val="000000" w:themeColor="text1"/>
          <w:sz w:val="24"/>
          <w:szCs w:val="24"/>
          <w:lang w:eastAsia="pl-PL"/>
        </w:rPr>
        <w:t xml:space="preserve">w </w:t>
      </w:r>
      <w:r w:rsidR="00DA193A" w:rsidRPr="002A7EA1">
        <w:rPr>
          <w:rFonts w:ascii="Times New Roman" w:hAnsi="Times New Roman" w:cs="Times New Roman"/>
          <w:color w:val="000000" w:themeColor="text1"/>
          <w:sz w:val="24"/>
          <w:szCs w:val="24"/>
          <w:lang w:eastAsia="pl-PL"/>
        </w:rPr>
        <w:t>art. 7 ust. 1 ustawy z dnia z dnia 13 kwietnia 2022 r. o szczególnych rozwiązaniach w zakresie przeciwdziałania wspieraniu agresji na Ukrainę oraz służących ochronie bezpieczeństwa narodowego,</w:t>
      </w:r>
    </w:p>
    <w:p w14:paraId="389F6EB4" w14:textId="44F05814" w:rsidR="00DA193A" w:rsidRPr="002A7EA1" w:rsidRDefault="0066028E" w:rsidP="00DE7746">
      <w:pPr>
        <w:pStyle w:val="Akapitzlist"/>
        <w:numPr>
          <w:ilvl w:val="0"/>
          <w:numId w:val="36"/>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 xml:space="preserve">w </w:t>
      </w:r>
      <w:r w:rsidR="00DA193A" w:rsidRPr="002A7EA1">
        <w:rPr>
          <w:rFonts w:ascii="Times New Roman" w:hAnsi="Times New Roman" w:cs="Times New Roman"/>
          <w:color w:val="000000" w:themeColor="text1"/>
          <w:sz w:val="24"/>
          <w:szCs w:val="24"/>
          <w:lang w:eastAsia="pl-PL"/>
        </w:rPr>
        <w:t xml:space="preserve">art. 5k rozporządzenia Rady (UE) nr 833/2014 z dnia 31 lipca 2014 r. dotyczącego środków ograniczających w związku z działaniami Rosji destabilizującymi sytuację na Ukrainie , dalej: rozporządzenie 833/2014, w brzmieniu nadanym rozporządzeniem Rady (UE) 2022/576 w sprawie zmiany rozporządzenia (UE) nr 833/2014 dotyczącego środków ograniczających w związku z działaniami Rosji destabilizującymi sytuację na Ukrainie  </w:t>
      </w:r>
      <w:r w:rsidR="00D57767" w:rsidRPr="002A7EA1">
        <w:rPr>
          <w:rFonts w:ascii="Times New Roman" w:hAnsi="Times New Roman" w:cs="Times New Roman"/>
          <w:color w:val="000000" w:themeColor="text1"/>
          <w:sz w:val="24"/>
          <w:szCs w:val="24"/>
          <w:lang w:eastAsia="pl-PL"/>
        </w:rPr>
        <w:t>,</w:t>
      </w:r>
    </w:p>
    <w:p w14:paraId="50CC595D" w14:textId="50A226B1" w:rsidR="00E919A8" w:rsidRPr="002A7EA1" w:rsidRDefault="00E919A8" w:rsidP="00DE7746">
      <w:pPr>
        <w:pStyle w:val="Akapitzlist"/>
        <w:numPr>
          <w:ilvl w:val="2"/>
          <w:numId w:val="12"/>
        </w:numPr>
        <w:spacing w:before="100" w:beforeAutospacing="1" w:after="100" w:afterAutospacing="1" w:line="288" w:lineRule="auto"/>
        <w:ind w:left="851" w:hanging="851"/>
        <w:rPr>
          <w:rFonts w:ascii="Times New Roman" w:hAnsi="Times New Roman" w:cs="Times New Roman"/>
          <w:sz w:val="24"/>
          <w:szCs w:val="24"/>
          <w:lang w:eastAsia="pl-PL"/>
        </w:rPr>
      </w:pPr>
      <w:r w:rsidRPr="002A7EA1">
        <w:rPr>
          <w:rFonts w:ascii="Times New Roman" w:hAnsi="Times New Roman" w:cs="Times New Roman"/>
          <w:sz w:val="24"/>
          <w:szCs w:val="24"/>
          <w:lang w:eastAsia="pl-PL"/>
        </w:rPr>
        <w:t>oświadczenie składane na podstawie art. 125 ust 1 Pzp o niepodleganiu wykluczeniu na podstawie art. 108 ust. 1 Pzp i oraz art. 7 ust. 1 ustawy o szczególnych rozwiązaniach w zakresie przeciwdziałania wspieraniu agresji na Ukrainę oraz służących ochronie bezpieczeństwa narodowego oraz spełnieniu warunków w postępowaniu w zakresie wskazanym w Rozdziale 6 i 7 SWZ (wg wzoru stanowiącego załącznik nr 4  do SWZ  -  JEDZ),</w:t>
      </w:r>
    </w:p>
    <w:p w14:paraId="1B60400C" w14:textId="39FE27A3" w:rsidR="00E919A8" w:rsidRPr="002A7EA1" w:rsidRDefault="00E919A8" w:rsidP="00DE7746">
      <w:pPr>
        <w:pStyle w:val="Akapitzlist"/>
        <w:numPr>
          <w:ilvl w:val="2"/>
          <w:numId w:val="12"/>
        </w:numPr>
        <w:spacing w:before="100" w:beforeAutospacing="1" w:after="100" w:afterAutospacing="1" w:line="288" w:lineRule="auto"/>
        <w:ind w:left="851" w:hanging="851"/>
        <w:rPr>
          <w:rFonts w:ascii="Times New Roman" w:hAnsi="Times New Roman" w:cs="Times New Roman"/>
          <w:sz w:val="24"/>
          <w:szCs w:val="24"/>
          <w:lang w:eastAsia="pl-PL"/>
        </w:rPr>
      </w:pPr>
      <w:r w:rsidRPr="002A7EA1">
        <w:rPr>
          <w:rFonts w:ascii="Times New Roman" w:hAnsi="Times New Roman" w:cs="Times New Roman"/>
          <w:sz w:val="24"/>
          <w:szCs w:val="24"/>
          <w:lang w:eastAsia="pl-PL"/>
        </w:rPr>
        <w:t>oświadczenie składane na podstawie art. 125 ust. 1 i 5 Pzp o niepodleganiu wykluczeniu dotyczące przesłanek wykluczenia z art. 5k rozporządzenia 833/2014 (wg wzoru stanowiącego załącznik nr 4A i 4B do SWZ).</w:t>
      </w:r>
    </w:p>
    <w:bookmarkEnd w:id="32"/>
    <w:p w14:paraId="7C497F0F" w14:textId="2AEBE774" w:rsidR="00085AFB" w:rsidRPr="002A7EA1" w:rsidRDefault="00085AFB" w:rsidP="00DE7746">
      <w:pPr>
        <w:pStyle w:val="Akapitzlist"/>
        <w:numPr>
          <w:ilvl w:val="1"/>
          <w:numId w:val="12"/>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 xml:space="preserve">W przypadku wykonawców wspólnie ubiegających się o udzielenie zamówienia podmiotowe środki dowodowe, wymienione w pkt 9.2.2. </w:t>
      </w:r>
      <w:r w:rsidR="00C52209" w:rsidRPr="002A7EA1">
        <w:rPr>
          <w:rFonts w:ascii="Times New Roman" w:hAnsi="Times New Roman" w:cs="Times New Roman"/>
          <w:color w:val="000000" w:themeColor="text1"/>
          <w:sz w:val="24"/>
          <w:szCs w:val="24"/>
          <w:lang w:eastAsia="pl-PL"/>
        </w:rPr>
        <w:t xml:space="preserve">lit. </w:t>
      </w:r>
      <w:r w:rsidRPr="002A7EA1">
        <w:rPr>
          <w:rFonts w:ascii="Times New Roman" w:hAnsi="Times New Roman" w:cs="Times New Roman"/>
          <w:color w:val="000000" w:themeColor="text1"/>
          <w:sz w:val="24"/>
          <w:szCs w:val="24"/>
          <w:lang w:eastAsia="pl-PL"/>
        </w:rPr>
        <w:t>a-</w:t>
      </w:r>
      <w:r w:rsidR="007342C9" w:rsidRPr="002A7EA1">
        <w:rPr>
          <w:rFonts w:ascii="Times New Roman" w:hAnsi="Times New Roman" w:cs="Times New Roman"/>
          <w:color w:val="000000" w:themeColor="text1"/>
          <w:sz w:val="24"/>
          <w:szCs w:val="24"/>
          <w:lang w:eastAsia="pl-PL"/>
        </w:rPr>
        <w:t>c</w:t>
      </w:r>
      <w:r w:rsidRPr="002A7EA1">
        <w:rPr>
          <w:rFonts w:ascii="Times New Roman" w:hAnsi="Times New Roman" w:cs="Times New Roman"/>
          <w:color w:val="000000" w:themeColor="text1"/>
          <w:sz w:val="24"/>
          <w:szCs w:val="24"/>
          <w:lang w:eastAsia="pl-PL"/>
        </w:rPr>
        <w:t>)</w:t>
      </w:r>
      <w:r w:rsidR="00014609" w:rsidRPr="002A7EA1">
        <w:rPr>
          <w:rFonts w:ascii="Times New Roman" w:hAnsi="Times New Roman" w:cs="Times New Roman"/>
          <w:color w:val="000000" w:themeColor="text1"/>
          <w:sz w:val="24"/>
          <w:szCs w:val="24"/>
          <w:lang w:eastAsia="pl-PL"/>
        </w:rPr>
        <w:t>, pkt 9.2.3-9.2.</w:t>
      </w:r>
      <w:r w:rsidR="00B651D4" w:rsidRPr="002A7EA1">
        <w:rPr>
          <w:rFonts w:ascii="Times New Roman" w:hAnsi="Times New Roman" w:cs="Times New Roman"/>
          <w:color w:val="000000" w:themeColor="text1"/>
          <w:sz w:val="24"/>
          <w:szCs w:val="24"/>
          <w:lang w:eastAsia="pl-PL"/>
        </w:rPr>
        <w:t>4</w:t>
      </w:r>
      <w:r w:rsidR="00014609" w:rsidRPr="002A7EA1">
        <w:rPr>
          <w:rFonts w:ascii="Times New Roman" w:hAnsi="Times New Roman" w:cs="Times New Roman"/>
          <w:color w:val="000000" w:themeColor="text1"/>
          <w:sz w:val="24"/>
          <w:szCs w:val="24"/>
          <w:lang w:eastAsia="pl-PL"/>
        </w:rPr>
        <w:t>.</w:t>
      </w:r>
      <w:r w:rsidRPr="002A7EA1">
        <w:rPr>
          <w:rFonts w:ascii="Times New Roman" w:hAnsi="Times New Roman" w:cs="Times New Roman"/>
          <w:color w:val="000000" w:themeColor="text1"/>
          <w:sz w:val="24"/>
          <w:szCs w:val="24"/>
          <w:lang w:eastAsia="pl-PL"/>
        </w:rPr>
        <w:t xml:space="preserve"> SWZ (tj. na potwierdzenie braku podstaw wykluczenia), na wezwanie zamawiającego, składa każdy z wykonawców występujących wspólnie, natomiast podmiotowe środki dowodowe na potwierdzenie spełnienia warunków udziału, o których mowa w pkt 9.2.1. pkt a</w:t>
      </w:r>
      <w:r w:rsidR="001A2F2C" w:rsidRPr="002A7EA1">
        <w:rPr>
          <w:rFonts w:ascii="Times New Roman" w:hAnsi="Times New Roman" w:cs="Times New Roman"/>
          <w:color w:val="000000" w:themeColor="text1"/>
          <w:sz w:val="24"/>
          <w:szCs w:val="24"/>
          <w:lang w:eastAsia="pl-PL"/>
        </w:rPr>
        <w:t>-b)</w:t>
      </w:r>
      <w:r w:rsidRPr="002A7EA1">
        <w:rPr>
          <w:rFonts w:ascii="Times New Roman" w:hAnsi="Times New Roman" w:cs="Times New Roman"/>
          <w:color w:val="000000" w:themeColor="text1"/>
          <w:sz w:val="24"/>
          <w:szCs w:val="24"/>
          <w:lang w:eastAsia="pl-PL"/>
        </w:rPr>
        <w:t xml:space="preserve"> SWZ, składa wykonawca na wezwanie zamawiającego, w zakresie w jakim wykazuje spełnienie warunków udziału w postępowaniu.</w:t>
      </w:r>
    </w:p>
    <w:p w14:paraId="352A14BC" w14:textId="58F3AA21" w:rsidR="00D518E4" w:rsidRPr="002A7EA1" w:rsidRDefault="00434155" w:rsidP="00DE7746">
      <w:pPr>
        <w:pStyle w:val="Akapitzlist"/>
        <w:numPr>
          <w:ilvl w:val="1"/>
          <w:numId w:val="12"/>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W przypadku podwykonawc</w:t>
      </w:r>
      <w:r w:rsidR="006E1E83" w:rsidRPr="002A7EA1">
        <w:rPr>
          <w:rFonts w:ascii="Times New Roman" w:hAnsi="Times New Roman" w:cs="Times New Roman"/>
          <w:color w:val="000000" w:themeColor="text1"/>
          <w:sz w:val="24"/>
          <w:szCs w:val="24"/>
          <w:lang w:eastAsia="pl-PL"/>
        </w:rPr>
        <w:t xml:space="preserve">y </w:t>
      </w:r>
      <w:r w:rsidRPr="002A7EA1">
        <w:rPr>
          <w:rFonts w:ascii="Times New Roman" w:hAnsi="Times New Roman" w:cs="Times New Roman"/>
          <w:color w:val="000000" w:themeColor="text1"/>
          <w:sz w:val="24"/>
          <w:szCs w:val="24"/>
          <w:lang w:eastAsia="pl-PL"/>
        </w:rPr>
        <w:t xml:space="preserve"> </w:t>
      </w:r>
      <w:r w:rsidR="006E1E83" w:rsidRPr="002A7EA1">
        <w:rPr>
          <w:rFonts w:ascii="Times New Roman" w:hAnsi="Times New Roman" w:cs="Times New Roman"/>
          <w:color w:val="000000" w:themeColor="text1"/>
          <w:sz w:val="24"/>
          <w:szCs w:val="24"/>
          <w:lang w:eastAsia="pl-PL"/>
        </w:rPr>
        <w:t xml:space="preserve">niebędącego podmiotem udostępniającym zasoby na zasadach </w:t>
      </w:r>
      <w:r w:rsidR="00D518E4" w:rsidRPr="002A7EA1">
        <w:rPr>
          <w:rFonts w:ascii="Times New Roman" w:hAnsi="Times New Roman" w:cs="Times New Roman"/>
          <w:color w:val="000000" w:themeColor="text1"/>
          <w:sz w:val="24"/>
          <w:szCs w:val="24"/>
          <w:lang w:eastAsia="pl-PL"/>
        </w:rPr>
        <w:t xml:space="preserve"> art. 118 P</w:t>
      </w:r>
      <w:r w:rsidR="00AB038D" w:rsidRPr="002A7EA1">
        <w:rPr>
          <w:rFonts w:ascii="Times New Roman" w:hAnsi="Times New Roman" w:cs="Times New Roman"/>
          <w:color w:val="000000" w:themeColor="text1"/>
          <w:sz w:val="24"/>
          <w:szCs w:val="24"/>
          <w:lang w:eastAsia="pl-PL"/>
        </w:rPr>
        <w:t>zp,</w:t>
      </w:r>
      <w:r w:rsidR="00D518E4" w:rsidRPr="002A7EA1">
        <w:rPr>
          <w:rFonts w:ascii="Times New Roman" w:hAnsi="Times New Roman" w:cs="Times New Roman"/>
          <w:color w:val="000000" w:themeColor="text1"/>
          <w:sz w:val="24"/>
          <w:szCs w:val="24"/>
          <w:lang w:eastAsia="pl-PL"/>
        </w:rPr>
        <w:t xml:space="preserve"> </w:t>
      </w:r>
      <w:r w:rsidR="006E1E83" w:rsidRPr="002A7EA1">
        <w:rPr>
          <w:rFonts w:ascii="Times New Roman" w:hAnsi="Times New Roman" w:cs="Times New Roman"/>
          <w:color w:val="000000" w:themeColor="text1"/>
          <w:sz w:val="24"/>
          <w:szCs w:val="24"/>
          <w:lang w:eastAsia="pl-PL"/>
        </w:rPr>
        <w:t xml:space="preserve">zamawiający nie będzie żądał złożenia podmiotowych środków dowodowych na potwierdzenie </w:t>
      </w:r>
      <w:r w:rsidR="007A1468" w:rsidRPr="002A7EA1">
        <w:rPr>
          <w:rFonts w:ascii="Times New Roman" w:hAnsi="Times New Roman" w:cs="Times New Roman"/>
          <w:color w:val="000000" w:themeColor="text1"/>
          <w:sz w:val="24"/>
          <w:szCs w:val="24"/>
          <w:lang w:eastAsia="pl-PL"/>
        </w:rPr>
        <w:t>braku podstaw wykluczenia</w:t>
      </w:r>
      <w:r w:rsidR="006E1E83" w:rsidRPr="002A7EA1">
        <w:rPr>
          <w:rFonts w:ascii="Times New Roman" w:hAnsi="Times New Roman" w:cs="Times New Roman"/>
          <w:color w:val="000000" w:themeColor="text1"/>
          <w:sz w:val="24"/>
          <w:szCs w:val="24"/>
          <w:lang w:eastAsia="pl-PL"/>
        </w:rPr>
        <w:t>, o których mowa w pkt 9.2.</w:t>
      </w:r>
      <w:r w:rsidR="007A1468" w:rsidRPr="002A7EA1">
        <w:rPr>
          <w:rFonts w:ascii="Times New Roman" w:hAnsi="Times New Roman" w:cs="Times New Roman"/>
          <w:color w:val="000000" w:themeColor="text1"/>
          <w:sz w:val="24"/>
          <w:szCs w:val="24"/>
          <w:lang w:eastAsia="pl-PL"/>
        </w:rPr>
        <w:t>2</w:t>
      </w:r>
      <w:r w:rsidR="006E1E83" w:rsidRPr="002A7EA1">
        <w:rPr>
          <w:rFonts w:ascii="Times New Roman" w:hAnsi="Times New Roman" w:cs="Times New Roman"/>
          <w:color w:val="000000" w:themeColor="text1"/>
          <w:sz w:val="24"/>
          <w:szCs w:val="24"/>
          <w:lang w:eastAsia="pl-PL"/>
        </w:rPr>
        <w:t>. pkt a</w:t>
      </w:r>
      <w:r w:rsidR="00A937F4" w:rsidRPr="002A7EA1">
        <w:rPr>
          <w:rFonts w:ascii="Times New Roman" w:hAnsi="Times New Roman" w:cs="Times New Roman"/>
          <w:color w:val="000000" w:themeColor="text1"/>
          <w:sz w:val="24"/>
          <w:szCs w:val="24"/>
          <w:lang w:eastAsia="pl-PL"/>
        </w:rPr>
        <w:t>-</w:t>
      </w:r>
      <w:r w:rsidR="007342C9" w:rsidRPr="002A7EA1">
        <w:rPr>
          <w:rFonts w:ascii="Times New Roman" w:hAnsi="Times New Roman" w:cs="Times New Roman"/>
          <w:color w:val="000000" w:themeColor="text1"/>
          <w:sz w:val="24"/>
          <w:szCs w:val="24"/>
          <w:lang w:eastAsia="pl-PL"/>
        </w:rPr>
        <w:t>c</w:t>
      </w:r>
      <w:r w:rsidR="006E1E83" w:rsidRPr="002A7EA1">
        <w:rPr>
          <w:rFonts w:ascii="Times New Roman" w:hAnsi="Times New Roman" w:cs="Times New Roman"/>
          <w:color w:val="000000" w:themeColor="text1"/>
          <w:sz w:val="24"/>
          <w:szCs w:val="24"/>
          <w:lang w:eastAsia="pl-PL"/>
        </w:rPr>
        <w:t>)</w:t>
      </w:r>
      <w:r w:rsidR="00014609" w:rsidRPr="002A7EA1">
        <w:rPr>
          <w:rFonts w:ascii="Times New Roman" w:hAnsi="Times New Roman" w:cs="Times New Roman"/>
          <w:color w:val="000000" w:themeColor="text1"/>
          <w:sz w:val="24"/>
          <w:szCs w:val="24"/>
          <w:lang w:eastAsia="pl-PL"/>
        </w:rPr>
        <w:t>, pkt 9.2.3-9.2.</w:t>
      </w:r>
      <w:r w:rsidR="00B651D4" w:rsidRPr="002A7EA1">
        <w:rPr>
          <w:rFonts w:ascii="Times New Roman" w:hAnsi="Times New Roman" w:cs="Times New Roman"/>
          <w:color w:val="000000" w:themeColor="text1"/>
          <w:sz w:val="24"/>
          <w:szCs w:val="24"/>
          <w:lang w:eastAsia="pl-PL"/>
        </w:rPr>
        <w:t>4</w:t>
      </w:r>
      <w:r w:rsidR="00014609" w:rsidRPr="002A7EA1">
        <w:rPr>
          <w:rFonts w:ascii="Times New Roman" w:hAnsi="Times New Roman" w:cs="Times New Roman"/>
          <w:color w:val="000000" w:themeColor="text1"/>
          <w:sz w:val="24"/>
          <w:szCs w:val="24"/>
          <w:lang w:eastAsia="pl-PL"/>
        </w:rPr>
        <w:t>.</w:t>
      </w:r>
    </w:p>
    <w:p w14:paraId="742AD277" w14:textId="7F12D2CB" w:rsidR="0077637A" w:rsidRPr="002A7EA1" w:rsidRDefault="0077637A" w:rsidP="00DE7746">
      <w:pPr>
        <w:pStyle w:val="Akapitzlist"/>
        <w:numPr>
          <w:ilvl w:val="1"/>
          <w:numId w:val="12"/>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lastRenderedPageBreak/>
        <w:t>Wykonawca, w przypadku polegania na zdolnościach lub sytuacji podmiotów udostępniających zasoby, przedstawia, wraz z oświadczeniami, o których  mowa w ust. 125 ustawy Pzp, także oświadczenia podmiotu udostępniającego zasoby, potwierdzające brak podstaw wykluczenia tego podmiotu oraz odpowiednio spełnianie warunków udziału w postępowaniu, w zakresie, w jakim wykonawca powołuje się na jego zasoby. Zamawiający żąda od wykonawcy, który polega na zdolnościach lub sytuacji innych podmiotów na zasadach określonych w art. 118 ust. 1 ustawy Pzp przedstawienia w odniesieniu do nich dokumentów wymienionych w Rozdziale 9  niniejszej SWZ.</w:t>
      </w:r>
    </w:p>
    <w:p w14:paraId="2254A1DB" w14:textId="114E2103" w:rsidR="005A07C2" w:rsidRPr="002A7EA1" w:rsidRDefault="00F22AF8" w:rsidP="00DE7746">
      <w:pPr>
        <w:pStyle w:val="Akapitzlist"/>
        <w:numPr>
          <w:ilvl w:val="1"/>
          <w:numId w:val="12"/>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Zamawiający nie wzywa do złożenia podmiotowych środków dowodowych</w:t>
      </w:r>
      <w:r w:rsidR="002A1444" w:rsidRPr="002A7EA1">
        <w:rPr>
          <w:rFonts w:ascii="Times New Roman" w:hAnsi="Times New Roman" w:cs="Times New Roman"/>
          <w:color w:val="000000" w:themeColor="text1"/>
          <w:sz w:val="24"/>
          <w:szCs w:val="24"/>
          <w:lang w:eastAsia="pl-PL"/>
        </w:rPr>
        <w:t xml:space="preserve"> </w:t>
      </w:r>
      <w:r w:rsidR="00664EB5" w:rsidRPr="002A7EA1">
        <w:rPr>
          <w:rFonts w:ascii="Times New Roman" w:hAnsi="Times New Roman" w:cs="Times New Roman"/>
          <w:color w:val="000000" w:themeColor="text1"/>
          <w:sz w:val="24"/>
          <w:szCs w:val="24"/>
          <w:lang w:eastAsia="pl-PL"/>
        </w:rPr>
        <w:t xml:space="preserve">oraz innych dokumentów lub oświadczeń, jakich może żądać zamawiający od wykonawcy, </w:t>
      </w:r>
      <w:r w:rsidRPr="002A7EA1">
        <w:rPr>
          <w:rFonts w:ascii="Times New Roman" w:hAnsi="Times New Roman" w:cs="Times New Roman"/>
          <w:color w:val="000000" w:themeColor="text1"/>
          <w:sz w:val="24"/>
          <w:szCs w:val="24"/>
          <w:lang w:eastAsia="pl-PL"/>
        </w:rPr>
        <w:t>jeżeli  może  je  uzyskać  za  pomocą  bezpłatnych  i</w:t>
      </w:r>
      <w:r w:rsidR="009916F4" w:rsidRPr="002A7EA1">
        <w:rPr>
          <w:rFonts w:ascii="Times New Roman" w:hAnsi="Times New Roman" w:cs="Times New Roman"/>
          <w:color w:val="000000" w:themeColor="text1"/>
          <w:sz w:val="24"/>
          <w:szCs w:val="24"/>
          <w:lang w:eastAsia="pl-PL"/>
        </w:rPr>
        <w:t xml:space="preserve"> </w:t>
      </w:r>
      <w:r w:rsidRPr="002A7EA1">
        <w:rPr>
          <w:rFonts w:ascii="Times New Roman" w:hAnsi="Times New Roman" w:cs="Times New Roman"/>
          <w:color w:val="000000" w:themeColor="text1"/>
          <w:sz w:val="24"/>
          <w:szCs w:val="24"/>
          <w:lang w:eastAsia="pl-PL"/>
        </w:rPr>
        <w:t>ogólnodostępnych  baz  danych, w</w:t>
      </w:r>
      <w:r w:rsidR="009916F4" w:rsidRPr="002A7EA1">
        <w:rPr>
          <w:rFonts w:ascii="Times New Roman" w:hAnsi="Times New Roman" w:cs="Times New Roman"/>
          <w:color w:val="000000" w:themeColor="text1"/>
          <w:sz w:val="24"/>
          <w:szCs w:val="24"/>
          <w:lang w:eastAsia="pl-PL"/>
        </w:rPr>
        <w:t xml:space="preserve"> </w:t>
      </w:r>
      <w:r w:rsidRPr="002A7EA1">
        <w:rPr>
          <w:rFonts w:ascii="Times New Roman" w:hAnsi="Times New Roman" w:cs="Times New Roman"/>
          <w:color w:val="000000" w:themeColor="text1"/>
          <w:sz w:val="24"/>
          <w:szCs w:val="24"/>
          <w:lang w:eastAsia="pl-PL"/>
        </w:rPr>
        <w:t>szczególności rejestrów publicznych w</w:t>
      </w:r>
      <w:r w:rsidR="009916F4" w:rsidRPr="002A7EA1">
        <w:rPr>
          <w:rFonts w:ascii="Times New Roman" w:hAnsi="Times New Roman" w:cs="Times New Roman"/>
          <w:color w:val="000000" w:themeColor="text1"/>
          <w:sz w:val="24"/>
          <w:szCs w:val="24"/>
          <w:lang w:eastAsia="pl-PL"/>
        </w:rPr>
        <w:t xml:space="preserve"> </w:t>
      </w:r>
      <w:r w:rsidRPr="002A7EA1">
        <w:rPr>
          <w:rFonts w:ascii="Times New Roman" w:hAnsi="Times New Roman" w:cs="Times New Roman"/>
          <w:color w:val="000000" w:themeColor="text1"/>
          <w:sz w:val="24"/>
          <w:szCs w:val="24"/>
          <w:lang w:eastAsia="pl-PL"/>
        </w:rPr>
        <w:t>rozumieniu ustawy z</w:t>
      </w:r>
      <w:r w:rsidR="009916F4" w:rsidRPr="002A7EA1">
        <w:rPr>
          <w:rFonts w:ascii="Times New Roman" w:hAnsi="Times New Roman" w:cs="Times New Roman"/>
          <w:color w:val="000000" w:themeColor="text1"/>
          <w:sz w:val="24"/>
          <w:szCs w:val="24"/>
          <w:lang w:eastAsia="pl-PL"/>
        </w:rPr>
        <w:t xml:space="preserve"> </w:t>
      </w:r>
      <w:r w:rsidRPr="002A7EA1">
        <w:rPr>
          <w:rFonts w:ascii="Times New Roman" w:hAnsi="Times New Roman" w:cs="Times New Roman"/>
          <w:color w:val="000000" w:themeColor="text1"/>
          <w:sz w:val="24"/>
          <w:szCs w:val="24"/>
          <w:lang w:eastAsia="pl-PL"/>
        </w:rPr>
        <w:t>dnia 17</w:t>
      </w:r>
      <w:r w:rsidR="00A37032" w:rsidRPr="002A7EA1">
        <w:rPr>
          <w:rFonts w:ascii="Times New Roman" w:hAnsi="Times New Roman" w:cs="Times New Roman"/>
          <w:color w:val="000000" w:themeColor="text1"/>
          <w:sz w:val="24"/>
          <w:szCs w:val="24"/>
          <w:lang w:eastAsia="pl-PL"/>
        </w:rPr>
        <w:t xml:space="preserve"> </w:t>
      </w:r>
      <w:r w:rsidRPr="002A7EA1">
        <w:rPr>
          <w:rFonts w:ascii="Times New Roman" w:hAnsi="Times New Roman" w:cs="Times New Roman"/>
          <w:color w:val="000000" w:themeColor="text1"/>
          <w:sz w:val="24"/>
          <w:szCs w:val="24"/>
          <w:lang w:eastAsia="pl-PL"/>
        </w:rPr>
        <w:t>lutego 2005</w:t>
      </w:r>
      <w:r w:rsidR="00A37032" w:rsidRPr="002A7EA1">
        <w:rPr>
          <w:rFonts w:ascii="Times New Roman" w:hAnsi="Times New Roman" w:cs="Times New Roman"/>
          <w:color w:val="000000" w:themeColor="text1"/>
          <w:sz w:val="24"/>
          <w:szCs w:val="24"/>
          <w:lang w:eastAsia="pl-PL"/>
        </w:rPr>
        <w:t xml:space="preserve"> </w:t>
      </w:r>
      <w:r w:rsidRPr="002A7EA1">
        <w:rPr>
          <w:rFonts w:ascii="Times New Roman" w:hAnsi="Times New Roman" w:cs="Times New Roman"/>
          <w:color w:val="000000" w:themeColor="text1"/>
          <w:sz w:val="24"/>
          <w:szCs w:val="24"/>
          <w:lang w:eastAsia="pl-PL"/>
        </w:rPr>
        <w:t>r. o</w:t>
      </w:r>
      <w:r w:rsidR="009916F4" w:rsidRPr="002A7EA1">
        <w:rPr>
          <w:rFonts w:ascii="Times New Roman" w:hAnsi="Times New Roman" w:cs="Times New Roman"/>
          <w:color w:val="000000" w:themeColor="text1"/>
          <w:sz w:val="24"/>
          <w:szCs w:val="24"/>
          <w:lang w:eastAsia="pl-PL"/>
        </w:rPr>
        <w:t xml:space="preserve"> </w:t>
      </w:r>
      <w:r w:rsidRPr="002A7EA1">
        <w:rPr>
          <w:rFonts w:ascii="Times New Roman" w:hAnsi="Times New Roman" w:cs="Times New Roman"/>
          <w:color w:val="000000" w:themeColor="text1"/>
          <w:sz w:val="24"/>
          <w:szCs w:val="24"/>
          <w:lang w:eastAsia="pl-PL"/>
        </w:rPr>
        <w:t>informatyzacji  działalności  podmiotów  realizujących  zadania  publiczne,  o</w:t>
      </w:r>
      <w:r w:rsidR="009916F4" w:rsidRPr="002A7EA1">
        <w:rPr>
          <w:rFonts w:ascii="Times New Roman" w:hAnsi="Times New Roman" w:cs="Times New Roman"/>
          <w:color w:val="000000" w:themeColor="text1"/>
          <w:sz w:val="24"/>
          <w:szCs w:val="24"/>
          <w:lang w:eastAsia="pl-PL"/>
        </w:rPr>
        <w:t xml:space="preserve"> </w:t>
      </w:r>
      <w:r w:rsidRPr="002A7EA1">
        <w:rPr>
          <w:rFonts w:ascii="Times New Roman" w:hAnsi="Times New Roman" w:cs="Times New Roman"/>
          <w:color w:val="000000" w:themeColor="text1"/>
          <w:sz w:val="24"/>
          <w:szCs w:val="24"/>
          <w:lang w:eastAsia="pl-PL"/>
        </w:rPr>
        <w:t>ile wykonawca  wskazał  w</w:t>
      </w:r>
      <w:r w:rsidR="009916F4" w:rsidRPr="002A7EA1">
        <w:rPr>
          <w:rFonts w:ascii="Times New Roman" w:hAnsi="Times New Roman" w:cs="Times New Roman"/>
          <w:color w:val="000000" w:themeColor="text1"/>
          <w:sz w:val="24"/>
          <w:szCs w:val="24"/>
          <w:lang w:eastAsia="pl-PL"/>
        </w:rPr>
        <w:t xml:space="preserve"> </w:t>
      </w:r>
      <w:r w:rsidRPr="002A7EA1">
        <w:rPr>
          <w:rFonts w:ascii="Times New Roman" w:hAnsi="Times New Roman" w:cs="Times New Roman"/>
          <w:color w:val="000000" w:themeColor="text1"/>
          <w:sz w:val="24"/>
          <w:szCs w:val="24"/>
          <w:lang w:eastAsia="pl-PL"/>
        </w:rPr>
        <w:t>oświadczeni</w:t>
      </w:r>
      <w:r w:rsidR="0066028E" w:rsidRPr="002A7EA1">
        <w:rPr>
          <w:rFonts w:ascii="Times New Roman" w:hAnsi="Times New Roman" w:cs="Times New Roman"/>
          <w:color w:val="000000" w:themeColor="text1"/>
          <w:sz w:val="24"/>
          <w:szCs w:val="24"/>
          <w:lang w:eastAsia="pl-PL"/>
        </w:rPr>
        <w:t xml:space="preserve">ach, o których </w:t>
      </w:r>
      <w:r w:rsidRPr="002A7EA1">
        <w:rPr>
          <w:rFonts w:ascii="Times New Roman" w:hAnsi="Times New Roman" w:cs="Times New Roman"/>
          <w:color w:val="000000" w:themeColor="text1"/>
          <w:sz w:val="24"/>
          <w:szCs w:val="24"/>
          <w:lang w:eastAsia="pl-PL"/>
        </w:rPr>
        <w:t xml:space="preserve">  mowa  w</w:t>
      </w:r>
      <w:r w:rsidR="008B63B0" w:rsidRPr="002A7EA1">
        <w:rPr>
          <w:rFonts w:ascii="Times New Roman" w:hAnsi="Times New Roman" w:cs="Times New Roman"/>
          <w:color w:val="000000" w:themeColor="text1"/>
          <w:sz w:val="24"/>
          <w:szCs w:val="24"/>
          <w:lang w:eastAsia="pl-PL"/>
        </w:rPr>
        <w:t xml:space="preserve"> </w:t>
      </w:r>
      <w:r w:rsidRPr="002A7EA1">
        <w:rPr>
          <w:rFonts w:ascii="Times New Roman" w:hAnsi="Times New Roman" w:cs="Times New Roman"/>
          <w:color w:val="000000" w:themeColor="text1"/>
          <w:sz w:val="24"/>
          <w:szCs w:val="24"/>
          <w:lang w:eastAsia="pl-PL"/>
        </w:rPr>
        <w:t>art.</w:t>
      </w:r>
      <w:r w:rsidR="009916F4" w:rsidRPr="002A7EA1">
        <w:rPr>
          <w:rFonts w:ascii="Times New Roman" w:hAnsi="Times New Roman" w:cs="Times New Roman"/>
          <w:color w:val="000000" w:themeColor="text1"/>
          <w:sz w:val="24"/>
          <w:szCs w:val="24"/>
          <w:lang w:eastAsia="pl-PL"/>
        </w:rPr>
        <w:t xml:space="preserve"> </w:t>
      </w:r>
      <w:r w:rsidRPr="002A7EA1">
        <w:rPr>
          <w:rFonts w:ascii="Times New Roman" w:hAnsi="Times New Roman" w:cs="Times New Roman"/>
          <w:color w:val="000000" w:themeColor="text1"/>
          <w:sz w:val="24"/>
          <w:szCs w:val="24"/>
          <w:lang w:eastAsia="pl-PL"/>
        </w:rPr>
        <w:t>125</w:t>
      </w:r>
      <w:r w:rsidR="009916F4" w:rsidRPr="002A7EA1">
        <w:rPr>
          <w:rFonts w:ascii="Times New Roman" w:hAnsi="Times New Roman" w:cs="Times New Roman"/>
          <w:color w:val="000000" w:themeColor="text1"/>
          <w:sz w:val="24"/>
          <w:szCs w:val="24"/>
          <w:lang w:eastAsia="pl-PL"/>
        </w:rPr>
        <w:t xml:space="preserve"> </w:t>
      </w:r>
      <w:r w:rsidRPr="002A7EA1">
        <w:rPr>
          <w:rFonts w:ascii="Times New Roman" w:hAnsi="Times New Roman" w:cs="Times New Roman"/>
          <w:color w:val="000000" w:themeColor="text1"/>
          <w:sz w:val="24"/>
          <w:szCs w:val="24"/>
          <w:lang w:eastAsia="pl-PL"/>
        </w:rPr>
        <w:t>ust.</w:t>
      </w:r>
      <w:r w:rsidR="00F84DC5" w:rsidRPr="002A7EA1">
        <w:rPr>
          <w:rFonts w:ascii="Times New Roman" w:hAnsi="Times New Roman" w:cs="Times New Roman"/>
          <w:color w:val="000000" w:themeColor="text1"/>
          <w:sz w:val="24"/>
          <w:szCs w:val="24"/>
          <w:lang w:eastAsia="pl-PL"/>
        </w:rPr>
        <w:t xml:space="preserve"> </w:t>
      </w:r>
      <w:r w:rsidRPr="002A7EA1">
        <w:rPr>
          <w:rFonts w:ascii="Times New Roman" w:hAnsi="Times New Roman" w:cs="Times New Roman"/>
          <w:color w:val="000000" w:themeColor="text1"/>
          <w:sz w:val="24"/>
          <w:szCs w:val="24"/>
          <w:lang w:eastAsia="pl-PL"/>
        </w:rPr>
        <w:t>1</w:t>
      </w:r>
      <w:r w:rsidR="009916F4" w:rsidRPr="002A7EA1">
        <w:rPr>
          <w:rFonts w:ascii="Times New Roman" w:hAnsi="Times New Roman" w:cs="Times New Roman"/>
          <w:color w:val="000000" w:themeColor="text1"/>
          <w:sz w:val="24"/>
          <w:szCs w:val="24"/>
          <w:lang w:eastAsia="pl-PL"/>
        </w:rPr>
        <w:t xml:space="preserve"> ustawy Pzp</w:t>
      </w:r>
      <w:r w:rsidR="00036F19" w:rsidRPr="002A7EA1">
        <w:rPr>
          <w:rFonts w:ascii="Times New Roman" w:hAnsi="Times New Roman" w:cs="Times New Roman"/>
          <w:color w:val="000000" w:themeColor="text1"/>
          <w:sz w:val="24"/>
          <w:szCs w:val="24"/>
          <w:lang w:eastAsia="pl-PL"/>
        </w:rPr>
        <w:t xml:space="preserve"> </w:t>
      </w:r>
      <w:r w:rsidRPr="002A7EA1">
        <w:rPr>
          <w:rFonts w:ascii="Times New Roman" w:hAnsi="Times New Roman" w:cs="Times New Roman"/>
          <w:color w:val="000000" w:themeColor="text1"/>
          <w:sz w:val="24"/>
          <w:szCs w:val="24"/>
          <w:lang w:eastAsia="pl-PL"/>
        </w:rPr>
        <w:t>dane umożliwiające dostęp do tych środków</w:t>
      </w:r>
      <w:r w:rsidR="00E239A4" w:rsidRPr="002A7EA1">
        <w:rPr>
          <w:rFonts w:ascii="Times New Roman" w:hAnsi="Times New Roman" w:cs="Times New Roman"/>
          <w:color w:val="000000" w:themeColor="text1"/>
          <w:sz w:val="24"/>
          <w:szCs w:val="24"/>
          <w:lang w:eastAsia="pl-PL"/>
        </w:rPr>
        <w:t>.</w:t>
      </w:r>
      <w:r w:rsidR="0091444B" w:rsidRPr="002A7EA1">
        <w:rPr>
          <w:rFonts w:ascii="Times New Roman" w:hAnsi="Times New Roman" w:cs="Times New Roman"/>
          <w:color w:val="000000" w:themeColor="text1"/>
          <w:sz w:val="24"/>
          <w:szCs w:val="24"/>
        </w:rPr>
        <w:t xml:space="preserve"> </w:t>
      </w:r>
      <w:r w:rsidR="0091444B" w:rsidRPr="002A7EA1">
        <w:rPr>
          <w:rFonts w:ascii="Times New Roman" w:hAnsi="Times New Roman" w:cs="Times New Roman"/>
          <w:color w:val="000000" w:themeColor="text1"/>
          <w:sz w:val="24"/>
          <w:szCs w:val="24"/>
          <w:lang w:eastAsia="pl-PL"/>
        </w:rPr>
        <w:t xml:space="preserve">Podmiotowym   środkiem   dowodowym  </w:t>
      </w:r>
      <w:r w:rsidR="0066028E" w:rsidRPr="002A7EA1">
        <w:rPr>
          <w:rFonts w:ascii="Times New Roman" w:hAnsi="Times New Roman" w:cs="Times New Roman"/>
          <w:color w:val="000000" w:themeColor="text1"/>
          <w:sz w:val="24"/>
          <w:szCs w:val="24"/>
          <w:lang w:eastAsia="pl-PL"/>
        </w:rPr>
        <w:t xml:space="preserve"> są </w:t>
      </w:r>
      <w:r w:rsidR="0091444B" w:rsidRPr="002A7EA1">
        <w:rPr>
          <w:rFonts w:ascii="Times New Roman" w:hAnsi="Times New Roman" w:cs="Times New Roman"/>
          <w:color w:val="000000" w:themeColor="text1"/>
          <w:sz w:val="24"/>
          <w:szCs w:val="24"/>
          <w:lang w:eastAsia="pl-PL"/>
        </w:rPr>
        <w:t xml:space="preserve">   oświadczeni</w:t>
      </w:r>
      <w:r w:rsidR="0066028E" w:rsidRPr="002A7EA1">
        <w:rPr>
          <w:rFonts w:ascii="Times New Roman" w:hAnsi="Times New Roman" w:cs="Times New Roman"/>
          <w:color w:val="000000" w:themeColor="text1"/>
          <w:sz w:val="24"/>
          <w:szCs w:val="24"/>
          <w:lang w:eastAsia="pl-PL"/>
        </w:rPr>
        <w:t>a</w:t>
      </w:r>
      <w:r w:rsidR="0091444B" w:rsidRPr="002A7EA1">
        <w:rPr>
          <w:rFonts w:ascii="Times New Roman" w:hAnsi="Times New Roman" w:cs="Times New Roman"/>
          <w:color w:val="000000" w:themeColor="text1"/>
          <w:sz w:val="24"/>
          <w:szCs w:val="24"/>
          <w:lang w:eastAsia="pl-PL"/>
        </w:rPr>
        <w:t>,   któr</w:t>
      </w:r>
      <w:r w:rsidR="0066028E" w:rsidRPr="002A7EA1">
        <w:rPr>
          <w:rFonts w:ascii="Times New Roman" w:hAnsi="Times New Roman" w:cs="Times New Roman"/>
          <w:color w:val="000000" w:themeColor="text1"/>
          <w:sz w:val="24"/>
          <w:szCs w:val="24"/>
          <w:lang w:eastAsia="pl-PL"/>
        </w:rPr>
        <w:t>ych</w:t>
      </w:r>
      <w:r w:rsidR="0091444B" w:rsidRPr="002A7EA1">
        <w:rPr>
          <w:rFonts w:ascii="Times New Roman" w:hAnsi="Times New Roman" w:cs="Times New Roman"/>
          <w:color w:val="000000" w:themeColor="text1"/>
          <w:sz w:val="24"/>
          <w:szCs w:val="24"/>
          <w:lang w:eastAsia="pl-PL"/>
        </w:rPr>
        <w:t xml:space="preserve">   treść odpowiada zakresowi oświadcze</w:t>
      </w:r>
      <w:r w:rsidR="0066028E" w:rsidRPr="002A7EA1">
        <w:rPr>
          <w:rFonts w:ascii="Times New Roman" w:hAnsi="Times New Roman" w:cs="Times New Roman"/>
          <w:color w:val="000000" w:themeColor="text1"/>
          <w:sz w:val="24"/>
          <w:szCs w:val="24"/>
          <w:lang w:eastAsia="pl-PL"/>
        </w:rPr>
        <w:t>ń</w:t>
      </w:r>
      <w:r w:rsidR="0091444B" w:rsidRPr="002A7EA1">
        <w:rPr>
          <w:rFonts w:ascii="Times New Roman" w:hAnsi="Times New Roman" w:cs="Times New Roman"/>
          <w:color w:val="000000" w:themeColor="text1"/>
          <w:sz w:val="24"/>
          <w:szCs w:val="24"/>
          <w:lang w:eastAsia="pl-PL"/>
        </w:rPr>
        <w:t>, o któr</w:t>
      </w:r>
      <w:r w:rsidR="0066028E" w:rsidRPr="002A7EA1">
        <w:rPr>
          <w:rFonts w:ascii="Times New Roman" w:hAnsi="Times New Roman" w:cs="Times New Roman"/>
          <w:color w:val="000000" w:themeColor="text1"/>
          <w:sz w:val="24"/>
          <w:szCs w:val="24"/>
          <w:lang w:eastAsia="pl-PL"/>
        </w:rPr>
        <w:t>ych</w:t>
      </w:r>
      <w:r w:rsidR="0091444B" w:rsidRPr="002A7EA1">
        <w:rPr>
          <w:rFonts w:ascii="Times New Roman" w:hAnsi="Times New Roman" w:cs="Times New Roman"/>
          <w:color w:val="000000" w:themeColor="text1"/>
          <w:sz w:val="24"/>
          <w:szCs w:val="24"/>
          <w:lang w:eastAsia="pl-PL"/>
        </w:rPr>
        <w:t xml:space="preserve"> mowa w art. 125 ust. 1 ustawy Pzp</w:t>
      </w:r>
      <w:r w:rsidR="00BD6880" w:rsidRPr="002A7EA1">
        <w:rPr>
          <w:rFonts w:ascii="Times New Roman" w:hAnsi="Times New Roman" w:cs="Times New Roman"/>
          <w:color w:val="000000" w:themeColor="text1"/>
          <w:sz w:val="24"/>
          <w:szCs w:val="24"/>
          <w:lang w:eastAsia="pl-PL"/>
        </w:rPr>
        <w:t>.</w:t>
      </w:r>
    </w:p>
    <w:p w14:paraId="28DFBBCF" w14:textId="53B7122F" w:rsidR="002012F3" w:rsidRPr="002A7EA1" w:rsidRDefault="002012F3" w:rsidP="00DE7746">
      <w:pPr>
        <w:pStyle w:val="Akapitzlist"/>
        <w:numPr>
          <w:ilvl w:val="1"/>
          <w:numId w:val="12"/>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Wykonawca  nie  jest  zobowiązany  do  złożenia  podmiotowych  środków dowodowych, które zamawiający posiada, jeżeli wykonawca wskaże te środki oraz potwierdzi ich prawidłowość i aktualność.</w:t>
      </w:r>
    </w:p>
    <w:p w14:paraId="4DEA3BCD" w14:textId="47591A22" w:rsidR="0091444B" w:rsidRPr="002A7EA1" w:rsidRDefault="0091444B" w:rsidP="00DE7746">
      <w:pPr>
        <w:pStyle w:val="Akapitzlist"/>
        <w:numPr>
          <w:ilvl w:val="1"/>
          <w:numId w:val="12"/>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 xml:space="preserve">Jeżeli   zachodzą   uzasadnione   podstawy   do   uznania,   że   złożone   uprzednio podmiotowe środki dowodowe nie są już aktualne, </w:t>
      </w:r>
      <w:r w:rsidR="006A3163" w:rsidRPr="002A7EA1">
        <w:rPr>
          <w:rFonts w:ascii="Times New Roman" w:hAnsi="Times New Roman" w:cs="Times New Roman"/>
          <w:color w:val="000000" w:themeColor="text1"/>
          <w:sz w:val="24"/>
          <w:szCs w:val="24"/>
          <w:lang w:eastAsia="pl-PL"/>
        </w:rPr>
        <w:t>z</w:t>
      </w:r>
      <w:r w:rsidRPr="002A7EA1">
        <w:rPr>
          <w:rFonts w:ascii="Times New Roman" w:hAnsi="Times New Roman" w:cs="Times New Roman"/>
          <w:color w:val="000000" w:themeColor="text1"/>
          <w:sz w:val="24"/>
          <w:szCs w:val="24"/>
          <w:lang w:eastAsia="pl-PL"/>
        </w:rPr>
        <w:t xml:space="preserve">amawiający może w każdym czasie   wezwać  </w:t>
      </w:r>
      <w:r w:rsidR="006A3163" w:rsidRPr="002A7EA1">
        <w:rPr>
          <w:rFonts w:ascii="Times New Roman" w:hAnsi="Times New Roman" w:cs="Times New Roman"/>
          <w:color w:val="000000" w:themeColor="text1"/>
          <w:sz w:val="24"/>
          <w:szCs w:val="24"/>
          <w:lang w:eastAsia="pl-PL"/>
        </w:rPr>
        <w:t>w</w:t>
      </w:r>
      <w:r w:rsidRPr="002A7EA1">
        <w:rPr>
          <w:rFonts w:ascii="Times New Roman" w:hAnsi="Times New Roman" w:cs="Times New Roman"/>
          <w:color w:val="000000" w:themeColor="text1"/>
          <w:sz w:val="24"/>
          <w:szCs w:val="24"/>
          <w:lang w:eastAsia="pl-PL"/>
        </w:rPr>
        <w:t xml:space="preserve">ykonawcę   lub  </w:t>
      </w:r>
      <w:r w:rsidR="006A3163" w:rsidRPr="002A7EA1">
        <w:rPr>
          <w:rFonts w:ascii="Times New Roman" w:hAnsi="Times New Roman" w:cs="Times New Roman"/>
          <w:color w:val="000000" w:themeColor="text1"/>
          <w:sz w:val="24"/>
          <w:szCs w:val="24"/>
          <w:lang w:eastAsia="pl-PL"/>
        </w:rPr>
        <w:t>w</w:t>
      </w:r>
      <w:r w:rsidRPr="002A7EA1">
        <w:rPr>
          <w:rFonts w:ascii="Times New Roman" w:hAnsi="Times New Roman" w:cs="Times New Roman"/>
          <w:color w:val="000000" w:themeColor="text1"/>
          <w:sz w:val="24"/>
          <w:szCs w:val="24"/>
          <w:lang w:eastAsia="pl-PL"/>
        </w:rPr>
        <w:t>ykonawców   do   złożenia   wszystkich   lub niektórych   podmiotowych   środków   dowodowych,   aktualnych   na   dzień   ich złożenia.</w:t>
      </w:r>
    </w:p>
    <w:p w14:paraId="0557BD90" w14:textId="1106C9D1" w:rsidR="00A37032" w:rsidRPr="002A7EA1" w:rsidRDefault="0046017A" w:rsidP="00DE7746">
      <w:pPr>
        <w:pStyle w:val="Akapitzlist"/>
        <w:numPr>
          <w:ilvl w:val="1"/>
          <w:numId w:val="12"/>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 xml:space="preserve">Wykonawca może zastrzec </w:t>
      </w:r>
      <w:r w:rsidR="005A07C2" w:rsidRPr="002A7EA1">
        <w:rPr>
          <w:rFonts w:ascii="Times New Roman" w:hAnsi="Times New Roman" w:cs="Times New Roman"/>
          <w:color w:val="000000" w:themeColor="text1"/>
          <w:sz w:val="24"/>
          <w:szCs w:val="24"/>
          <w:lang w:eastAsia="pl-PL"/>
        </w:rPr>
        <w:t xml:space="preserve"> tajemni</w:t>
      </w:r>
      <w:r w:rsidRPr="002A7EA1">
        <w:rPr>
          <w:rFonts w:ascii="Times New Roman" w:hAnsi="Times New Roman" w:cs="Times New Roman"/>
          <w:color w:val="000000" w:themeColor="text1"/>
          <w:sz w:val="24"/>
          <w:szCs w:val="24"/>
          <w:lang w:eastAsia="pl-PL"/>
        </w:rPr>
        <w:t xml:space="preserve">cę </w:t>
      </w:r>
      <w:r w:rsidR="005A07C2" w:rsidRPr="002A7EA1">
        <w:rPr>
          <w:rFonts w:ascii="Times New Roman" w:hAnsi="Times New Roman" w:cs="Times New Roman"/>
          <w:color w:val="000000" w:themeColor="text1"/>
          <w:sz w:val="24"/>
          <w:szCs w:val="24"/>
          <w:lang w:eastAsia="pl-PL"/>
        </w:rPr>
        <w:t xml:space="preserve">przedsiębiorstwa (jeżeli dotyczy) – w sytuacji, gdy oferta lub inne składane dokumenty w toku postępowania będą zawierały tajemnicę przedsiębiorstwa, wraz z przekazaniem takich informacji, zastrzega, że nie mogą być one udostępnione, oraz wykazuje że zastrzeżone informacje stanowią tajemnicę przedsiębiorstwa w rozumieniu przepisów ustawy dnia 16 kwietnia 1993 r. o zwalczaniu nieuczciwej konkurencji. </w:t>
      </w:r>
      <w:r w:rsidR="00E54086" w:rsidRPr="002A7EA1">
        <w:rPr>
          <w:rFonts w:ascii="Times New Roman" w:hAnsi="Times New Roman" w:cs="Times New Roman"/>
          <w:color w:val="000000" w:themeColor="text1"/>
          <w:sz w:val="24"/>
          <w:szCs w:val="24"/>
          <w:lang w:eastAsia="pl-PL"/>
        </w:rPr>
        <w:t>W przypadku gdy dokumenty elektroniczne w postępowaniu, przekazywane przy użyciu środków  komunikacji  elektronicznej,  zawierają  informacje  stanowiące  tajemnicę  przedsiębiorstwa  w rozumieniu  przepisów ustawy z dnia 16 kwietnia 1993 r. o zwalczaniu nieuczciwej konkurencji</w:t>
      </w:r>
      <w:r w:rsidR="009C71AD" w:rsidRPr="002A7EA1">
        <w:rPr>
          <w:rFonts w:ascii="Times New Roman" w:hAnsi="Times New Roman" w:cs="Times New Roman"/>
          <w:color w:val="000000" w:themeColor="text1"/>
          <w:sz w:val="24"/>
          <w:szCs w:val="24"/>
          <w:lang w:eastAsia="pl-PL"/>
        </w:rPr>
        <w:t xml:space="preserve">, </w:t>
      </w:r>
      <w:r w:rsidR="00E54086" w:rsidRPr="002A7EA1">
        <w:rPr>
          <w:rFonts w:ascii="Times New Roman" w:hAnsi="Times New Roman" w:cs="Times New Roman"/>
          <w:color w:val="000000" w:themeColor="text1"/>
          <w:sz w:val="24"/>
          <w:szCs w:val="24"/>
          <w:lang w:eastAsia="pl-PL"/>
        </w:rPr>
        <w:t>wykonawca, w celu utrzymania w poufności tych informacji, przekazuje je w wydzielonym i odpowiednio oznaczonym pliku.</w:t>
      </w:r>
    </w:p>
    <w:p w14:paraId="152B66A8" w14:textId="68196860" w:rsidR="00BD6880" w:rsidRPr="002A7EA1" w:rsidRDefault="00BD6880" w:rsidP="00DE7746">
      <w:pPr>
        <w:pStyle w:val="Akapitzlist"/>
        <w:numPr>
          <w:ilvl w:val="1"/>
          <w:numId w:val="12"/>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Jeżeli wykonawca ma siedzibę lub miejsce zamieszkania poza granicami Rzeczypospolitej Polskiej</w:t>
      </w:r>
      <w:r w:rsidR="00F26CF7" w:rsidRPr="002A7EA1">
        <w:rPr>
          <w:rFonts w:ascii="Times New Roman" w:hAnsi="Times New Roman" w:cs="Times New Roman"/>
          <w:color w:val="000000" w:themeColor="text1"/>
          <w:sz w:val="24"/>
          <w:szCs w:val="24"/>
          <w:lang w:eastAsia="pl-PL"/>
        </w:rPr>
        <w:t xml:space="preserve"> zamiast:</w:t>
      </w:r>
    </w:p>
    <w:p w14:paraId="61E43F8F" w14:textId="10EB8272" w:rsidR="00BD6880" w:rsidRPr="002A7EA1" w:rsidRDefault="00930C98" w:rsidP="00DE7746">
      <w:pPr>
        <w:pStyle w:val="Akapitzlist"/>
        <w:numPr>
          <w:ilvl w:val="2"/>
          <w:numId w:val="12"/>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i</w:t>
      </w:r>
      <w:r w:rsidR="005E08BE" w:rsidRPr="002A7EA1">
        <w:rPr>
          <w:rFonts w:ascii="Times New Roman" w:hAnsi="Times New Roman" w:cs="Times New Roman"/>
          <w:color w:val="000000" w:themeColor="text1"/>
          <w:sz w:val="24"/>
          <w:szCs w:val="24"/>
          <w:lang w:eastAsia="pl-PL"/>
        </w:rPr>
        <w:t>nformacji  z Krajowego  Rejestru  Karnego, o której mowa w</w:t>
      </w:r>
      <w:r w:rsidR="001C1F5C" w:rsidRPr="002A7EA1">
        <w:rPr>
          <w:rFonts w:ascii="Times New Roman" w:hAnsi="Times New Roman" w:cs="Times New Roman"/>
          <w:color w:val="000000" w:themeColor="text1"/>
          <w:sz w:val="24"/>
          <w:szCs w:val="24"/>
          <w:lang w:eastAsia="pl-PL"/>
        </w:rPr>
        <w:t xml:space="preserve"> pkt 9.2.2.</w:t>
      </w:r>
      <w:r w:rsidR="005E08BE" w:rsidRPr="002A7EA1">
        <w:rPr>
          <w:rFonts w:ascii="Times New Roman" w:hAnsi="Times New Roman" w:cs="Times New Roman"/>
          <w:color w:val="000000" w:themeColor="text1"/>
          <w:sz w:val="24"/>
          <w:szCs w:val="24"/>
          <w:lang w:eastAsia="pl-PL"/>
        </w:rPr>
        <w:t xml:space="preserve"> </w:t>
      </w:r>
      <w:r w:rsidR="00920589" w:rsidRPr="002A7EA1">
        <w:rPr>
          <w:rFonts w:ascii="Times New Roman" w:hAnsi="Times New Roman" w:cs="Times New Roman"/>
          <w:color w:val="000000" w:themeColor="text1"/>
          <w:sz w:val="24"/>
          <w:szCs w:val="24"/>
          <w:lang w:eastAsia="pl-PL"/>
        </w:rPr>
        <w:t xml:space="preserve">lit. a) </w:t>
      </w:r>
      <w:r w:rsidR="00462475" w:rsidRPr="002A7EA1">
        <w:rPr>
          <w:rFonts w:ascii="Times New Roman" w:hAnsi="Times New Roman" w:cs="Times New Roman"/>
          <w:color w:val="000000" w:themeColor="text1"/>
          <w:sz w:val="24"/>
          <w:szCs w:val="24"/>
          <w:lang w:eastAsia="pl-PL"/>
        </w:rPr>
        <w:t>–</w:t>
      </w:r>
      <w:r w:rsidR="00920589" w:rsidRPr="002A7EA1">
        <w:rPr>
          <w:rFonts w:ascii="Times New Roman" w:hAnsi="Times New Roman" w:cs="Times New Roman"/>
          <w:color w:val="000000" w:themeColor="text1"/>
          <w:sz w:val="24"/>
          <w:szCs w:val="24"/>
          <w:lang w:eastAsia="pl-PL"/>
        </w:rPr>
        <w:t xml:space="preserve"> </w:t>
      </w:r>
      <w:r w:rsidR="00462475" w:rsidRPr="002A7EA1">
        <w:rPr>
          <w:rFonts w:ascii="Times New Roman" w:hAnsi="Times New Roman" w:cs="Times New Roman"/>
          <w:color w:val="000000" w:themeColor="text1"/>
          <w:sz w:val="24"/>
          <w:szCs w:val="24"/>
          <w:lang w:eastAsia="pl-PL"/>
        </w:rPr>
        <w:t xml:space="preserve"> </w:t>
      </w:r>
      <w:r w:rsidR="00920589" w:rsidRPr="002A7EA1">
        <w:rPr>
          <w:rFonts w:ascii="Times New Roman" w:hAnsi="Times New Roman" w:cs="Times New Roman"/>
          <w:color w:val="000000" w:themeColor="text1"/>
          <w:sz w:val="24"/>
          <w:szCs w:val="24"/>
          <w:lang w:eastAsia="pl-PL"/>
        </w:rPr>
        <w:t xml:space="preserve">składa informację z odpowiedniego rejestru, takiego jak rejestr sądowy, albo w przypadku braku takiego rejestru, inny równoważny dokument wydany przez     </w:t>
      </w:r>
      <w:r w:rsidR="00920589" w:rsidRPr="002A7EA1">
        <w:rPr>
          <w:rFonts w:ascii="Times New Roman" w:hAnsi="Times New Roman" w:cs="Times New Roman"/>
          <w:color w:val="000000" w:themeColor="text1"/>
          <w:sz w:val="24"/>
          <w:szCs w:val="24"/>
          <w:lang w:eastAsia="pl-PL"/>
        </w:rPr>
        <w:lastRenderedPageBreak/>
        <w:t>właściwy     organ     sądowy     lub     administracyjny     kraju, w  którym  wykonawca  ma  siedzibę  lub  miejsce  zamieszkania</w:t>
      </w:r>
      <w:r w:rsidR="00A53880" w:rsidRPr="002A7EA1">
        <w:rPr>
          <w:rFonts w:ascii="Times New Roman" w:hAnsi="Times New Roman" w:cs="Times New Roman"/>
          <w:color w:val="000000" w:themeColor="text1"/>
          <w:sz w:val="24"/>
          <w:szCs w:val="24"/>
          <w:lang w:eastAsia="pl-PL"/>
        </w:rPr>
        <w:t xml:space="preserve"> lub miejsce zamieszkania </w:t>
      </w:r>
      <w:r w:rsidR="00920589" w:rsidRPr="002A7EA1">
        <w:rPr>
          <w:rFonts w:ascii="Times New Roman" w:hAnsi="Times New Roman" w:cs="Times New Roman"/>
          <w:color w:val="000000" w:themeColor="text1"/>
          <w:sz w:val="24"/>
          <w:szCs w:val="24"/>
          <w:lang w:eastAsia="pl-PL"/>
        </w:rPr>
        <w:t xml:space="preserve">  </w:t>
      </w:r>
      <w:r w:rsidR="00C20C18" w:rsidRPr="002A7EA1">
        <w:rPr>
          <w:rFonts w:ascii="Times New Roman" w:hAnsi="Times New Roman" w:cs="Times New Roman"/>
          <w:color w:val="000000" w:themeColor="text1"/>
          <w:sz w:val="24"/>
          <w:szCs w:val="24"/>
          <w:lang w:eastAsia="pl-PL"/>
        </w:rPr>
        <w:t xml:space="preserve">ma osoba </w:t>
      </w:r>
      <w:r w:rsidR="00920589" w:rsidRPr="002A7EA1">
        <w:rPr>
          <w:rFonts w:ascii="Times New Roman" w:hAnsi="Times New Roman" w:cs="Times New Roman"/>
          <w:color w:val="000000" w:themeColor="text1"/>
          <w:sz w:val="24"/>
          <w:szCs w:val="24"/>
          <w:lang w:eastAsia="pl-PL"/>
        </w:rPr>
        <w:t>w  zakresie, o którym mowa w pkt 9.2.2. lit. a) – dokument powinien być wystawiony nie wcześniej niż 6 miesięcy przed jego złożeniem,</w:t>
      </w:r>
    </w:p>
    <w:p w14:paraId="56F51B69" w14:textId="6CE48640" w:rsidR="005E08BE" w:rsidRPr="002A7EA1" w:rsidRDefault="00930C98" w:rsidP="00DE7746">
      <w:pPr>
        <w:pStyle w:val="Akapitzlist"/>
        <w:numPr>
          <w:ilvl w:val="2"/>
          <w:numId w:val="12"/>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j</w:t>
      </w:r>
      <w:r w:rsidR="005E08BE" w:rsidRPr="002A7EA1">
        <w:rPr>
          <w:rFonts w:ascii="Times New Roman" w:hAnsi="Times New Roman" w:cs="Times New Roman"/>
          <w:color w:val="000000" w:themeColor="text1"/>
          <w:sz w:val="24"/>
          <w:szCs w:val="24"/>
          <w:lang w:eastAsia="pl-PL"/>
        </w:rPr>
        <w:t xml:space="preserve">eżeli w kraju, w którym wykonawca ma siedzibę lub </w:t>
      </w:r>
      <w:r w:rsidR="009908FC" w:rsidRPr="002A7EA1">
        <w:rPr>
          <w:rFonts w:ascii="Times New Roman" w:hAnsi="Times New Roman" w:cs="Times New Roman"/>
          <w:color w:val="000000" w:themeColor="text1"/>
          <w:sz w:val="24"/>
          <w:szCs w:val="24"/>
          <w:lang w:eastAsia="pl-PL"/>
        </w:rPr>
        <w:t xml:space="preserve"> miejsce zamieszkania lub miejsce zamieszkania ma osoba</w:t>
      </w:r>
      <w:r w:rsidR="005E08BE" w:rsidRPr="002A7EA1">
        <w:rPr>
          <w:rFonts w:ascii="Times New Roman" w:hAnsi="Times New Roman" w:cs="Times New Roman"/>
          <w:color w:val="000000" w:themeColor="text1"/>
          <w:sz w:val="24"/>
          <w:szCs w:val="24"/>
          <w:lang w:eastAsia="pl-PL"/>
        </w:rPr>
        <w:t xml:space="preserve">, </w:t>
      </w:r>
      <w:r w:rsidR="009908FC" w:rsidRPr="002A7EA1">
        <w:rPr>
          <w:rFonts w:ascii="Times New Roman" w:hAnsi="Times New Roman" w:cs="Times New Roman"/>
          <w:color w:val="000000" w:themeColor="text1"/>
          <w:sz w:val="24"/>
          <w:szCs w:val="24"/>
          <w:lang w:eastAsia="pl-PL"/>
        </w:rPr>
        <w:t xml:space="preserve">której dokument dotyczy, </w:t>
      </w:r>
      <w:r w:rsidR="005E08BE" w:rsidRPr="002A7EA1">
        <w:rPr>
          <w:rFonts w:ascii="Times New Roman" w:hAnsi="Times New Roman" w:cs="Times New Roman"/>
          <w:color w:val="000000" w:themeColor="text1"/>
          <w:sz w:val="24"/>
          <w:szCs w:val="24"/>
          <w:lang w:eastAsia="pl-PL"/>
        </w:rPr>
        <w:t xml:space="preserve">nie wydaje się dokumentów, o których mowa w </w:t>
      </w:r>
      <w:r w:rsidR="00D36F5E" w:rsidRPr="002A7EA1">
        <w:rPr>
          <w:rFonts w:ascii="Times New Roman" w:hAnsi="Times New Roman" w:cs="Times New Roman"/>
          <w:color w:val="000000" w:themeColor="text1"/>
          <w:sz w:val="24"/>
          <w:szCs w:val="24"/>
          <w:lang w:eastAsia="pl-PL"/>
        </w:rPr>
        <w:t>pkt 9.</w:t>
      </w:r>
      <w:r w:rsidR="003C7B87" w:rsidRPr="002A7EA1">
        <w:rPr>
          <w:rFonts w:ascii="Times New Roman" w:hAnsi="Times New Roman" w:cs="Times New Roman"/>
          <w:color w:val="000000" w:themeColor="text1"/>
          <w:sz w:val="24"/>
          <w:szCs w:val="24"/>
          <w:lang w:eastAsia="pl-PL"/>
        </w:rPr>
        <w:t>10</w:t>
      </w:r>
      <w:r w:rsidR="00D36F5E" w:rsidRPr="002A7EA1">
        <w:rPr>
          <w:rFonts w:ascii="Times New Roman" w:hAnsi="Times New Roman" w:cs="Times New Roman"/>
          <w:color w:val="000000" w:themeColor="text1"/>
          <w:sz w:val="24"/>
          <w:szCs w:val="24"/>
          <w:lang w:eastAsia="pl-PL"/>
        </w:rPr>
        <w:t>.</w:t>
      </w:r>
      <w:r w:rsidR="00125F98" w:rsidRPr="002A7EA1">
        <w:rPr>
          <w:rFonts w:ascii="Times New Roman" w:hAnsi="Times New Roman" w:cs="Times New Roman"/>
          <w:color w:val="000000" w:themeColor="text1"/>
          <w:sz w:val="24"/>
          <w:szCs w:val="24"/>
          <w:lang w:eastAsia="pl-PL"/>
        </w:rPr>
        <w:t>1</w:t>
      </w:r>
      <w:r w:rsidR="007342C9" w:rsidRPr="002A7EA1">
        <w:rPr>
          <w:rFonts w:ascii="Times New Roman" w:hAnsi="Times New Roman" w:cs="Times New Roman"/>
          <w:color w:val="000000" w:themeColor="text1"/>
          <w:sz w:val="24"/>
          <w:szCs w:val="24"/>
          <w:lang w:eastAsia="pl-PL"/>
        </w:rPr>
        <w:t xml:space="preserve">. </w:t>
      </w:r>
      <w:r w:rsidR="005E08BE" w:rsidRPr="002A7EA1">
        <w:rPr>
          <w:rFonts w:ascii="Times New Roman" w:hAnsi="Times New Roman" w:cs="Times New Roman"/>
          <w:color w:val="000000" w:themeColor="text1"/>
          <w:sz w:val="24"/>
          <w:szCs w:val="24"/>
          <w:lang w:eastAsia="pl-PL"/>
        </w:rPr>
        <w:t>lub gdy dokumenty te nie odnoszą się do wszystkich przypadków, o których mowa w art. 108 ust. 1 pkt 1, 2 i 4</w:t>
      </w:r>
      <w:r w:rsidR="00FE2696" w:rsidRPr="002A7EA1">
        <w:rPr>
          <w:rFonts w:ascii="Times New Roman" w:hAnsi="Times New Roman" w:cs="Times New Roman"/>
          <w:color w:val="000000" w:themeColor="text1"/>
          <w:sz w:val="24"/>
          <w:szCs w:val="24"/>
          <w:lang w:eastAsia="pl-PL"/>
        </w:rPr>
        <w:t xml:space="preserve"> </w:t>
      </w:r>
      <w:r w:rsidR="005E08BE" w:rsidRPr="002A7EA1">
        <w:rPr>
          <w:rFonts w:ascii="Times New Roman" w:hAnsi="Times New Roman" w:cs="Times New Roman"/>
          <w:color w:val="000000" w:themeColor="text1"/>
          <w:sz w:val="24"/>
          <w:szCs w:val="24"/>
          <w:lang w:eastAsia="pl-PL"/>
        </w:rPr>
        <w:t xml:space="preserve">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w:t>
      </w:r>
      <w:r w:rsidR="00C20C18" w:rsidRPr="002A7EA1">
        <w:rPr>
          <w:rFonts w:ascii="Times New Roman" w:hAnsi="Times New Roman" w:cs="Times New Roman"/>
          <w:color w:val="000000" w:themeColor="text1"/>
          <w:sz w:val="24"/>
          <w:szCs w:val="24"/>
          <w:lang w:eastAsia="pl-PL"/>
        </w:rPr>
        <w:t xml:space="preserve">ma osoba, której dokument ma dotyczyć,  </w:t>
      </w:r>
      <w:r w:rsidR="005E08BE" w:rsidRPr="002A7EA1">
        <w:rPr>
          <w:rFonts w:ascii="Times New Roman" w:hAnsi="Times New Roman" w:cs="Times New Roman"/>
          <w:color w:val="000000" w:themeColor="text1"/>
          <w:sz w:val="24"/>
          <w:szCs w:val="24"/>
          <w:lang w:eastAsia="pl-PL"/>
        </w:rPr>
        <w:t>nie ma przepisów o oświadczeniu pod przysięgą, złożone przed organem sądowym lub administracyjnym, notariuszem, organem samorządu zawodowego lub gospodarczego, właściwym ze względu na siedzibę lub miejsce zamieszkania wykonawcy. Dokument</w:t>
      </w:r>
      <w:r w:rsidR="00D36F5E" w:rsidRPr="002A7EA1">
        <w:rPr>
          <w:rFonts w:ascii="Times New Roman" w:hAnsi="Times New Roman" w:cs="Times New Roman"/>
          <w:color w:val="000000" w:themeColor="text1"/>
          <w:sz w:val="24"/>
          <w:szCs w:val="24"/>
          <w:lang w:eastAsia="pl-PL"/>
        </w:rPr>
        <w:t>y</w:t>
      </w:r>
      <w:r w:rsidR="005E08BE" w:rsidRPr="002A7EA1">
        <w:rPr>
          <w:rFonts w:ascii="Times New Roman" w:hAnsi="Times New Roman" w:cs="Times New Roman"/>
          <w:color w:val="000000" w:themeColor="text1"/>
          <w:sz w:val="24"/>
          <w:szCs w:val="24"/>
          <w:lang w:eastAsia="pl-PL"/>
        </w:rPr>
        <w:t xml:space="preserve"> powin</w:t>
      </w:r>
      <w:r w:rsidR="00D36F5E" w:rsidRPr="002A7EA1">
        <w:rPr>
          <w:rFonts w:ascii="Times New Roman" w:hAnsi="Times New Roman" w:cs="Times New Roman"/>
          <w:color w:val="000000" w:themeColor="text1"/>
          <w:sz w:val="24"/>
          <w:szCs w:val="24"/>
          <w:lang w:eastAsia="pl-PL"/>
        </w:rPr>
        <w:t>ny</w:t>
      </w:r>
      <w:r w:rsidR="005E08BE" w:rsidRPr="002A7EA1">
        <w:rPr>
          <w:rFonts w:ascii="Times New Roman" w:hAnsi="Times New Roman" w:cs="Times New Roman"/>
          <w:color w:val="000000" w:themeColor="text1"/>
          <w:sz w:val="24"/>
          <w:szCs w:val="24"/>
          <w:lang w:eastAsia="pl-PL"/>
        </w:rPr>
        <w:t xml:space="preserve"> być wystawion</w:t>
      </w:r>
      <w:r w:rsidR="00D36F5E" w:rsidRPr="002A7EA1">
        <w:rPr>
          <w:rFonts w:ascii="Times New Roman" w:hAnsi="Times New Roman" w:cs="Times New Roman"/>
          <w:color w:val="000000" w:themeColor="text1"/>
          <w:sz w:val="24"/>
          <w:szCs w:val="24"/>
          <w:lang w:eastAsia="pl-PL"/>
        </w:rPr>
        <w:t>e</w:t>
      </w:r>
      <w:r w:rsidR="005E08BE" w:rsidRPr="002A7EA1">
        <w:rPr>
          <w:rFonts w:ascii="Times New Roman" w:hAnsi="Times New Roman" w:cs="Times New Roman"/>
          <w:color w:val="000000" w:themeColor="text1"/>
          <w:sz w:val="24"/>
          <w:szCs w:val="24"/>
          <w:lang w:eastAsia="pl-PL"/>
        </w:rPr>
        <w:t xml:space="preserve"> </w:t>
      </w:r>
      <w:r w:rsidR="00D36F5E" w:rsidRPr="002A7EA1">
        <w:rPr>
          <w:rFonts w:ascii="Times New Roman" w:hAnsi="Times New Roman" w:cs="Times New Roman"/>
          <w:color w:val="000000" w:themeColor="text1"/>
          <w:sz w:val="24"/>
          <w:szCs w:val="24"/>
          <w:lang w:eastAsia="pl-PL"/>
        </w:rPr>
        <w:t>analogicznie jak dla dokumentów wymienionych w pkt 9.</w:t>
      </w:r>
      <w:r w:rsidR="003C7B87" w:rsidRPr="002A7EA1">
        <w:rPr>
          <w:rFonts w:ascii="Times New Roman" w:hAnsi="Times New Roman" w:cs="Times New Roman"/>
          <w:color w:val="000000" w:themeColor="text1"/>
          <w:sz w:val="24"/>
          <w:szCs w:val="24"/>
          <w:lang w:eastAsia="pl-PL"/>
        </w:rPr>
        <w:t>10</w:t>
      </w:r>
      <w:r w:rsidR="00D36F5E" w:rsidRPr="002A7EA1">
        <w:rPr>
          <w:rFonts w:ascii="Times New Roman" w:hAnsi="Times New Roman" w:cs="Times New Roman"/>
          <w:color w:val="000000" w:themeColor="text1"/>
          <w:sz w:val="24"/>
          <w:szCs w:val="24"/>
          <w:lang w:eastAsia="pl-PL"/>
        </w:rPr>
        <w:t xml:space="preserve">.1. </w:t>
      </w:r>
    </w:p>
    <w:p w14:paraId="250E9CAC" w14:textId="46602006" w:rsidR="00847C92" w:rsidRPr="002A7EA1" w:rsidRDefault="00987DA7" w:rsidP="00DE7746">
      <w:pPr>
        <w:pStyle w:val="Akapitzlist"/>
        <w:numPr>
          <w:ilvl w:val="1"/>
          <w:numId w:val="12"/>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Oświadczenia na podstawie art. 125 Pzp</w:t>
      </w:r>
      <w:r w:rsidR="00847C92" w:rsidRPr="002A7EA1">
        <w:rPr>
          <w:rFonts w:ascii="Times New Roman" w:hAnsi="Times New Roman" w:cs="Times New Roman"/>
          <w:color w:val="000000" w:themeColor="text1"/>
          <w:sz w:val="24"/>
          <w:szCs w:val="24"/>
          <w:lang w:eastAsia="pl-PL"/>
        </w:rPr>
        <w:t xml:space="preserve"> sporządza odrębnie:</w:t>
      </w:r>
    </w:p>
    <w:p w14:paraId="3C9D26DC" w14:textId="2587A6CC" w:rsidR="00847C92" w:rsidRPr="002A7EA1" w:rsidRDefault="00847C92" w:rsidP="00DE7746">
      <w:pPr>
        <w:pStyle w:val="Akapitzlist"/>
        <w:numPr>
          <w:ilvl w:val="2"/>
          <w:numId w:val="12"/>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wykonawca/każdy spośród wykonawców wspólnie ubiegających się o udzielenie zamówienia</w:t>
      </w:r>
      <w:r w:rsidR="005153D9" w:rsidRPr="002A7EA1">
        <w:rPr>
          <w:rFonts w:ascii="Times New Roman" w:hAnsi="Times New Roman" w:cs="Times New Roman"/>
          <w:color w:val="000000" w:themeColor="text1"/>
          <w:sz w:val="24"/>
          <w:szCs w:val="24"/>
          <w:lang w:eastAsia="pl-PL"/>
        </w:rPr>
        <w:t xml:space="preserve">, </w:t>
      </w:r>
    </w:p>
    <w:p w14:paraId="61AA071A" w14:textId="1505F968" w:rsidR="004C0BD7" w:rsidRPr="002A7EA1" w:rsidRDefault="007D710D" w:rsidP="00DE7746">
      <w:pPr>
        <w:pStyle w:val="Akapitzlist"/>
        <w:numPr>
          <w:ilvl w:val="2"/>
          <w:numId w:val="12"/>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podwykonawcy wskazani przez wykonawców, którym wykonawca zamierza powierzyć wykonanie części zamówienia</w:t>
      </w:r>
      <w:r w:rsidR="004C0BD7" w:rsidRPr="002A7EA1">
        <w:rPr>
          <w:rFonts w:ascii="Times New Roman" w:hAnsi="Times New Roman" w:cs="Times New Roman"/>
          <w:color w:val="000000" w:themeColor="text1"/>
          <w:sz w:val="24"/>
          <w:szCs w:val="24"/>
          <w:lang w:eastAsia="pl-PL"/>
        </w:rPr>
        <w:t>. Dotyczy podmiotów, które udostępniają zasoby,</w:t>
      </w:r>
    </w:p>
    <w:p w14:paraId="11AB3531" w14:textId="260DE67F" w:rsidR="00A9761E" w:rsidRPr="002A7EA1" w:rsidRDefault="003A5779" w:rsidP="00C559E4">
      <w:pPr>
        <w:spacing w:after="0" w:line="288" w:lineRule="auto"/>
        <w:ind w:left="851" w:hanging="143"/>
        <w:rPr>
          <w:rFonts w:ascii="Times New Roman" w:hAnsi="Times New Roman" w:cs="Times New Roman"/>
          <w:sz w:val="24"/>
          <w:szCs w:val="24"/>
          <w:lang w:eastAsia="pl-PL"/>
        </w:rPr>
      </w:pPr>
      <w:r w:rsidRPr="002A7EA1">
        <w:rPr>
          <w:rFonts w:ascii="Times New Roman" w:hAnsi="Times New Roman" w:cs="Times New Roman"/>
          <w:color w:val="000000" w:themeColor="text1"/>
          <w:sz w:val="24"/>
          <w:szCs w:val="24"/>
          <w:lang w:eastAsia="pl-PL"/>
        </w:rPr>
        <w:t xml:space="preserve">- przedmiotowe oświadczenie składa wykonawca </w:t>
      </w:r>
      <w:r w:rsidR="00D57767" w:rsidRPr="002A7EA1">
        <w:rPr>
          <w:rFonts w:ascii="Times New Roman" w:hAnsi="Times New Roman" w:cs="Times New Roman"/>
          <w:sz w:val="24"/>
          <w:szCs w:val="24"/>
          <w:lang w:eastAsia="pl-PL"/>
        </w:rPr>
        <w:t>na wezwanie zamawiającego.</w:t>
      </w:r>
    </w:p>
    <w:p w14:paraId="24AA6F38" w14:textId="72B7ED0F" w:rsidR="00427FC1" w:rsidRPr="002A7EA1" w:rsidRDefault="00427FC1" w:rsidP="00DE7746">
      <w:pPr>
        <w:pStyle w:val="Akapitzlist"/>
        <w:numPr>
          <w:ilvl w:val="1"/>
          <w:numId w:val="12"/>
        </w:numPr>
        <w:spacing w:after="0" w:line="288" w:lineRule="auto"/>
        <w:ind w:left="851" w:hanging="851"/>
        <w:rPr>
          <w:rFonts w:ascii="Times New Roman" w:hAnsi="Times New Roman" w:cs="Times New Roman"/>
          <w:color w:val="000000" w:themeColor="text1"/>
          <w:sz w:val="24"/>
          <w:szCs w:val="24"/>
          <w:lang w:eastAsia="pl-PL"/>
        </w:rPr>
      </w:pPr>
      <w:bookmarkStart w:id="33" w:name="_Hlk68178097"/>
      <w:r w:rsidRPr="002A7EA1">
        <w:rPr>
          <w:rFonts w:ascii="Times New Roman" w:hAnsi="Times New Roman" w:cs="Times New Roman"/>
          <w:color w:val="000000" w:themeColor="text1"/>
          <w:sz w:val="24"/>
          <w:szCs w:val="24"/>
          <w:lang w:eastAsia="pl-PL"/>
        </w:rPr>
        <w:t xml:space="preserve">Wraz z </w:t>
      </w:r>
      <w:r w:rsidR="00D527EB" w:rsidRPr="002A7EA1">
        <w:rPr>
          <w:rFonts w:ascii="Times New Roman" w:hAnsi="Times New Roman" w:cs="Times New Roman"/>
          <w:color w:val="000000" w:themeColor="text1"/>
          <w:sz w:val="24"/>
          <w:szCs w:val="24"/>
          <w:lang w:eastAsia="pl-PL"/>
        </w:rPr>
        <w:t xml:space="preserve"> </w:t>
      </w:r>
      <w:r w:rsidR="005153D9" w:rsidRPr="002A7EA1">
        <w:rPr>
          <w:rFonts w:ascii="Times New Roman" w:hAnsi="Times New Roman" w:cs="Times New Roman"/>
          <w:color w:val="000000" w:themeColor="text1"/>
          <w:sz w:val="24"/>
          <w:szCs w:val="24"/>
          <w:lang w:eastAsia="pl-PL"/>
        </w:rPr>
        <w:t xml:space="preserve">wypełnionym </w:t>
      </w:r>
      <w:r w:rsidR="00D527EB" w:rsidRPr="002A7EA1">
        <w:rPr>
          <w:rFonts w:ascii="Times New Roman" w:hAnsi="Times New Roman" w:cs="Times New Roman"/>
          <w:color w:val="000000" w:themeColor="text1"/>
          <w:sz w:val="24"/>
          <w:szCs w:val="24"/>
          <w:lang w:eastAsia="pl-PL"/>
        </w:rPr>
        <w:t xml:space="preserve">formularzem oferty, którego wzór stanowi załącznik </w:t>
      </w:r>
      <w:r w:rsidR="00912620" w:rsidRPr="002A7EA1">
        <w:rPr>
          <w:rFonts w:ascii="Times New Roman" w:hAnsi="Times New Roman" w:cs="Times New Roman"/>
          <w:color w:val="000000" w:themeColor="text1"/>
          <w:sz w:val="24"/>
          <w:szCs w:val="24"/>
          <w:lang w:eastAsia="pl-PL"/>
        </w:rPr>
        <w:t xml:space="preserve">nr </w:t>
      </w:r>
      <w:r w:rsidR="00F93F54" w:rsidRPr="002A7EA1">
        <w:rPr>
          <w:rFonts w:ascii="Times New Roman" w:hAnsi="Times New Roman" w:cs="Times New Roman"/>
          <w:color w:val="000000" w:themeColor="text1"/>
          <w:sz w:val="24"/>
          <w:szCs w:val="24"/>
          <w:lang w:eastAsia="pl-PL"/>
        </w:rPr>
        <w:t>3</w:t>
      </w:r>
      <w:r w:rsidR="00D36E67" w:rsidRPr="002A7EA1">
        <w:rPr>
          <w:rFonts w:ascii="Times New Roman" w:hAnsi="Times New Roman" w:cs="Times New Roman"/>
          <w:color w:val="000000" w:themeColor="text1"/>
          <w:sz w:val="24"/>
          <w:szCs w:val="24"/>
          <w:lang w:eastAsia="pl-PL"/>
        </w:rPr>
        <w:t xml:space="preserve"> </w:t>
      </w:r>
      <w:r w:rsidR="00DA2F51" w:rsidRPr="002A7EA1">
        <w:rPr>
          <w:rFonts w:ascii="Times New Roman" w:hAnsi="Times New Roman" w:cs="Times New Roman"/>
          <w:color w:val="000000" w:themeColor="text1"/>
          <w:sz w:val="24"/>
          <w:szCs w:val="24"/>
          <w:lang w:eastAsia="pl-PL"/>
        </w:rPr>
        <w:t>do SWZ</w:t>
      </w:r>
      <w:r w:rsidR="00E01157" w:rsidRPr="002A7EA1">
        <w:rPr>
          <w:rFonts w:ascii="Times New Roman" w:hAnsi="Times New Roman" w:cs="Times New Roman"/>
          <w:color w:val="000000" w:themeColor="text1"/>
          <w:sz w:val="24"/>
          <w:szCs w:val="24"/>
          <w:lang w:eastAsia="pl-PL"/>
        </w:rPr>
        <w:t xml:space="preserve"> </w:t>
      </w:r>
      <w:r w:rsidRPr="002A7EA1">
        <w:rPr>
          <w:rFonts w:ascii="Times New Roman" w:hAnsi="Times New Roman" w:cs="Times New Roman"/>
          <w:color w:val="000000" w:themeColor="text1"/>
          <w:sz w:val="24"/>
          <w:szCs w:val="24"/>
          <w:lang w:eastAsia="pl-PL"/>
        </w:rPr>
        <w:t>wykonawca składa:</w:t>
      </w:r>
    </w:p>
    <w:p w14:paraId="3A2A3D33" w14:textId="3DC2E863" w:rsidR="003E4D47" w:rsidRPr="002A7EA1" w:rsidRDefault="003E4D47" w:rsidP="00DE7746">
      <w:pPr>
        <w:pStyle w:val="Akapitzlist"/>
        <w:numPr>
          <w:ilvl w:val="2"/>
          <w:numId w:val="12"/>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 xml:space="preserve">oświadczenie, z którego wynika, które dostawy wykonają poszczególni wykonawcy wspólnie ubiegający się o udzielenie zamówienia - wg wzoru stanowiącego załącznik nr </w:t>
      </w:r>
      <w:r w:rsidR="00267304" w:rsidRPr="002A7EA1">
        <w:rPr>
          <w:rFonts w:ascii="Times New Roman" w:hAnsi="Times New Roman" w:cs="Times New Roman"/>
          <w:color w:val="000000" w:themeColor="text1"/>
          <w:sz w:val="24"/>
          <w:szCs w:val="24"/>
          <w:lang w:eastAsia="pl-PL"/>
        </w:rPr>
        <w:t>5</w:t>
      </w:r>
      <w:r w:rsidRPr="002A7EA1">
        <w:rPr>
          <w:rFonts w:ascii="Times New Roman" w:hAnsi="Times New Roman" w:cs="Times New Roman"/>
          <w:color w:val="000000" w:themeColor="text1"/>
          <w:sz w:val="24"/>
          <w:szCs w:val="24"/>
          <w:lang w:eastAsia="pl-PL"/>
        </w:rPr>
        <w:t xml:space="preserve"> do SWZ (jeżeli dotyczy),</w:t>
      </w:r>
    </w:p>
    <w:p w14:paraId="017AACFD" w14:textId="77777777" w:rsidR="003E4D47" w:rsidRPr="002A7EA1" w:rsidRDefault="003E4D47" w:rsidP="00DE7746">
      <w:pPr>
        <w:pStyle w:val="Akapitzlist"/>
        <w:numPr>
          <w:ilvl w:val="2"/>
          <w:numId w:val="12"/>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pełnomocnictwo lub inny dokument potwierdzający umocowanie do reprezentowania wykonawcy – w przypadku gdy umocowanie osoby  nie wynika z   dokumentów   rejestrowych   (KRS,   CEiDG   lub innego właściwego rejestru). Warunek ten dotyczy również odpowiednio  osoby działającej w imieniu wykonawców wspólnie ubiegających się o udzielenie zamówienia publicznego oraz podwykonawców. Pełnomocnictwo to musi w swej treści jednoznacznie wskazywać uprawnienie do  reprezentowania   w   postępowaniu   o   udzielenie   zamówienia   albo   do   reprezentowania w postępowaniu i zawarcia umowy w sprawie zamówienia publicznego. Umocowanie wymagane jest na każdym etapie prowadzonego postępowania,</w:t>
      </w:r>
    </w:p>
    <w:p w14:paraId="5A4B291F" w14:textId="77777777" w:rsidR="003E4D47" w:rsidRPr="002A7EA1" w:rsidRDefault="003E4D47" w:rsidP="00DE7746">
      <w:pPr>
        <w:pStyle w:val="Akapitzlist"/>
        <w:numPr>
          <w:ilvl w:val="2"/>
          <w:numId w:val="12"/>
        </w:numPr>
        <w:spacing w:after="0" w:line="288" w:lineRule="auto"/>
        <w:ind w:left="851" w:hanging="851"/>
        <w:rPr>
          <w:rFonts w:ascii="Times New Roman" w:hAnsi="Times New Roman" w:cs="Times New Roman"/>
          <w:color w:val="000000" w:themeColor="text1"/>
          <w:sz w:val="24"/>
          <w:szCs w:val="24"/>
          <w:lang w:eastAsia="pl-PL"/>
        </w:rPr>
      </w:pPr>
      <w:r w:rsidRPr="002A7EA1">
        <w:rPr>
          <w:rFonts w:ascii="Times New Roman" w:hAnsi="Times New Roman" w:cs="Times New Roman"/>
          <w:color w:val="000000" w:themeColor="text1"/>
          <w:sz w:val="24"/>
          <w:szCs w:val="24"/>
          <w:lang w:eastAsia="pl-PL"/>
        </w:rPr>
        <w:t xml:space="preserve">odpis lub informację z Krajowego Rejestru Sądowego, Centralnej Ewidencji i Informacji o Działalności Gospodarczej lub innego właściwego rejestru (jeżeli </w:t>
      </w:r>
      <w:r w:rsidRPr="002A7EA1">
        <w:rPr>
          <w:rFonts w:ascii="Times New Roman" w:hAnsi="Times New Roman" w:cs="Times New Roman"/>
          <w:color w:val="000000" w:themeColor="text1"/>
          <w:sz w:val="24"/>
          <w:szCs w:val="24"/>
          <w:lang w:eastAsia="pl-PL"/>
        </w:rPr>
        <w:lastRenderedPageBreak/>
        <w:t>dotyczy) - w celu potwierdzenia, że osoba działająca w imieniu wykonawcy jest umocowana do jego reprezentowania. Jeżeli Wykonawca ma siedzibę lub miejsce zamieszkania poza terytorium Rzeczypospolitej Polskiej, zamiast w/w dokumentów składa dokument lub dokumenty wystawione w kraju, w którym wykonawca ma siedzibę lub miejsce zamieszkania (wykonawca nie jest zobowiązany do złożenia dokumentów, o których mowa w niniejszym punkcie, jeżeli zamawiający może je uzyskać za pomocą bezpłatnych i ogólnodostępnych baz danych, o ile wykonawca wskazał dane umożliwiające dostęp do tych dokumentów),</w:t>
      </w:r>
    </w:p>
    <w:p w14:paraId="05671734" w14:textId="0A303B50" w:rsidR="00A21844" w:rsidRPr="002A7EA1" w:rsidRDefault="00A21844" w:rsidP="00DE7746">
      <w:pPr>
        <w:pStyle w:val="Akapitzlist"/>
        <w:numPr>
          <w:ilvl w:val="2"/>
          <w:numId w:val="12"/>
        </w:numPr>
        <w:spacing w:after="240" w:line="288" w:lineRule="auto"/>
        <w:ind w:left="851" w:hanging="851"/>
        <w:rPr>
          <w:rFonts w:ascii="Times New Roman" w:hAnsi="Times New Roman" w:cs="Times New Roman"/>
          <w:color w:val="000000" w:themeColor="text1"/>
          <w:sz w:val="24"/>
          <w:szCs w:val="24"/>
        </w:rPr>
      </w:pPr>
      <w:r w:rsidRPr="002A7EA1">
        <w:rPr>
          <w:rFonts w:ascii="Times New Roman" w:hAnsi="Times New Roman" w:cs="Times New Roman"/>
          <w:color w:val="000000" w:themeColor="text1"/>
          <w:sz w:val="24"/>
          <w:szCs w:val="24"/>
        </w:rPr>
        <w:t>oświadczenie - zobowiązanie podmiotu udostepniającego zasoby -  wg wzoru stanowiącego załącznik nr 8 do SWZ (jeżeli dotyczy),</w:t>
      </w:r>
    </w:p>
    <w:p w14:paraId="1075617C" w14:textId="1317716D" w:rsidR="003E4D47" w:rsidRPr="002A7EA1" w:rsidRDefault="003E4D47" w:rsidP="00DE7746">
      <w:pPr>
        <w:pStyle w:val="Akapitzlist"/>
        <w:numPr>
          <w:ilvl w:val="2"/>
          <w:numId w:val="12"/>
        </w:numPr>
        <w:spacing w:after="240" w:line="288" w:lineRule="auto"/>
        <w:ind w:left="851" w:hanging="851"/>
        <w:rPr>
          <w:rFonts w:ascii="Times New Roman" w:hAnsi="Times New Roman" w:cs="Times New Roman"/>
          <w:color w:val="000000" w:themeColor="text1"/>
          <w:sz w:val="24"/>
          <w:szCs w:val="24"/>
        </w:rPr>
      </w:pPr>
      <w:r w:rsidRPr="002A7EA1">
        <w:rPr>
          <w:rFonts w:ascii="Times New Roman" w:hAnsi="Times New Roman" w:cs="Times New Roman"/>
          <w:color w:val="000000" w:themeColor="text1"/>
          <w:sz w:val="24"/>
          <w:szCs w:val="24"/>
          <w:lang w:eastAsia="pl-PL"/>
        </w:rPr>
        <w:t xml:space="preserve">zastrzeżenie tajemnicy przedsiębiorstwa (jeżeli dotyczy). </w:t>
      </w:r>
    </w:p>
    <w:p w14:paraId="1004E281" w14:textId="4C7C725E" w:rsidR="00B646A2" w:rsidRPr="002A7EA1" w:rsidRDefault="00B646A2" w:rsidP="00DE7746">
      <w:pPr>
        <w:pStyle w:val="Akapitzlist"/>
        <w:numPr>
          <w:ilvl w:val="1"/>
          <w:numId w:val="12"/>
        </w:numPr>
        <w:spacing w:line="288" w:lineRule="auto"/>
        <w:ind w:left="851" w:hanging="851"/>
        <w:rPr>
          <w:rFonts w:ascii="Times New Roman" w:hAnsi="Times New Roman" w:cs="Times New Roman"/>
          <w:color w:val="000000" w:themeColor="text1"/>
          <w:sz w:val="24"/>
          <w:szCs w:val="24"/>
        </w:rPr>
      </w:pPr>
      <w:r w:rsidRPr="002A7EA1">
        <w:rPr>
          <w:rFonts w:ascii="Times New Roman" w:hAnsi="Times New Roman" w:cs="Times New Roman"/>
          <w:color w:val="000000" w:themeColor="text1"/>
          <w:sz w:val="24"/>
          <w:szCs w:val="24"/>
        </w:rPr>
        <w:t>Wykonawca wpisany do urzędowego wykazu zatwierdzonych wykonawców lub Wykonawca certyfikowany przez jednostki certyfikujące spełniające wymogi europejskich norm certyfikacji może, zamiast odpowiednich podmiotowych środków dowodowych, o których mowa w ustawie i rozporządzeniu, złożyć zaświadczenie o wpisie do urzędowego wykazu wydane przez właściwy organ lub certyfikat wydany przez właściwą jednostkę certyfikującą kraju, w którym Wykonawca ma siedzibę lub miejsce zamieszkania, wskazujące na podmiotowe środki dowodowe stanowiące podstawę wpisu lub uzyskania certyfikacji, chyba że Zamawiający ma uzasadnione podstawy do zakwestionowania informacji wynikających z zaświadczenia lub certyfikatu. Powyższy zapis stosuje się odpowiednio do podmiotowych środków dowodowych dotyczących podmiotu udostępniającego zasoby na zasadach określonych w art. 118 ustawy oraz podwykonawcy niebędącego podmiotem udostępniającym zasoby na takich zasadach.</w:t>
      </w:r>
    </w:p>
    <w:p w14:paraId="326D25B6" w14:textId="4B1B2499" w:rsidR="005A6E6B" w:rsidRPr="002A7EA1" w:rsidRDefault="005A6E6B" w:rsidP="00DE7746">
      <w:pPr>
        <w:pStyle w:val="Nagwek1"/>
        <w:numPr>
          <w:ilvl w:val="0"/>
          <w:numId w:val="28"/>
        </w:numPr>
        <w:spacing w:before="0" w:line="288" w:lineRule="auto"/>
        <w:ind w:left="851" w:hanging="851"/>
        <w:rPr>
          <w:rFonts w:ascii="Times New Roman" w:eastAsia="Times New Roman" w:hAnsi="Times New Roman" w:cs="Times New Roman"/>
          <w:color w:val="auto"/>
          <w:sz w:val="24"/>
          <w:szCs w:val="24"/>
          <w:lang w:eastAsia="pl-PL"/>
        </w:rPr>
      </w:pPr>
      <w:bookmarkStart w:id="34" w:name="_Toc208211784"/>
      <w:bookmarkEnd w:id="33"/>
      <w:r w:rsidRPr="002A7EA1">
        <w:rPr>
          <w:rFonts w:ascii="Times New Roman" w:eastAsia="Times New Roman" w:hAnsi="Times New Roman" w:cs="Times New Roman"/>
          <w:color w:val="auto"/>
          <w:sz w:val="24"/>
          <w:szCs w:val="24"/>
          <w:lang w:eastAsia="pl-PL"/>
        </w:rPr>
        <w:t>Informacj</w:t>
      </w:r>
      <w:r w:rsidR="00B14BC6" w:rsidRPr="002A7EA1">
        <w:rPr>
          <w:rFonts w:ascii="Times New Roman" w:eastAsia="Times New Roman" w:hAnsi="Times New Roman" w:cs="Times New Roman"/>
          <w:color w:val="auto"/>
          <w:sz w:val="24"/>
          <w:szCs w:val="24"/>
          <w:lang w:eastAsia="pl-PL"/>
        </w:rPr>
        <w:t>a</w:t>
      </w:r>
      <w:r w:rsidRPr="002A7EA1">
        <w:rPr>
          <w:rFonts w:ascii="Times New Roman" w:eastAsia="Times New Roman" w:hAnsi="Times New Roman" w:cs="Times New Roman"/>
          <w:color w:val="auto"/>
          <w:sz w:val="24"/>
          <w:szCs w:val="24"/>
          <w:lang w:eastAsia="pl-PL"/>
        </w:rPr>
        <w:t xml:space="preserve"> </w:t>
      </w:r>
      <w:r w:rsidR="00B14BC6" w:rsidRPr="002A7EA1">
        <w:rPr>
          <w:rFonts w:ascii="Times New Roman" w:eastAsia="Times New Roman" w:hAnsi="Times New Roman" w:cs="Times New Roman"/>
          <w:color w:val="auto"/>
          <w:sz w:val="24"/>
          <w:szCs w:val="24"/>
          <w:lang w:eastAsia="pl-PL"/>
        </w:rPr>
        <w:t xml:space="preserve"> </w:t>
      </w:r>
      <w:r w:rsidRPr="002A7EA1">
        <w:rPr>
          <w:rFonts w:ascii="Times New Roman" w:eastAsia="Times New Roman" w:hAnsi="Times New Roman" w:cs="Times New Roman"/>
          <w:color w:val="auto"/>
          <w:sz w:val="24"/>
          <w:szCs w:val="24"/>
          <w:lang w:eastAsia="pl-PL"/>
        </w:rPr>
        <w:t>o</w:t>
      </w:r>
      <w:r w:rsidR="00B14BC6" w:rsidRPr="002A7EA1">
        <w:rPr>
          <w:rFonts w:ascii="Times New Roman" w:eastAsia="Times New Roman" w:hAnsi="Times New Roman" w:cs="Times New Roman"/>
          <w:color w:val="auto"/>
          <w:sz w:val="24"/>
          <w:szCs w:val="24"/>
          <w:lang w:eastAsia="pl-PL"/>
        </w:rPr>
        <w:t xml:space="preserve"> </w:t>
      </w:r>
      <w:r w:rsidRPr="002A7EA1">
        <w:rPr>
          <w:rFonts w:ascii="Times New Roman" w:eastAsia="Times New Roman" w:hAnsi="Times New Roman" w:cs="Times New Roman"/>
          <w:color w:val="auto"/>
          <w:sz w:val="24"/>
          <w:szCs w:val="24"/>
          <w:lang w:eastAsia="pl-PL"/>
        </w:rPr>
        <w:t>środkach komunikacji elektronicznej, przy użyciu których zamawiający będzie komunikował się z wykonawcami, oraz informacje o wymaganiach technicznych i organizacyjnych sporządzania, wysyłania i odbierania korespondencji elektronicznej</w:t>
      </w:r>
      <w:bookmarkEnd w:id="34"/>
    </w:p>
    <w:p w14:paraId="5D851E82" w14:textId="56F043E8" w:rsidR="00C328F3" w:rsidRPr="002A7EA1" w:rsidRDefault="00E74DC6" w:rsidP="00DE7746">
      <w:pPr>
        <w:pStyle w:val="Akapitzlist"/>
        <w:numPr>
          <w:ilvl w:val="1"/>
          <w:numId w:val="13"/>
        </w:numPr>
        <w:spacing w:after="0" w:line="288" w:lineRule="auto"/>
        <w:ind w:left="851" w:hanging="851"/>
        <w:rPr>
          <w:rFonts w:ascii="Times New Roman" w:hAnsi="Times New Roman" w:cs="Times New Roman"/>
          <w:sz w:val="24"/>
          <w:szCs w:val="24"/>
          <w:lang w:eastAsia="pl-PL"/>
        </w:rPr>
      </w:pPr>
      <w:r w:rsidRPr="002A7EA1">
        <w:rPr>
          <w:rFonts w:ascii="Times New Roman" w:hAnsi="Times New Roman" w:cs="Times New Roman"/>
          <w:sz w:val="24"/>
          <w:szCs w:val="24"/>
          <w:lang w:eastAsia="pl-PL"/>
        </w:rPr>
        <w:t>Postępowanie prowadzone jest w języku polskim w formie elektronicznej</w:t>
      </w:r>
      <w:r w:rsidR="00EE786E" w:rsidRPr="002A7EA1">
        <w:rPr>
          <w:rFonts w:ascii="Times New Roman" w:hAnsi="Times New Roman" w:cs="Times New Roman"/>
          <w:sz w:val="24"/>
          <w:szCs w:val="24"/>
          <w:lang w:eastAsia="pl-PL"/>
        </w:rPr>
        <w:t>.</w:t>
      </w:r>
    </w:p>
    <w:p w14:paraId="5F8E7076" w14:textId="3125A950" w:rsidR="004F51C7" w:rsidRPr="002A7EA1" w:rsidRDefault="00EE786E" w:rsidP="00DE7746">
      <w:pPr>
        <w:pStyle w:val="Akapitzlist"/>
        <w:numPr>
          <w:ilvl w:val="1"/>
          <w:numId w:val="13"/>
        </w:numPr>
        <w:spacing w:after="0" w:line="288" w:lineRule="auto"/>
        <w:ind w:left="851" w:hanging="851"/>
        <w:rPr>
          <w:rFonts w:ascii="Times New Roman" w:hAnsi="Times New Roman" w:cs="Times New Roman"/>
          <w:sz w:val="24"/>
          <w:szCs w:val="24"/>
          <w:lang w:eastAsia="pl-PL"/>
        </w:rPr>
      </w:pPr>
      <w:r w:rsidRPr="002A7EA1">
        <w:rPr>
          <w:rFonts w:ascii="Times New Roman" w:hAnsi="Times New Roman" w:cs="Times New Roman"/>
          <w:sz w:val="24"/>
          <w:szCs w:val="24"/>
          <w:lang w:eastAsia="pl-PL"/>
        </w:rPr>
        <w:t xml:space="preserve">Komunikacja między zamawiającym a wykonawcami, w niniejszym postępowaniu w tym składanie ofert, wymiana informacji oraz przekazywanie dokumentów lub oświadczeń między zamawiającym a wykonawcą odbywa się przy użyciu środków komunikacji elektronicznej tj. za pośrednictwem </w:t>
      </w:r>
      <w:r w:rsidR="0044494C" w:rsidRPr="002A7EA1">
        <w:rPr>
          <w:rFonts w:ascii="Times New Roman" w:hAnsi="Times New Roman" w:cs="Times New Roman"/>
          <w:sz w:val="24"/>
          <w:szCs w:val="24"/>
          <w:lang w:eastAsia="pl-PL"/>
        </w:rPr>
        <w:t>P</w:t>
      </w:r>
      <w:r w:rsidRPr="002A7EA1">
        <w:rPr>
          <w:rFonts w:ascii="Times New Roman" w:hAnsi="Times New Roman" w:cs="Times New Roman"/>
          <w:sz w:val="24"/>
          <w:szCs w:val="24"/>
          <w:lang w:eastAsia="pl-PL"/>
        </w:rPr>
        <w:t>latformy pod adresem</w:t>
      </w:r>
      <w:r w:rsidR="009657B5" w:rsidRPr="002A7EA1">
        <w:rPr>
          <w:rFonts w:ascii="Times New Roman" w:hAnsi="Times New Roman" w:cs="Times New Roman"/>
          <w:sz w:val="24"/>
          <w:szCs w:val="24"/>
          <w:lang w:eastAsia="pl-PL"/>
        </w:rPr>
        <w:t>:</w:t>
      </w:r>
      <w:r w:rsidRPr="002A7EA1">
        <w:rPr>
          <w:rFonts w:ascii="Times New Roman" w:hAnsi="Times New Roman" w:cs="Times New Roman"/>
          <w:sz w:val="24"/>
          <w:szCs w:val="24"/>
          <w:lang w:eastAsia="pl-PL"/>
        </w:rPr>
        <w:t xml:space="preserve"> </w:t>
      </w:r>
      <w:hyperlink r:id="rId24" w:history="1">
        <w:r w:rsidR="009657B5" w:rsidRPr="002A7EA1">
          <w:rPr>
            <w:rStyle w:val="Hipercze"/>
            <w:rFonts w:ascii="Times New Roman" w:hAnsi="Times New Roman" w:cs="Times New Roman"/>
            <w:sz w:val="24"/>
            <w:szCs w:val="24"/>
          </w:rPr>
          <w:t>https://e-propublico.pl</w:t>
        </w:r>
      </w:hyperlink>
      <w:r w:rsidR="009657B5" w:rsidRPr="002A7EA1">
        <w:rPr>
          <w:rFonts w:ascii="Times New Roman" w:hAnsi="Times New Roman" w:cs="Times New Roman"/>
          <w:sz w:val="24"/>
          <w:szCs w:val="24"/>
        </w:rPr>
        <w:t xml:space="preserve"> </w:t>
      </w:r>
    </w:p>
    <w:p w14:paraId="3791304F" w14:textId="375F56B7" w:rsidR="00EE786E" w:rsidRPr="002A7EA1" w:rsidRDefault="00EE786E" w:rsidP="00DE7746">
      <w:pPr>
        <w:pStyle w:val="Akapitzlist"/>
        <w:numPr>
          <w:ilvl w:val="1"/>
          <w:numId w:val="13"/>
        </w:numPr>
        <w:spacing w:after="0" w:line="288" w:lineRule="auto"/>
        <w:ind w:left="851" w:hanging="851"/>
        <w:rPr>
          <w:rFonts w:ascii="Times New Roman" w:hAnsi="Times New Roman" w:cs="Times New Roman"/>
          <w:sz w:val="24"/>
          <w:szCs w:val="24"/>
          <w:lang w:eastAsia="pl-PL"/>
        </w:rPr>
      </w:pPr>
      <w:r w:rsidRPr="002A7EA1">
        <w:rPr>
          <w:rFonts w:ascii="Times New Roman" w:hAnsi="Times New Roman" w:cs="Times New Roman"/>
          <w:sz w:val="24"/>
          <w:szCs w:val="24"/>
          <w:lang w:eastAsia="pl-PL"/>
        </w:rPr>
        <w:t>Informacje o wymaganiach technicznych i organizacyjnych sporządzania, wysyłania i odbierania korespondencji elektronicznej:</w:t>
      </w:r>
    </w:p>
    <w:p w14:paraId="3DC9E34B" w14:textId="77777777" w:rsidR="00DE6EDF" w:rsidRPr="002A7EA1"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2A7EA1">
        <w:rPr>
          <w:rFonts w:ascii="Times New Roman" w:hAnsi="Times New Roman" w:cs="Times New Roman"/>
          <w:sz w:val="24"/>
          <w:szCs w:val="24"/>
          <w:lang w:eastAsia="pl-PL"/>
        </w:rPr>
        <w:t>Korzystanie z Platformy przez Wykonawcę jest bezpłatne.</w:t>
      </w:r>
    </w:p>
    <w:p w14:paraId="05218E9D" w14:textId="643BC3FF" w:rsidR="00DE6EDF" w:rsidRPr="0016661B"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2A7EA1">
        <w:rPr>
          <w:rFonts w:ascii="Times New Roman" w:hAnsi="Times New Roman" w:cs="Times New Roman"/>
          <w:sz w:val="24"/>
          <w:szCs w:val="24"/>
          <w:lang w:eastAsia="pl-PL"/>
        </w:rPr>
        <w:t xml:space="preserve">Na Platformie postępowanie prowadzone jest pod nazwą: „Kompleksowa dostawa gazu ziemnego zaazotowanego (grupa </w:t>
      </w:r>
      <w:proofErr w:type="spellStart"/>
      <w:r w:rsidRPr="002A7EA1">
        <w:rPr>
          <w:rFonts w:ascii="Times New Roman" w:hAnsi="Times New Roman" w:cs="Times New Roman"/>
          <w:sz w:val="24"/>
          <w:szCs w:val="24"/>
          <w:lang w:eastAsia="pl-PL"/>
        </w:rPr>
        <w:t>Lw</w:t>
      </w:r>
      <w:proofErr w:type="spellEnd"/>
      <w:r w:rsidRPr="002A7EA1">
        <w:rPr>
          <w:rFonts w:ascii="Times New Roman" w:hAnsi="Times New Roman" w:cs="Times New Roman"/>
          <w:sz w:val="24"/>
          <w:szCs w:val="24"/>
          <w:lang w:eastAsia="pl-PL"/>
        </w:rPr>
        <w:t xml:space="preserve">)  oraz gazu ziemnego wysokometanowego (grupa E) dla Powiatu Rawickiego i jego jednostek organizacyjnych na okres od 01.01.2026 r. do 31.12.2026 r.”– znak sprawy: </w:t>
      </w:r>
      <w:r w:rsidR="00FD4301">
        <w:rPr>
          <w:rFonts w:ascii="Times New Roman" w:hAnsi="Times New Roman" w:cs="Times New Roman"/>
          <w:sz w:val="24"/>
          <w:szCs w:val="24"/>
          <w:lang w:eastAsia="pl-PL"/>
        </w:rPr>
        <w:t>PCUW.261.3.1.2025.</w:t>
      </w:r>
    </w:p>
    <w:p w14:paraId="7368D2C2" w14:textId="070F90FD" w:rsidR="00DE6EDF" w:rsidRPr="0016661B"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lastRenderedPageBreak/>
        <w:t xml:space="preserve">Wykonawca przystępując do postępowania o udzielenie zamówienia publicznego, akceptuje warunki korzystania z Platformy określone w Regulaminie zamieszczonym  na stronie internetowej </w:t>
      </w:r>
      <w:hyperlink r:id="rId25" w:history="1">
        <w:r w:rsidR="00B66B14" w:rsidRPr="00FF6D23">
          <w:rPr>
            <w:rStyle w:val="Hipercze"/>
            <w:rFonts w:ascii="Times New Roman" w:hAnsi="Times New Roman" w:cs="Times New Roman"/>
            <w:sz w:val="24"/>
            <w:szCs w:val="24"/>
            <w:lang w:eastAsia="pl-PL"/>
          </w:rPr>
          <w:t>https://e-propublico.pl</w:t>
        </w:r>
      </w:hyperlink>
      <w:r w:rsidR="00B66B14">
        <w:rPr>
          <w:rFonts w:ascii="Times New Roman" w:hAnsi="Times New Roman" w:cs="Times New Roman"/>
          <w:sz w:val="24"/>
          <w:szCs w:val="24"/>
          <w:lang w:eastAsia="pl-PL"/>
        </w:rPr>
        <w:t xml:space="preserve"> </w:t>
      </w:r>
      <w:r w:rsidRPr="0016661B">
        <w:rPr>
          <w:rFonts w:ascii="Times New Roman" w:hAnsi="Times New Roman" w:cs="Times New Roman"/>
          <w:sz w:val="24"/>
          <w:szCs w:val="24"/>
          <w:lang w:eastAsia="pl-PL"/>
        </w:rPr>
        <w:t>oraz uznaje go za wiążący.</w:t>
      </w:r>
    </w:p>
    <w:p w14:paraId="176A3F62" w14:textId="77777777" w:rsidR="00DE6EDF" w:rsidRPr="0016661B"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Wykonawca zamierzający wziąć udział w postępowaniu musi posiadać konto na Platformie.</w:t>
      </w:r>
    </w:p>
    <w:p w14:paraId="620E6373" w14:textId="77777777" w:rsidR="00DE6EDF" w:rsidRPr="0016661B"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Do złożenia oferty konieczne jest posiadanie przez osobę upoważnioną do reprezentowania Wykonawcy ważnego kwalifikowanego podpisu elektronicznego, </w:t>
      </w:r>
    </w:p>
    <w:p w14:paraId="5D0A0C3E" w14:textId="77777777" w:rsidR="00DE6EDF" w:rsidRPr="0016661B"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Zalecenia Zamawiającego odnośnie kwalifikowanego podpisu elektronicznego:</w:t>
      </w:r>
    </w:p>
    <w:p w14:paraId="65847BB7" w14:textId="77777777" w:rsidR="00DE6EDF" w:rsidRPr="0016661B"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dokumenty sporządzone i przesyłane w formacie .pdf zaleca się podpisywać kwalifikowanym podpisem elektronicznym w formacie </w:t>
      </w:r>
      <w:proofErr w:type="spellStart"/>
      <w:r w:rsidRPr="0016661B">
        <w:rPr>
          <w:rFonts w:ascii="Times New Roman" w:hAnsi="Times New Roman" w:cs="Times New Roman"/>
          <w:sz w:val="24"/>
          <w:szCs w:val="24"/>
          <w:lang w:eastAsia="pl-PL"/>
        </w:rPr>
        <w:t>PAdES</w:t>
      </w:r>
      <w:proofErr w:type="spellEnd"/>
      <w:r w:rsidRPr="0016661B">
        <w:rPr>
          <w:rFonts w:ascii="Times New Roman" w:hAnsi="Times New Roman" w:cs="Times New Roman"/>
          <w:sz w:val="24"/>
          <w:szCs w:val="24"/>
          <w:lang w:eastAsia="pl-PL"/>
        </w:rPr>
        <w:t>;</w:t>
      </w:r>
    </w:p>
    <w:p w14:paraId="268B097A" w14:textId="77777777" w:rsidR="00DE6EDF" w:rsidRPr="0016661B"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dokumenty sporządzone i przesyłane w formacie innym niż .pdf (np.: .</w:t>
      </w:r>
      <w:proofErr w:type="spellStart"/>
      <w:r w:rsidRPr="0016661B">
        <w:rPr>
          <w:rFonts w:ascii="Times New Roman" w:hAnsi="Times New Roman" w:cs="Times New Roman"/>
          <w:sz w:val="24"/>
          <w:szCs w:val="24"/>
          <w:lang w:eastAsia="pl-PL"/>
        </w:rPr>
        <w:t>doc</w:t>
      </w:r>
      <w:proofErr w:type="spellEnd"/>
      <w:r w:rsidRPr="0016661B">
        <w:rPr>
          <w:rFonts w:ascii="Times New Roman" w:hAnsi="Times New Roman" w:cs="Times New Roman"/>
          <w:sz w:val="24"/>
          <w:szCs w:val="24"/>
          <w:lang w:eastAsia="pl-PL"/>
        </w:rPr>
        <w:t>, .</w:t>
      </w:r>
      <w:proofErr w:type="spellStart"/>
      <w:r w:rsidRPr="0016661B">
        <w:rPr>
          <w:rFonts w:ascii="Times New Roman" w:hAnsi="Times New Roman" w:cs="Times New Roman"/>
          <w:sz w:val="24"/>
          <w:szCs w:val="24"/>
          <w:lang w:eastAsia="pl-PL"/>
        </w:rPr>
        <w:t>docx</w:t>
      </w:r>
      <w:proofErr w:type="spellEnd"/>
      <w:r w:rsidRPr="0016661B">
        <w:rPr>
          <w:rFonts w:ascii="Times New Roman" w:hAnsi="Times New Roman" w:cs="Times New Roman"/>
          <w:sz w:val="24"/>
          <w:szCs w:val="24"/>
          <w:lang w:eastAsia="pl-PL"/>
        </w:rPr>
        <w:t>, .</w:t>
      </w:r>
      <w:proofErr w:type="spellStart"/>
      <w:r w:rsidRPr="0016661B">
        <w:rPr>
          <w:rFonts w:ascii="Times New Roman" w:hAnsi="Times New Roman" w:cs="Times New Roman"/>
          <w:sz w:val="24"/>
          <w:szCs w:val="24"/>
          <w:lang w:eastAsia="pl-PL"/>
        </w:rPr>
        <w:t>xlsx</w:t>
      </w:r>
      <w:proofErr w:type="spellEnd"/>
      <w:r w:rsidRPr="0016661B">
        <w:rPr>
          <w:rFonts w:ascii="Times New Roman" w:hAnsi="Times New Roman" w:cs="Times New Roman"/>
          <w:sz w:val="24"/>
          <w:szCs w:val="24"/>
          <w:lang w:eastAsia="pl-PL"/>
        </w:rPr>
        <w:t>, .</w:t>
      </w:r>
      <w:proofErr w:type="spellStart"/>
      <w:r w:rsidRPr="0016661B">
        <w:rPr>
          <w:rFonts w:ascii="Times New Roman" w:hAnsi="Times New Roman" w:cs="Times New Roman"/>
          <w:sz w:val="24"/>
          <w:szCs w:val="24"/>
          <w:lang w:eastAsia="pl-PL"/>
        </w:rPr>
        <w:t>xml</w:t>
      </w:r>
      <w:proofErr w:type="spellEnd"/>
      <w:r w:rsidRPr="0016661B">
        <w:rPr>
          <w:rFonts w:ascii="Times New Roman" w:hAnsi="Times New Roman" w:cs="Times New Roman"/>
          <w:sz w:val="24"/>
          <w:szCs w:val="24"/>
          <w:lang w:eastAsia="pl-PL"/>
        </w:rPr>
        <w:t xml:space="preserve">) zaleca się podpisywać kwalifikowanym podpisem elektronicznym w formacie </w:t>
      </w:r>
      <w:proofErr w:type="spellStart"/>
      <w:r w:rsidRPr="0016661B">
        <w:rPr>
          <w:rFonts w:ascii="Times New Roman" w:hAnsi="Times New Roman" w:cs="Times New Roman"/>
          <w:sz w:val="24"/>
          <w:szCs w:val="24"/>
          <w:lang w:eastAsia="pl-PL"/>
        </w:rPr>
        <w:t>XAdES</w:t>
      </w:r>
      <w:proofErr w:type="spellEnd"/>
      <w:r w:rsidRPr="0016661B">
        <w:rPr>
          <w:rFonts w:ascii="Times New Roman" w:hAnsi="Times New Roman" w:cs="Times New Roman"/>
          <w:sz w:val="24"/>
          <w:szCs w:val="24"/>
          <w:lang w:eastAsia="pl-PL"/>
        </w:rPr>
        <w:t>;</w:t>
      </w:r>
    </w:p>
    <w:p w14:paraId="3EF759AC" w14:textId="77777777" w:rsidR="00DE6EDF" w:rsidRPr="0016661B"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do składania kwalifikowanego podpisu elektronicznego zaleca się stosowanie algorytmu SHA-2 (lub wyższego).</w:t>
      </w:r>
    </w:p>
    <w:p w14:paraId="3237F8D9" w14:textId="77777777" w:rsidR="00DE6EDF" w:rsidRPr="0016661B"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Zamawiający określa następujące wymagania sprzętowo – aplikacyjne pozwalające na korzystanie z Platformy:</w:t>
      </w:r>
    </w:p>
    <w:p w14:paraId="28525CBF" w14:textId="77777777" w:rsidR="00DE6EDF" w:rsidRPr="0016661B"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stały dostęp do sieci Internet;</w:t>
      </w:r>
    </w:p>
    <w:p w14:paraId="7ABCE2E6" w14:textId="77777777" w:rsidR="00DE6EDF" w:rsidRPr="0016661B"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posiadanie dowolnej i aktywnej skrzynki poczty elektronicznej (e-mail),</w:t>
      </w:r>
    </w:p>
    <w:p w14:paraId="3B5997C0" w14:textId="77777777" w:rsidR="00DE6EDF" w:rsidRPr="0016661B"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komputer z zainstalowanym systemem operacyjnym Windows 7 (lub nowszym) albo Linux,</w:t>
      </w:r>
    </w:p>
    <w:p w14:paraId="771F86E0" w14:textId="77777777" w:rsidR="00DE6EDF" w:rsidRPr="0016661B"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zainstalowana dowolna przeglądarka internetowa - Platforma współpracuje  z najnowszymi, stabilnymi wersjami wszystkich głównych przeglądarek internetowych (Internet Explorer 10+, Microsoft Edge, Mozilla </w:t>
      </w:r>
      <w:proofErr w:type="spellStart"/>
      <w:r w:rsidRPr="0016661B">
        <w:rPr>
          <w:rFonts w:ascii="Times New Roman" w:hAnsi="Times New Roman" w:cs="Times New Roman"/>
          <w:sz w:val="24"/>
          <w:szCs w:val="24"/>
          <w:lang w:eastAsia="pl-PL"/>
        </w:rPr>
        <w:t>Firefox</w:t>
      </w:r>
      <w:proofErr w:type="spellEnd"/>
      <w:r w:rsidRPr="0016661B">
        <w:rPr>
          <w:rFonts w:ascii="Times New Roman" w:hAnsi="Times New Roman" w:cs="Times New Roman"/>
          <w:sz w:val="24"/>
          <w:szCs w:val="24"/>
          <w:lang w:eastAsia="pl-PL"/>
        </w:rPr>
        <w:t>, Google Chrome, Opera),</w:t>
      </w:r>
    </w:p>
    <w:p w14:paraId="0F862F52" w14:textId="77777777" w:rsidR="00DE6EDF" w:rsidRPr="0016661B"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włączona  obsługa JavaScript oraz </w:t>
      </w:r>
      <w:proofErr w:type="spellStart"/>
      <w:r w:rsidRPr="0016661B">
        <w:rPr>
          <w:rFonts w:ascii="Times New Roman" w:hAnsi="Times New Roman" w:cs="Times New Roman"/>
          <w:sz w:val="24"/>
          <w:szCs w:val="24"/>
          <w:lang w:eastAsia="pl-PL"/>
        </w:rPr>
        <w:t>Cookies</w:t>
      </w:r>
      <w:proofErr w:type="spellEnd"/>
      <w:r w:rsidRPr="0016661B">
        <w:rPr>
          <w:rFonts w:ascii="Times New Roman" w:hAnsi="Times New Roman" w:cs="Times New Roman"/>
          <w:sz w:val="24"/>
          <w:szCs w:val="24"/>
          <w:lang w:eastAsia="pl-PL"/>
        </w:rPr>
        <w:t>.</w:t>
      </w:r>
    </w:p>
    <w:p w14:paraId="29D21EA7" w14:textId="472B5CD5" w:rsidR="00DE6EDF" w:rsidRPr="0016661B"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 Zamawiający dopuszcza następujący format przesyłanych danych: pliki w formatach określonych odpowiednimi przepisami prawa, tj. m.in.: .</w:t>
      </w:r>
      <w:proofErr w:type="spellStart"/>
      <w:r w:rsidRPr="0016661B">
        <w:rPr>
          <w:rFonts w:ascii="Times New Roman" w:hAnsi="Times New Roman" w:cs="Times New Roman"/>
          <w:sz w:val="24"/>
          <w:szCs w:val="24"/>
          <w:lang w:eastAsia="pl-PL"/>
        </w:rPr>
        <w:t>doc</w:t>
      </w:r>
      <w:proofErr w:type="spellEnd"/>
      <w:r w:rsidRPr="0016661B">
        <w:rPr>
          <w:rFonts w:ascii="Times New Roman" w:hAnsi="Times New Roman" w:cs="Times New Roman"/>
          <w:sz w:val="24"/>
          <w:szCs w:val="24"/>
          <w:lang w:eastAsia="pl-PL"/>
        </w:rPr>
        <w:t>, .</w:t>
      </w:r>
      <w:proofErr w:type="spellStart"/>
      <w:r w:rsidRPr="0016661B">
        <w:rPr>
          <w:rFonts w:ascii="Times New Roman" w:hAnsi="Times New Roman" w:cs="Times New Roman"/>
          <w:sz w:val="24"/>
          <w:szCs w:val="24"/>
          <w:lang w:eastAsia="pl-PL"/>
        </w:rPr>
        <w:t>docx</w:t>
      </w:r>
      <w:proofErr w:type="spellEnd"/>
      <w:r w:rsidRPr="0016661B">
        <w:rPr>
          <w:rFonts w:ascii="Times New Roman" w:hAnsi="Times New Roman" w:cs="Times New Roman"/>
          <w:sz w:val="24"/>
          <w:szCs w:val="24"/>
          <w:lang w:eastAsia="pl-PL"/>
        </w:rPr>
        <w:t>, .txt, .xls, .</w:t>
      </w:r>
      <w:proofErr w:type="spellStart"/>
      <w:r w:rsidRPr="0016661B">
        <w:rPr>
          <w:rFonts w:ascii="Times New Roman" w:hAnsi="Times New Roman" w:cs="Times New Roman"/>
          <w:sz w:val="24"/>
          <w:szCs w:val="24"/>
          <w:lang w:eastAsia="pl-PL"/>
        </w:rPr>
        <w:t>xlsx</w:t>
      </w:r>
      <w:proofErr w:type="spellEnd"/>
      <w:r w:rsidRPr="0016661B">
        <w:rPr>
          <w:rFonts w:ascii="Times New Roman" w:hAnsi="Times New Roman" w:cs="Times New Roman"/>
          <w:sz w:val="24"/>
          <w:szCs w:val="24"/>
          <w:lang w:eastAsia="pl-PL"/>
        </w:rPr>
        <w:t>, .</w:t>
      </w:r>
      <w:proofErr w:type="spellStart"/>
      <w:r w:rsidRPr="0016661B">
        <w:rPr>
          <w:rFonts w:ascii="Times New Roman" w:hAnsi="Times New Roman" w:cs="Times New Roman"/>
          <w:sz w:val="24"/>
          <w:szCs w:val="24"/>
          <w:lang w:eastAsia="pl-PL"/>
        </w:rPr>
        <w:t>ppt</w:t>
      </w:r>
      <w:proofErr w:type="spellEnd"/>
      <w:r w:rsidRPr="0016661B">
        <w:rPr>
          <w:rFonts w:ascii="Times New Roman" w:hAnsi="Times New Roman" w:cs="Times New Roman"/>
          <w:sz w:val="24"/>
          <w:szCs w:val="24"/>
          <w:lang w:eastAsia="pl-PL"/>
        </w:rPr>
        <w:t>, .</w:t>
      </w:r>
      <w:proofErr w:type="spellStart"/>
      <w:r w:rsidRPr="0016661B">
        <w:rPr>
          <w:rFonts w:ascii="Times New Roman" w:hAnsi="Times New Roman" w:cs="Times New Roman"/>
          <w:sz w:val="24"/>
          <w:szCs w:val="24"/>
          <w:lang w:eastAsia="pl-PL"/>
        </w:rPr>
        <w:t>csv</w:t>
      </w:r>
      <w:proofErr w:type="spellEnd"/>
      <w:r w:rsidRPr="0016661B">
        <w:rPr>
          <w:rFonts w:ascii="Times New Roman" w:hAnsi="Times New Roman" w:cs="Times New Roman"/>
          <w:sz w:val="24"/>
          <w:szCs w:val="24"/>
          <w:lang w:eastAsia="pl-PL"/>
        </w:rPr>
        <w:t>, .pdf, .jpg, .git, .</w:t>
      </w:r>
      <w:proofErr w:type="spellStart"/>
      <w:r w:rsidRPr="0016661B">
        <w:rPr>
          <w:rFonts w:ascii="Times New Roman" w:hAnsi="Times New Roman" w:cs="Times New Roman"/>
          <w:sz w:val="24"/>
          <w:szCs w:val="24"/>
          <w:lang w:eastAsia="pl-PL"/>
        </w:rPr>
        <w:t>png</w:t>
      </w:r>
      <w:proofErr w:type="spellEnd"/>
      <w:r w:rsidRPr="0016661B">
        <w:rPr>
          <w:rFonts w:ascii="Times New Roman" w:hAnsi="Times New Roman" w:cs="Times New Roman"/>
          <w:sz w:val="24"/>
          <w:szCs w:val="24"/>
          <w:lang w:eastAsia="pl-PL"/>
        </w:rPr>
        <w:t>, .</w:t>
      </w:r>
      <w:proofErr w:type="spellStart"/>
      <w:r w:rsidRPr="0016661B">
        <w:rPr>
          <w:rFonts w:ascii="Times New Roman" w:hAnsi="Times New Roman" w:cs="Times New Roman"/>
          <w:sz w:val="24"/>
          <w:szCs w:val="24"/>
          <w:lang w:eastAsia="pl-PL"/>
        </w:rPr>
        <w:t>tif</w:t>
      </w:r>
      <w:proofErr w:type="spellEnd"/>
      <w:r w:rsidRPr="0016661B">
        <w:rPr>
          <w:rFonts w:ascii="Times New Roman" w:hAnsi="Times New Roman" w:cs="Times New Roman"/>
          <w:sz w:val="24"/>
          <w:szCs w:val="24"/>
          <w:lang w:eastAsia="pl-PL"/>
        </w:rPr>
        <w:t>, .</w:t>
      </w:r>
      <w:proofErr w:type="spellStart"/>
      <w:r w:rsidRPr="0016661B">
        <w:rPr>
          <w:rFonts w:ascii="Times New Roman" w:hAnsi="Times New Roman" w:cs="Times New Roman"/>
          <w:sz w:val="24"/>
          <w:szCs w:val="24"/>
          <w:lang w:eastAsia="pl-PL"/>
        </w:rPr>
        <w:t>dwg</w:t>
      </w:r>
      <w:proofErr w:type="spellEnd"/>
      <w:r w:rsidRPr="0016661B">
        <w:rPr>
          <w:rFonts w:ascii="Times New Roman" w:hAnsi="Times New Roman" w:cs="Times New Roman"/>
          <w:sz w:val="24"/>
          <w:szCs w:val="24"/>
          <w:lang w:eastAsia="pl-PL"/>
        </w:rPr>
        <w:t>, .</w:t>
      </w:r>
      <w:proofErr w:type="spellStart"/>
      <w:r w:rsidRPr="0016661B">
        <w:rPr>
          <w:rFonts w:ascii="Times New Roman" w:hAnsi="Times New Roman" w:cs="Times New Roman"/>
          <w:sz w:val="24"/>
          <w:szCs w:val="24"/>
          <w:lang w:eastAsia="pl-PL"/>
        </w:rPr>
        <w:t>ath</w:t>
      </w:r>
      <w:proofErr w:type="spellEnd"/>
      <w:r w:rsidRPr="0016661B">
        <w:rPr>
          <w:rFonts w:ascii="Times New Roman" w:hAnsi="Times New Roman" w:cs="Times New Roman"/>
          <w:sz w:val="24"/>
          <w:szCs w:val="24"/>
          <w:lang w:eastAsia="pl-PL"/>
        </w:rPr>
        <w:t>, .</w:t>
      </w:r>
      <w:proofErr w:type="spellStart"/>
      <w:r w:rsidRPr="0016661B">
        <w:rPr>
          <w:rFonts w:ascii="Times New Roman" w:hAnsi="Times New Roman" w:cs="Times New Roman"/>
          <w:sz w:val="24"/>
          <w:szCs w:val="24"/>
          <w:lang w:eastAsia="pl-PL"/>
        </w:rPr>
        <w:t>kst</w:t>
      </w:r>
      <w:proofErr w:type="spellEnd"/>
      <w:r w:rsidRPr="0016661B">
        <w:rPr>
          <w:rFonts w:ascii="Times New Roman" w:hAnsi="Times New Roman" w:cs="Times New Roman"/>
          <w:sz w:val="24"/>
          <w:szCs w:val="24"/>
          <w:lang w:eastAsia="pl-PL"/>
        </w:rPr>
        <w:t>, .zip, .</w:t>
      </w:r>
      <w:proofErr w:type="spellStart"/>
      <w:r w:rsidRPr="0016661B">
        <w:rPr>
          <w:rFonts w:ascii="Times New Roman" w:hAnsi="Times New Roman" w:cs="Times New Roman"/>
          <w:sz w:val="24"/>
          <w:szCs w:val="24"/>
          <w:lang w:eastAsia="pl-PL"/>
        </w:rPr>
        <w:t>rar</w:t>
      </w:r>
      <w:proofErr w:type="spellEnd"/>
      <w:r w:rsidRPr="0016661B">
        <w:rPr>
          <w:rFonts w:ascii="Times New Roman" w:hAnsi="Times New Roman" w:cs="Times New Roman"/>
          <w:sz w:val="24"/>
          <w:szCs w:val="24"/>
          <w:lang w:eastAsia="pl-PL"/>
        </w:rPr>
        <w:t xml:space="preserve">, przy czym zaleca się wykorzystywanie plików w formacie </w:t>
      </w:r>
      <w:r w:rsidR="00B66B14" w:rsidRPr="00B66B14">
        <w:rPr>
          <w:rFonts w:ascii="Times New Roman" w:hAnsi="Times New Roman" w:cs="Times New Roman"/>
          <w:sz w:val="24"/>
          <w:szCs w:val="24"/>
          <w:lang w:eastAsia="pl-PL"/>
        </w:rPr>
        <w:t>.pdf, .</w:t>
      </w:r>
      <w:proofErr w:type="spellStart"/>
      <w:r w:rsidR="00B66B14" w:rsidRPr="00B66B14">
        <w:rPr>
          <w:rFonts w:ascii="Times New Roman" w:hAnsi="Times New Roman" w:cs="Times New Roman"/>
          <w:sz w:val="24"/>
          <w:szCs w:val="24"/>
          <w:lang w:eastAsia="pl-PL"/>
        </w:rPr>
        <w:t>doc</w:t>
      </w:r>
      <w:proofErr w:type="spellEnd"/>
      <w:r w:rsidR="00B66B14" w:rsidRPr="00B66B14">
        <w:rPr>
          <w:rFonts w:ascii="Times New Roman" w:hAnsi="Times New Roman" w:cs="Times New Roman"/>
          <w:sz w:val="24"/>
          <w:szCs w:val="24"/>
          <w:lang w:eastAsia="pl-PL"/>
        </w:rPr>
        <w:t>, .</w:t>
      </w:r>
      <w:proofErr w:type="spellStart"/>
      <w:r w:rsidR="00B66B14" w:rsidRPr="00B66B14">
        <w:rPr>
          <w:rFonts w:ascii="Times New Roman" w:hAnsi="Times New Roman" w:cs="Times New Roman"/>
          <w:sz w:val="24"/>
          <w:szCs w:val="24"/>
          <w:lang w:eastAsia="pl-PL"/>
        </w:rPr>
        <w:t>docx</w:t>
      </w:r>
      <w:proofErr w:type="spellEnd"/>
      <w:r w:rsidR="00B66B14" w:rsidRPr="00B66B14">
        <w:rPr>
          <w:rFonts w:ascii="Times New Roman" w:hAnsi="Times New Roman" w:cs="Times New Roman"/>
          <w:sz w:val="24"/>
          <w:szCs w:val="24"/>
          <w:lang w:eastAsia="pl-PL"/>
        </w:rPr>
        <w:t>, .xls, .</w:t>
      </w:r>
      <w:proofErr w:type="spellStart"/>
      <w:r w:rsidR="00B66B14" w:rsidRPr="00B66B14">
        <w:rPr>
          <w:rFonts w:ascii="Times New Roman" w:hAnsi="Times New Roman" w:cs="Times New Roman"/>
          <w:sz w:val="24"/>
          <w:szCs w:val="24"/>
          <w:lang w:eastAsia="pl-PL"/>
        </w:rPr>
        <w:t>xlsx</w:t>
      </w:r>
      <w:proofErr w:type="spellEnd"/>
      <w:r w:rsidRPr="0016661B">
        <w:rPr>
          <w:rFonts w:ascii="Times New Roman" w:hAnsi="Times New Roman" w:cs="Times New Roman"/>
          <w:sz w:val="24"/>
          <w:szCs w:val="24"/>
          <w:lang w:eastAsia="pl-PL"/>
        </w:rPr>
        <w:t xml:space="preserve">. </w:t>
      </w:r>
      <w:r w:rsidR="00B66B14">
        <w:rPr>
          <w:rFonts w:ascii="Times New Roman" w:hAnsi="Times New Roman" w:cs="Times New Roman"/>
          <w:sz w:val="24"/>
          <w:szCs w:val="24"/>
          <w:lang w:eastAsia="pl-PL"/>
        </w:rPr>
        <w:t>W</w:t>
      </w:r>
      <w:r w:rsidR="00B66B14" w:rsidRPr="00B66B14">
        <w:rPr>
          <w:rFonts w:ascii="Times New Roman" w:hAnsi="Times New Roman" w:cs="Times New Roman"/>
          <w:sz w:val="24"/>
          <w:szCs w:val="24"/>
          <w:lang w:eastAsia="pl-PL"/>
        </w:rPr>
        <w:t xml:space="preserve"> celu</w:t>
      </w:r>
      <w:r w:rsidR="00B66B14">
        <w:rPr>
          <w:rFonts w:ascii="Times New Roman" w:hAnsi="Times New Roman" w:cs="Times New Roman"/>
          <w:sz w:val="24"/>
          <w:szCs w:val="24"/>
          <w:lang w:eastAsia="pl-PL"/>
        </w:rPr>
        <w:t xml:space="preserve"> </w:t>
      </w:r>
      <w:r w:rsidR="00B66B14" w:rsidRPr="00B66B14">
        <w:rPr>
          <w:rFonts w:ascii="Times New Roman" w:hAnsi="Times New Roman" w:cs="Times New Roman"/>
          <w:sz w:val="24"/>
          <w:szCs w:val="24"/>
          <w:lang w:eastAsia="pl-PL"/>
        </w:rPr>
        <w:t>ewentualnej kompresji danych Zamawiający rekomenduje wykorzystanie jednego z rozszerzeń: .zip lub .7Z</w:t>
      </w:r>
      <w:r w:rsidR="00B66B14">
        <w:rPr>
          <w:rFonts w:ascii="Times New Roman" w:hAnsi="Times New Roman" w:cs="Times New Roman"/>
          <w:sz w:val="24"/>
          <w:szCs w:val="24"/>
          <w:lang w:eastAsia="pl-PL"/>
        </w:rPr>
        <w:t xml:space="preserve">. </w:t>
      </w:r>
      <w:r w:rsidRPr="0016661B">
        <w:rPr>
          <w:rFonts w:ascii="Times New Roman" w:hAnsi="Times New Roman" w:cs="Times New Roman"/>
          <w:sz w:val="24"/>
          <w:szCs w:val="24"/>
          <w:lang w:eastAsia="pl-PL"/>
        </w:rPr>
        <w:t xml:space="preserve">Maksymalny rozmiar pojedynczego pliku to </w:t>
      </w:r>
      <w:r w:rsidR="00B66B14">
        <w:rPr>
          <w:rFonts w:ascii="Times New Roman" w:hAnsi="Times New Roman" w:cs="Times New Roman"/>
          <w:sz w:val="24"/>
          <w:szCs w:val="24"/>
          <w:lang w:eastAsia="pl-PL"/>
        </w:rPr>
        <w:t>150</w:t>
      </w:r>
      <w:r w:rsidRPr="0016661B">
        <w:rPr>
          <w:rFonts w:ascii="Times New Roman" w:hAnsi="Times New Roman" w:cs="Times New Roman"/>
          <w:sz w:val="24"/>
          <w:szCs w:val="24"/>
          <w:lang w:eastAsia="pl-PL"/>
        </w:rPr>
        <w:t xml:space="preserve"> MB, przy czym nie określa się limitu liczby plików.</w:t>
      </w:r>
    </w:p>
    <w:p w14:paraId="7CEEB98A" w14:textId="77777777" w:rsidR="00DE6EDF" w:rsidRPr="0016661B"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Zamawiający określa następujące informacje na temat kodowania i czasu odbioru danych:</w:t>
      </w:r>
    </w:p>
    <w:p w14:paraId="6D50F145" w14:textId="77777777" w:rsidR="00DE6EDF" w:rsidRPr="0016661B"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p>
    <w:p w14:paraId="5544D3EF" w14:textId="77777777" w:rsidR="00DE6EDF" w:rsidRPr="0016661B"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oznaczenie czasu odbioru danych przez Platformę stanowi przyporządkowaną do dokumentu elektronicznego datę oraz dokładny czas (</w:t>
      </w:r>
      <w:proofErr w:type="spellStart"/>
      <w:r w:rsidRPr="0016661B">
        <w:rPr>
          <w:rFonts w:ascii="Times New Roman" w:hAnsi="Times New Roman" w:cs="Times New Roman"/>
          <w:sz w:val="24"/>
          <w:szCs w:val="24"/>
          <w:lang w:eastAsia="pl-PL"/>
        </w:rPr>
        <w:t>hh:mm:ss</w:t>
      </w:r>
      <w:proofErr w:type="spellEnd"/>
      <w:r w:rsidRPr="0016661B">
        <w:rPr>
          <w:rFonts w:ascii="Times New Roman" w:hAnsi="Times New Roman" w:cs="Times New Roman"/>
          <w:sz w:val="24"/>
          <w:szCs w:val="24"/>
          <w:lang w:eastAsia="pl-PL"/>
        </w:rPr>
        <w:t>), widoczne przy  wysłanym dokumencie w kolumnie „Data przesłania”;</w:t>
      </w:r>
    </w:p>
    <w:p w14:paraId="4C835901" w14:textId="77777777" w:rsidR="00DE6EDF" w:rsidRPr="0016661B"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lastRenderedPageBreak/>
        <w:t>o terminie przesłania decyduje czas pełnego przeprocesowania transakcji pliku na Platformie.</w:t>
      </w:r>
    </w:p>
    <w:p w14:paraId="65FA6BC1" w14:textId="77777777" w:rsidR="00DE6EDF" w:rsidRPr="0016661B"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p>
    <w:p w14:paraId="5304B6A2" w14:textId="77777777" w:rsidR="00DE6EDF" w:rsidRPr="0016661B"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Ofertę, wraz ze stanowiącymi jej integralną część załącznikami, składa się pod rygorem nieważności w formie elektronicznej lub postaci elektronicznej za pośrednictwem Platformy, podpisaną kwalifikowanym podpisem elektronicznym. </w:t>
      </w:r>
    </w:p>
    <w:p w14:paraId="476B040D" w14:textId="796E092D" w:rsidR="0070278A" w:rsidRPr="0016661B" w:rsidRDefault="00DE6EDF" w:rsidP="00DE6EDF">
      <w:pPr>
        <w:pStyle w:val="Akapitzlist"/>
        <w:numPr>
          <w:ilvl w:val="1"/>
          <w:numId w:val="13"/>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Postępowanie o udzielenie zamówienia prowadzi się w języku polskim. Dokumenty sporządzone w języku obcym są składane wraz z tłumaczeniem na język polski.</w:t>
      </w:r>
    </w:p>
    <w:p w14:paraId="204C7CBA" w14:textId="3E50E882" w:rsidR="005A6E6B" w:rsidRPr="0016661B" w:rsidRDefault="005A6E6B" w:rsidP="00DE7746">
      <w:pPr>
        <w:pStyle w:val="Nagwek1"/>
        <w:numPr>
          <w:ilvl w:val="0"/>
          <w:numId w:val="28"/>
        </w:numPr>
        <w:spacing w:before="0" w:line="288" w:lineRule="auto"/>
        <w:ind w:left="851" w:hanging="851"/>
        <w:rPr>
          <w:rFonts w:ascii="Times New Roman" w:eastAsia="Times New Roman" w:hAnsi="Times New Roman" w:cs="Times New Roman"/>
          <w:color w:val="auto"/>
          <w:sz w:val="24"/>
          <w:szCs w:val="24"/>
          <w:lang w:eastAsia="pl-PL"/>
        </w:rPr>
      </w:pPr>
      <w:bookmarkStart w:id="35" w:name="_Toc208211785"/>
      <w:r w:rsidRPr="0016661B">
        <w:rPr>
          <w:rFonts w:ascii="Times New Roman" w:eastAsia="Times New Roman" w:hAnsi="Times New Roman" w:cs="Times New Roman"/>
          <w:color w:val="auto"/>
          <w:sz w:val="24"/>
          <w:szCs w:val="24"/>
          <w:lang w:eastAsia="pl-PL"/>
        </w:rPr>
        <w:t>Wskazanie osób uprawnionych do komunikowania się z wykonawcami</w:t>
      </w:r>
      <w:bookmarkEnd w:id="35"/>
    </w:p>
    <w:p w14:paraId="40F48D08" w14:textId="1B3C5EFD" w:rsidR="00E74DC6" w:rsidRPr="0016661B" w:rsidRDefault="00E74DC6" w:rsidP="00DE7746">
      <w:pPr>
        <w:pStyle w:val="Akapitzlist"/>
        <w:numPr>
          <w:ilvl w:val="1"/>
          <w:numId w:val="14"/>
        </w:numPr>
        <w:spacing w:after="0" w:line="288" w:lineRule="auto"/>
        <w:ind w:left="851" w:hanging="851"/>
        <w:rPr>
          <w:rFonts w:ascii="Times New Roman" w:hAnsi="Times New Roman" w:cs="Times New Roman"/>
          <w:sz w:val="24"/>
          <w:szCs w:val="24"/>
          <w:lang w:eastAsia="pl-PL"/>
        </w:rPr>
      </w:pPr>
      <w:bookmarkStart w:id="36" w:name="_Hlk61950254"/>
      <w:r w:rsidRPr="0016661B">
        <w:rPr>
          <w:rFonts w:ascii="Times New Roman" w:hAnsi="Times New Roman" w:cs="Times New Roman"/>
          <w:sz w:val="24"/>
          <w:szCs w:val="24"/>
          <w:lang w:eastAsia="pl-PL"/>
        </w:rPr>
        <w:t xml:space="preserve">Ze strony </w:t>
      </w:r>
      <w:r w:rsidR="00FE7603" w:rsidRPr="0016661B">
        <w:rPr>
          <w:rFonts w:ascii="Times New Roman" w:hAnsi="Times New Roman" w:cs="Times New Roman"/>
          <w:sz w:val="24"/>
          <w:szCs w:val="24"/>
          <w:lang w:eastAsia="pl-PL"/>
        </w:rPr>
        <w:t>z</w:t>
      </w:r>
      <w:r w:rsidRPr="0016661B">
        <w:rPr>
          <w:rFonts w:ascii="Times New Roman" w:hAnsi="Times New Roman" w:cs="Times New Roman"/>
          <w:sz w:val="24"/>
          <w:szCs w:val="24"/>
          <w:lang w:eastAsia="pl-PL"/>
        </w:rPr>
        <w:t>amawiającego osoby uprawnione do kontaktu:</w:t>
      </w:r>
    </w:p>
    <w:p w14:paraId="19210539" w14:textId="1708BC84" w:rsidR="008D6F40" w:rsidRPr="0016661B" w:rsidRDefault="008D6F40" w:rsidP="00DE7746">
      <w:pPr>
        <w:pStyle w:val="Akapitzlist"/>
        <w:numPr>
          <w:ilvl w:val="2"/>
          <w:numId w:val="14"/>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Dominika </w:t>
      </w:r>
      <w:proofErr w:type="spellStart"/>
      <w:r w:rsidRPr="0016661B">
        <w:rPr>
          <w:rFonts w:ascii="Times New Roman" w:hAnsi="Times New Roman" w:cs="Times New Roman"/>
          <w:sz w:val="24"/>
          <w:szCs w:val="24"/>
          <w:lang w:eastAsia="pl-PL"/>
        </w:rPr>
        <w:t>Błażejak</w:t>
      </w:r>
      <w:proofErr w:type="spellEnd"/>
      <w:r w:rsidRPr="0016661B">
        <w:rPr>
          <w:rFonts w:ascii="Times New Roman" w:hAnsi="Times New Roman" w:cs="Times New Roman"/>
          <w:sz w:val="24"/>
          <w:szCs w:val="24"/>
          <w:lang w:eastAsia="pl-PL"/>
        </w:rPr>
        <w:t xml:space="preserve">, tel. 61 448 79 33, email: </w:t>
      </w:r>
      <w:hyperlink r:id="rId26" w:history="1">
        <w:r w:rsidRPr="0016661B">
          <w:rPr>
            <w:rStyle w:val="Hipercze"/>
            <w:rFonts w:ascii="Times New Roman" w:hAnsi="Times New Roman" w:cs="Times New Roman"/>
            <w:sz w:val="24"/>
            <w:szCs w:val="24"/>
            <w:lang w:eastAsia="pl-PL"/>
          </w:rPr>
          <w:t>przetargi@enmedia.org.pl</w:t>
        </w:r>
      </w:hyperlink>
      <w:r w:rsidRPr="0016661B">
        <w:rPr>
          <w:rFonts w:ascii="Times New Roman" w:hAnsi="Times New Roman" w:cs="Times New Roman"/>
          <w:sz w:val="24"/>
          <w:szCs w:val="24"/>
          <w:lang w:eastAsia="pl-PL"/>
        </w:rPr>
        <w:t xml:space="preserve">, </w:t>
      </w:r>
    </w:p>
    <w:p w14:paraId="0FA7FFD5" w14:textId="556F9A1A" w:rsidR="00FC2295" w:rsidRPr="0016661B" w:rsidRDefault="006C28BB" w:rsidP="00DE7746">
      <w:pPr>
        <w:pStyle w:val="Akapitzlist"/>
        <w:numPr>
          <w:ilvl w:val="2"/>
          <w:numId w:val="14"/>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Joanna Walkowiak</w:t>
      </w:r>
      <w:r w:rsidR="00B35182" w:rsidRPr="0016661B">
        <w:rPr>
          <w:rFonts w:ascii="Times New Roman" w:hAnsi="Times New Roman" w:cs="Times New Roman"/>
          <w:sz w:val="24"/>
          <w:szCs w:val="24"/>
          <w:lang w:eastAsia="pl-PL"/>
        </w:rPr>
        <w:t xml:space="preserve">, email: </w:t>
      </w:r>
      <w:hyperlink r:id="rId27" w:history="1">
        <w:r w:rsidR="00CC3542" w:rsidRPr="0016661B">
          <w:rPr>
            <w:rStyle w:val="Hipercze"/>
            <w:rFonts w:ascii="Times New Roman" w:hAnsi="Times New Roman" w:cs="Times New Roman"/>
            <w:sz w:val="24"/>
            <w:szCs w:val="24"/>
            <w:lang w:eastAsia="pl-PL"/>
          </w:rPr>
          <w:t>biuro@enmedia.org.pl</w:t>
        </w:r>
      </w:hyperlink>
      <w:r w:rsidR="00CC3542" w:rsidRPr="0016661B">
        <w:rPr>
          <w:rFonts w:ascii="Times New Roman" w:hAnsi="Times New Roman" w:cs="Times New Roman"/>
          <w:sz w:val="24"/>
          <w:szCs w:val="24"/>
          <w:lang w:eastAsia="pl-PL"/>
        </w:rPr>
        <w:t>,</w:t>
      </w:r>
    </w:p>
    <w:p w14:paraId="25E8D473" w14:textId="72EA6487" w:rsidR="00B35182" w:rsidRDefault="00B35182" w:rsidP="00DE7746">
      <w:pPr>
        <w:pStyle w:val="Akapitzlist"/>
        <w:numPr>
          <w:ilvl w:val="2"/>
          <w:numId w:val="14"/>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Aleksandra Adamska, </w:t>
      </w:r>
      <w:r w:rsidRPr="0016661B">
        <w:rPr>
          <w:rFonts w:ascii="Times New Roman" w:hAnsi="Times New Roman" w:cs="Times New Roman"/>
          <w:sz w:val="24"/>
          <w:szCs w:val="24"/>
        </w:rPr>
        <w:t xml:space="preserve"> </w:t>
      </w:r>
      <w:r w:rsidRPr="0016661B">
        <w:rPr>
          <w:rFonts w:ascii="Times New Roman" w:hAnsi="Times New Roman" w:cs="Times New Roman"/>
          <w:sz w:val="24"/>
          <w:szCs w:val="24"/>
          <w:lang w:eastAsia="pl-PL"/>
        </w:rPr>
        <w:t xml:space="preserve">email: </w:t>
      </w:r>
      <w:hyperlink r:id="rId28" w:history="1">
        <w:r w:rsidR="00CC3542" w:rsidRPr="0016661B">
          <w:rPr>
            <w:rStyle w:val="Hipercze"/>
            <w:rFonts w:ascii="Times New Roman" w:hAnsi="Times New Roman" w:cs="Times New Roman"/>
            <w:sz w:val="24"/>
            <w:szCs w:val="24"/>
            <w:lang w:eastAsia="pl-PL"/>
          </w:rPr>
          <w:t>a.adamska@enmedia.org.pl</w:t>
        </w:r>
      </w:hyperlink>
      <w:r w:rsidR="00CC3542" w:rsidRPr="0016661B">
        <w:rPr>
          <w:rFonts w:ascii="Times New Roman" w:hAnsi="Times New Roman" w:cs="Times New Roman"/>
          <w:sz w:val="24"/>
          <w:szCs w:val="24"/>
          <w:lang w:eastAsia="pl-PL"/>
        </w:rPr>
        <w:t>,</w:t>
      </w:r>
    </w:p>
    <w:p w14:paraId="5689DD98" w14:textId="49725838" w:rsidR="00E24003" w:rsidRDefault="00E24003" w:rsidP="00DE7746">
      <w:pPr>
        <w:pStyle w:val="Akapitzlist"/>
        <w:numPr>
          <w:ilvl w:val="2"/>
          <w:numId w:val="14"/>
        </w:numPr>
        <w:spacing w:after="240" w:line="288" w:lineRule="auto"/>
        <w:ind w:left="851" w:hanging="851"/>
        <w:rPr>
          <w:rFonts w:ascii="Times New Roman" w:hAnsi="Times New Roman" w:cs="Times New Roman"/>
          <w:sz w:val="24"/>
          <w:szCs w:val="24"/>
          <w:lang w:eastAsia="pl-PL"/>
        </w:rPr>
      </w:pPr>
      <w:r>
        <w:rPr>
          <w:rFonts w:ascii="Times New Roman" w:hAnsi="Times New Roman" w:cs="Times New Roman"/>
          <w:sz w:val="24"/>
          <w:szCs w:val="24"/>
          <w:lang w:eastAsia="pl-PL"/>
        </w:rPr>
        <w:t>Urszula Stefaniak, tel. 725 337 339,</w:t>
      </w:r>
    </w:p>
    <w:p w14:paraId="53A47CBF" w14:textId="179293B7" w:rsidR="004D060E" w:rsidRPr="0016661B" w:rsidRDefault="004D060E" w:rsidP="00DE7746">
      <w:pPr>
        <w:pStyle w:val="Akapitzlist"/>
        <w:numPr>
          <w:ilvl w:val="2"/>
          <w:numId w:val="14"/>
        </w:numPr>
        <w:spacing w:after="240" w:line="288" w:lineRule="auto"/>
        <w:ind w:left="851" w:hanging="851"/>
        <w:rPr>
          <w:rFonts w:ascii="Times New Roman" w:hAnsi="Times New Roman" w:cs="Times New Roman"/>
          <w:sz w:val="24"/>
          <w:szCs w:val="24"/>
          <w:lang w:eastAsia="pl-PL"/>
        </w:rPr>
      </w:pPr>
      <w:r w:rsidRPr="004D060E">
        <w:rPr>
          <w:rFonts w:ascii="Times New Roman" w:hAnsi="Times New Roman" w:cs="Times New Roman"/>
          <w:sz w:val="24"/>
          <w:szCs w:val="24"/>
          <w:lang w:eastAsia="pl-PL"/>
        </w:rPr>
        <w:t>Kamila Ciechańska-Wrąbel, nr tel. 667 113</w:t>
      </w:r>
      <w:r w:rsidR="0074209F">
        <w:rPr>
          <w:rFonts w:ascii="Times New Roman" w:hAnsi="Times New Roman" w:cs="Times New Roman"/>
          <w:sz w:val="24"/>
          <w:szCs w:val="24"/>
          <w:lang w:eastAsia="pl-PL"/>
        </w:rPr>
        <w:t> </w:t>
      </w:r>
      <w:r w:rsidRPr="004D060E">
        <w:rPr>
          <w:rFonts w:ascii="Times New Roman" w:hAnsi="Times New Roman" w:cs="Times New Roman"/>
          <w:sz w:val="24"/>
          <w:szCs w:val="24"/>
          <w:lang w:eastAsia="pl-PL"/>
        </w:rPr>
        <w:t>117</w:t>
      </w:r>
      <w:r w:rsidR="0074209F">
        <w:rPr>
          <w:rFonts w:ascii="Times New Roman" w:hAnsi="Times New Roman" w:cs="Times New Roman"/>
          <w:sz w:val="24"/>
          <w:szCs w:val="24"/>
          <w:lang w:eastAsia="pl-PL"/>
        </w:rPr>
        <w:t>.</w:t>
      </w:r>
    </w:p>
    <w:p w14:paraId="36F21B20" w14:textId="70411E8A" w:rsidR="00C86DC3" w:rsidRPr="0016661B" w:rsidRDefault="008D6F40" w:rsidP="00DE7746">
      <w:pPr>
        <w:pStyle w:val="Akapitzlist"/>
        <w:numPr>
          <w:ilvl w:val="1"/>
          <w:numId w:val="14"/>
        </w:numPr>
        <w:spacing w:after="240" w:line="288" w:lineRule="auto"/>
        <w:ind w:left="851" w:hanging="851"/>
        <w:rPr>
          <w:rFonts w:ascii="Times New Roman" w:hAnsi="Times New Roman" w:cs="Times New Roman"/>
          <w:sz w:val="24"/>
          <w:szCs w:val="24"/>
          <w:lang w:eastAsia="pl-PL"/>
        </w:rPr>
      </w:pPr>
      <w:bookmarkStart w:id="37" w:name="_Hlk86160883"/>
      <w:r w:rsidRPr="0016661B">
        <w:rPr>
          <w:rFonts w:ascii="Times New Roman" w:hAnsi="Times New Roman" w:cs="Times New Roman"/>
          <w:sz w:val="24"/>
          <w:szCs w:val="24"/>
          <w:lang w:eastAsia="pl-PL"/>
        </w:rPr>
        <w:t>W</w:t>
      </w:r>
      <w:r w:rsidR="00C86DC3" w:rsidRPr="0016661B">
        <w:rPr>
          <w:rFonts w:ascii="Times New Roman" w:hAnsi="Times New Roman" w:cs="Times New Roman"/>
          <w:sz w:val="24"/>
          <w:szCs w:val="24"/>
          <w:lang w:eastAsia="pl-PL"/>
        </w:rPr>
        <w:t xml:space="preserve"> sytuacjach awaryjnych, np. w przypadku awarii platformy zakupowej, zamawiający dopuszcza również możliwość komunikowania się z wykonawcami za pośrednictwem poczty elektronicznej: </w:t>
      </w:r>
      <w:hyperlink r:id="rId29" w:history="1">
        <w:r w:rsidR="00B34A6D" w:rsidRPr="0016661B">
          <w:rPr>
            <w:rStyle w:val="Hipercze"/>
            <w:rFonts w:ascii="Times New Roman" w:hAnsi="Times New Roman" w:cs="Times New Roman"/>
            <w:sz w:val="24"/>
            <w:szCs w:val="24"/>
            <w:lang w:eastAsia="pl-PL"/>
          </w:rPr>
          <w:t>biuro@enmedia.org.pl</w:t>
        </w:r>
      </w:hyperlink>
      <w:r w:rsidR="00C86DC3" w:rsidRPr="0016661B">
        <w:rPr>
          <w:rFonts w:ascii="Times New Roman" w:hAnsi="Times New Roman" w:cs="Times New Roman"/>
          <w:sz w:val="24"/>
          <w:szCs w:val="24"/>
          <w:lang w:eastAsia="pl-PL"/>
        </w:rPr>
        <w:t xml:space="preserve"> </w:t>
      </w:r>
      <w:r w:rsidR="00E24003">
        <w:rPr>
          <w:rFonts w:ascii="Times New Roman" w:hAnsi="Times New Roman" w:cs="Times New Roman"/>
          <w:sz w:val="24"/>
          <w:szCs w:val="24"/>
          <w:lang w:eastAsia="pl-PL"/>
        </w:rPr>
        <w:t xml:space="preserve">lub </w:t>
      </w:r>
      <w:hyperlink r:id="rId30" w:history="1">
        <w:r w:rsidR="00E24003" w:rsidRPr="008E5509">
          <w:rPr>
            <w:rStyle w:val="Hipercze"/>
            <w:rFonts w:ascii="Times New Roman" w:hAnsi="Times New Roman" w:cs="Times New Roman"/>
            <w:sz w:val="24"/>
            <w:szCs w:val="24"/>
            <w:lang w:eastAsia="pl-PL"/>
          </w:rPr>
          <w:t>pcuw@powiatrawicki.pl</w:t>
        </w:r>
      </w:hyperlink>
      <w:r w:rsidR="00C86DC3" w:rsidRPr="0016661B">
        <w:rPr>
          <w:rFonts w:ascii="Times New Roman" w:hAnsi="Times New Roman" w:cs="Times New Roman"/>
          <w:sz w:val="24"/>
          <w:szCs w:val="24"/>
          <w:lang w:eastAsia="pl-PL"/>
        </w:rPr>
        <w:t xml:space="preserve"> - z tym zastrzeżeniem, iż oferta, w tym wszelkie oświadczenia i dokumenty składane w ramach niniejszego postępowania mogą zostać przekazane wyłącznie za pomocą platformy zakupowej</w:t>
      </w:r>
      <w:bookmarkEnd w:id="37"/>
      <w:r w:rsidR="00C86DC3" w:rsidRPr="0016661B">
        <w:rPr>
          <w:rFonts w:ascii="Times New Roman" w:hAnsi="Times New Roman" w:cs="Times New Roman"/>
          <w:sz w:val="24"/>
          <w:szCs w:val="24"/>
          <w:lang w:eastAsia="pl-PL"/>
        </w:rPr>
        <w:t>.</w:t>
      </w:r>
    </w:p>
    <w:p w14:paraId="0592D99F" w14:textId="4241F5C8" w:rsidR="000D5189" w:rsidRPr="0016661B" w:rsidRDefault="0000264A" w:rsidP="00DE7746">
      <w:pPr>
        <w:pStyle w:val="Nagwek1"/>
        <w:numPr>
          <w:ilvl w:val="0"/>
          <w:numId w:val="28"/>
        </w:numPr>
        <w:spacing w:before="0" w:line="288" w:lineRule="auto"/>
        <w:ind w:left="851" w:hanging="851"/>
        <w:rPr>
          <w:rFonts w:ascii="Times New Roman" w:eastAsia="Times New Roman" w:hAnsi="Times New Roman" w:cs="Times New Roman"/>
          <w:color w:val="auto"/>
          <w:sz w:val="24"/>
          <w:szCs w:val="24"/>
          <w:lang w:eastAsia="pl-PL"/>
        </w:rPr>
      </w:pPr>
      <w:bookmarkStart w:id="38" w:name="_Toc208211786"/>
      <w:bookmarkEnd w:id="36"/>
      <w:r w:rsidRPr="0016661B">
        <w:rPr>
          <w:rFonts w:ascii="Times New Roman" w:eastAsia="Times New Roman" w:hAnsi="Times New Roman" w:cs="Times New Roman"/>
          <w:color w:val="auto"/>
          <w:sz w:val="24"/>
          <w:szCs w:val="24"/>
          <w:lang w:eastAsia="pl-PL"/>
        </w:rPr>
        <w:t>Wyjaśnienia treści SWZ</w:t>
      </w:r>
      <w:bookmarkEnd w:id="38"/>
    </w:p>
    <w:p w14:paraId="5CC9E2D3" w14:textId="20326981" w:rsidR="0000264A" w:rsidRPr="0016661B" w:rsidRDefault="0000264A" w:rsidP="00DE7746">
      <w:pPr>
        <w:pStyle w:val="Akapitzlist"/>
        <w:numPr>
          <w:ilvl w:val="1"/>
          <w:numId w:val="15"/>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Wykonawca może zwrócić się do zamawiającego z wnioskiem o wyjaśnienie  treści SWZ.</w:t>
      </w:r>
    </w:p>
    <w:p w14:paraId="3F4D2DEC" w14:textId="487D87B0" w:rsidR="00E01157" w:rsidRPr="0016661B" w:rsidRDefault="00E01157" w:rsidP="00DE7746">
      <w:pPr>
        <w:pStyle w:val="Akapitzlist"/>
        <w:numPr>
          <w:ilvl w:val="1"/>
          <w:numId w:val="15"/>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rPr>
        <w:t>Zamawiający jest obowiązany udzielić wyjaśnień niezwłocznie, jednak nie później niż na 6 dni przed upływem terminu składania ofert pod warunkiem że wniosek o wyjaśnienie treści SWZ wpłynął do zamawiającego nie później niż na odpowiednio 14 dni przed upływem terminu składania ofert.</w:t>
      </w:r>
    </w:p>
    <w:p w14:paraId="17BE09BF" w14:textId="6071B72A" w:rsidR="0000264A" w:rsidRPr="0016661B" w:rsidRDefault="0000264A" w:rsidP="00DE7746">
      <w:pPr>
        <w:pStyle w:val="Akapitzlist"/>
        <w:numPr>
          <w:ilvl w:val="1"/>
          <w:numId w:val="15"/>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Jeżeli zamawiający nie udzieli wyjaśnień w terminie, o którym mowa w </w:t>
      </w:r>
      <w:r w:rsidR="0066028E" w:rsidRPr="0016661B">
        <w:rPr>
          <w:rFonts w:ascii="Times New Roman" w:hAnsi="Times New Roman" w:cs="Times New Roman"/>
          <w:sz w:val="24"/>
          <w:szCs w:val="24"/>
          <w:lang w:eastAsia="pl-PL"/>
        </w:rPr>
        <w:t xml:space="preserve">ust. </w:t>
      </w:r>
      <w:r w:rsidRPr="0016661B">
        <w:rPr>
          <w:rFonts w:ascii="Times New Roman" w:hAnsi="Times New Roman" w:cs="Times New Roman"/>
          <w:sz w:val="24"/>
          <w:szCs w:val="24"/>
          <w:lang w:eastAsia="pl-PL"/>
        </w:rPr>
        <w:t xml:space="preserve"> 1</w:t>
      </w:r>
      <w:r w:rsidR="00C73E46" w:rsidRPr="0016661B">
        <w:rPr>
          <w:rFonts w:ascii="Times New Roman" w:hAnsi="Times New Roman" w:cs="Times New Roman"/>
          <w:sz w:val="24"/>
          <w:szCs w:val="24"/>
          <w:lang w:eastAsia="pl-PL"/>
        </w:rPr>
        <w:t>2</w:t>
      </w:r>
      <w:r w:rsidRPr="0016661B">
        <w:rPr>
          <w:rFonts w:ascii="Times New Roman" w:hAnsi="Times New Roman" w:cs="Times New Roman"/>
          <w:sz w:val="24"/>
          <w:szCs w:val="24"/>
          <w:lang w:eastAsia="pl-PL"/>
        </w:rPr>
        <w:t>.2., przedłuża termin składania  ofert o czas niezbędny do zapoznania się wszystkich zainteresowanych wykonawców z wyjaśnieniami niezbędnymi do należytego przygotowania i złożenia  oferty.</w:t>
      </w:r>
    </w:p>
    <w:p w14:paraId="320D1BC4" w14:textId="51649402" w:rsidR="0000264A" w:rsidRPr="0016661B" w:rsidRDefault="0000264A" w:rsidP="00DE7746">
      <w:pPr>
        <w:pStyle w:val="Akapitzlist"/>
        <w:numPr>
          <w:ilvl w:val="1"/>
          <w:numId w:val="15"/>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W przypadku gdy wniosek o wyjaśnienie treści SWZ nie wpłynął w terminie, o którym mowa w </w:t>
      </w:r>
      <w:r w:rsidR="0066028E" w:rsidRPr="0016661B">
        <w:rPr>
          <w:rFonts w:ascii="Times New Roman" w:hAnsi="Times New Roman" w:cs="Times New Roman"/>
          <w:sz w:val="24"/>
          <w:szCs w:val="24"/>
          <w:lang w:eastAsia="pl-PL"/>
        </w:rPr>
        <w:t>ust.</w:t>
      </w:r>
      <w:r w:rsidRPr="0016661B">
        <w:rPr>
          <w:rFonts w:ascii="Times New Roman" w:hAnsi="Times New Roman" w:cs="Times New Roman"/>
          <w:sz w:val="24"/>
          <w:szCs w:val="24"/>
          <w:lang w:eastAsia="pl-PL"/>
        </w:rPr>
        <w:t xml:space="preserve"> 1</w:t>
      </w:r>
      <w:r w:rsidR="00C73E46" w:rsidRPr="0016661B">
        <w:rPr>
          <w:rFonts w:ascii="Times New Roman" w:hAnsi="Times New Roman" w:cs="Times New Roman"/>
          <w:sz w:val="24"/>
          <w:szCs w:val="24"/>
          <w:lang w:eastAsia="pl-PL"/>
        </w:rPr>
        <w:t>2</w:t>
      </w:r>
      <w:r w:rsidRPr="0016661B">
        <w:rPr>
          <w:rFonts w:ascii="Times New Roman" w:hAnsi="Times New Roman" w:cs="Times New Roman"/>
          <w:sz w:val="24"/>
          <w:szCs w:val="24"/>
          <w:lang w:eastAsia="pl-PL"/>
        </w:rPr>
        <w:t>.2.  zamawiający nie ma obowiązku udzielania wyjaśnień SWZ oraz obowiązku przedłużenia terminu składania ofert.</w:t>
      </w:r>
    </w:p>
    <w:p w14:paraId="72F9A69F" w14:textId="1865D6E2" w:rsidR="00363042" w:rsidRPr="0016661B" w:rsidRDefault="0000264A" w:rsidP="00DE7746">
      <w:pPr>
        <w:pStyle w:val="Akapitzlist"/>
        <w:numPr>
          <w:ilvl w:val="1"/>
          <w:numId w:val="15"/>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Przedłużenie terminu składania ofert, o których mowa w </w:t>
      </w:r>
      <w:r w:rsidR="0066028E" w:rsidRPr="0016661B">
        <w:rPr>
          <w:rFonts w:ascii="Times New Roman" w:hAnsi="Times New Roman" w:cs="Times New Roman"/>
          <w:sz w:val="24"/>
          <w:szCs w:val="24"/>
          <w:lang w:eastAsia="pl-PL"/>
        </w:rPr>
        <w:t xml:space="preserve">ust. </w:t>
      </w:r>
      <w:r w:rsidRPr="0016661B">
        <w:rPr>
          <w:rFonts w:ascii="Times New Roman" w:hAnsi="Times New Roman" w:cs="Times New Roman"/>
          <w:sz w:val="24"/>
          <w:szCs w:val="24"/>
          <w:lang w:eastAsia="pl-PL"/>
        </w:rPr>
        <w:t xml:space="preserve"> 1</w:t>
      </w:r>
      <w:r w:rsidR="00C73E46" w:rsidRPr="0016661B">
        <w:rPr>
          <w:rFonts w:ascii="Times New Roman" w:hAnsi="Times New Roman" w:cs="Times New Roman"/>
          <w:sz w:val="24"/>
          <w:szCs w:val="24"/>
          <w:lang w:eastAsia="pl-PL"/>
        </w:rPr>
        <w:t>2</w:t>
      </w:r>
      <w:r w:rsidRPr="0016661B">
        <w:rPr>
          <w:rFonts w:ascii="Times New Roman" w:hAnsi="Times New Roman" w:cs="Times New Roman"/>
          <w:sz w:val="24"/>
          <w:szCs w:val="24"/>
          <w:lang w:eastAsia="pl-PL"/>
        </w:rPr>
        <w:t>.</w:t>
      </w:r>
      <w:r w:rsidR="00CF5A3A" w:rsidRPr="0016661B">
        <w:rPr>
          <w:rFonts w:ascii="Times New Roman" w:hAnsi="Times New Roman" w:cs="Times New Roman"/>
          <w:sz w:val="24"/>
          <w:szCs w:val="24"/>
          <w:lang w:eastAsia="pl-PL"/>
        </w:rPr>
        <w:t>2</w:t>
      </w:r>
      <w:r w:rsidRPr="0016661B">
        <w:rPr>
          <w:rFonts w:ascii="Times New Roman" w:hAnsi="Times New Roman" w:cs="Times New Roman"/>
          <w:sz w:val="24"/>
          <w:szCs w:val="24"/>
          <w:lang w:eastAsia="pl-PL"/>
        </w:rPr>
        <w:t xml:space="preserve">.  nie wpływa na bieg terminu składania wniosku o wyjaśnienie treści SWZ. </w:t>
      </w:r>
    </w:p>
    <w:p w14:paraId="0737B9B8" w14:textId="19027614" w:rsidR="00F35EB9" w:rsidRPr="0016661B" w:rsidRDefault="005A6E6B" w:rsidP="00DE7746">
      <w:pPr>
        <w:pStyle w:val="Nagwek1"/>
        <w:numPr>
          <w:ilvl w:val="0"/>
          <w:numId w:val="27"/>
        </w:numPr>
        <w:spacing w:before="0" w:line="288" w:lineRule="auto"/>
        <w:ind w:left="851" w:hanging="851"/>
        <w:rPr>
          <w:rFonts w:ascii="Times New Roman" w:eastAsia="Times New Roman" w:hAnsi="Times New Roman" w:cs="Times New Roman"/>
          <w:color w:val="auto"/>
          <w:sz w:val="24"/>
          <w:szCs w:val="24"/>
          <w:lang w:eastAsia="pl-PL"/>
        </w:rPr>
      </w:pPr>
      <w:bookmarkStart w:id="39" w:name="_Toc208211787"/>
      <w:r w:rsidRPr="0016661B">
        <w:rPr>
          <w:rFonts w:ascii="Times New Roman" w:eastAsia="Times New Roman" w:hAnsi="Times New Roman" w:cs="Times New Roman"/>
          <w:color w:val="auto"/>
          <w:sz w:val="24"/>
          <w:szCs w:val="24"/>
          <w:lang w:eastAsia="pl-PL"/>
        </w:rPr>
        <w:lastRenderedPageBreak/>
        <w:t>O</w:t>
      </w:r>
      <w:r w:rsidR="00F35EB9" w:rsidRPr="0016661B">
        <w:rPr>
          <w:rFonts w:ascii="Times New Roman" w:eastAsia="Times New Roman" w:hAnsi="Times New Roman" w:cs="Times New Roman"/>
          <w:color w:val="auto"/>
          <w:sz w:val="24"/>
          <w:szCs w:val="24"/>
          <w:lang w:eastAsia="pl-PL"/>
        </w:rPr>
        <w:t>pis sposobu przygotowania oferty</w:t>
      </w:r>
      <w:r w:rsidR="00BA265A" w:rsidRPr="0016661B">
        <w:rPr>
          <w:rFonts w:ascii="Times New Roman" w:eastAsia="Times New Roman" w:hAnsi="Times New Roman" w:cs="Times New Roman"/>
          <w:color w:val="auto"/>
          <w:sz w:val="24"/>
          <w:szCs w:val="24"/>
          <w:lang w:eastAsia="pl-PL"/>
        </w:rPr>
        <w:t xml:space="preserve"> oraz pozostałych dokumentów składanych w postępowaniu</w:t>
      </w:r>
      <w:bookmarkEnd w:id="39"/>
    </w:p>
    <w:p w14:paraId="4D100E2B" w14:textId="4CA92EC0" w:rsidR="00E919A8" w:rsidRPr="0016661B" w:rsidRDefault="00E919A8" w:rsidP="00DE7746">
      <w:pPr>
        <w:pStyle w:val="Akapitzlist"/>
        <w:numPr>
          <w:ilvl w:val="1"/>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Do niniejszego Rozdziału zastosowanie mają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14:paraId="44794779" w14:textId="44B4D22C" w:rsidR="00AD5661" w:rsidRPr="0016661B" w:rsidRDefault="00B42270" w:rsidP="00DE7746">
      <w:pPr>
        <w:pStyle w:val="Akapitzlist"/>
        <w:numPr>
          <w:ilvl w:val="1"/>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W postępowaniu o udzielenie zamówienia ofertę, oświadczeni</w:t>
      </w:r>
      <w:r w:rsidR="0092696F" w:rsidRPr="0016661B">
        <w:rPr>
          <w:rFonts w:ascii="Times New Roman" w:hAnsi="Times New Roman" w:cs="Times New Roman"/>
          <w:sz w:val="24"/>
          <w:szCs w:val="24"/>
          <w:lang w:eastAsia="pl-PL"/>
        </w:rPr>
        <w:t>a</w:t>
      </w:r>
      <w:r w:rsidRPr="0016661B">
        <w:rPr>
          <w:rFonts w:ascii="Times New Roman" w:hAnsi="Times New Roman" w:cs="Times New Roman"/>
          <w:sz w:val="24"/>
          <w:szCs w:val="24"/>
          <w:lang w:eastAsia="pl-PL"/>
        </w:rPr>
        <w:t>, o który</w:t>
      </w:r>
      <w:r w:rsidR="0092696F" w:rsidRPr="0016661B">
        <w:rPr>
          <w:rFonts w:ascii="Times New Roman" w:hAnsi="Times New Roman" w:cs="Times New Roman"/>
          <w:sz w:val="24"/>
          <w:szCs w:val="24"/>
          <w:lang w:eastAsia="pl-PL"/>
        </w:rPr>
        <w:t xml:space="preserve">ch </w:t>
      </w:r>
      <w:r w:rsidRPr="0016661B">
        <w:rPr>
          <w:rFonts w:ascii="Times New Roman" w:hAnsi="Times New Roman" w:cs="Times New Roman"/>
          <w:sz w:val="24"/>
          <w:szCs w:val="24"/>
          <w:lang w:eastAsia="pl-PL"/>
        </w:rPr>
        <w:t>mowa w art. 125 ust. 1 ustawy Pzp, składa się, pod rygorem nieważności, w formie elektronicznej</w:t>
      </w:r>
      <w:r w:rsidR="00F5305B" w:rsidRPr="0016661B">
        <w:rPr>
          <w:rFonts w:ascii="Times New Roman" w:hAnsi="Times New Roman" w:cs="Times New Roman"/>
          <w:sz w:val="24"/>
          <w:szCs w:val="24"/>
          <w:lang w:eastAsia="pl-PL"/>
        </w:rPr>
        <w:t>.</w:t>
      </w:r>
    </w:p>
    <w:p w14:paraId="40043777" w14:textId="3001B29D" w:rsidR="00726504" w:rsidRPr="0016661B" w:rsidRDefault="003A596D" w:rsidP="00DE7746">
      <w:pPr>
        <w:pStyle w:val="Akapitzlist"/>
        <w:numPr>
          <w:ilvl w:val="1"/>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Oferty, oświadczenia, o których mowa w art. 125 ust. 1 ustawy,</w:t>
      </w:r>
      <w:r w:rsidR="00401D20" w:rsidRPr="0016661B">
        <w:rPr>
          <w:rFonts w:ascii="Times New Roman" w:hAnsi="Times New Roman" w:cs="Times New Roman"/>
          <w:sz w:val="24"/>
          <w:szCs w:val="24"/>
          <w:lang w:eastAsia="pl-PL"/>
        </w:rPr>
        <w:t xml:space="preserve"> </w:t>
      </w:r>
      <w:r w:rsidRPr="0016661B">
        <w:rPr>
          <w:rFonts w:ascii="Times New Roman" w:hAnsi="Times New Roman" w:cs="Times New Roman"/>
          <w:sz w:val="24"/>
          <w:szCs w:val="24"/>
          <w:lang w:eastAsia="pl-PL"/>
        </w:rPr>
        <w:t xml:space="preserve">podmiotowe środki dowodowe, w tym oświadczenie, o którym mowa w art. 117 ust. 4 (dotyczy wykonawców wspólnie ubiegających się o udzielenie zamówienia) ustawy Pzp, </w:t>
      </w:r>
      <w:r w:rsidR="00FD3F85" w:rsidRPr="0016661B">
        <w:rPr>
          <w:rFonts w:ascii="Times New Roman" w:hAnsi="Times New Roman" w:cs="Times New Roman"/>
          <w:sz w:val="24"/>
          <w:szCs w:val="24"/>
          <w:lang w:eastAsia="pl-PL"/>
        </w:rPr>
        <w:t xml:space="preserve"> </w:t>
      </w:r>
      <w:r w:rsidR="001C4169" w:rsidRPr="0016661B">
        <w:rPr>
          <w:rFonts w:ascii="Times New Roman" w:hAnsi="Times New Roman" w:cs="Times New Roman"/>
          <w:sz w:val="24"/>
          <w:szCs w:val="24"/>
          <w:lang w:eastAsia="pl-PL"/>
        </w:rPr>
        <w:t xml:space="preserve">oraz zobowiązanie podmiotu udostępniającego zasoby, o którym mowa w art. 118 ust. 3 ustawy, zwane dalej „zobowiązaniem podmiotu udostępniającego zasoby”, przedmiotowe środki dowodowe, </w:t>
      </w:r>
      <w:r w:rsidRPr="0016661B">
        <w:rPr>
          <w:rFonts w:ascii="Times New Roman" w:hAnsi="Times New Roman" w:cs="Times New Roman"/>
          <w:sz w:val="24"/>
          <w:szCs w:val="24"/>
          <w:lang w:eastAsia="pl-PL"/>
        </w:rPr>
        <w:t>pełnomocnictwo, sporządza się w postaci elektronicznej, w formatach danych określonych w przepisach wydanych na podstawie art. 18 ustawy z dnia 17 lutego 2005 r. o informatyzacji działalności podmiotów realizujących zadania publiczne.</w:t>
      </w:r>
    </w:p>
    <w:p w14:paraId="31363AEA" w14:textId="48B221C9" w:rsidR="003A596D" w:rsidRPr="0016661B" w:rsidRDefault="003A596D" w:rsidP="00DE7746">
      <w:pPr>
        <w:pStyle w:val="Akapitzlist"/>
        <w:numPr>
          <w:ilvl w:val="1"/>
          <w:numId w:val="6"/>
        </w:numPr>
        <w:spacing w:after="0" w:line="288" w:lineRule="auto"/>
        <w:ind w:left="851" w:hanging="851"/>
        <w:rPr>
          <w:rStyle w:val="Hipercze"/>
          <w:rFonts w:ascii="Times New Roman" w:hAnsi="Times New Roman" w:cs="Times New Roman"/>
          <w:color w:val="auto"/>
          <w:sz w:val="24"/>
          <w:szCs w:val="24"/>
          <w:u w:val="none"/>
          <w:lang w:eastAsia="pl-PL"/>
        </w:rPr>
      </w:pPr>
      <w:r w:rsidRPr="0016661B">
        <w:rPr>
          <w:rFonts w:ascii="Times New Roman" w:hAnsi="Times New Roman" w:cs="Times New Roman"/>
          <w:sz w:val="24"/>
          <w:szCs w:val="24"/>
          <w:lang w:eastAsia="pl-PL"/>
        </w:rPr>
        <w:t>Informacje, oświadczenia lub dokumenty, inne niż określone w ust. 13.</w:t>
      </w:r>
      <w:r w:rsidR="00E919A8" w:rsidRPr="0016661B">
        <w:rPr>
          <w:rFonts w:ascii="Times New Roman" w:hAnsi="Times New Roman" w:cs="Times New Roman"/>
          <w:sz w:val="24"/>
          <w:szCs w:val="24"/>
          <w:lang w:eastAsia="pl-PL"/>
        </w:rPr>
        <w:t>3</w:t>
      </w:r>
      <w:r w:rsidRPr="0016661B">
        <w:rPr>
          <w:rFonts w:ascii="Times New Roman" w:hAnsi="Times New Roman" w:cs="Times New Roman"/>
          <w:sz w:val="24"/>
          <w:szCs w:val="24"/>
          <w:lang w:eastAsia="pl-PL"/>
        </w:rPr>
        <w:t xml:space="preserve">.,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 za pośrednictwem </w:t>
      </w:r>
      <w:r w:rsidR="00B03D1A" w:rsidRPr="0016661B">
        <w:rPr>
          <w:rFonts w:ascii="Times New Roman" w:hAnsi="Times New Roman" w:cs="Times New Roman"/>
          <w:sz w:val="24"/>
          <w:szCs w:val="24"/>
        </w:rPr>
        <w:t>platformy zakupowej.</w:t>
      </w:r>
    </w:p>
    <w:p w14:paraId="1CB4ACF0" w14:textId="03B225B6" w:rsidR="001C4169" w:rsidRPr="0016661B" w:rsidRDefault="003842DD" w:rsidP="00DE7746">
      <w:pPr>
        <w:pStyle w:val="Akapitzlist"/>
        <w:numPr>
          <w:ilvl w:val="1"/>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W przypadku</w:t>
      </w:r>
      <w:r w:rsidR="008C20FA" w:rsidRPr="0016661B">
        <w:rPr>
          <w:rFonts w:ascii="Times New Roman" w:hAnsi="Times New Roman" w:cs="Times New Roman"/>
          <w:sz w:val="24"/>
          <w:szCs w:val="24"/>
          <w:lang w:eastAsia="pl-PL"/>
        </w:rPr>
        <w:t>,</w:t>
      </w:r>
      <w:r w:rsidRPr="0016661B">
        <w:rPr>
          <w:rFonts w:ascii="Times New Roman" w:hAnsi="Times New Roman" w:cs="Times New Roman"/>
          <w:sz w:val="24"/>
          <w:szCs w:val="24"/>
          <w:lang w:eastAsia="pl-PL"/>
        </w:rPr>
        <w:t xml:space="preserve"> gdy podmiotowe środki dowodowe, inne dokumenty,  lub dokumenty </w:t>
      </w:r>
      <w:r w:rsidR="001C4169" w:rsidRPr="0016661B">
        <w:rPr>
          <w:rFonts w:ascii="Times New Roman" w:hAnsi="Times New Roman" w:cs="Times New Roman"/>
          <w:sz w:val="24"/>
          <w:szCs w:val="24"/>
          <w:lang w:eastAsia="pl-PL"/>
        </w:rPr>
        <w:t>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w:t>
      </w:r>
      <w:r w:rsidR="00E919A8" w:rsidRPr="0016661B">
        <w:rPr>
          <w:rFonts w:ascii="Times New Roman" w:hAnsi="Times New Roman" w:cs="Times New Roman"/>
          <w:sz w:val="24"/>
          <w:szCs w:val="24"/>
          <w:lang w:eastAsia="pl-PL"/>
        </w:rPr>
        <w:t xml:space="preserve"> </w:t>
      </w:r>
      <w:r w:rsidR="001C4169" w:rsidRPr="0016661B">
        <w:rPr>
          <w:rFonts w:ascii="Times New Roman" w:hAnsi="Times New Roman" w:cs="Times New Roman"/>
          <w:sz w:val="24"/>
          <w:szCs w:val="24"/>
          <w:lang w:eastAsia="pl-PL"/>
        </w:rPr>
        <w:t>podmiot udostępniający zasoby lub podwykonawca, zwane dalej „upoważnionymi podmiotami”, jako dokument elektroniczny, przekazuje się ten dokument.</w:t>
      </w:r>
    </w:p>
    <w:p w14:paraId="0509682E" w14:textId="1C25BF28" w:rsidR="003842DD" w:rsidRPr="0016661B" w:rsidRDefault="003842DD" w:rsidP="00DE7746">
      <w:pPr>
        <w:pStyle w:val="Akapitzlist"/>
        <w:numPr>
          <w:ilvl w:val="1"/>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W przypadku gdy podmiotowe środki dowodowe, inne dokumenty,  o których mowa w  ustawie Pzp,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5A28E95F" w14:textId="702AEB3D" w:rsidR="003842DD" w:rsidRPr="0016661B" w:rsidRDefault="003842DD" w:rsidP="00DE7746">
      <w:pPr>
        <w:pStyle w:val="Akapitzlist"/>
        <w:numPr>
          <w:ilvl w:val="1"/>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lastRenderedPageBreak/>
        <w:t xml:space="preserve">Poświadczenia zgodności cyfrowego odwzorowania z dokumentem w postaci papierowej, o którym mowa w </w:t>
      </w:r>
      <w:r w:rsidR="0066028E" w:rsidRPr="0016661B">
        <w:rPr>
          <w:rFonts w:ascii="Times New Roman" w:hAnsi="Times New Roman" w:cs="Times New Roman"/>
          <w:sz w:val="24"/>
          <w:szCs w:val="24"/>
          <w:lang w:eastAsia="pl-PL"/>
        </w:rPr>
        <w:t xml:space="preserve">ust. </w:t>
      </w:r>
      <w:r w:rsidRPr="0016661B">
        <w:rPr>
          <w:rFonts w:ascii="Times New Roman" w:hAnsi="Times New Roman" w:cs="Times New Roman"/>
          <w:sz w:val="24"/>
          <w:szCs w:val="24"/>
          <w:lang w:eastAsia="pl-PL"/>
        </w:rPr>
        <w:t xml:space="preserve"> 13.</w:t>
      </w:r>
      <w:r w:rsidR="00E919A8" w:rsidRPr="0016661B">
        <w:rPr>
          <w:rFonts w:ascii="Times New Roman" w:hAnsi="Times New Roman" w:cs="Times New Roman"/>
          <w:sz w:val="24"/>
          <w:szCs w:val="24"/>
          <w:lang w:eastAsia="pl-PL"/>
        </w:rPr>
        <w:t>6</w:t>
      </w:r>
      <w:r w:rsidRPr="0016661B">
        <w:rPr>
          <w:rFonts w:ascii="Times New Roman" w:hAnsi="Times New Roman" w:cs="Times New Roman"/>
          <w:sz w:val="24"/>
          <w:szCs w:val="24"/>
          <w:lang w:eastAsia="pl-PL"/>
        </w:rPr>
        <w:t>. dokonuje w przypadku:</w:t>
      </w:r>
    </w:p>
    <w:p w14:paraId="6E8DD2CD" w14:textId="2153C221" w:rsidR="003842DD" w:rsidRPr="0016661B" w:rsidRDefault="003842DD" w:rsidP="00DE7746">
      <w:pPr>
        <w:pStyle w:val="Akapitzlist"/>
        <w:numPr>
          <w:ilvl w:val="2"/>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podmiotowych środków dowodowych oraz dokumentów potwierdzających umocowanie do reprezentowania – odpowiednio wykonawca, wykonawca wspólnie ubiegający się o udzielenie zamówienia, </w:t>
      </w:r>
      <w:r w:rsidR="001C4169" w:rsidRPr="0016661B">
        <w:rPr>
          <w:rFonts w:ascii="Times New Roman" w:hAnsi="Times New Roman" w:cs="Times New Roman"/>
          <w:sz w:val="24"/>
          <w:szCs w:val="24"/>
          <w:lang w:eastAsia="pl-PL"/>
        </w:rPr>
        <w:t xml:space="preserve">podmiot udostępniający zasoby </w:t>
      </w:r>
      <w:r w:rsidRPr="0016661B">
        <w:rPr>
          <w:rFonts w:ascii="Times New Roman" w:hAnsi="Times New Roman" w:cs="Times New Roman"/>
          <w:sz w:val="24"/>
          <w:szCs w:val="24"/>
          <w:lang w:eastAsia="pl-PL"/>
        </w:rPr>
        <w:t>lub podwykonawca, w zakresie podmiotowych środków dowodowych lub dokumentów potwierdzających umocowanie do reprezentowania, które każdego z nich dotyczą,</w:t>
      </w:r>
    </w:p>
    <w:p w14:paraId="51DCF4E3" w14:textId="3716F4AD" w:rsidR="003842DD" w:rsidRPr="0016661B" w:rsidRDefault="003842DD" w:rsidP="00DE7746">
      <w:pPr>
        <w:pStyle w:val="Akapitzlist"/>
        <w:numPr>
          <w:ilvl w:val="2"/>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innych dokumentów, o których mowa w ustawie Pzp – odpowiednio wykonawca lub wykonawca wspólnie ubiegający się o udzielenie zamówienia, w zakresie dokumentów, które każdego z nich dotyczą, </w:t>
      </w:r>
    </w:p>
    <w:p w14:paraId="24AB9064" w14:textId="1C36629B" w:rsidR="003842DD" w:rsidRPr="0016661B" w:rsidRDefault="003842DD" w:rsidP="00DE7746">
      <w:pPr>
        <w:pStyle w:val="Akapitzlist"/>
        <w:numPr>
          <w:ilvl w:val="2"/>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Poświadczenia zgodności cyfrowego odwzorowania z dokumentem w postaci papierowej, może dokonać również notariusz. </w:t>
      </w:r>
    </w:p>
    <w:p w14:paraId="05A89D3F" w14:textId="52F1F048" w:rsidR="003842DD" w:rsidRPr="0016661B" w:rsidRDefault="003842DD" w:rsidP="00DE7746">
      <w:pPr>
        <w:pStyle w:val="Akapitzlist"/>
        <w:numPr>
          <w:ilvl w:val="1"/>
          <w:numId w:val="6"/>
        </w:numPr>
        <w:spacing w:after="0" w:line="288" w:lineRule="auto"/>
        <w:ind w:left="851" w:hanging="851"/>
        <w:rPr>
          <w:rFonts w:ascii="Times New Roman" w:hAnsi="Times New Roman" w:cs="Times New Roman"/>
          <w:strike/>
          <w:sz w:val="24"/>
          <w:szCs w:val="24"/>
          <w:lang w:eastAsia="pl-PL"/>
        </w:rPr>
      </w:pPr>
      <w:r w:rsidRPr="0016661B">
        <w:rPr>
          <w:rFonts w:ascii="Times New Roman" w:hAnsi="Times New Roman" w:cs="Times New Roman"/>
          <w:sz w:val="24"/>
          <w:szCs w:val="24"/>
          <w:lang w:eastAsia="pl-PL"/>
        </w:rPr>
        <w:t xml:space="preserve">Podmiotowe środki dowodowe, w tym oświadczenie, o którym mowa w art. 117 ust. 4 (dot. wykonawców wspólnie ubiegających się o udzielenie zamówienia) ustawy Pzp, </w:t>
      </w:r>
      <w:r w:rsidR="001C4169" w:rsidRPr="0016661B">
        <w:rPr>
          <w:rFonts w:ascii="Times New Roman" w:hAnsi="Times New Roman" w:cs="Times New Roman"/>
          <w:sz w:val="24"/>
          <w:szCs w:val="24"/>
          <w:lang w:eastAsia="pl-PL"/>
        </w:rPr>
        <w:t xml:space="preserve">oraz zobowiązanie podmiotu udostępniającego zasoby, niewystawione przez upoważnione podmiot, </w:t>
      </w:r>
      <w:r w:rsidRPr="0016661B">
        <w:rPr>
          <w:rFonts w:ascii="Times New Roman" w:hAnsi="Times New Roman" w:cs="Times New Roman"/>
          <w:sz w:val="24"/>
          <w:szCs w:val="24"/>
          <w:lang w:eastAsia="pl-PL"/>
        </w:rPr>
        <w:t>oraz pełnomocnictwo przekazuje się w postaci elektronicznej i opatruje kwalifikowanym podpisem elektronicznym</w:t>
      </w:r>
      <w:r w:rsidR="00F5305B" w:rsidRPr="0016661B">
        <w:rPr>
          <w:rFonts w:ascii="Times New Roman" w:hAnsi="Times New Roman" w:cs="Times New Roman"/>
          <w:sz w:val="24"/>
          <w:szCs w:val="24"/>
          <w:lang w:eastAsia="pl-PL"/>
        </w:rPr>
        <w:t>.</w:t>
      </w:r>
    </w:p>
    <w:p w14:paraId="30A53BC0" w14:textId="403295FC" w:rsidR="003842DD" w:rsidRPr="0016661B" w:rsidRDefault="003842DD" w:rsidP="00DE7746">
      <w:pPr>
        <w:pStyle w:val="Akapitzlist"/>
        <w:numPr>
          <w:ilvl w:val="1"/>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W przypadku</w:t>
      </w:r>
      <w:r w:rsidR="00321EE1" w:rsidRPr="0016661B">
        <w:rPr>
          <w:rFonts w:ascii="Times New Roman" w:hAnsi="Times New Roman" w:cs="Times New Roman"/>
          <w:sz w:val="24"/>
          <w:szCs w:val="24"/>
          <w:lang w:eastAsia="pl-PL"/>
        </w:rPr>
        <w:t>,</w:t>
      </w:r>
      <w:r w:rsidRPr="0016661B">
        <w:rPr>
          <w:rFonts w:ascii="Times New Roman" w:hAnsi="Times New Roman" w:cs="Times New Roman"/>
          <w:sz w:val="24"/>
          <w:szCs w:val="24"/>
          <w:lang w:eastAsia="pl-PL"/>
        </w:rPr>
        <w:t xml:space="preserve"> gdy podmiotowe środki dowodowe, w tym oświadczenie, o którym mowa w art. 117 ust. 4 (dotyczy wykonawców wspólnie ubiegających się o udzielenie zamówienia) ustawy Pzp</w:t>
      </w:r>
      <w:r w:rsidR="001C4169" w:rsidRPr="0016661B">
        <w:rPr>
          <w:rFonts w:ascii="Times New Roman" w:hAnsi="Times New Roman" w:cs="Times New Roman"/>
          <w:sz w:val="24"/>
          <w:szCs w:val="24"/>
          <w:lang w:eastAsia="pl-PL"/>
        </w:rPr>
        <w:t xml:space="preserve"> </w:t>
      </w:r>
      <w:r w:rsidR="00127A7E" w:rsidRPr="0016661B">
        <w:rPr>
          <w:rFonts w:ascii="Times New Roman" w:hAnsi="Times New Roman" w:cs="Times New Roman"/>
          <w:sz w:val="24"/>
          <w:szCs w:val="24"/>
          <w:lang w:eastAsia="pl-PL"/>
        </w:rPr>
        <w:t xml:space="preserve"> </w:t>
      </w:r>
      <w:r w:rsidR="001C4169" w:rsidRPr="0016661B">
        <w:rPr>
          <w:rFonts w:ascii="Times New Roman" w:hAnsi="Times New Roman" w:cs="Times New Roman"/>
          <w:sz w:val="24"/>
          <w:szCs w:val="24"/>
          <w:lang w:eastAsia="pl-PL"/>
        </w:rPr>
        <w:t xml:space="preserve">zobowiązanie podmiotu udostępniającego zasoby </w:t>
      </w:r>
      <w:r w:rsidRPr="0016661B">
        <w:rPr>
          <w:rFonts w:ascii="Times New Roman" w:hAnsi="Times New Roman" w:cs="Times New Roman"/>
          <w:sz w:val="24"/>
          <w:szCs w:val="24"/>
          <w:lang w:eastAsia="pl-PL"/>
        </w:rPr>
        <w:t>lub pełnomocnictwo, zostały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58353EE6" w14:textId="51A0F941" w:rsidR="003842DD" w:rsidRPr="0016661B" w:rsidRDefault="003842DD" w:rsidP="00DE7746">
      <w:pPr>
        <w:pStyle w:val="Akapitzlist"/>
        <w:numPr>
          <w:ilvl w:val="1"/>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Poświadczenia zgodności cyfrowego odwzorowania z dokumentem w postaci papierowej, o którym mowa w </w:t>
      </w:r>
      <w:r w:rsidR="0066028E" w:rsidRPr="0016661B">
        <w:rPr>
          <w:rFonts w:ascii="Times New Roman" w:hAnsi="Times New Roman" w:cs="Times New Roman"/>
          <w:sz w:val="24"/>
          <w:szCs w:val="24"/>
          <w:lang w:eastAsia="pl-PL"/>
        </w:rPr>
        <w:t xml:space="preserve">ust. </w:t>
      </w:r>
      <w:r w:rsidRPr="0016661B">
        <w:rPr>
          <w:rFonts w:ascii="Times New Roman" w:hAnsi="Times New Roman" w:cs="Times New Roman"/>
          <w:sz w:val="24"/>
          <w:szCs w:val="24"/>
          <w:lang w:eastAsia="pl-PL"/>
        </w:rPr>
        <w:t>13.</w:t>
      </w:r>
      <w:r w:rsidR="00E919A8" w:rsidRPr="0016661B">
        <w:rPr>
          <w:rFonts w:ascii="Times New Roman" w:hAnsi="Times New Roman" w:cs="Times New Roman"/>
          <w:sz w:val="24"/>
          <w:szCs w:val="24"/>
          <w:lang w:eastAsia="pl-PL"/>
        </w:rPr>
        <w:t>9</w:t>
      </w:r>
      <w:r w:rsidRPr="0016661B">
        <w:rPr>
          <w:rFonts w:ascii="Times New Roman" w:hAnsi="Times New Roman" w:cs="Times New Roman"/>
          <w:sz w:val="24"/>
          <w:szCs w:val="24"/>
          <w:lang w:eastAsia="pl-PL"/>
        </w:rPr>
        <w:t xml:space="preserve">., dokonuje w przypadku: </w:t>
      </w:r>
    </w:p>
    <w:p w14:paraId="0DBAED5A" w14:textId="2DFD880D" w:rsidR="003842DD" w:rsidRPr="0016661B" w:rsidRDefault="003842DD" w:rsidP="00DE7746">
      <w:pPr>
        <w:pStyle w:val="Akapitzlist"/>
        <w:numPr>
          <w:ilvl w:val="2"/>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podmiotowych środków dowodowych – odpowiednio wykonawca, wykonawca wspólnie ubiegający się o udzielenie zamówienia</w:t>
      </w:r>
      <w:r w:rsidR="00CF73DC" w:rsidRPr="0016661B">
        <w:rPr>
          <w:rFonts w:ascii="Times New Roman" w:hAnsi="Times New Roman" w:cs="Times New Roman"/>
          <w:sz w:val="24"/>
          <w:szCs w:val="24"/>
          <w:lang w:eastAsia="pl-PL"/>
        </w:rPr>
        <w:t>,</w:t>
      </w:r>
      <w:r w:rsidR="00CF73DC" w:rsidRPr="0016661B">
        <w:rPr>
          <w:rFonts w:ascii="Times New Roman" w:hAnsi="Times New Roman" w:cs="Times New Roman"/>
          <w:sz w:val="24"/>
          <w:szCs w:val="24"/>
        </w:rPr>
        <w:t xml:space="preserve"> </w:t>
      </w:r>
      <w:r w:rsidR="00CF73DC" w:rsidRPr="0016661B">
        <w:rPr>
          <w:rFonts w:ascii="Times New Roman" w:hAnsi="Times New Roman" w:cs="Times New Roman"/>
          <w:sz w:val="24"/>
          <w:szCs w:val="24"/>
          <w:lang w:eastAsia="pl-PL"/>
        </w:rPr>
        <w:t>podmiot udostępniający zasoby lub podwykonawca</w:t>
      </w:r>
      <w:r w:rsidRPr="0016661B">
        <w:rPr>
          <w:rFonts w:ascii="Times New Roman" w:hAnsi="Times New Roman" w:cs="Times New Roman"/>
          <w:sz w:val="24"/>
          <w:szCs w:val="24"/>
          <w:lang w:eastAsia="pl-PL"/>
        </w:rPr>
        <w:t>, w zakresie podmiotowych środków dowodowych, które każdego z nich dotyczą,</w:t>
      </w:r>
    </w:p>
    <w:p w14:paraId="67AF778D" w14:textId="7C990C31" w:rsidR="000F6DF3" w:rsidRPr="0016661B" w:rsidRDefault="00CF73DC" w:rsidP="00DE7746">
      <w:pPr>
        <w:pStyle w:val="Akapitzlist"/>
        <w:numPr>
          <w:ilvl w:val="2"/>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oświadczenia, o którym mowa w art. 117 ust. 4 ustawy, lub zobowiązania podmiotu udostępniającego zasoby – odpowiednio wykonawca lub wykonawca wspólnie ubiegający się o udzielenie zamówienia</w:t>
      </w:r>
    </w:p>
    <w:p w14:paraId="57304978" w14:textId="6E9BBD06" w:rsidR="003842DD" w:rsidRPr="0016661B" w:rsidRDefault="003842DD" w:rsidP="00DE7746">
      <w:pPr>
        <w:pStyle w:val="Akapitzlist"/>
        <w:numPr>
          <w:ilvl w:val="2"/>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pełnomocnictwa – mocodawca.</w:t>
      </w:r>
    </w:p>
    <w:p w14:paraId="727F6E23" w14:textId="77777777" w:rsidR="003842DD" w:rsidRPr="0016661B" w:rsidRDefault="003842DD" w:rsidP="00DE7746">
      <w:pPr>
        <w:pStyle w:val="Akapitzlist"/>
        <w:numPr>
          <w:ilvl w:val="2"/>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poświadczenia zgodności cyfrowego odwzorowania z dokumentem w postaci papierowej, może dokonać również notariusz.</w:t>
      </w:r>
    </w:p>
    <w:p w14:paraId="328A3153" w14:textId="0CAFA1C0" w:rsidR="003D3B96" w:rsidRPr="0016661B" w:rsidRDefault="00C559E4" w:rsidP="00DE7746">
      <w:pPr>
        <w:pStyle w:val="Akapitzlist"/>
        <w:numPr>
          <w:ilvl w:val="1"/>
          <w:numId w:val="6"/>
        </w:numPr>
        <w:tabs>
          <w:tab w:val="left" w:pos="709"/>
        </w:tabs>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  </w:t>
      </w:r>
      <w:r w:rsidR="003D3B96" w:rsidRPr="0016661B">
        <w:rPr>
          <w:rFonts w:ascii="Times New Roman" w:hAnsi="Times New Roman" w:cs="Times New Roman"/>
          <w:sz w:val="24"/>
          <w:szCs w:val="24"/>
          <w:lang w:eastAsia="pl-PL"/>
        </w:rPr>
        <w:t>Oferta powinna być:</w:t>
      </w:r>
    </w:p>
    <w:p w14:paraId="3817F21D" w14:textId="32C6B4B3" w:rsidR="00F65587" w:rsidRPr="0016661B" w:rsidRDefault="00606A60" w:rsidP="00DE7746">
      <w:pPr>
        <w:pStyle w:val="Akapitzlist"/>
        <w:numPr>
          <w:ilvl w:val="2"/>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s</w:t>
      </w:r>
      <w:r w:rsidR="00B255F0" w:rsidRPr="0016661B">
        <w:rPr>
          <w:rFonts w:ascii="Times New Roman" w:hAnsi="Times New Roman" w:cs="Times New Roman"/>
          <w:sz w:val="24"/>
          <w:szCs w:val="24"/>
          <w:lang w:eastAsia="pl-PL"/>
        </w:rPr>
        <w:t xml:space="preserve">porządzona </w:t>
      </w:r>
      <w:r w:rsidR="00F65587" w:rsidRPr="0016661B">
        <w:rPr>
          <w:rFonts w:ascii="Times New Roman" w:hAnsi="Times New Roman" w:cs="Times New Roman"/>
          <w:sz w:val="24"/>
          <w:szCs w:val="24"/>
          <w:lang w:eastAsia="pl-PL"/>
        </w:rPr>
        <w:t>w języku polskim,</w:t>
      </w:r>
    </w:p>
    <w:p w14:paraId="09B00F6A" w14:textId="4213E89A" w:rsidR="00F65587" w:rsidRPr="0016661B" w:rsidRDefault="00F65587" w:rsidP="00DE7746">
      <w:pPr>
        <w:pStyle w:val="Akapitzlist"/>
        <w:numPr>
          <w:ilvl w:val="2"/>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złożona przy użyciu środków komunikacji elektronicznej tzn. za pośrednictwem </w:t>
      </w:r>
      <w:r w:rsidR="00B03D1A" w:rsidRPr="0016661B">
        <w:rPr>
          <w:rFonts w:ascii="Times New Roman" w:hAnsi="Times New Roman" w:cs="Times New Roman"/>
          <w:sz w:val="24"/>
          <w:szCs w:val="24"/>
        </w:rPr>
        <w:t xml:space="preserve">platformy zakupowej, </w:t>
      </w:r>
      <w:r w:rsidR="007026DA" w:rsidRPr="0016661B">
        <w:rPr>
          <w:rFonts w:ascii="Times New Roman" w:hAnsi="Times New Roman" w:cs="Times New Roman"/>
          <w:sz w:val="24"/>
          <w:szCs w:val="24"/>
        </w:rPr>
        <w:t xml:space="preserve"> </w:t>
      </w:r>
    </w:p>
    <w:p w14:paraId="424C16EC" w14:textId="4397FBE2" w:rsidR="00F65587" w:rsidRPr="0016661B" w:rsidRDefault="00F65587" w:rsidP="00DE7746">
      <w:pPr>
        <w:pStyle w:val="Akapitzlist"/>
        <w:numPr>
          <w:ilvl w:val="2"/>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lastRenderedPageBreak/>
        <w:t>podpisana kwalifikowanym podpisem elektronicznym przez osobę/osoby upoważnioną/upoważnione</w:t>
      </w:r>
      <w:r w:rsidR="00A675BC" w:rsidRPr="0016661B">
        <w:rPr>
          <w:rFonts w:ascii="Times New Roman" w:hAnsi="Times New Roman" w:cs="Times New Roman"/>
          <w:sz w:val="24"/>
          <w:szCs w:val="24"/>
          <w:lang w:eastAsia="pl-PL"/>
        </w:rPr>
        <w:t>.</w:t>
      </w:r>
    </w:p>
    <w:p w14:paraId="1FEC3000" w14:textId="1FD0EFAD" w:rsidR="00F65587" w:rsidRPr="0016661B" w:rsidRDefault="00F65587" w:rsidP="00DE7746">
      <w:pPr>
        <w:pStyle w:val="Akapitzlist"/>
        <w:numPr>
          <w:ilvl w:val="1"/>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16661B">
        <w:rPr>
          <w:rFonts w:ascii="Times New Roman" w:hAnsi="Times New Roman" w:cs="Times New Roman"/>
          <w:sz w:val="24"/>
          <w:szCs w:val="24"/>
          <w:lang w:eastAsia="pl-PL"/>
        </w:rPr>
        <w:t>eIDAS</w:t>
      </w:r>
      <w:proofErr w:type="spellEnd"/>
      <w:r w:rsidRPr="0016661B">
        <w:rPr>
          <w:rFonts w:ascii="Times New Roman" w:hAnsi="Times New Roman" w:cs="Times New Roman"/>
          <w:sz w:val="24"/>
          <w:szCs w:val="24"/>
          <w:lang w:eastAsia="pl-PL"/>
        </w:rPr>
        <w:t>) (UE) nr 910/2014 - od 1 lipca 2016 roku”.</w:t>
      </w:r>
    </w:p>
    <w:p w14:paraId="4C107877" w14:textId="77777777" w:rsidR="003B32C1" w:rsidRPr="0016661B" w:rsidRDefault="003B32C1" w:rsidP="003B32C1">
      <w:pPr>
        <w:pStyle w:val="Akapitzlist"/>
        <w:numPr>
          <w:ilvl w:val="1"/>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Opis sposobu przygotowania oferty składanej w formie elektronicznej lub w postaci elektronicznej:</w:t>
      </w:r>
    </w:p>
    <w:p w14:paraId="2EEA38D6" w14:textId="77777777" w:rsidR="003B32C1" w:rsidRPr="0016661B" w:rsidRDefault="003B32C1" w:rsidP="00CC39EC">
      <w:pPr>
        <w:pStyle w:val="Akapitzlist"/>
        <w:numPr>
          <w:ilvl w:val="2"/>
          <w:numId w:val="61"/>
        </w:numPr>
        <w:spacing w:after="0" w:line="288" w:lineRule="auto"/>
        <w:ind w:left="851" w:hanging="850"/>
        <w:rPr>
          <w:rFonts w:ascii="Times New Roman" w:hAnsi="Times New Roman" w:cs="Times New Roman"/>
          <w:sz w:val="24"/>
          <w:szCs w:val="24"/>
          <w:lang w:eastAsia="pl-PL"/>
        </w:rPr>
      </w:pPr>
      <w:r w:rsidRPr="0016661B">
        <w:rPr>
          <w:rFonts w:ascii="Times New Roman" w:hAnsi="Times New Roman" w:cs="Times New Roman"/>
          <w:sz w:val="24"/>
          <w:szCs w:val="24"/>
          <w:lang w:eastAsia="pl-PL"/>
        </w:rPr>
        <w:t>Wykonawca, chcąc przystąpić do udziału w postępowaniu, loguje się na Platformie, w menu „Ogłoszenia” wyszukuje niniejsze postępowanie, otwiera je klikając w jego temat, a następnie korzysta z funkcji „Zgłoś udział w postępowaniu” na karcie „Informacje ogólne”;</w:t>
      </w:r>
    </w:p>
    <w:p w14:paraId="6A9327C8" w14:textId="77777777" w:rsidR="003B32C1" w:rsidRPr="0016661B" w:rsidRDefault="003B32C1" w:rsidP="00CC39EC">
      <w:pPr>
        <w:pStyle w:val="Akapitzlist"/>
        <w:numPr>
          <w:ilvl w:val="2"/>
          <w:numId w:val="61"/>
        </w:numPr>
        <w:spacing w:after="0" w:line="288" w:lineRule="auto"/>
        <w:ind w:left="851" w:hanging="850"/>
        <w:rPr>
          <w:rFonts w:ascii="Times New Roman" w:hAnsi="Times New Roman" w:cs="Times New Roman"/>
          <w:sz w:val="24"/>
          <w:szCs w:val="24"/>
          <w:lang w:eastAsia="pl-PL"/>
        </w:rPr>
      </w:pPr>
      <w:r w:rsidRPr="0016661B">
        <w:rPr>
          <w:rFonts w:ascii="Times New Roman" w:hAnsi="Times New Roman" w:cs="Times New Roman"/>
          <w:sz w:val="24"/>
          <w:szCs w:val="24"/>
          <w:lang w:eastAsia="pl-PL"/>
        </w:rPr>
        <w:t>w przypadku, gdy Wykonawca nie posiada konta na Platformie, należy skorzystać z funkcji „Zarejestruj”. Po wypełnieniu Formularza rejestracyjnego Wykonawca otrzyma wiadomość e-mail na zdefiniowany adres poczty elektronicznej, z opcją aktywacji konta. Aktywacja konta jest konieczna do zakończenia procesu rejestracji i umożliwia zalogowanie się na Platformie;</w:t>
      </w:r>
    </w:p>
    <w:p w14:paraId="2A6A0CC8" w14:textId="77777777" w:rsidR="003B32C1" w:rsidRPr="0016661B" w:rsidRDefault="003B32C1" w:rsidP="00CC39EC">
      <w:pPr>
        <w:pStyle w:val="Akapitzlist"/>
        <w:numPr>
          <w:ilvl w:val="2"/>
          <w:numId w:val="61"/>
        </w:numPr>
        <w:spacing w:after="0" w:line="288" w:lineRule="auto"/>
        <w:ind w:left="851" w:hanging="850"/>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oferta wraz ze stanowiącymi jej integralną część załącznikami, powinna być podpisana ważnym kwalifikowanym podpisem elektronicznym, przez osobę (osoby) uprawnione do reprezentowania Wykonawcy, zgodnie </w:t>
      </w:r>
      <w:r w:rsidRPr="0016661B">
        <w:rPr>
          <w:rFonts w:ascii="Times New Roman" w:hAnsi="Times New Roman" w:cs="Times New Roman"/>
          <w:sz w:val="24"/>
          <w:szCs w:val="24"/>
          <w:lang w:eastAsia="pl-PL"/>
        </w:rPr>
        <w:br/>
        <w:t>z formą reprezentacji określoną w dokumentach rejestrowych, a następnie przesłana Zamawiającemu za pośrednictwem Platformy, poprzez dodanie dokumentów na karcie „Oferta/Załączniki”, za pomocą opcji „Załącz plik” i użycie przycisku „Załącz”</w:t>
      </w:r>
    </w:p>
    <w:p w14:paraId="4179286D" w14:textId="77777777" w:rsidR="003B32C1" w:rsidRPr="0016661B" w:rsidRDefault="003B32C1" w:rsidP="00CC39EC">
      <w:pPr>
        <w:pStyle w:val="Akapitzlist"/>
        <w:numPr>
          <w:ilvl w:val="2"/>
          <w:numId w:val="61"/>
        </w:numPr>
        <w:spacing w:after="0" w:line="288" w:lineRule="auto"/>
        <w:ind w:left="851" w:hanging="850"/>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jeżeli umocowanie dla osób podpisujących ofertę nie wynika </w:t>
      </w:r>
      <w:r w:rsidRPr="0016661B">
        <w:rPr>
          <w:rFonts w:ascii="Times New Roman" w:hAnsi="Times New Roman" w:cs="Times New Roman"/>
          <w:sz w:val="24"/>
          <w:szCs w:val="24"/>
          <w:lang w:eastAsia="pl-PL"/>
        </w:rPr>
        <w:br/>
        <w:t>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albo w elektronicznej kopii dokumentu poświadczonej notarialnie za zgodność z oryginałem przy użyciu kwalifikowanego podpisu elektronicznego;</w:t>
      </w:r>
    </w:p>
    <w:p w14:paraId="6010BA48" w14:textId="77777777" w:rsidR="003B32C1" w:rsidRPr="0016661B" w:rsidRDefault="003B32C1" w:rsidP="00CC39EC">
      <w:pPr>
        <w:pStyle w:val="Akapitzlist"/>
        <w:numPr>
          <w:ilvl w:val="2"/>
          <w:numId w:val="61"/>
        </w:numPr>
        <w:spacing w:after="0" w:line="288" w:lineRule="auto"/>
        <w:ind w:left="851" w:hanging="850"/>
        <w:rPr>
          <w:rFonts w:ascii="Times New Roman" w:hAnsi="Times New Roman" w:cs="Times New Roman"/>
          <w:sz w:val="24"/>
          <w:szCs w:val="24"/>
          <w:lang w:eastAsia="pl-PL"/>
        </w:rPr>
      </w:pPr>
      <w:r w:rsidRPr="0016661B">
        <w:rPr>
          <w:rFonts w:ascii="Times New Roman" w:hAnsi="Times New Roman" w:cs="Times New Roman"/>
          <w:sz w:val="24"/>
          <w:szCs w:val="24"/>
          <w:lang w:eastAsia="pl-PL"/>
        </w:rPr>
        <w:t>wszelkie 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„Załącz plik” i użycie przycisku „Załącz”;</w:t>
      </w:r>
    </w:p>
    <w:p w14:paraId="7CC75071" w14:textId="77777777" w:rsidR="003B32C1" w:rsidRPr="0016661B" w:rsidRDefault="003B32C1" w:rsidP="00CC39EC">
      <w:pPr>
        <w:pStyle w:val="Akapitzlist"/>
        <w:numPr>
          <w:ilvl w:val="2"/>
          <w:numId w:val="61"/>
        </w:numPr>
        <w:spacing w:after="0" w:line="288" w:lineRule="auto"/>
        <w:ind w:left="851" w:hanging="850"/>
        <w:rPr>
          <w:rFonts w:ascii="Times New Roman" w:hAnsi="Times New Roman" w:cs="Times New Roman"/>
          <w:sz w:val="24"/>
          <w:szCs w:val="24"/>
          <w:lang w:eastAsia="pl-PL"/>
        </w:rPr>
      </w:pPr>
      <w:r w:rsidRPr="0016661B">
        <w:rPr>
          <w:rFonts w:ascii="Times New Roman" w:hAnsi="Times New Roman" w:cs="Times New Roman"/>
          <w:sz w:val="24"/>
          <w:szCs w:val="24"/>
          <w:lang w:eastAsia="pl-PL"/>
        </w:rPr>
        <w:t>potwierdzeniem prawidłowo załączonego pliku jest automatyczne wygenerowanie przez Platformę komunikatu systemowego o treści „Plik został poprawnie przesłany na platformę”;</w:t>
      </w:r>
    </w:p>
    <w:p w14:paraId="0565FBA9" w14:textId="77777777" w:rsidR="003B32C1" w:rsidRPr="0016661B" w:rsidRDefault="003B32C1" w:rsidP="00CC39EC">
      <w:pPr>
        <w:pStyle w:val="Akapitzlist"/>
        <w:numPr>
          <w:ilvl w:val="2"/>
          <w:numId w:val="61"/>
        </w:numPr>
        <w:spacing w:after="0" w:line="288" w:lineRule="auto"/>
        <w:ind w:left="851" w:hanging="850"/>
        <w:rPr>
          <w:rFonts w:ascii="Times New Roman" w:hAnsi="Times New Roman" w:cs="Times New Roman"/>
          <w:sz w:val="24"/>
          <w:szCs w:val="24"/>
          <w:lang w:eastAsia="pl-PL"/>
        </w:rPr>
      </w:pPr>
      <w:r w:rsidRPr="0016661B">
        <w:rPr>
          <w:rFonts w:ascii="Times New Roman" w:hAnsi="Times New Roman" w:cs="Times New Roman"/>
          <w:sz w:val="24"/>
          <w:szCs w:val="24"/>
          <w:lang w:eastAsia="pl-PL"/>
        </w:rPr>
        <w:lastRenderedPageBreak/>
        <w:t>ostateczne złożenie oferty wraz z załącznikami Wykonawca musi potwierdzić klikając w przycisk „Złóż ofertę”;</w:t>
      </w:r>
    </w:p>
    <w:p w14:paraId="34743892" w14:textId="77777777" w:rsidR="003B32C1" w:rsidRPr="0016661B" w:rsidRDefault="003B32C1" w:rsidP="00CC39EC">
      <w:pPr>
        <w:pStyle w:val="Akapitzlist"/>
        <w:numPr>
          <w:ilvl w:val="2"/>
          <w:numId w:val="61"/>
        </w:numPr>
        <w:spacing w:after="0" w:line="288" w:lineRule="auto"/>
        <w:ind w:left="851" w:hanging="850"/>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złożenie oferty zostanie potwierdzone komunikatem systemowym </w:t>
      </w:r>
      <w:r w:rsidRPr="0016661B">
        <w:rPr>
          <w:rFonts w:ascii="Times New Roman" w:hAnsi="Times New Roman" w:cs="Times New Roman"/>
          <w:sz w:val="24"/>
          <w:szCs w:val="24"/>
          <w:lang w:eastAsia="pl-PL"/>
        </w:rPr>
        <w:br/>
        <w:t>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p>
    <w:p w14:paraId="69AAF907" w14:textId="77777777" w:rsidR="003B32C1" w:rsidRPr="0016661B" w:rsidRDefault="003B32C1" w:rsidP="003B32C1">
      <w:pPr>
        <w:pStyle w:val="Akapitzlist"/>
        <w:numPr>
          <w:ilvl w:val="1"/>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Do upływu terminu składania ofert, Wykonawca, za pośrednictwem Platformy, może wycofać złożoną ofertę, używając opcji „Wycofaj ofertę” (karta „Oferta/Załączniki”). Po wycofaniu oferty Wykonawca może usunąć załączone pliki, zaznaczając pozycje do usunięcia i klikając w przycisk „Usuń zaznaczone”.</w:t>
      </w:r>
    </w:p>
    <w:p w14:paraId="5F206007" w14:textId="77777777" w:rsidR="003B32C1" w:rsidRPr="0016661B" w:rsidRDefault="003B32C1" w:rsidP="003B32C1">
      <w:pPr>
        <w:pStyle w:val="Akapitzlist"/>
        <w:numPr>
          <w:ilvl w:val="1"/>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Szczegółowa instrukcja korzystania z Platformy znajduje się na stronie internetowej </w:t>
      </w:r>
      <w:hyperlink r:id="rId31" w:history="1">
        <w:r w:rsidRPr="0016661B">
          <w:rPr>
            <w:rFonts w:ascii="Times New Roman" w:hAnsi="Times New Roman" w:cs="Times New Roman"/>
            <w:sz w:val="24"/>
            <w:szCs w:val="24"/>
            <w:lang w:eastAsia="pl-PL"/>
          </w:rPr>
          <w:t>https://e-ProPublico.pl/</w:t>
        </w:r>
      </w:hyperlink>
      <w:r w:rsidRPr="0016661B">
        <w:rPr>
          <w:rFonts w:ascii="Times New Roman" w:hAnsi="Times New Roman" w:cs="Times New Roman"/>
          <w:sz w:val="24"/>
          <w:szCs w:val="24"/>
          <w:lang w:eastAsia="pl-PL"/>
        </w:rPr>
        <w:t>, przycisk „Instrukcja Wykonawcy”.</w:t>
      </w:r>
    </w:p>
    <w:p w14:paraId="2F3C8646" w14:textId="2A045855" w:rsidR="00142DF3" w:rsidRPr="0016661B" w:rsidRDefault="003B32C1" w:rsidP="003B32C1">
      <w:pPr>
        <w:pStyle w:val="Akapitzlist"/>
        <w:numPr>
          <w:ilvl w:val="1"/>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Zamawiający nie przewiduje zwrotu kosztów udziału w postępowaniu. Wykonawca ponosi wszelkie koszty związane z przygotowaniem i złożeniem oferty.</w:t>
      </w:r>
    </w:p>
    <w:p w14:paraId="42FA22A7" w14:textId="68537975" w:rsidR="00F65587" w:rsidRPr="0016661B" w:rsidRDefault="00F65587" w:rsidP="00DE7746">
      <w:pPr>
        <w:pStyle w:val="Akapitzlist"/>
        <w:numPr>
          <w:ilvl w:val="1"/>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W przypadku wykorzystania formatu podpisu </w:t>
      </w:r>
      <w:proofErr w:type="spellStart"/>
      <w:r w:rsidRPr="0016661B">
        <w:rPr>
          <w:rFonts w:ascii="Times New Roman" w:hAnsi="Times New Roman" w:cs="Times New Roman"/>
          <w:sz w:val="24"/>
          <w:szCs w:val="24"/>
          <w:lang w:eastAsia="pl-PL"/>
        </w:rPr>
        <w:t>XAdES</w:t>
      </w:r>
      <w:proofErr w:type="spellEnd"/>
      <w:r w:rsidRPr="0016661B">
        <w:rPr>
          <w:rFonts w:ascii="Times New Roman" w:hAnsi="Times New Roman" w:cs="Times New Roman"/>
          <w:sz w:val="24"/>
          <w:szCs w:val="24"/>
          <w:lang w:eastAsia="pl-PL"/>
        </w:rPr>
        <w:t xml:space="preserve"> zewnętrzny</w:t>
      </w:r>
      <w:r w:rsidR="008869AB" w:rsidRPr="0016661B">
        <w:rPr>
          <w:rFonts w:ascii="Times New Roman" w:hAnsi="Times New Roman" w:cs="Times New Roman"/>
          <w:sz w:val="24"/>
          <w:szCs w:val="24"/>
          <w:lang w:eastAsia="pl-PL"/>
        </w:rPr>
        <w:t>, z</w:t>
      </w:r>
      <w:r w:rsidRPr="0016661B">
        <w:rPr>
          <w:rFonts w:ascii="Times New Roman" w:hAnsi="Times New Roman" w:cs="Times New Roman"/>
          <w:sz w:val="24"/>
          <w:szCs w:val="24"/>
          <w:lang w:eastAsia="pl-PL"/>
        </w:rPr>
        <w:t xml:space="preserve">amawiający wymaga dołączenia odpowiedniej ilości plików tj. podpisywanych plików z danymi oraz plików </w:t>
      </w:r>
      <w:r w:rsidR="007026DA" w:rsidRPr="0016661B">
        <w:rPr>
          <w:rFonts w:ascii="Times New Roman" w:hAnsi="Times New Roman" w:cs="Times New Roman"/>
          <w:sz w:val="24"/>
          <w:szCs w:val="24"/>
          <w:lang w:eastAsia="pl-PL"/>
        </w:rPr>
        <w:t xml:space="preserve">podpisu w formacie </w:t>
      </w:r>
      <w:proofErr w:type="spellStart"/>
      <w:r w:rsidRPr="0016661B">
        <w:rPr>
          <w:rFonts w:ascii="Times New Roman" w:hAnsi="Times New Roman" w:cs="Times New Roman"/>
          <w:sz w:val="24"/>
          <w:szCs w:val="24"/>
          <w:lang w:eastAsia="pl-PL"/>
        </w:rPr>
        <w:t>XAdES</w:t>
      </w:r>
      <w:proofErr w:type="spellEnd"/>
      <w:r w:rsidRPr="0016661B">
        <w:rPr>
          <w:rFonts w:ascii="Times New Roman" w:hAnsi="Times New Roman" w:cs="Times New Roman"/>
          <w:sz w:val="24"/>
          <w:szCs w:val="24"/>
          <w:lang w:eastAsia="pl-PL"/>
        </w:rPr>
        <w:t>.</w:t>
      </w:r>
    </w:p>
    <w:p w14:paraId="25257EEB" w14:textId="77777777" w:rsidR="00F43981" w:rsidRPr="0016661B" w:rsidRDefault="00F43981" w:rsidP="00F43981">
      <w:pPr>
        <w:pStyle w:val="Akapitzlist"/>
        <w:numPr>
          <w:ilvl w:val="1"/>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Zamawiający nie przewiduje zwrotu kosztów udziału w postępowaniu. Wykonawca ponosi wszelkie koszty związane z przygotowaniem i złożeniem oferty.</w:t>
      </w:r>
    </w:p>
    <w:p w14:paraId="620DCAC0" w14:textId="13ED6430" w:rsidR="00F65587" w:rsidRPr="0016661B" w:rsidRDefault="00F65587" w:rsidP="00DE7746">
      <w:pPr>
        <w:pStyle w:val="Akapitzlist"/>
        <w:numPr>
          <w:ilvl w:val="1"/>
          <w:numId w:val="6"/>
        </w:numPr>
        <w:spacing w:after="0" w:line="288" w:lineRule="auto"/>
        <w:ind w:left="851" w:hanging="851"/>
        <w:rPr>
          <w:rFonts w:ascii="Times New Roman" w:hAnsi="Times New Roman" w:cs="Times New Roman"/>
        </w:rPr>
      </w:pPr>
      <w:r w:rsidRPr="0016661B">
        <w:rPr>
          <w:rFonts w:ascii="Times New Roman" w:hAnsi="Times New Roman" w:cs="Times New Roman"/>
          <w:sz w:val="24"/>
          <w:szCs w:val="24"/>
          <w:lang w:eastAsia="pl-PL"/>
        </w:rPr>
        <w:t xml:space="preserve">Wykonawca, za pośrednictwem </w:t>
      </w:r>
      <w:r w:rsidR="007026DA" w:rsidRPr="0016661B">
        <w:rPr>
          <w:rFonts w:ascii="Times New Roman" w:hAnsi="Times New Roman" w:cs="Times New Roman"/>
          <w:sz w:val="24"/>
          <w:szCs w:val="24"/>
          <w:lang w:eastAsia="pl-PL"/>
        </w:rPr>
        <w:t>platformy</w:t>
      </w:r>
      <w:r w:rsidR="0044494C" w:rsidRPr="0016661B">
        <w:rPr>
          <w:rFonts w:ascii="Times New Roman" w:hAnsi="Times New Roman" w:cs="Times New Roman"/>
          <w:sz w:val="24"/>
          <w:szCs w:val="24"/>
          <w:lang w:eastAsia="pl-PL"/>
        </w:rPr>
        <w:t xml:space="preserve"> zakupowej</w:t>
      </w:r>
      <w:r w:rsidR="007026DA" w:rsidRPr="0016661B">
        <w:rPr>
          <w:rFonts w:ascii="Times New Roman" w:hAnsi="Times New Roman" w:cs="Times New Roman"/>
          <w:sz w:val="24"/>
          <w:szCs w:val="24"/>
          <w:lang w:eastAsia="pl-PL"/>
        </w:rPr>
        <w:t xml:space="preserve"> </w:t>
      </w:r>
      <w:r w:rsidRPr="0016661B">
        <w:rPr>
          <w:rFonts w:ascii="Times New Roman" w:hAnsi="Times New Roman" w:cs="Times New Roman"/>
          <w:sz w:val="24"/>
          <w:szCs w:val="24"/>
          <w:lang w:eastAsia="pl-PL"/>
        </w:rPr>
        <w:t xml:space="preserve"> może przed upływem terminu do składania ofert wycofać ofertę. Sposób dokonywania wycofania oferty zamieszczono w instrukcji zamieszczonej na stronie internetowej pod adresem: </w:t>
      </w:r>
      <w:hyperlink r:id="rId32" w:history="1">
        <w:r w:rsidRPr="0016661B">
          <w:rPr>
            <w:rFonts w:ascii="Times New Roman" w:hAnsi="Times New Roman" w:cs="Times New Roman"/>
          </w:rPr>
          <w:t>https://platformazakupowa.pl/strona/45-instrukcje</w:t>
        </w:r>
      </w:hyperlink>
      <w:r w:rsidR="00E919A8" w:rsidRPr="0016661B">
        <w:rPr>
          <w:rFonts w:ascii="Times New Roman" w:hAnsi="Times New Roman" w:cs="Times New Roman"/>
          <w:sz w:val="24"/>
          <w:szCs w:val="24"/>
          <w:lang w:eastAsia="pl-PL"/>
        </w:rPr>
        <w:t xml:space="preserve"> </w:t>
      </w:r>
    </w:p>
    <w:p w14:paraId="46281A3E" w14:textId="27085C4D" w:rsidR="00F65587" w:rsidRPr="0016661B" w:rsidRDefault="00F65587" w:rsidP="00DE7746">
      <w:pPr>
        <w:pStyle w:val="Akapitzlist"/>
        <w:numPr>
          <w:ilvl w:val="1"/>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Każdy z wykonawców może złożyć tylko jedną ofertę. Złożenie większej liczby ofert lub </w:t>
      </w:r>
      <w:r w:rsidR="00A8611D" w:rsidRPr="0016661B">
        <w:rPr>
          <w:rFonts w:ascii="Times New Roman" w:hAnsi="Times New Roman" w:cs="Times New Roman"/>
          <w:sz w:val="24"/>
          <w:szCs w:val="24"/>
          <w:lang w:eastAsia="pl-PL"/>
        </w:rPr>
        <w:t xml:space="preserve">  </w:t>
      </w:r>
      <w:r w:rsidRPr="0016661B">
        <w:rPr>
          <w:rFonts w:ascii="Times New Roman" w:hAnsi="Times New Roman" w:cs="Times New Roman"/>
          <w:sz w:val="24"/>
          <w:szCs w:val="24"/>
          <w:lang w:eastAsia="pl-PL"/>
        </w:rPr>
        <w:t>oferty zawierającej propozycje wariantowe podlegać będzie odrzuceniu.</w:t>
      </w:r>
    </w:p>
    <w:p w14:paraId="4F915D76" w14:textId="1DF3722B" w:rsidR="00F65587" w:rsidRPr="0016661B" w:rsidRDefault="00F65587" w:rsidP="00DE7746">
      <w:pPr>
        <w:pStyle w:val="Akapitzlist"/>
        <w:numPr>
          <w:ilvl w:val="1"/>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Dokumenty i oświadczenia składane przez wykonawcę powinny być w języku polskim</w:t>
      </w:r>
      <w:r w:rsidR="00C67C59" w:rsidRPr="0016661B">
        <w:rPr>
          <w:rFonts w:ascii="Times New Roman" w:hAnsi="Times New Roman" w:cs="Times New Roman"/>
          <w:sz w:val="24"/>
          <w:szCs w:val="24"/>
          <w:lang w:eastAsia="pl-PL"/>
        </w:rPr>
        <w:t>.</w:t>
      </w:r>
      <w:r w:rsidR="000B5F60" w:rsidRPr="0016661B">
        <w:rPr>
          <w:rFonts w:ascii="Times New Roman" w:hAnsi="Times New Roman" w:cs="Times New Roman"/>
          <w:sz w:val="24"/>
          <w:szCs w:val="24"/>
          <w:lang w:eastAsia="pl-PL"/>
        </w:rPr>
        <w:t xml:space="preserve"> Jeżeli podmiotowe środki dowodowe</w:t>
      </w:r>
      <w:r w:rsidR="00127A7E" w:rsidRPr="0016661B">
        <w:rPr>
          <w:rFonts w:ascii="Times New Roman" w:hAnsi="Times New Roman" w:cs="Times New Roman"/>
          <w:sz w:val="24"/>
          <w:szCs w:val="24"/>
          <w:lang w:eastAsia="pl-PL"/>
        </w:rPr>
        <w:t xml:space="preserve"> </w:t>
      </w:r>
      <w:r w:rsidR="000B5F60" w:rsidRPr="0016661B">
        <w:rPr>
          <w:rFonts w:ascii="Times New Roman" w:hAnsi="Times New Roman" w:cs="Times New Roman"/>
          <w:sz w:val="24"/>
          <w:szCs w:val="24"/>
          <w:lang w:eastAsia="pl-PL"/>
        </w:rPr>
        <w:t>oraz inne dokumenty lub oświadczenia, sporządzone są w języku obcym, przekazuje się wraz z tłumaczeniem na język polski.</w:t>
      </w:r>
    </w:p>
    <w:p w14:paraId="16BB4E43" w14:textId="69932BD3" w:rsidR="00F65587" w:rsidRPr="0016661B" w:rsidRDefault="00F65587" w:rsidP="00DE7746">
      <w:pPr>
        <w:pStyle w:val="Akapitzlist"/>
        <w:numPr>
          <w:ilvl w:val="1"/>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Zgodnie z definicją dokumentu elektronicznego z art.</w:t>
      </w:r>
      <w:r w:rsidR="00C24B45" w:rsidRPr="0016661B">
        <w:rPr>
          <w:rFonts w:ascii="Times New Roman" w:hAnsi="Times New Roman" w:cs="Times New Roman"/>
          <w:sz w:val="24"/>
          <w:szCs w:val="24"/>
          <w:lang w:eastAsia="pl-PL"/>
        </w:rPr>
        <w:t xml:space="preserve"> </w:t>
      </w:r>
      <w:r w:rsidRPr="0016661B">
        <w:rPr>
          <w:rFonts w:ascii="Times New Roman" w:hAnsi="Times New Roman" w:cs="Times New Roman"/>
          <w:sz w:val="24"/>
          <w:szCs w:val="24"/>
          <w:lang w:eastAsia="pl-PL"/>
        </w:rPr>
        <w:t>3 ust</w:t>
      </w:r>
      <w:r w:rsidR="00C24B45" w:rsidRPr="0016661B">
        <w:rPr>
          <w:rFonts w:ascii="Times New Roman" w:hAnsi="Times New Roman" w:cs="Times New Roman"/>
          <w:sz w:val="24"/>
          <w:szCs w:val="24"/>
          <w:lang w:eastAsia="pl-PL"/>
        </w:rPr>
        <w:t>.</w:t>
      </w:r>
      <w:r w:rsidRPr="0016661B">
        <w:rPr>
          <w:rFonts w:ascii="Times New Roman" w:hAnsi="Times New Roman" w:cs="Times New Roman"/>
          <w:sz w:val="24"/>
          <w:szCs w:val="24"/>
          <w:lang w:eastAsia="pl-PL"/>
        </w:rPr>
        <w:t xml:space="preserve">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2AB62460" w14:textId="2533AB47" w:rsidR="00F65587" w:rsidRPr="0016661B" w:rsidRDefault="00F65587" w:rsidP="00DE7746">
      <w:pPr>
        <w:pStyle w:val="Akapitzlist"/>
        <w:numPr>
          <w:ilvl w:val="1"/>
          <w:numId w:val="6"/>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Maksymalny rozmiar jednego pliku przesyłanego za pośrednictwem dedykowanych formularzy do: złożenia, wycofania oferty wynosi 150 MB natomiast przy komunikacji wielkość pliku to maksymalnie 500 MB.</w:t>
      </w:r>
    </w:p>
    <w:p w14:paraId="1C1E3532" w14:textId="4E9A9D75" w:rsidR="00E919A8" w:rsidRPr="0016661B" w:rsidRDefault="00E919A8" w:rsidP="00DE7746">
      <w:pPr>
        <w:pStyle w:val="Akapitzlist"/>
        <w:numPr>
          <w:ilvl w:val="1"/>
          <w:numId w:val="54"/>
        </w:numPr>
        <w:spacing w:before="100" w:beforeAutospacing="1" w:after="100" w:afterAutospacing="1"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lastRenderedPageBreak/>
        <w:t>Wykonawca, na wezwanie zamawiającego składa oświadczenie, o którym mowa w art. 125 ust. 1 Pzp, na formularzu JEDZ oraz  art. 5k rozporządzenia nr 833/2014 z dnia 31 lipca 2014 r. dotyczące środków ograniczających w związku z działaniami Rosji destabilizującymi sytuację na Ukrainie.  Zaleca się, aby skorzystać ze wzoru stanowiącego załącznik nr 4,  4A, 4B do SWZ. Informacja dotycząca wypełnienia oświadczenia JEDZ:</w:t>
      </w:r>
    </w:p>
    <w:p w14:paraId="4DEB7736" w14:textId="77777777" w:rsidR="00E919A8" w:rsidRPr="0016661B" w:rsidRDefault="00E919A8" w:rsidP="00DE7746">
      <w:pPr>
        <w:pStyle w:val="Akapitzlist"/>
        <w:numPr>
          <w:ilvl w:val="2"/>
          <w:numId w:val="55"/>
        </w:numPr>
        <w:spacing w:before="100" w:beforeAutospacing="1" w:after="100" w:afterAutospacing="1"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oświadczenie wypełnia się w zakresie wskazanym przez zamawiającego na potwierdzenie braku podstaw wykluczenia:</w:t>
      </w:r>
    </w:p>
    <w:p w14:paraId="5D49275C" w14:textId="77777777" w:rsidR="00E919A8" w:rsidRPr="0016661B" w:rsidRDefault="00E919A8" w:rsidP="00C559E4">
      <w:pPr>
        <w:pStyle w:val="Akapitzlist"/>
        <w:spacing w:before="100" w:beforeAutospacing="1" w:after="100" w:afterAutospacing="1" w:line="288" w:lineRule="auto"/>
        <w:ind w:left="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na potwierdzenie braku podstaw do wykluczenia wskazanych w art. 108 ust. 1 pkt 1) -2) PZP informacje wymagane w Części III lit. A JEDZ (w zakresie przestępstw o których mowa w art. 115 § 20 KK, art. 165a KK, art. 189a KK, art. 228-230a KK, art. 250a KK, art. 258 KK, art. 286 KK, art. 299 KK, przestępstwa skarbowe, art. 46 i art. 48 ustawy z dnia 25 czerwca 2010 r. o sporcie, w art. 54 ust. 1 - 4 ustawy z dnia 12 maja 2011 r. o refundacji leków, środków spożywczych specjalnego przeznaczenia żywieniowego oraz wyrobów medycznych, art. 9 ust. 2 ustawy z dnia 15 czerwca 2012 r. o skutkach powierzenia wykonywania pracy cudzoziemcom przebywającym wbrew przepisom na terytorium Rzeczypospolitej Polskiej), informacje wymagane w Części III lit. C wiersz pierwszy JEDZ (w zakresie przestępstw, o których mowa w art. 9 ust. 1 i 3 lub 10 ustawy z dnia 15 czerwca 2012 r. o skutkach powierzania wykonywania pracy cudzoziemcom przebywającym wbrew przepisom na terytorium Rzeczypospolitej Polskiej) oraz informacje wymagane w Części III lit. D JEDZ (w zakresie przestępstw, o których mowa w art. 47 ustawy z dnia 12 maja 2011 r. o sporcie, art. 270 - 277d KK, art. 296 - 307 KK, z wyjątkiem art. 299 KK);</w:t>
      </w:r>
    </w:p>
    <w:p w14:paraId="5A77DEF8" w14:textId="77777777" w:rsidR="00E919A8" w:rsidRPr="0016661B" w:rsidRDefault="00E919A8" w:rsidP="00DE7746">
      <w:pPr>
        <w:pStyle w:val="Akapitzlist"/>
        <w:spacing w:before="100" w:beforeAutospacing="1" w:after="100" w:afterAutospacing="1"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w:t>
      </w:r>
      <w:r w:rsidRPr="0016661B">
        <w:rPr>
          <w:rFonts w:ascii="Times New Roman" w:hAnsi="Times New Roman" w:cs="Times New Roman"/>
          <w:sz w:val="24"/>
          <w:szCs w:val="24"/>
          <w:lang w:eastAsia="pl-PL"/>
        </w:rPr>
        <w:tab/>
        <w:t>na potwierdzenie braku podstaw do wykluczenia wskazanych w art. 108 ust. 1 pkt 3) PZP – informacje wymagane w Części III lit. B JEDZ;</w:t>
      </w:r>
    </w:p>
    <w:p w14:paraId="43B1B52C" w14:textId="77777777" w:rsidR="00E919A8" w:rsidRPr="0016661B" w:rsidRDefault="00E919A8" w:rsidP="00DE7746">
      <w:pPr>
        <w:pStyle w:val="Akapitzlist"/>
        <w:spacing w:before="100" w:beforeAutospacing="1" w:after="100" w:afterAutospacing="1"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w:t>
      </w:r>
      <w:r w:rsidRPr="0016661B">
        <w:rPr>
          <w:rFonts w:ascii="Times New Roman" w:hAnsi="Times New Roman" w:cs="Times New Roman"/>
          <w:sz w:val="24"/>
          <w:szCs w:val="24"/>
          <w:lang w:eastAsia="pl-PL"/>
        </w:rPr>
        <w:tab/>
        <w:t>na potwierdzenie braku podstaw do wykluczenia wskazanych w art. 108 ust. 1 pkt 4) PZP – informacje wymagane w Części III lit. D JEDZ;</w:t>
      </w:r>
    </w:p>
    <w:p w14:paraId="1380341A" w14:textId="77777777" w:rsidR="00E919A8" w:rsidRPr="0016661B" w:rsidRDefault="00E919A8" w:rsidP="00DE7746">
      <w:pPr>
        <w:pStyle w:val="Akapitzlist"/>
        <w:spacing w:before="100" w:beforeAutospacing="1" w:after="100" w:afterAutospacing="1"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w:t>
      </w:r>
      <w:r w:rsidRPr="0016661B">
        <w:rPr>
          <w:rFonts w:ascii="Times New Roman" w:hAnsi="Times New Roman" w:cs="Times New Roman"/>
          <w:sz w:val="24"/>
          <w:szCs w:val="24"/>
          <w:lang w:eastAsia="pl-PL"/>
        </w:rPr>
        <w:tab/>
        <w:t>na potwierdzenie braku podstaw do wykluczenia wskazanych w art. 108 ust. 1 pkt 5) PZP – informacje wymagane w informacje wymagane w Części III lit. C wiersz czwarty JEDZ;</w:t>
      </w:r>
    </w:p>
    <w:p w14:paraId="385B7820" w14:textId="77777777" w:rsidR="00E919A8" w:rsidRPr="0016661B" w:rsidRDefault="00E919A8" w:rsidP="00DE7746">
      <w:pPr>
        <w:pStyle w:val="Akapitzlist"/>
        <w:spacing w:before="100" w:beforeAutospacing="1" w:after="100" w:afterAutospacing="1"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w:t>
      </w:r>
      <w:r w:rsidRPr="0016661B">
        <w:rPr>
          <w:rFonts w:ascii="Times New Roman" w:hAnsi="Times New Roman" w:cs="Times New Roman"/>
          <w:sz w:val="24"/>
          <w:szCs w:val="24"/>
          <w:lang w:eastAsia="pl-PL"/>
        </w:rPr>
        <w:tab/>
        <w:t>na potwierdzenie braku podstaw do wykluczenia wskazanych w art. 108 ust. 1 pkt 6) PZP – informacje wymagane w Części III lit. C wiersz szósty JEDZ;</w:t>
      </w:r>
    </w:p>
    <w:p w14:paraId="281C43AF" w14:textId="77777777" w:rsidR="00E919A8" w:rsidRPr="0016661B" w:rsidRDefault="00E919A8" w:rsidP="00DE7746">
      <w:pPr>
        <w:pStyle w:val="Akapitzlist"/>
        <w:spacing w:before="100" w:beforeAutospacing="1" w:after="100" w:afterAutospacing="1"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w:t>
      </w:r>
      <w:r w:rsidRPr="0016661B">
        <w:rPr>
          <w:rFonts w:ascii="Times New Roman" w:hAnsi="Times New Roman" w:cs="Times New Roman"/>
          <w:sz w:val="24"/>
          <w:szCs w:val="24"/>
          <w:lang w:eastAsia="pl-PL"/>
        </w:rPr>
        <w:tab/>
        <w:t>braku podstaw do wykluczenia wskazanych w art. 7 ust. 1 pkt 1-3 ustawy z dnia 13 kwietnia 2022 r. o szczególnych rozwiązaniach w zakresie przeciwdziałania wspieraniu agresji na Ukrainę oraz służących ochronie bezpieczeństwa narodowego – informacje wymagane w Części III lit. D JEDZ,</w:t>
      </w:r>
    </w:p>
    <w:p w14:paraId="5F5D652B" w14:textId="77777777" w:rsidR="00E919A8" w:rsidRPr="0016661B" w:rsidRDefault="00E919A8" w:rsidP="00C559E4">
      <w:pPr>
        <w:pStyle w:val="Akapitzlist"/>
        <w:spacing w:before="100" w:beforeAutospacing="1" w:after="100" w:afterAutospacing="1" w:line="288" w:lineRule="auto"/>
        <w:ind w:left="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na potwierdzenie spełnienia warunku udziału w postępowaniu określonych w Rozdziale 6 SWZ, Wykonawca w Części IV wypełnia tylko sekcję α: OGÓLNE OŚWIADCZENIE DOTYCZĄCE WSZYSTKICH KRYTERIÓW KWALIFIKACJI (pozostałe Sekcje A-D w Części IV JEDZ nie podlegają wypełnieniu).</w:t>
      </w:r>
    </w:p>
    <w:p w14:paraId="1CFEFF3C" w14:textId="77777777" w:rsidR="00E919A8" w:rsidRPr="0016661B" w:rsidRDefault="00E919A8" w:rsidP="00DE7746">
      <w:pPr>
        <w:pStyle w:val="Akapitzlist"/>
        <w:numPr>
          <w:ilvl w:val="2"/>
          <w:numId w:val="55"/>
        </w:numPr>
        <w:spacing w:before="100" w:beforeAutospacing="1" w:after="100" w:afterAutospacing="1" w:line="288" w:lineRule="auto"/>
        <w:ind w:left="851" w:hanging="851"/>
        <w:rPr>
          <w:rFonts w:ascii="Times New Roman" w:hAnsi="Times New Roman" w:cs="Times New Roman"/>
          <w:sz w:val="24"/>
          <w:szCs w:val="24"/>
          <w:lang w:eastAsia="pl-PL"/>
        </w:rPr>
      </w:pPr>
      <w:bookmarkStart w:id="40" w:name="_Hlk188019233"/>
      <w:r w:rsidRPr="0016661B">
        <w:rPr>
          <w:rFonts w:ascii="Times New Roman" w:hAnsi="Times New Roman" w:cs="Times New Roman"/>
          <w:sz w:val="24"/>
          <w:szCs w:val="24"/>
          <w:lang w:eastAsia="pl-PL"/>
        </w:rPr>
        <w:lastRenderedPageBreak/>
        <w:t>zamawiający nie wzywa do złożenia podmiotowych środków dowodowych oraz innych dokumentów lub oświadczeń, jakich może żądać zamawiający od wykonawcy,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oświadczeniach, o których mowa  w art. 125 ust. 1 ustawy Pzp dane umożliwiające dostęp do tych środków.</w:t>
      </w:r>
    </w:p>
    <w:bookmarkEnd w:id="40"/>
    <w:p w14:paraId="7D9267C0" w14:textId="77777777" w:rsidR="00E919A8" w:rsidRPr="0016661B" w:rsidRDefault="00E919A8" w:rsidP="00DE7746">
      <w:pPr>
        <w:pStyle w:val="Akapitzlist"/>
        <w:numPr>
          <w:ilvl w:val="2"/>
          <w:numId w:val="55"/>
        </w:numPr>
        <w:spacing w:before="100" w:beforeAutospacing="1" w:after="100" w:afterAutospacing="1"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instrukcja wypełnienia JEDZ dostępna jest na stronie: </w:t>
      </w:r>
    </w:p>
    <w:p w14:paraId="4334960C" w14:textId="589B1060" w:rsidR="00E919A8" w:rsidRPr="0016661B" w:rsidRDefault="00C559E4" w:rsidP="00C559E4">
      <w:pPr>
        <w:pStyle w:val="Akapitzlist"/>
        <w:spacing w:after="0" w:line="288" w:lineRule="auto"/>
        <w:ind w:left="851"/>
        <w:rPr>
          <w:rFonts w:ascii="Times New Roman" w:hAnsi="Times New Roman" w:cs="Times New Roman"/>
          <w:sz w:val="24"/>
          <w:szCs w:val="24"/>
          <w:lang w:eastAsia="pl-PL"/>
        </w:rPr>
      </w:pPr>
      <w:hyperlink r:id="rId33" w:history="1">
        <w:r w:rsidRPr="0016661B">
          <w:rPr>
            <w:rFonts w:ascii="Times New Roman" w:hAnsi="Times New Roman" w:cs="Times New Roman"/>
          </w:rPr>
          <w:t>https://www.gov.pl/web/uzp/jednolity-europejski-dokument-zamowienia</w:t>
        </w:r>
      </w:hyperlink>
    </w:p>
    <w:p w14:paraId="26F4E3A0" w14:textId="617AC113" w:rsidR="00AD3FCA" w:rsidRPr="0016661B" w:rsidRDefault="00AD3FCA" w:rsidP="00DE7746">
      <w:pPr>
        <w:pStyle w:val="Akapitzlist"/>
        <w:numPr>
          <w:ilvl w:val="1"/>
          <w:numId w:val="6"/>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Oświadczenia składane na podstawie art. 125 Pzp   stanowią   dowód   potwierdzający   brak   podstaw   wykluczenia, spełnianie warunków udziału w postępowaniu na dzień składania ofert, tymczasowo zastępujący wymagane przez zamawiającego podmiotowe środki dowodowe.</w:t>
      </w:r>
    </w:p>
    <w:p w14:paraId="66064F16" w14:textId="674308DD" w:rsidR="00F65587" w:rsidRPr="0016661B" w:rsidRDefault="00F65587" w:rsidP="00DE7746">
      <w:pPr>
        <w:pStyle w:val="Nagwek1"/>
        <w:numPr>
          <w:ilvl w:val="0"/>
          <w:numId w:val="27"/>
        </w:numPr>
        <w:tabs>
          <w:tab w:val="left" w:pos="4395"/>
        </w:tabs>
        <w:spacing w:before="0" w:line="288" w:lineRule="auto"/>
        <w:ind w:left="851" w:hanging="851"/>
        <w:rPr>
          <w:rFonts w:ascii="Times New Roman" w:eastAsiaTheme="minorHAnsi" w:hAnsi="Times New Roman" w:cs="Times New Roman"/>
          <w:color w:val="auto"/>
          <w:sz w:val="24"/>
          <w:szCs w:val="24"/>
          <w:lang w:eastAsia="pl-PL"/>
        </w:rPr>
      </w:pPr>
      <w:bookmarkStart w:id="41" w:name="_Toc208211788"/>
      <w:r w:rsidRPr="0016661B">
        <w:rPr>
          <w:rFonts w:ascii="Times New Roman" w:eastAsiaTheme="minorHAnsi" w:hAnsi="Times New Roman" w:cs="Times New Roman"/>
          <w:color w:val="auto"/>
          <w:sz w:val="24"/>
          <w:szCs w:val="24"/>
          <w:lang w:eastAsia="pl-PL"/>
        </w:rPr>
        <w:t>Sposób oraz termin składania ofert, termin otwarcia ofert</w:t>
      </w:r>
      <w:bookmarkEnd w:id="41"/>
    </w:p>
    <w:p w14:paraId="4539FE65" w14:textId="082B46B1" w:rsidR="0034160D" w:rsidRPr="00401063" w:rsidRDefault="00A831BD" w:rsidP="00DE7746">
      <w:pPr>
        <w:pStyle w:val="Akapitzlist"/>
        <w:numPr>
          <w:ilvl w:val="1"/>
          <w:numId w:val="7"/>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Ofertę wraz z wymaganymi dokumentami należy </w:t>
      </w:r>
      <w:r w:rsidR="004730CE" w:rsidRPr="0016661B">
        <w:rPr>
          <w:rFonts w:ascii="Times New Roman" w:hAnsi="Times New Roman" w:cs="Times New Roman"/>
          <w:sz w:val="24"/>
          <w:szCs w:val="24"/>
          <w:lang w:eastAsia="pl-PL"/>
        </w:rPr>
        <w:t xml:space="preserve">złożyć za pośrednictwem </w:t>
      </w:r>
      <w:r w:rsidR="004730CE" w:rsidRPr="00401063">
        <w:rPr>
          <w:rFonts w:ascii="Times New Roman" w:hAnsi="Times New Roman" w:cs="Times New Roman"/>
          <w:sz w:val="24"/>
          <w:szCs w:val="24"/>
          <w:lang w:eastAsia="pl-PL"/>
        </w:rPr>
        <w:t xml:space="preserve">platformy zakupowej </w:t>
      </w:r>
      <w:r w:rsidRPr="00401063">
        <w:rPr>
          <w:rFonts w:ascii="Times New Roman" w:hAnsi="Times New Roman" w:cs="Times New Roman"/>
          <w:sz w:val="24"/>
          <w:szCs w:val="24"/>
          <w:lang w:eastAsia="pl-PL"/>
        </w:rPr>
        <w:t xml:space="preserve"> pod adresem:</w:t>
      </w:r>
      <w:r w:rsidR="003C4C2A" w:rsidRPr="00401063">
        <w:rPr>
          <w:rFonts w:ascii="Times New Roman" w:hAnsi="Times New Roman" w:cs="Times New Roman"/>
          <w:sz w:val="24"/>
          <w:szCs w:val="24"/>
          <w:lang w:eastAsia="pl-PL"/>
        </w:rPr>
        <w:t xml:space="preserve"> </w:t>
      </w:r>
      <w:hyperlink r:id="rId34" w:history="1">
        <w:r w:rsidR="00CC603A" w:rsidRPr="00401063">
          <w:rPr>
            <w:rFonts w:ascii="Times New Roman" w:hAnsi="Times New Roman" w:cs="Times New Roman"/>
            <w:sz w:val="24"/>
            <w:szCs w:val="24"/>
            <w:lang w:eastAsia="pl-PL"/>
          </w:rPr>
          <w:t>https://e-propublico.pl</w:t>
        </w:r>
      </w:hyperlink>
      <w:r w:rsidR="00C03A5A" w:rsidRPr="00401063">
        <w:t xml:space="preserve">. </w:t>
      </w:r>
      <w:r w:rsidR="00CC603A" w:rsidRPr="00401063">
        <w:rPr>
          <w:rFonts w:ascii="Times New Roman" w:hAnsi="Times New Roman" w:cs="Times New Roman"/>
          <w:sz w:val="24"/>
          <w:szCs w:val="24"/>
          <w:lang w:eastAsia="pl-PL"/>
        </w:rPr>
        <w:t xml:space="preserve"> </w:t>
      </w:r>
      <w:r w:rsidR="00215CD9" w:rsidRPr="00401063">
        <w:rPr>
          <w:rFonts w:ascii="Times New Roman" w:hAnsi="Times New Roman" w:cs="Times New Roman"/>
          <w:sz w:val="24"/>
          <w:szCs w:val="24"/>
          <w:lang w:eastAsia="pl-PL"/>
        </w:rPr>
        <w:t xml:space="preserve"> </w:t>
      </w:r>
    </w:p>
    <w:p w14:paraId="3F9D59F9" w14:textId="5A7E639B" w:rsidR="00A831BD" w:rsidRPr="00401063" w:rsidRDefault="00FF2269" w:rsidP="00DE7746">
      <w:pPr>
        <w:pStyle w:val="Akapitzlist"/>
        <w:numPr>
          <w:ilvl w:val="1"/>
          <w:numId w:val="7"/>
        </w:numPr>
        <w:spacing w:after="0" w:line="288" w:lineRule="auto"/>
        <w:ind w:left="851" w:hanging="851"/>
        <w:rPr>
          <w:rFonts w:ascii="Times New Roman" w:hAnsi="Times New Roman" w:cs="Times New Roman"/>
          <w:sz w:val="24"/>
          <w:szCs w:val="24"/>
          <w:lang w:eastAsia="pl-PL"/>
        </w:rPr>
      </w:pPr>
      <w:r w:rsidRPr="00401063">
        <w:rPr>
          <w:rFonts w:ascii="Times New Roman" w:hAnsi="Times New Roman" w:cs="Times New Roman"/>
          <w:sz w:val="24"/>
          <w:szCs w:val="24"/>
          <w:lang w:eastAsia="pl-PL"/>
        </w:rPr>
        <w:t>Otwarcie ofert dokonywane jest przez odszyfrowanie i otwarcie ofert.</w:t>
      </w:r>
    </w:p>
    <w:p w14:paraId="3FCBF881" w14:textId="03425FF0" w:rsidR="00A0639F" w:rsidRPr="00401063" w:rsidRDefault="00A0639F" w:rsidP="00DE7746">
      <w:pPr>
        <w:pStyle w:val="Akapitzlist"/>
        <w:numPr>
          <w:ilvl w:val="1"/>
          <w:numId w:val="7"/>
        </w:numPr>
        <w:spacing w:after="0" w:line="288" w:lineRule="auto"/>
        <w:ind w:left="851" w:hanging="851"/>
        <w:rPr>
          <w:rFonts w:ascii="Times New Roman" w:hAnsi="Times New Roman" w:cs="Times New Roman"/>
          <w:b/>
          <w:bCs/>
          <w:sz w:val="24"/>
          <w:szCs w:val="24"/>
          <w:lang w:eastAsia="pl-PL"/>
        </w:rPr>
      </w:pPr>
      <w:r w:rsidRPr="00401063">
        <w:rPr>
          <w:rFonts w:ascii="Times New Roman" w:hAnsi="Times New Roman" w:cs="Times New Roman"/>
          <w:sz w:val="24"/>
          <w:szCs w:val="24"/>
          <w:lang w:eastAsia="pl-PL"/>
        </w:rPr>
        <w:t>Termin składania ofert</w:t>
      </w:r>
      <w:r w:rsidR="005F2A22" w:rsidRPr="00401063">
        <w:rPr>
          <w:rFonts w:ascii="Times New Roman" w:hAnsi="Times New Roman" w:cs="Times New Roman"/>
          <w:sz w:val="24"/>
          <w:szCs w:val="24"/>
          <w:lang w:eastAsia="pl-PL"/>
        </w:rPr>
        <w:t xml:space="preserve"> do dnia</w:t>
      </w:r>
      <w:r w:rsidRPr="00401063">
        <w:rPr>
          <w:rFonts w:ascii="Times New Roman" w:hAnsi="Times New Roman" w:cs="Times New Roman"/>
          <w:sz w:val="24"/>
          <w:szCs w:val="24"/>
          <w:lang w:eastAsia="pl-PL"/>
        </w:rPr>
        <w:t>:</w:t>
      </w:r>
      <w:r w:rsidR="00675777" w:rsidRPr="00401063">
        <w:rPr>
          <w:rFonts w:ascii="Times New Roman" w:hAnsi="Times New Roman" w:cs="Times New Roman"/>
          <w:b/>
          <w:bCs/>
          <w:sz w:val="24"/>
          <w:szCs w:val="24"/>
          <w:lang w:eastAsia="pl-PL"/>
        </w:rPr>
        <w:t xml:space="preserve"> </w:t>
      </w:r>
      <w:r w:rsidR="006A6E6C" w:rsidRPr="00401063">
        <w:rPr>
          <w:rFonts w:ascii="Times New Roman" w:hAnsi="Times New Roman" w:cs="Times New Roman"/>
          <w:b/>
          <w:bCs/>
          <w:sz w:val="24"/>
          <w:szCs w:val="24"/>
          <w:lang w:eastAsia="pl-PL"/>
        </w:rPr>
        <w:t xml:space="preserve">12 listopada </w:t>
      </w:r>
      <w:r w:rsidR="00CC6AEC" w:rsidRPr="00401063">
        <w:rPr>
          <w:rFonts w:ascii="Times New Roman" w:hAnsi="Times New Roman" w:cs="Times New Roman"/>
          <w:b/>
          <w:bCs/>
          <w:sz w:val="24"/>
          <w:szCs w:val="24"/>
          <w:lang w:eastAsia="pl-PL"/>
        </w:rPr>
        <w:t>2025</w:t>
      </w:r>
      <w:r w:rsidR="00C4037A" w:rsidRPr="00401063">
        <w:rPr>
          <w:rFonts w:ascii="Times New Roman" w:hAnsi="Times New Roman" w:cs="Times New Roman"/>
          <w:b/>
          <w:bCs/>
          <w:sz w:val="24"/>
          <w:szCs w:val="24"/>
          <w:lang w:eastAsia="pl-PL"/>
        </w:rPr>
        <w:t xml:space="preserve"> r. </w:t>
      </w:r>
      <w:r w:rsidR="00675777" w:rsidRPr="00401063">
        <w:rPr>
          <w:rFonts w:ascii="Times New Roman" w:hAnsi="Times New Roman" w:cs="Times New Roman"/>
          <w:b/>
          <w:bCs/>
          <w:sz w:val="24"/>
          <w:szCs w:val="24"/>
          <w:lang w:eastAsia="pl-PL"/>
        </w:rPr>
        <w:t xml:space="preserve">godz. </w:t>
      </w:r>
      <w:r w:rsidR="006A6E6C" w:rsidRPr="00401063">
        <w:rPr>
          <w:rFonts w:ascii="Times New Roman" w:hAnsi="Times New Roman" w:cs="Times New Roman"/>
          <w:b/>
          <w:bCs/>
          <w:sz w:val="24"/>
          <w:szCs w:val="24"/>
          <w:lang w:eastAsia="pl-PL"/>
        </w:rPr>
        <w:t>09:00.</w:t>
      </w:r>
    </w:p>
    <w:p w14:paraId="1407A267" w14:textId="0594111E" w:rsidR="00A0639F" w:rsidRPr="00401063" w:rsidRDefault="00A0639F" w:rsidP="00DE7746">
      <w:pPr>
        <w:pStyle w:val="Akapitzlist"/>
        <w:numPr>
          <w:ilvl w:val="1"/>
          <w:numId w:val="7"/>
        </w:numPr>
        <w:spacing w:after="0" w:line="288" w:lineRule="auto"/>
        <w:ind w:left="851" w:hanging="851"/>
        <w:rPr>
          <w:rFonts w:ascii="Times New Roman" w:hAnsi="Times New Roman" w:cs="Times New Roman"/>
          <w:b/>
          <w:bCs/>
          <w:sz w:val="24"/>
          <w:szCs w:val="24"/>
          <w:lang w:eastAsia="pl-PL"/>
        </w:rPr>
      </w:pPr>
      <w:r w:rsidRPr="00401063">
        <w:rPr>
          <w:rFonts w:ascii="Times New Roman" w:hAnsi="Times New Roman" w:cs="Times New Roman"/>
          <w:sz w:val="24"/>
          <w:szCs w:val="24"/>
          <w:lang w:eastAsia="pl-PL"/>
        </w:rPr>
        <w:t>Termin otwarcia ofert</w:t>
      </w:r>
      <w:r w:rsidRPr="00401063">
        <w:rPr>
          <w:rFonts w:ascii="Times New Roman" w:hAnsi="Times New Roman" w:cs="Times New Roman"/>
          <w:b/>
          <w:bCs/>
          <w:sz w:val="24"/>
          <w:szCs w:val="24"/>
          <w:lang w:eastAsia="pl-PL"/>
        </w:rPr>
        <w:t>:</w:t>
      </w:r>
      <w:r w:rsidR="005F2A22" w:rsidRPr="00401063">
        <w:rPr>
          <w:rFonts w:ascii="Times New Roman" w:hAnsi="Times New Roman" w:cs="Times New Roman"/>
          <w:b/>
          <w:bCs/>
          <w:sz w:val="24"/>
          <w:szCs w:val="24"/>
          <w:lang w:eastAsia="pl-PL"/>
        </w:rPr>
        <w:t xml:space="preserve"> </w:t>
      </w:r>
      <w:r w:rsidR="006A6E6C" w:rsidRPr="00401063">
        <w:rPr>
          <w:rFonts w:ascii="Times New Roman" w:hAnsi="Times New Roman" w:cs="Times New Roman"/>
          <w:b/>
          <w:bCs/>
          <w:sz w:val="24"/>
          <w:szCs w:val="24"/>
          <w:lang w:eastAsia="pl-PL"/>
        </w:rPr>
        <w:t xml:space="preserve">12 listopada </w:t>
      </w:r>
      <w:r w:rsidR="00CC6AEC" w:rsidRPr="00401063">
        <w:rPr>
          <w:rFonts w:ascii="Times New Roman" w:hAnsi="Times New Roman" w:cs="Times New Roman"/>
          <w:b/>
          <w:bCs/>
          <w:sz w:val="24"/>
          <w:szCs w:val="24"/>
          <w:lang w:eastAsia="pl-PL"/>
        </w:rPr>
        <w:t>2025</w:t>
      </w:r>
      <w:r w:rsidR="00065535" w:rsidRPr="00401063">
        <w:rPr>
          <w:rFonts w:ascii="Times New Roman" w:hAnsi="Times New Roman" w:cs="Times New Roman"/>
          <w:b/>
          <w:bCs/>
          <w:sz w:val="24"/>
          <w:szCs w:val="24"/>
          <w:lang w:eastAsia="pl-PL"/>
        </w:rPr>
        <w:t xml:space="preserve"> </w:t>
      </w:r>
      <w:r w:rsidR="00C4037A" w:rsidRPr="00401063">
        <w:rPr>
          <w:rFonts w:ascii="Times New Roman" w:hAnsi="Times New Roman" w:cs="Times New Roman"/>
          <w:b/>
          <w:bCs/>
          <w:sz w:val="24"/>
          <w:szCs w:val="24"/>
          <w:lang w:eastAsia="pl-PL"/>
        </w:rPr>
        <w:t>r</w:t>
      </w:r>
      <w:r w:rsidR="00C56FEC" w:rsidRPr="00401063">
        <w:rPr>
          <w:rFonts w:ascii="Times New Roman" w:hAnsi="Times New Roman" w:cs="Times New Roman"/>
          <w:b/>
          <w:bCs/>
          <w:sz w:val="24"/>
          <w:szCs w:val="24"/>
          <w:lang w:eastAsia="pl-PL"/>
        </w:rPr>
        <w:t>.</w:t>
      </w:r>
      <w:r w:rsidR="004E3FFB" w:rsidRPr="00401063">
        <w:rPr>
          <w:rFonts w:ascii="Times New Roman" w:hAnsi="Times New Roman" w:cs="Times New Roman"/>
          <w:b/>
          <w:bCs/>
          <w:sz w:val="24"/>
          <w:szCs w:val="24"/>
          <w:lang w:eastAsia="pl-PL"/>
        </w:rPr>
        <w:t xml:space="preserve"> </w:t>
      </w:r>
      <w:r w:rsidR="00675777" w:rsidRPr="00401063">
        <w:rPr>
          <w:rFonts w:ascii="Times New Roman" w:hAnsi="Times New Roman" w:cs="Times New Roman"/>
          <w:b/>
          <w:bCs/>
          <w:sz w:val="24"/>
          <w:szCs w:val="24"/>
          <w:lang w:eastAsia="pl-PL"/>
        </w:rPr>
        <w:t>godz.</w:t>
      </w:r>
      <w:r w:rsidR="008931E5" w:rsidRPr="00401063">
        <w:rPr>
          <w:rFonts w:ascii="Times New Roman" w:hAnsi="Times New Roman" w:cs="Times New Roman"/>
          <w:b/>
          <w:bCs/>
          <w:sz w:val="24"/>
          <w:szCs w:val="24"/>
          <w:lang w:eastAsia="pl-PL"/>
        </w:rPr>
        <w:t xml:space="preserve"> </w:t>
      </w:r>
      <w:r w:rsidR="006A6E6C" w:rsidRPr="00401063">
        <w:rPr>
          <w:rFonts w:ascii="Times New Roman" w:hAnsi="Times New Roman" w:cs="Times New Roman"/>
          <w:b/>
          <w:bCs/>
          <w:sz w:val="24"/>
          <w:szCs w:val="24"/>
          <w:lang w:eastAsia="pl-PL"/>
        </w:rPr>
        <w:t xml:space="preserve">09:10. </w:t>
      </w:r>
    </w:p>
    <w:p w14:paraId="129171E3" w14:textId="6134C08E" w:rsidR="00A831BD" w:rsidRPr="0016661B" w:rsidRDefault="00A831BD" w:rsidP="00DE7746">
      <w:pPr>
        <w:pStyle w:val="Akapitzlist"/>
        <w:numPr>
          <w:ilvl w:val="1"/>
          <w:numId w:val="7"/>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Do oferty należy dołączyć wszystkie wymagane w SWZ dokumenty.</w:t>
      </w:r>
    </w:p>
    <w:p w14:paraId="70CACF6E" w14:textId="7DDDEE86" w:rsidR="00A831BD" w:rsidRPr="0016661B" w:rsidRDefault="00A831BD" w:rsidP="00DE7746">
      <w:pPr>
        <w:pStyle w:val="Akapitzlist"/>
        <w:numPr>
          <w:ilvl w:val="1"/>
          <w:numId w:val="7"/>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Po wypełnieniu Formularza składania oferty lub wniosku i dołączenia  wszystkich wymaganych załączników należy kliknąć przycisk „Przejdź do podsumowania”.</w:t>
      </w:r>
    </w:p>
    <w:p w14:paraId="0BC003F1" w14:textId="02812E3B" w:rsidR="00A831BD" w:rsidRPr="0016661B" w:rsidRDefault="00A831BD" w:rsidP="00DE7746">
      <w:pPr>
        <w:pStyle w:val="Akapitzlist"/>
        <w:numPr>
          <w:ilvl w:val="1"/>
          <w:numId w:val="7"/>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Za datę złożenia oferty przyjmuje się datę jej przekazania w systemie w drugim kroku składania oferty poprzez kliknięcie przycisku “Złóż ofertę” i wyświetlenie się komunikatu, że oferta została zaszyfrowana i złożona.</w:t>
      </w:r>
    </w:p>
    <w:p w14:paraId="6063F86F" w14:textId="70A931C7" w:rsidR="00A831BD" w:rsidRPr="0016661B" w:rsidRDefault="00A831BD" w:rsidP="00DE7746">
      <w:pPr>
        <w:pStyle w:val="Akapitzlist"/>
        <w:numPr>
          <w:ilvl w:val="1"/>
          <w:numId w:val="7"/>
        </w:numPr>
        <w:spacing w:after="0" w:line="288" w:lineRule="auto"/>
        <w:ind w:left="851" w:hanging="851"/>
        <w:rPr>
          <w:rFonts w:ascii="Times New Roman" w:hAnsi="Times New Roman" w:cs="Times New Roman"/>
        </w:rPr>
      </w:pPr>
      <w:r w:rsidRPr="0016661B">
        <w:rPr>
          <w:rFonts w:ascii="Times New Roman" w:hAnsi="Times New Roman" w:cs="Times New Roman"/>
          <w:sz w:val="24"/>
          <w:szCs w:val="24"/>
          <w:lang w:eastAsia="pl-PL"/>
        </w:rPr>
        <w:t xml:space="preserve">Szczegółowa instrukcja dla </w:t>
      </w:r>
      <w:r w:rsidR="005F3EF6" w:rsidRPr="0016661B">
        <w:rPr>
          <w:rFonts w:ascii="Times New Roman" w:hAnsi="Times New Roman" w:cs="Times New Roman"/>
          <w:sz w:val="24"/>
          <w:szCs w:val="24"/>
          <w:lang w:eastAsia="pl-PL"/>
        </w:rPr>
        <w:t>w</w:t>
      </w:r>
      <w:r w:rsidRPr="0016661B">
        <w:rPr>
          <w:rFonts w:ascii="Times New Roman" w:hAnsi="Times New Roman" w:cs="Times New Roman"/>
          <w:sz w:val="24"/>
          <w:szCs w:val="24"/>
          <w:lang w:eastAsia="pl-PL"/>
        </w:rPr>
        <w:t xml:space="preserve">ykonawców dotycząca złożenia, wycofania oferty znajduje się na stronie internetowej pod adresem:  </w:t>
      </w:r>
      <w:hyperlink r:id="rId35" w:history="1">
        <w:r w:rsidR="000E3E1B" w:rsidRPr="0016661B">
          <w:rPr>
            <w:rFonts w:ascii="Times New Roman" w:hAnsi="Times New Roman" w:cs="Times New Roman"/>
            <w:sz w:val="24"/>
            <w:szCs w:val="24"/>
            <w:lang w:eastAsia="pl-PL"/>
          </w:rPr>
          <w:t>https://e-propublico.pl</w:t>
        </w:r>
      </w:hyperlink>
      <w:r w:rsidR="000E3E1B" w:rsidRPr="0016661B">
        <w:rPr>
          <w:rFonts w:ascii="Times New Roman" w:hAnsi="Times New Roman" w:cs="Times New Roman"/>
          <w:sz w:val="24"/>
          <w:szCs w:val="24"/>
          <w:lang w:eastAsia="pl-PL"/>
        </w:rPr>
        <w:t xml:space="preserve"> </w:t>
      </w:r>
      <w:r w:rsidR="00E7491B" w:rsidRPr="0016661B">
        <w:rPr>
          <w:rFonts w:ascii="Times New Roman" w:hAnsi="Times New Roman" w:cs="Times New Roman"/>
        </w:rPr>
        <w:t xml:space="preserve"> </w:t>
      </w:r>
    </w:p>
    <w:p w14:paraId="33E64802" w14:textId="6CBA31A5" w:rsidR="001E20F7" w:rsidRPr="0016661B" w:rsidRDefault="00A831BD" w:rsidP="00DE7746">
      <w:pPr>
        <w:pStyle w:val="Akapitzlist"/>
        <w:numPr>
          <w:ilvl w:val="1"/>
          <w:numId w:val="7"/>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Otwarcie ofert następuje niezwłocznie po upływie terminu składania ofert, nie później niż następnego dnia po dniu, w którym upłynął termin składania ofert</w:t>
      </w:r>
      <w:r w:rsidR="00A0639F" w:rsidRPr="0016661B">
        <w:rPr>
          <w:rFonts w:ascii="Times New Roman" w:hAnsi="Times New Roman" w:cs="Times New Roman"/>
          <w:sz w:val="24"/>
          <w:szCs w:val="24"/>
          <w:lang w:eastAsia="pl-PL"/>
        </w:rPr>
        <w:t>.</w:t>
      </w:r>
    </w:p>
    <w:p w14:paraId="63E530F1" w14:textId="3AFF0B4D" w:rsidR="00A831BD" w:rsidRPr="0016661B" w:rsidRDefault="00A831BD" w:rsidP="00DE7746">
      <w:pPr>
        <w:pStyle w:val="Akapitzlist"/>
        <w:numPr>
          <w:ilvl w:val="1"/>
          <w:numId w:val="7"/>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A9380DD" w14:textId="63ED79B0" w:rsidR="00A831BD" w:rsidRPr="0016661B" w:rsidRDefault="00A831BD" w:rsidP="00DE7746">
      <w:pPr>
        <w:pStyle w:val="Akapitzlist"/>
        <w:numPr>
          <w:ilvl w:val="1"/>
          <w:numId w:val="7"/>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Zamawiający poinformuje o zmianie terminu otwarcia ofert na stronie internetowej prowadzonego postępowania.</w:t>
      </w:r>
    </w:p>
    <w:p w14:paraId="37C38D08" w14:textId="5EFBDCAA" w:rsidR="00A831BD" w:rsidRPr="0016661B" w:rsidRDefault="00A831BD" w:rsidP="00DE7746">
      <w:pPr>
        <w:pStyle w:val="Akapitzlist"/>
        <w:numPr>
          <w:ilvl w:val="1"/>
          <w:numId w:val="7"/>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Zamawiający, najpóźniej przed otwarciem ofert, udostępnia na stronie internetowej prowadzonego postępowania informację o kwocie, jaką zamierza przeznaczyć na sfinansowanie zamówienia.</w:t>
      </w:r>
    </w:p>
    <w:p w14:paraId="64063137" w14:textId="59B2D26D" w:rsidR="00A831BD" w:rsidRPr="0016661B" w:rsidRDefault="00A831BD" w:rsidP="00DE7746">
      <w:pPr>
        <w:pStyle w:val="Akapitzlist"/>
        <w:numPr>
          <w:ilvl w:val="1"/>
          <w:numId w:val="7"/>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Zamawiający, niezwłocznie po otwarciu ofert, udostępnia na stronie internetowej prowadzonego postępowania informacje o:</w:t>
      </w:r>
    </w:p>
    <w:p w14:paraId="55108A62" w14:textId="5E0A9703" w:rsidR="00A831BD" w:rsidRPr="0016661B" w:rsidRDefault="00A831BD" w:rsidP="00DE7746">
      <w:pPr>
        <w:pStyle w:val="Akapitzlist"/>
        <w:numPr>
          <w:ilvl w:val="2"/>
          <w:numId w:val="7"/>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lastRenderedPageBreak/>
        <w:t>nazwach albo imionach i nazwiskach oraz siedzibach lub miejscach prowadzonej działalności gospodarczej albo miejscach zamieszkania wykonawców, których oferty zostały otwarte</w:t>
      </w:r>
      <w:r w:rsidR="00CF44C5" w:rsidRPr="0016661B">
        <w:rPr>
          <w:rFonts w:ascii="Times New Roman" w:hAnsi="Times New Roman" w:cs="Times New Roman"/>
          <w:sz w:val="24"/>
          <w:szCs w:val="24"/>
          <w:lang w:eastAsia="pl-PL"/>
        </w:rPr>
        <w:t>,</w:t>
      </w:r>
    </w:p>
    <w:p w14:paraId="7699A4D8" w14:textId="0C59B186" w:rsidR="00A831BD" w:rsidRPr="0016661B" w:rsidRDefault="00A831BD" w:rsidP="00DE7746">
      <w:pPr>
        <w:pStyle w:val="Akapitzlist"/>
        <w:numPr>
          <w:ilvl w:val="2"/>
          <w:numId w:val="7"/>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cenach zawartych w ofertach</w:t>
      </w:r>
      <w:r w:rsidR="00CF44C5" w:rsidRPr="0016661B">
        <w:rPr>
          <w:rFonts w:ascii="Times New Roman" w:hAnsi="Times New Roman" w:cs="Times New Roman"/>
          <w:sz w:val="24"/>
          <w:szCs w:val="24"/>
          <w:lang w:eastAsia="pl-PL"/>
        </w:rPr>
        <w:t>,</w:t>
      </w:r>
    </w:p>
    <w:p w14:paraId="7F55EB1A" w14:textId="4B558B1D" w:rsidR="00A831BD" w:rsidRPr="0016661B" w:rsidRDefault="00A831BD" w:rsidP="00DE7746">
      <w:pPr>
        <w:pStyle w:val="Akapitzlist"/>
        <w:numPr>
          <w:ilvl w:val="2"/>
          <w:numId w:val="7"/>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Informacja zostanie opublikowana na stronie postępowania na</w:t>
      </w:r>
      <w:hyperlink r:id="rId36" w:history="1">
        <w:r w:rsidRPr="0016661B">
          <w:rPr>
            <w:rStyle w:val="Hipercze"/>
            <w:rFonts w:ascii="Times New Roman" w:hAnsi="Times New Roman" w:cs="Times New Roman"/>
            <w:color w:val="auto"/>
            <w:sz w:val="24"/>
            <w:szCs w:val="24"/>
            <w:u w:val="none"/>
            <w:lang w:eastAsia="pl-PL"/>
          </w:rPr>
          <w:t xml:space="preserve"> </w:t>
        </w:r>
        <w:r w:rsidR="000875D7" w:rsidRPr="0016661B">
          <w:rPr>
            <w:rStyle w:val="Hipercze"/>
            <w:rFonts w:ascii="Times New Roman" w:hAnsi="Times New Roman" w:cs="Times New Roman"/>
            <w:color w:val="auto"/>
            <w:sz w:val="24"/>
            <w:szCs w:val="24"/>
            <w:u w:val="none"/>
            <w:lang w:eastAsia="pl-PL"/>
          </w:rPr>
          <w:t>platformie</w:t>
        </w:r>
      </w:hyperlink>
      <w:r w:rsidR="000875D7" w:rsidRPr="0016661B">
        <w:rPr>
          <w:rStyle w:val="Hipercze"/>
          <w:rFonts w:ascii="Times New Roman" w:hAnsi="Times New Roman" w:cs="Times New Roman"/>
          <w:color w:val="auto"/>
          <w:sz w:val="24"/>
          <w:szCs w:val="24"/>
          <w:u w:val="none"/>
          <w:lang w:eastAsia="pl-PL"/>
        </w:rPr>
        <w:t xml:space="preserve"> zakupowej </w:t>
      </w:r>
      <w:r w:rsidRPr="0016661B">
        <w:rPr>
          <w:rFonts w:ascii="Times New Roman" w:hAnsi="Times New Roman" w:cs="Times New Roman"/>
          <w:sz w:val="24"/>
          <w:szCs w:val="24"/>
          <w:lang w:eastAsia="pl-PL"/>
        </w:rPr>
        <w:t xml:space="preserve"> w sekcji ,,Komunikaty”</w:t>
      </w:r>
      <w:r w:rsidR="00312851" w:rsidRPr="0016661B">
        <w:rPr>
          <w:rFonts w:ascii="Times New Roman" w:hAnsi="Times New Roman" w:cs="Times New Roman"/>
          <w:sz w:val="24"/>
          <w:szCs w:val="24"/>
          <w:lang w:eastAsia="pl-PL"/>
        </w:rPr>
        <w:t>.</w:t>
      </w:r>
    </w:p>
    <w:p w14:paraId="20781727" w14:textId="2CDBC6A5" w:rsidR="00A831BD" w:rsidRPr="0016661B" w:rsidRDefault="00A831BD" w:rsidP="00DE7746">
      <w:pPr>
        <w:pStyle w:val="Akapitzlist"/>
        <w:numPr>
          <w:ilvl w:val="1"/>
          <w:numId w:val="7"/>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Zgodnie z </w:t>
      </w:r>
      <w:r w:rsidR="00A675BC" w:rsidRPr="0016661B">
        <w:rPr>
          <w:rFonts w:ascii="Times New Roman" w:hAnsi="Times New Roman" w:cs="Times New Roman"/>
          <w:sz w:val="24"/>
          <w:szCs w:val="24"/>
          <w:lang w:eastAsia="pl-PL"/>
        </w:rPr>
        <w:t>ustawą Pzp</w:t>
      </w:r>
      <w:r w:rsidRPr="0016661B">
        <w:rPr>
          <w:rFonts w:ascii="Times New Roman" w:hAnsi="Times New Roman" w:cs="Times New Roman"/>
          <w:sz w:val="24"/>
          <w:szCs w:val="24"/>
          <w:lang w:eastAsia="pl-PL"/>
        </w:rPr>
        <w:t xml:space="preserve"> </w:t>
      </w:r>
      <w:r w:rsidR="00FE7603" w:rsidRPr="0016661B">
        <w:rPr>
          <w:rFonts w:ascii="Times New Roman" w:hAnsi="Times New Roman" w:cs="Times New Roman"/>
          <w:sz w:val="24"/>
          <w:szCs w:val="24"/>
          <w:lang w:eastAsia="pl-PL"/>
        </w:rPr>
        <w:t>z</w:t>
      </w:r>
      <w:r w:rsidRPr="0016661B">
        <w:rPr>
          <w:rFonts w:ascii="Times New Roman" w:hAnsi="Times New Roman" w:cs="Times New Roman"/>
          <w:sz w:val="24"/>
          <w:szCs w:val="24"/>
          <w:lang w:eastAsia="pl-PL"/>
        </w:rPr>
        <w:t>amawiający nie ma obowiązku przeprowadzania sesji otwarcia ofert w sposób jawny z udziałem wykonawców lub transmitowania sesji otwarcia za pośrednictwem elektronicznych narzędzi do przekazu wideo on-line</w:t>
      </w:r>
      <w:r w:rsidR="00A65DB3" w:rsidRPr="0016661B">
        <w:rPr>
          <w:rFonts w:ascii="Times New Roman" w:hAnsi="Times New Roman" w:cs="Times New Roman"/>
          <w:sz w:val="24"/>
          <w:szCs w:val="24"/>
          <w:lang w:eastAsia="pl-PL"/>
        </w:rPr>
        <w:t>,</w:t>
      </w:r>
      <w:r w:rsidRPr="0016661B">
        <w:rPr>
          <w:rFonts w:ascii="Times New Roman" w:hAnsi="Times New Roman" w:cs="Times New Roman"/>
          <w:sz w:val="24"/>
          <w:szCs w:val="24"/>
          <w:lang w:eastAsia="pl-PL"/>
        </w:rPr>
        <w:t xml:space="preserve"> a ma jedynie takie uprawnienie.</w:t>
      </w:r>
    </w:p>
    <w:p w14:paraId="2E9E78B2" w14:textId="7A9504DF" w:rsidR="005C6BCA" w:rsidRPr="0016661B" w:rsidRDefault="005C6BCA" w:rsidP="00DE7746">
      <w:pPr>
        <w:pStyle w:val="Akapitzlist"/>
        <w:numPr>
          <w:ilvl w:val="1"/>
          <w:numId w:val="7"/>
        </w:numPr>
        <w:autoSpaceDE w:val="0"/>
        <w:spacing w:after="24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 xml:space="preserve">Zaleca się przy sporządzaniu oferty </w:t>
      </w:r>
      <w:r w:rsidR="00A65DB3" w:rsidRPr="0016661B">
        <w:rPr>
          <w:rFonts w:ascii="Times New Roman" w:hAnsi="Times New Roman" w:cs="Times New Roman"/>
          <w:sz w:val="24"/>
          <w:szCs w:val="24"/>
        </w:rPr>
        <w:t xml:space="preserve">ze </w:t>
      </w:r>
      <w:r w:rsidRPr="0016661B">
        <w:rPr>
          <w:rFonts w:ascii="Times New Roman" w:hAnsi="Times New Roman" w:cs="Times New Roman"/>
          <w:sz w:val="24"/>
          <w:szCs w:val="24"/>
        </w:rPr>
        <w:t>skorzystani</w:t>
      </w:r>
      <w:r w:rsidR="00A65DB3" w:rsidRPr="0016661B">
        <w:rPr>
          <w:rFonts w:ascii="Times New Roman" w:hAnsi="Times New Roman" w:cs="Times New Roman"/>
          <w:sz w:val="24"/>
          <w:szCs w:val="24"/>
        </w:rPr>
        <w:t>a</w:t>
      </w:r>
      <w:r w:rsidRPr="0016661B">
        <w:rPr>
          <w:rFonts w:ascii="Times New Roman" w:hAnsi="Times New Roman" w:cs="Times New Roman"/>
          <w:sz w:val="24"/>
          <w:szCs w:val="24"/>
        </w:rPr>
        <w:t xml:space="preserve"> </w:t>
      </w:r>
      <w:r w:rsidR="00A65DB3" w:rsidRPr="0016661B">
        <w:rPr>
          <w:rFonts w:ascii="Times New Roman" w:hAnsi="Times New Roman" w:cs="Times New Roman"/>
          <w:sz w:val="24"/>
          <w:szCs w:val="24"/>
        </w:rPr>
        <w:t>ze</w:t>
      </w:r>
      <w:r w:rsidRPr="0016661B">
        <w:rPr>
          <w:rFonts w:ascii="Times New Roman" w:hAnsi="Times New Roman" w:cs="Times New Roman"/>
          <w:sz w:val="24"/>
          <w:szCs w:val="24"/>
        </w:rPr>
        <w:t> wzorów (formularz ofer</w:t>
      </w:r>
      <w:r w:rsidR="00312851" w:rsidRPr="0016661B">
        <w:rPr>
          <w:rFonts w:ascii="Times New Roman" w:hAnsi="Times New Roman" w:cs="Times New Roman"/>
          <w:sz w:val="24"/>
          <w:szCs w:val="24"/>
        </w:rPr>
        <w:t>towy</w:t>
      </w:r>
      <w:r w:rsidRPr="0016661B">
        <w:rPr>
          <w:rFonts w:ascii="Times New Roman" w:hAnsi="Times New Roman" w:cs="Times New Roman"/>
          <w:sz w:val="24"/>
          <w:szCs w:val="24"/>
        </w:rPr>
        <w:t xml:space="preserve">, oświadczenia) przygotowanych przez </w:t>
      </w:r>
      <w:r w:rsidR="005F3EF6" w:rsidRPr="0016661B">
        <w:rPr>
          <w:rFonts w:ascii="Times New Roman" w:hAnsi="Times New Roman" w:cs="Times New Roman"/>
          <w:sz w:val="24"/>
          <w:szCs w:val="24"/>
        </w:rPr>
        <w:t>z</w:t>
      </w:r>
      <w:r w:rsidRPr="0016661B">
        <w:rPr>
          <w:rFonts w:ascii="Times New Roman" w:hAnsi="Times New Roman" w:cs="Times New Roman"/>
          <w:sz w:val="24"/>
          <w:szCs w:val="24"/>
        </w:rPr>
        <w:t xml:space="preserve">amawiającego. Wykonawca może przedstawić ofertę na swoich formularzach z zastrzeżeniem, że muszą one zawierać wszystkie informacje określone przez </w:t>
      </w:r>
      <w:r w:rsidR="00FE7603" w:rsidRPr="0016661B">
        <w:rPr>
          <w:rFonts w:ascii="Times New Roman" w:hAnsi="Times New Roman" w:cs="Times New Roman"/>
          <w:sz w:val="24"/>
          <w:szCs w:val="24"/>
        </w:rPr>
        <w:t>z</w:t>
      </w:r>
      <w:r w:rsidRPr="0016661B">
        <w:rPr>
          <w:rFonts w:ascii="Times New Roman" w:hAnsi="Times New Roman" w:cs="Times New Roman"/>
          <w:sz w:val="24"/>
          <w:szCs w:val="24"/>
        </w:rPr>
        <w:t>amawiającego w </w:t>
      </w:r>
      <w:r w:rsidR="00312851" w:rsidRPr="0016661B">
        <w:rPr>
          <w:rFonts w:ascii="Times New Roman" w:hAnsi="Times New Roman" w:cs="Times New Roman"/>
          <w:sz w:val="24"/>
          <w:szCs w:val="24"/>
        </w:rPr>
        <w:t>SWZ.</w:t>
      </w:r>
    </w:p>
    <w:p w14:paraId="74746878" w14:textId="5C9CCF27" w:rsidR="009D33D0" w:rsidRPr="0016661B" w:rsidRDefault="00C73E46" w:rsidP="00DE7746">
      <w:pPr>
        <w:pStyle w:val="Nagwek1"/>
        <w:numPr>
          <w:ilvl w:val="0"/>
          <w:numId w:val="27"/>
        </w:numPr>
        <w:spacing w:before="0" w:line="288" w:lineRule="auto"/>
        <w:ind w:left="851" w:hanging="851"/>
        <w:rPr>
          <w:rFonts w:ascii="Times New Roman" w:eastAsia="Times New Roman" w:hAnsi="Times New Roman" w:cs="Times New Roman"/>
          <w:color w:val="auto"/>
          <w:sz w:val="24"/>
          <w:szCs w:val="24"/>
          <w:lang w:eastAsia="pl-PL"/>
        </w:rPr>
      </w:pPr>
      <w:bookmarkStart w:id="42" w:name="_Toc208211789"/>
      <w:r w:rsidRPr="0016661B">
        <w:rPr>
          <w:rFonts w:ascii="Times New Roman" w:eastAsia="Times New Roman" w:hAnsi="Times New Roman" w:cs="Times New Roman"/>
          <w:color w:val="auto"/>
          <w:sz w:val="24"/>
          <w:szCs w:val="24"/>
          <w:lang w:eastAsia="pl-PL"/>
        </w:rPr>
        <w:t>Termin związania ofertą</w:t>
      </w:r>
      <w:bookmarkEnd w:id="42"/>
    </w:p>
    <w:p w14:paraId="0E1B29AF" w14:textId="37AE92D3" w:rsidR="004E3FFB" w:rsidRPr="0016661B" w:rsidRDefault="004C7F1C" w:rsidP="00DE7746">
      <w:pPr>
        <w:pStyle w:val="Akapitzlist"/>
        <w:numPr>
          <w:ilvl w:val="0"/>
          <w:numId w:val="24"/>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Wykonawca jest </w:t>
      </w:r>
      <w:r w:rsidRPr="00401063">
        <w:rPr>
          <w:rFonts w:ascii="Times New Roman" w:hAnsi="Times New Roman" w:cs="Times New Roman"/>
          <w:sz w:val="24"/>
          <w:szCs w:val="24"/>
          <w:lang w:eastAsia="pl-PL"/>
        </w:rPr>
        <w:t>związany ofertą do dnia</w:t>
      </w:r>
      <w:r w:rsidR="00401063">
        <w:rPr>
          <w:rFonts w:ascii="Times New Roman" w:hAnsi="Times New Roman" w:cs="Times New Roman"/>
          <w:b/>
          <w:bCs/>
          <w:sz w:val="24"/>
          <w:szCs w:val="24"/>
          <w:lang w:eastAsia="pl-PL"/>
        </w:rPr>
        <w:t>:</w:t>
      </w:r>
      <w:r w:rsidR="00C56FEC" w:rsidRPr="00401063">
        <w:rPr>
          <w:rFonts w:ascii="Times New Roman" w:hAnsi="Times New Roman" w:cs="Times New Roman"/>
          <w:b/>
          <w:bCs/>
          <w:sz w:val="24"/>
          <w:szCs w:val="24"/>
          <w:lang w:eastAsia="pl-PL"/>
        </w:rPr>
        <w:t xml:space="preserve"> </w:t>
      </w:r>
      <w:r w:rsidR="00401063" w:rsidRPr="00401063">
        <w:rPr>
          <w:rFonts w:ascii="Times New Roman" w:hAnsi="Times New Roman" w:cs="Times New Roman"/>
          <w:b/>
          <w:bCs/>
          <w:sz w:val="24"/>
          <w:szCs w:val="24"/>
          <w:lang w:eastAsia="pl-PL"/>
        </w:rPr>
        <w:t xml:space="preserve">21 grudnia </w:t>
      </w:r>
      <w:r w:rsidR="003C3B75" w:rsidRPr="00401063">
        <w:rPr>
          <w:rFonts w:ascii="Times New Roman" w:hAnsi="Times New Roman" w:cs="Times New Roman"/>
          <w:b/>
          <w:bCs/>
          <w:sz w:val="24"/>
          <w:szCs w:val="24"/>
          <w:lang w:eastAsia="pl-PL"/>
        </w:rPr>
        <w:t>2025</w:t>
      </w:r>
      <w:r w:rsidR="0062524B" w:rsidRPr="00401063">
        <w:rPr>
          <w:rFonts w:ascii="Times New Roman" w:hAnsi="Times New Roman" w:cs="Times New Roman"/>
          <w:b/>
          <w:bCs/>
          <w:sz w:val="24"/>
          <w:szCs w:val="24"/>
          <w:lang w:eastAsia="pl-PL"/>
        </w:rPr>
        <w:t xml:space="preserve"> r</w:t>
      </w:r>
      <w:r w:rsidR="00C03A5A" w:rsidRPr="00401063">
        <w:rPr>
          <w:rFonts w:ascii="Times New Roman" w:hAnsi="Times New Roman" w:cs="Times New Roman"/>
          <w:b/>
          <w:bCs/>
          <w:sz w:val="24"/>
          <w:szCs w:val="24"/>
          <w:lang w:eastAsia="pl-PL"/>
        </w:rPr>
        <w:t>oku</w:t>
      </w:r>
      <w:r w:rsidR="00C56FEC" w:rsidRPr="00401063">
        <w:rPr>
          <w:rFonts w:ascii="Times New Roman" w:hAnsi="Times New Roman" w:cs="Times New Roman"/>
          <w:sz w:val="24"/>
          <w:szCs w:val="24"/>
          <w:lang w:eastAsia="pl-PL"/>
        </w:rPr>
        <w:t xml:space="preserve"> </w:t>
      </w:r>
      <w:r w:rsidR="00D43022" w:rsidRPr="00401063">
        <w:rPr>
          <w:rFonts w:ascii="Times New Roman" w:hAnsi="Times New Roman" w:cs="Times New Roman"/>
          <w:sz w:val="24"/>
          <w:szCs w:val="24"/>
          <w:lang w:eastAsia="pl-PL"/>
        </w:rPr>
        <w:t>(</w:t>
      </w:r>
      <w:r w:rsidR="002E1CBC" w:rsidRPr="00401063">
        <w:rPr>
          <w:rFonts w:ascii="Times New Roman" w:hAnsi="Times New Roman" w:cs="Times New Roman"/>
          <w:sz w:val="24"/>
          <w:szCs w:val="24"/>
          <w:lang w:eastAsia="pl-PL"/>
        </w:rPr>
        <w:t>4</w:t>
      </w:r>
      <w:r w:rsidR="00CC6AEC" w:rsidRPr="00401063">
        <w:rPr>
          <w:rFonts w:ascii="Times New Roman" w:hAnsi="Times New Roman" w:cs="Times New Roman"/>
          <w:sz w:val="24"/>
          <w:szCs w:val="24"/>
          <w:lang w:eastAsia="pl-PL"/>
        </w:rPr>
        <w:t xml:space="preserve">0 </w:t>
      </w:r>
      <w:r w:rsidR="00D43022" w:rsidRPr="00401063">
        <w:rPr>
          <w:rFonts w:ascii="Times New Roman" w:hAnsi="Times New Roman" w:cs="Times New Roman"/>
          <w:sz w:val="24"/>
          <w:szCs w:val="24"/>
          <w:lang w:eastAsia="pl-PL"/>
        </w:rPr>
        <w:t>dni)</w:t>
      </w:r>
      <w:r w:rsidR="00C03A5A" w:rsidRPr="00401063">
        <w:rPr>
          <w:rFonts w:ascii="Times New Roman" w:hAnsi="Times New Roman" w:cs="Times New Roman"/>
          <w:sz w:val="24"/>
          <w:szCs w:val="24"/>
          <w:lang w:eastAsia="pl-PL"/>
        </w:rPr>
        <w:t>.</w:t>
      </w:r>
    </w:p>
    <w:p w14:paraId="4FBA99C2" w14:textId="2B91A95D" w:rsidR="004C7F1C" w:rsidRPr="0016661B" w:rsidRDefault="004C7F1C" w:rsidP="00DE7746">
      <w:pPr>
        <w:pStyle w:val="Akapitzlist"/>
        <w:numPr>
          <w:ilvl w:val="0"/>
          <w:numId w:val="24"/>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W przypadku gdy wybór najkorzystniejszej oferty nie nastąpi przed upływem terminu związania   ofertą   określonego   w   dokumentach   zamówienia,  </w:t>
      </w:r>
      <w:r w:rsidR="00FE7603" w:rsidRPr="0016661B">
        <w:rPr>
          <w:rFonts w:ascii="Times New Roman" w:hAnsi="Times New Roman" w:cs="Times New Roman"/>
          <w:sz w:val="24"/>
          <w:szCs w:val="24"/>
          <w:lang w:eastAsia="pl-PL"/>
        </w:rPr>
        <w:t>z</w:t>
      </w:r>
      <w:r w:rsidRPr="0016661B">
        <w:rPr>
          <w:rFonts w:ascii="Times New Roman" w:hAnsi="Times New Roman" w:cs="Times New Roman"/>
          <w:sz w:val="24"/>
          <w:szCs w:val="24"/>
          <w:lang w:eastAsia="pl-PL"/>
        </w:rPr>
        <w:t xml:space="preserve">amawiający   przed upływem   terminu   związania   ofertą   zwraca   się   jednokrotnie   do  wykonawców o wyrażenie zgody na przedłużenie tego terminu o wskazywany przez niego okres, nie dłuższy niż 60 dni. </w:t>
      </w:r>
    </w:p>
    <w:p w14:paraId="100E509F" w14:textId="264308E0" w:rsidR="004C7F1C" w:rsidRPr="0016661B" w:rsidRDefault="004C7F1C" w:rsidP="00DE7746">
      <w:pPr>
        <w:pStyle w:val="Akapitzlist"/>
        <w:numPr>
          <w:ilvl w:val="0"/>
          <w:numId w:val="24"/>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Przedłużenie terminu związania ofertą, o którym mowa w </w:t>
      </w:r>
      <w:r w:rsidR="0066028E" w:rsidRPr="0016661B">
        <w:rPr>
          <w:rFonts w:ascii="Times New Roman" w:hAnsi="Times New Roman" w:cs="Times New Roman"/>
          <w:sz w:val="24"/>
          <w:szCs w:val="24"/>
          <w:lang w:eastAsia="pl-PL"/>
        </w:rPr>
        <w:t xml:space="preserve">ust. </w:t>
      </w:r>
      <w:r w:rsidRPr="0016661B">
        <w:rPr>
          <w:rFonts w:ascii="Times New Roman" w:hAnsi="Times New Roman" w:cs="Times New Roman"/>
          <w:sz w:val="24"/>
          <w:szCs w:val="24"/>
          <w:lang w:eastAsia="pl-PL"/>
        </w:rPr>
        <w:t xml:space="preserve"> 15.2., wymaga złożenia przez  wykonawcę   pisemnego   oświadczenia   o   wyrażeniu   zgody   na   przedłużenie terminu związania ofertą.</w:t>
      </w:r>
    </w:p>
    <w:p w14:paraId="359E843E" w14:textId="60B5CB7A" w:rsidR="004C7F1C" w:rsidRPr="0016661B" w:rsidRDefault="004C7F1C" w:rsidP="00DE7746">
      <w:pPr>
        <w:pStyle w:val="Akapitzlist"/>
        <w:numPr>
          <w:ilvl w:val="0"/>
          <w:numId w:val="24"/>
        </w:numPr>
        <w:spacing w:after="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W   przypadku</w:t>
      </w:r>
      <w:r w:rsidR="00065535" w:rsidRPr="0016661B">
        <w:rPr>
          <w:rFonts w:ascii="Times New Roman" w:hAnsi="Times New Roman" w:cs="Times New Roman"/>
          <w:sz w:val="24"/>
          <w:szCs w:val="24"/>
          <w:lang w:eastAsia="pl-PL"/>
        </w:rPr>
        <w:t>,</w:t>
      </w:r>
      <w:r w:rsidRPr="0016661B">
        <w:rPr>
          <w:rFonts w:ascii="Times New Roman" w:hAnsi="Times New Roman" w:cs="Times New Roman"/>
          <w:sz w:val="24"/>
          <w:szCs w:val="24"/>
          <w:lang w:eastAsia="pl-PL"/>
        </w:rPr>
        <w:t xml:space="preserve">   gdy   zamawiający   żąda   wniesienia   wadium,   przedłużenie   terminu związania ofertą, o którym mowa w </w:t>
      </w:r>
      <w:r w:rsidR="0066028E" w:rsidRPr="0016661B">
        <w:rPr>
          <w:rFonts w:ascii="Times New Roman" w:hAnsi="Times New Roman" w:cs="Times New Roman"/>
          <w:sz w:val="24"/>
          <w:szCs w:val="24"/>
          <w:lang w:eastAsia="pl-PL"/>
        </w:rPr>
        <w:t xml:space="preserve">ust. </w:t>
      </w:r>
      <w:r w:rsidRPr="0016661B">
        <w:rPr>
          <w:rFonts w:ascii="Times New Roman" w:hAnsi="Times New Roman" w:cs="Times New Roman"/>
          <w:sz w:val="24"/>
          <w:szCs w:val="24"/>
          <w:lang w:eastAsia="pl-PL"/>
        </w:rPr>
        <w:t xml:space="preserve"> 15.2., następuje wraz z przedłużeniem okresu ważności wadium albo, jeżeli nie jest to możliwe, z wniesieniem nowego wadium na przedłużony okres związania ofertą.</w:t>
      </w:r>
    </w:p>
    <w:p w14:paraId="2BE59E77" w14:textId="0358550B" w:rsidR="004C7F1C" w:rsidRPr="0016661B" w:rsidRDefault="004C7F1C" w:rsidP="00DE7746">
      <w:pPr>
        <w:pStyle w:val="Akapitzlist"/>
        <w:numPr>
          <w:ilvl w:val="0"/>
          <w:numId w:val="24"/>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28A7C0C7" w14:textId="4E7B2AD1" w:rsidR="00AB2151" w:rsidRPr="0016661B" w:rsidRDefault="00AB2151" w:rsidP="00AB2151">
      <w:pPr>
        <w:pStyle w:val="Nagwek1"/>
        <w:numPr>
          <w:ilvl w:val="0"/>
          <w:numId w:val="58"/>
        </w:numPr>
        <w:spacing w:before="0" w:line="312" w:lineRule="auto"/>
        <w:ind w:left="851" w:hanging="851"/>
        <w:rPr>
          <w:rFonts w:ascii="Times New Roman" w:hAnsi="Times New Roman" w:cs="Times New Roman"/>
          <w:color w:val="auto"/>
          <w:sz w:val="24"/>
          <w:szCs w:val="24"/>
          <w:lang w:eastAsia="pl-PL"/>
        </w:rPr>
      </w:pPr>
      <w:bookmarkStart w:id="43" w:name="_Toc140495943"/>
      <w:bookmarkStart w:id="44" w:name="_Toc145409140"/>
      <w:bookmarkStart w:id="45" w:name="_Toc148609822"/>
      <w:bookmarkStart w:id="46" w:name="_Toc148611195"/>
      <w:bookmarkStart w:id="47" w:name="_Toc148681262"/>
      <w:bookmarkStart w:id="48" w:name="_Toc149648365"/>
      <w:bookmarkStart w:id="49" w:name="_Toc153104508"/>
      <w:bookmarkStart w:id="50" w:name="_Toc208211790"/>
      <w:r w:rsidRPr="0016661B">
        <w:rPr>
          <w:rFonts w:ascii="Times New Roman" w:hAnsi="Times New Roman" w:cs="Times New Roman"/>
          <w:color w:val="auto"/>
          <w:sz w:val="24"/>
          <w:szCs w:val="24"/>
          <w:lang w:eastAsia="pl-PL"/>
        </w:rPr>
        <w:t>Sposób obliczenia ceny</w:t>
      </w:r>
      <w:bookmarkEnd w:id="43"/>
      <w:bookmarkEnd w:id="44"/>
      <w:bookmarkEnd w:id="45"/>
      <w:bookmarkEnd w:id="46"/>
      <w:bookmarkEnd w:id="47"/>
      <w:bookmarkEnd w:id="48"/>
      <w:bookmarkEnd w:id="49"/>
      <w:bookmarkEnd w:id="50"/>
    </w:p>
    <w:p w14:paraId="469B6CBB" w14:textId="77777777" w:rsidR="00AB2151" w:rsidRPr="0016661B" w:rsidRDefault="00AB2151" w:rsidP="00AB2151">
      <w:pPr>
        <w:pStyle w:val="Akapitzlist"/>
        <w:numPr>
          <w:ilvl w:val="1"/>
          <w:numId w:val="58"/>
        </w:numPr>
        <w:spacing w:after="0" w:line="312" w:lineRule="auto"/>
        <w:ind w:left="851" w:hanging="851"/>
        <w:jc w:val="both"/>
        <w:rPr>
          <w:rFonts w:ascii="Times New Roman" w:hAnsi="Times New Roman" w:cs="Times New Roman"/>
          <w:sz w:val="24"/>
          <w:szCs w:val="24"/>
          <w:lang w:val="x-none" w:eastAsia="pl-PL"/>
        </w:rPr>
      </w:pPr>
      <w:r w:rsidRPr="0016661B">
        <w:rPr>
          <w:rFonts w:ascii="Times New Roman" w:hAnsi="Times New Roman" w:cs="Times New Roman"/>
          <w:sz w:val="24"/>
          <w:szCs w:val="24"/>
          <w:lang w:val="x-none" w:eastAsia="pl-PL"/>
        </w:rPr>
        <w:t xml:space="preserve">Wykonawca uwzględniając wszystkie wymogi, o których mowa w niniejszej </w:t>
      </w:r>
      <w:r w:rsidRPr="0016661B">
        <w:rPr>
          <w:rFonts w:ascii="Times New Roman" w:hAnsi="Times New Roman" w:cs="Times New Roman"/>
          <w:sz w:val="24"/>
          <w:szCs w:val="24"/>
          <w:lang w:eastAsia="pl-PL"/>
        </w:rPr>
        <w:t>SWZ</w:t>
      </w:r>
      <w:r w:rsidRPr="0016661B">
        <w:rPr>
          <w:rFonts w:ascii="Times New Roman" w:hAnsi="Times New Roman" w:cs="Times New Roman"/>
          <w:sz w:val="24"/>
          <w:szCs w:val="24"/>
          <w:lang w:val="x-none" w:eastAsia="pl-PL"/>
        </w:rPr>
        <w:t>, powinien w cenie oferty brutto ująć wszelkie koszty i ryzyko niezbędne dla prawidłowego i pełnego wykonania przedmiotu zamówienia opisanego w </w:t>
      </w:r>
      <w:r w:rsidRPr="0016661B">
        <w:rPr>
          <w:rFonts w:ascii="Times New Roman" w:hAnsi="Times New Roman" w:cs="Times New Roman"/>
          <w:sz w:val="24"/>
          <w:szCs w:val="24"/>
          <w:lang w:eastAsia="pl-PL"/>
        </w:rPr>
        <w:t xml:space="preserve">Rozdziale 4 SWZ </w:t>
      </w:r>
      <w:r w:rsidRPr="0016661B">
        <w:rPr>
          <w:rFonts w:ascii="Times New Roman" w:hAnsi="Times New Roman" w:cs="Times New Roman"/>
          <w:sz w:val="24"/>
          <w:szCs w:val="24"/>
          <w:lang w:val="x-none" w:eastAsia="pl-PL"/>
        </w:rPr>
        <w:t xml:space="preserve"> oraz uwzględnić inne opłaty i podatki, a także ewentualne upusty i rabaty. </w:t>
      </w:r>
    </w:p>
    <w:p w14:paraId="53A724FD" w14:textId="45EDA459" w:rsidR="00AB2151" w:rsidRPr="0016661B" w:rsidRDefault="00AB2151" w:rsidP="00AB2151">
      <w:pPr>
        <w:numPr>
          <w:ilvl w:val="1"/>
          <w:numId w:val="58"/>
        </w:numPr>
        <w:spacing w:after="0" w:line="312" w:lineRule="auto"/>
        <w:ind w:left="851" w:hanging="851"/>
        <w:contextualSpacing/>
        <w:jc w:val="both"/>
        <w:rPr>
          <w:rFonts w:ascii="Times New Roman" w:hAnsi="Times New Roman" w:cs="Times New Roman"/>
          <w:sz w:val="24"/>
          <w:szCs w:val="24"/>
          <w:lang w:val="x-none" w:eastAsia="pl-PL"/>
        </w:rPr>
      </w:pPr>
      <w:r w:rsidRPr="0016661B">
        <w:rPr>
          <w:rFonts w:ascii="Times New Roman" w:hAnsi="Times New Roman" w:cs="Times New Roman"/>
          <w:sz w:val="24"/>
          <w:szCs w:val="24"/>
          <w:lang w:val="x-none" w:eastAsia="pl-PL"/>
        </w:rPr>
        <w:lastRenderedPageBreak/>
        <w:t>Cena oferty brutto za realizację zamówienia zostanie wyliczona przez wykonawcę na podstawie wypełnionego formularza ofertowego,</w:t>
      </w:r>
      <w:r w:rsidRPr="0016661B">
        <w:rPr>
          <w:rFonts w:ascii="Times New Roman" w:hAnsi="Times New Roman" w:cs="Times New Roman"/>
          <w:sz w:val="24"/>
          <w:szCs w:val="24"/>
          <w:lang w:eastAsia="pl-PL"/>
        </w:rPr>
        <w:t xml:space="preserve"> wg wzoru </w:t>
      </w:r>
      <w:r w:rsidRPr="0016661B">
        <w:rPr>
          <w:rFonts w:ascii="Times New Roman" w:hAnsi="Times New Roman" w:cs="Times New Roman"/>
          <w:sz w:val="24"/>
          <w:szCs w:val="24"/>
          <w:lang w:val="x-none" w:eastAsia="pl-PL"/>
        </w:rPr>
        <w:t xml:space="preserve"> stanowiącego </w:t>
      </w:r>
      <w:r w:rsidRPr="0016661B">
        <w:rPr>
          <w:rFonts w:ascii="Times New Roman" w:hAnsi="Times New Roman" w:cs="Times New Roman"/>
          <w:sz w:val="24"/>
          <w:szCs w:val="24"/>
          <w:lang w:eastAsia="pl-PL"/>
        </w:rPr>
        <w:t xml:space="preserve">Załącznik </w:t>
      </w:r>
      <w:r w:rsidRPr="0016661B">
        <w:rPr>
          <w:rFonts w:ascii="Times New Roman" w:hAnsi="Times New Roman" w:cs="Times New Roman"/>
          <w:sz w:val="24"/>
          <w:szCs w:val="24"/>
          <w:lang w:val="x-none" w:eastAsia="pl-PL"/>
        </w:rPr>
        <w:t xml:space="preserve"> nr</w:t>
      </w:r>
      <w:r w:rsidRPr="0016661B">
        <w:rPr>
          <w:rFonts w:ascii="Times New Roman" w:hAnsi="Times New Roman" w:cs="Times New Roman"/>
          <w:sz w:val="24"/>
          <w:szCs w:val="24"/>
          <w:lang w:eastAsia="pl-PL"/>
        </w:rPr>
        <w:t xml:space="preserve"> 3</w:t>
      </w:r>
      <w:r w:rsidR="00E87D8D" w:rsidRPr="0016661B">
        <w:rPr>
          <w:rFonts w:ascii="Times New Roman" w:hAnsi="Times New Roman" w:cs="Times New Roman"/>
          <w:sz w:val="24"/>
          <w:szCs w:val="24"/>
          <w:lang w:eastAsia="pl-PL"/>
        </w:rPr>
        <w:t xml:space="preserve"> </w:t>
      </w:r>
      <w:r w:rsidRPr="0016661B">
        <w:rPr>
          <w:rFonts w:ascii="Times New Roman" w:hAnsi="Times New Roman" w:cs="Times New Roman"/>
          <w:sz w:val="24"/>
          <w:szCs w:val="24"/>
          <w:lang w:val="x-none" w:eastAsia="pl-PL"/>
        </w:rPr>
        <w:t xml:space="preserve">do SWZ. Cena oferty brutto określa wynagrodzenie wykonawcy z tytułu realizacji dostawy paliwa gazowego </w:t>
      </w:r>
      <w:r w:rsidRPr="0016661B">
        <w:rPr>
          <w:rFonts w:ascii="Times New Roman" w:hAnsi="Times New Roman" w:cs="Times New Roman"/>
          <w:sz w:val="24"/>
          <w:szCs w:val="24"/>
          <w:lang w:eastAsia="pl-PL"/>
        </w:rPr>
        <w:t xml:space="preserve">wraz z usługą dystrybucji </w:t>
      </w:r>
      <w:r w:rsidRPr="0016661B">
        <w:rPr>
          <w:rFonts w:ascii="Times New Roman" w:hAnsi="Times New Roman" w:cs="Times New Roman"/>
          <w:sz w:val="24"/>
          <w:szCs w:val="24"/>
          <w:lang w:val="x-none" w:eastAsia="pl-PL"/>
        </w:rPr>
        <w:t xml:space="preserve">dla zamówienia </w:t>
      </w:r>
      <w:r w:rsidRPr="0016661B">
        <w:rPr>
          <w:rFonts w:ascii="Times New Roman" w:hAnsi="Times New Roman" w:cs="Times New Roman"/>
          <w:sz w:val="24"/>
          <w:szCs w:val="24"/>
          <w:lang w:eastAsia="pl-PL"/>
        </w:rPr>
        <w:t>podstawowego i prawa opcji.</w:t>
      </w:r>
      <w:r w:rsidRPr="0016661B">
        <w:rPr>
          <w:rFonts w:ascii="Times New Roman" w:hAnsi="Times New Roman" w:cs="Times New Roman"/>
          <w:sz w:val="24"/>
          <w:szCs w:val="24"/>
          <w:lang w:val="x-none" w:eastAsia="pl-PL"/>
        </w:rPr>
        <w:t xml:space="preserve"> </w:t>
      </w:r>
    </w:p>
    <w:p w14:paraId="4E42DCB2" w14:textId="77777777" w:rsidR="00AB2151" w:rsidRPr="0016661B" w:rsidRDefault="00AB2151" w:rsidP="00AB2151">
      <w:pPr>
        <w:numPr>
          <w:ilvl w:val="1"/>
          <w:numId w:val="58"/>
        </w:numPr>
        <w:spacing w:after="0" w:line="312" w:lineRule="auto"/>
        <w:ind w:left="851" w:hanging="851"/>
        <w:contextualSpacing/>
        <w:jc w:val="both"/>
        <w:rPr>
          <w:rFonts w:ascii="Times New Roman" w:hAnsi="Times New Roman" w:cs="Times New Roman"/>
          <w:sz w:val="24"/>
          <w:szCs w:val="24"/>
          <w:lang w:val="x-none" w:eastAsia="pl-PL"/>
        </w:rPr>
      </w:pPr>
      <w:r w:rsidRPr="0016661B">
        <w:rPr>
          <w:rFonts w:ascii="Times New Roman" w:hAnsi="Times New Roman" w:cs="Times New Roman"/>
          <w:sz w:val="24"/>
          <w:szCs w:val="24"/>
          <w:lang w:eastAsia="pl-PL"/>
        </w:rPr>
        <w:t>Złożona oferta winna zawierać wyliczenia dla:</w:t>
      </w:r>
    </w:p>
    <w:p w14:paraId="6DF79610" w14:textId="08A156C0" w:rsidR="006E35A3" w:rsidRPr="0016661B" w:rsidRDefault="006E35A3" w:rsidP="003C3B75">
      <w:pPr>
        <w:pStyle w:val="Akapitzlist"/>
        <w:numPr>
          <w:ilvl w:val="1"/>
          <w:numId w:val="48"/>
        </w:numPr>
        <w:spacing w:after="0" w:line="312" w:lineRule="auto"/>
        <w:ind w:left="851" w:hanging="851"/>
        <w:jc w:val="both"/>
        <w:rPr>
          <w:rFonts w:ascii="Times New Roman" w:hAnsi="Times New Roman" w:cs="Times New Roman"/>
          <w:sz w:val="24"/>
          <w:szCs w:val="24"/>
          <w:lang w:eastAsia="pl-PL"/>
        </w:rPr>
      </w:pPr>
      <w:r w:rsidRPr="0016661B">
        <w:rPr>
          <w:rFonts w:ascii="Times New Roman" w:hAnsi="Times New Roman" w:cs="Times New Roman"/>
          <w:i/>
          <w:iCs/>
          <w:sz w:val="24"/>
          <w:szCs w:val="24"/>
          <w:lang w:eastAsia="pl-PL"/>
        </w:rPr>
        <w:t xml:space="preserve">opłaty </w:t>
      </w:r>
      <w:r w:rsidR="003C3B75" w:rsidRPr="0016661B">
        <w:rPr>
          <w:rFonts w:ascii="Times New Roman" w:hAnsi="Times New Roman" w:cs="Times New Roman"/>
          <w:i/>
          <w:iCs/>
          <w:sz w:val="24"/>
          <w:szCs w:val="24"/>
          <w:lang w:eastAsia="pl-PL"/>
        </w:rPr>
        <w:t>abonamentowej</w:t>
      </w:r>
      <w:r w:rsidRPr="0016661B">
        <w:rPr>
          <w:rFonts w:ascii="Times New Roman" w:hAnsi="Times New Roman" w:cs="Times New Roman"/>
          <w:sz w:val="24"/>
          <w:szCs w:val="24"/>
          <w:lang w:eastAsia="pl-PL"/>
        </w:rPr>
        <w:t xml:space="preserve"> (</w:t>
      </w:r>
      <w:r w:rsidR="003C3B75" w:rsidRPr="0016661B">
        <w:rPr>
          <w:rFonts w:ascii="Times New Roman" w:hAnsi="Times New Roman" w:cs="Times New Roman"/>
          <w:sz w:val="24"/>
          <w:szCs w:val="24"/>
          <w:lang w:eastAsia="pl-PL"/>
        </w:rPr>
        <w:t xml:space="preserve">opłata wynikająca z </w:t>
      </w:r>
      <w:r w:rsidRPr="0016661B">
        <w:rPr>
          <w:rFonts w:ascii="Times New Roman" w:hAnsi="Times New Roman" w:cs="Times New Roman"/>
          <w:sz w:val="24"/>
          <w:szCs w:val="24"/>
          <w:lang w:eastAsia="pl-PL"/>
        </w:rPr>
        <w:t>taryfy zatwierdzonej przez Prezesa URE) dla zamówienia podstawowego, wg wzoru podanego w tabeli nr 1 w załączniku nr 3.1</w:t>
      </w:r>
      <w:r w:rsidR="0025392B" w:rsidRPr="0016661B">
        <w:rPr>
          <w:rFonts w:ascii="Times New Roman" w:hAnsi="Times New Roman" w:cs="Times New Roman"/>
          <w:sz w:val="24"/>
          <w:szCs w:val="24"/>
          <w:lang w:eastAsia="pl-PL"/>
        </w:rPr>
        <w:t xml:space="preserve"> </w:t>
      </w:r>
      <w:r w:rsidRPr="0016661B">
        <w:rPr>
          <w:rFonts w:ascii="Times New Roman" w:hAnsi="Times New Roman" w:cs="Times New Roman"/>
          <w:sz w:val="24"/>
          <w:szCs w:val="24"/>
          <w:lang w:eastAsia="pl-PL"/>
        </w:rPr>
        <w:t xml:space="preserve"> do SWZ – Kalkulator. Cena jednostkowa zakupu paliwa gazowego  oraz opłata abonamentowa  jest liczona dla podmiotów uprawnionych wg cen jednostkowych obowiązujących w przepisach prawa. </w:t>
      </w:r>
      <w:r w:rsidR="0088205D" w:rsidRPr="0016661B">
        <w:rPr>
          <w:rFonts w:ascii="Times New Roman" w:hAnsi="Times New Roman" w:cs="Times New Roman"/>
          <w:sz w:val="24"/>
          <w:szCs w:val="24"/>
          <w:lang w:eastAsia="pl-PL"/>
        </w:rPr>
        <w:t xml:space="preserve">Dla </w:t>
      </w:r>
      <w:r w:rsidRPr="0016661B">
        <w:rPr>
          <w:rFonts w:ascii="Times New Roman" w:hAnsi="Times New Roman" w:cs="Times New Roman"/>
          <w:sz w:val="24"/>
          <w:szCs w:val="24"/>
          <w:lang w:eastAsia="pl-PL"/>
        </w:rPr>
        <w:t>PPG rozlicz</w:t>
      </w:r>
      <w:r w:rsidR="0088205D" w:rsidRPr="0016661B">
        <w:rPr>
          <w:rFonts w:ascii="Times New Roman" w:hAnsi="Times New Roman" w:cs="Times New Roman"/>
          <w:sz w:val="24"/>
          <w:szCs w:val="24"/>
          <w:lang w:eastAsia="pl-PL"/>
        </w:rPr>
        <w:t>anego</w:t>
      </w:r>
      <w:r w:rsidRPr="0016661B">
        <w:rPr>
          <w:rFonts w:ascii="Times New Roman" w:hAnsi="Times New Roman" w:cs="Times New Roman"/>
          <w:sz w:val="24"/>
          <w:szCs w:val="24"/>
          <w:lang w:eastAsia="pl-PL"/>
        </w:rPr>
        <w:t xml:space="preserve"> częściowo wg cen taryfowych i częściowo wg cen konkurencyjnych </w:t>
      </w:r>
      <w:r w:rsidR="0088205D" w:rsidRPr="0016661B">
        <w:rPr>
          <w:rFonts w:ascii="Times New Roman" w:hAnsi="Times New Roman" w:cs="Times New Roman"/>
          <w:sz w:val="24"/>
          <w:szCs w:val="24"/>
          <w:lang w:eastAsia="pl-PL"/>
        </w:rPr>
        <w:t xml:space="preserve">zostanie naliczona tylko opłata abonamentowa wynikająca z taryfy zatwierdzonej przez Prezesa URE. </w:t>
      </w:r>
    </w:p>
    <w:p w14:paraId="4E44DB8C" w14:textId="0DBC6E03" w:rsidR="006E35A3" w:rsidRPr="0016661B" w:rsidRDefault="006E35A3" w:rsidP="003C3B75">
      <w:pPr>
        <w:pStyle w:val="Akapitzlist"/>
        <w:numPr>
          <w:ilvl w:val="1"/>
          <w:numId w:val="48"/>
        </w:numPr>
        <w:spacing w:after="0" w:line="312" w:lineRule="auto"/>
        <w:ind w:left="851" w:hanging="851"/>
        <w:jc w:val="both"/>
        <w:rPr>
          <w:rFonts w:ascii="Times New Roman" w:hAnsi="Times New Roman" w:cs="Times New Roman"/>
          <w:sz w:val="24"/>
          <w:szCs w:val="24"/>
          <w:lang w:eastAsia="pl-PL"/>
        </w:rPr>
      </w:pPr>
      <w:r w:rsidRPr="0016661B">
        <w:rPr>
          <w:rFonts w:ascii="Times New Roman" w:hAnsi="Times New Roman" w:cs="Times New Roman"/>
          <w:i/>
          <w:iCs/>
          <w:sz w:val="24"/>
          <w:szCs w:val="24"/>
          <w:lang w:eastAsia="pl-PL"/>
        </w:rPr>
        <w:t>zakupu paliwa gazowego</w:t>
      </w:r>
      <w:r w:rsidRPr="0016661B">
        <w:rPr>
          <w:rFonts w:ascii="Times New Roman" w:hAnsi="Times New Roman" w:cs="Times New Roman"/>
          <w:sz w:val="24"/>
          <w:szCs w:val="24"/>
          <w:lang w:eastAsia="pl-PL"/>
        </w:rPr>
        <w:t xml:space="preserve"> dla zamówienia podstawowego wg cen  rynku konkurencyjnego i  cen wynikających z taryfy sprzedaży zatwierdzonej przez Prezesa URE, wg wzoru podanego w tabeli nr 2 w załączniku nr 3.1</w:t>
      </w:r>
      <w:r w:rsidR="00E87D8D" w:rsidRPr="0016661B">
        <w:rPr>
          <w:rFonts w:ascii="Times New Roman" w:hAnsi="Times New Roman" w:cs="Times New Roman"/>
          <w:sz w:val="24"/>
          <w:szCs w:val="24"/>
          <w:lang w:eastAsia="pl-PL"/>
        </w:rPr>
        <w:t xml:space="preserve"> </w:t>
      </w:r>
      <w:r w:rsidRPr="0016661B">
        <w:rPr>
          <w:rFonts w:ascii="Times New Roman" w:hAnsi="Times New Roman" w:cs="Times New Roman"/>
          <w:sz w:val="24"/>
          <w:szCs w:val="24"/>
          <w:lang w:eastAsia="pl-PL"/>
        </w:rPr>
        <w:t xml:space="preserve"> do SWZ - Kalkulator,</w:t>
      </w:r>
    </w:p>
    <w:p w14:paraId="42A76DE4" w14:textId="10D51C32" w:rsidR="006E35A3" w:rsidRPr="0016661B" w:rsidRDefault="006E35A3" w:rsidP="003C3B75">
      <w:pPr>
        <w:pStyle w:val="Akapitzlist"/>
        <w:numPr>
          <w:ilvl w:val="1"/>
          <w:numId w:val="48"/>
        </w:numPr>
        <w:spacing w:after="0" w:line="312" w:lineRule="auto"/>
        <w:ind w:left="851" w:hanging="851"/>
        <w:jc w:val="both"/>
        <w:rPr>
          <w:rFonts w:ascii="Times New Roman" w:hAnsi="Times New Roman" w:cs="Times New Roman"/>
          <w:sz w:val="24"/>
          <w:szCs w:val="24"/>
          <w:lang w:eastAsia="pl-PL"/>
        </w:rPr>
      </w:pPr>
      <w:r w:rsidRPr="0016661B">
        <w:rPr>
          <w:rFonts w:ascii="Times New Roman" w:hAnsi="Times New Roman" w:cs="Times New Roman"/>
          <w:i/>
          <w:iCs/>
          <w:sz w:val="24"/>
          <w:szCs w:val="24"/>
          <w:lang w:eastAsia="pl-PL"/>
        </w:rPr>
        <w:t>usługi dystrybucji</w:t>
      </w:r>
      <w:r w:rsidRPr="0016661B">
        <w:rPr>
          <w:rFonts w:ascii="Times New Roman" w:hAnsi="Times New Roman" w:cs="Times New Roman"/>
          <w:sz w:val="24"/>
          <w:szCs w:val="24"/>
          <w:lang w:eastAsia="pl-PL"/>
        </w:rPr>
        <w:t xml:space="preserve"> z uwzględnieniem wartości prawa opcji dla zakupu paliwa gazowego, wg wzoru podanego w tabeli nr 3 w załączniku nr 3.1 do SWZ  - Kalkulator. Zamawiający samodzielnie wyliczył wartość dystrybucji na zasadach obowiązującej na dzień wszczęcia post</w:t>
      </w:r>
      <w:r w:rsidR="003C3B75" w:rsidRPr="0016661B">
        <w:rPr>
          <w:rFonts w:ascii="Times New Roman" w:hAnsi="Times New Roman" w:cs="Times New Roman"/>
          <w:sz w:val="24"/>
          <w:szCs w:val="24"/>
          <w:lang w:eastAsia="pl-PL"/>
        </w:rPr>
        <w:t>ę</w:t>
      </w:r>
      <w:r w:rsidRPr="0016661B">
        <w:rPr>
          <w:rFonts w:ascii="Times New Roman" w:hAnsi="Times New Roman" w:cs="Times New Roman"/>
          <w:sz w:val="24"/>
          <w:szCs w:val="24"/>
          <w:lang w:eastAsia="pl-PL"/>
        </w:rPr>
        <w:t>powania taryfy dystrybucyjnej paliw gazowych. Podana cena za usługę dystrybucji jest niezbędna do oceny ofert, natomiast rozliczenie usługi dystrybucji nastąpi wg stawek i na zasadach wynikających z  obowiązujących   przepisów prawa. Wykonawca składając ofertę nie dokonuje zmian w wartości dystrybucji.</w:t>
      </w:r>
    </w:p>
    <w:p w14:paraId="45749375" w14:textId="7DD3452C" w:rsidR="006E35A3" w:rsidRPr="0016661B" w:rsidRDefault="006E35A3" w:rsidP="000B00C6">
      <w:pPr>
        <w:spacing w:after="0" w:line="312" w:lineRule="auto"/>
        <w:ind w:left="851"/>
        <w:jc w:val="both"/>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Opcja </w:t>
      </w:r>
      <w:r w:rsidR="0088205D" w:rsidRPr="0016661B">
        <w:rPr>
          <w:rFonts w:ascii="Times New Roman" w:hAnsi="Times New Roman" w:cs="Times New Roman"/>
          <w:sz w:val="24"/>
          <w:szCs w:val="24"/>
          <w:lang w:eastAsia="pl-PL"/>
        </w:rPr>
        <w:t xml:space="preserve">rozliczna </w:t>
      </w:r>
      <w:r w:rsidRPr="0016661B">
        <w:rPr>
          <w:rFonts w:ascii="Times New Roman" w:hAnsi="Times New Roman" w:cs="Times New Roman"/>
          <w:sz w:val="24"/>
          <w:szCs w:val="24"/>
          <w:lang w:eastAsia="pl-PL"/>
        </w:rPr>
        <w:t xml:space="preserve"> będzie na zasadach i cenach zamówienia podstawowego, w związku z tym wykonawca nie podaje</w:t>
      </w:r>
      <w:r w:rsidR="0088205D" w:rsidRPr="0016661B">
        <w:rPr>
          <w:rFonts w:ascii="Times New Roman" w:hAnsi="Times New Roman" w:cs="Times New Roman"/>
          <w:sz w:val="24"/>
          <w:szCs w:val="24"/>
          <w:lang w:eastAsia="pl-PL"/>
        </w:rPr>
        <w:t xml:space="preserve"> w ofercie</w:t>
      </w:r>
      <w:r w:rsidRPr="0016661B">
        <w:rPr>
          <w:rFonts w:ascii="Times New Roman" w:hAnsi="Times New Roman" w:cs="Times New Roman"/>
          <w:sz w:val="24"/>
          <w:szCs w:val="24"/>
          <w:lang w:eastAsia="pl-PL"/>
        </w:rPr>
        <w:t xml:space="preserve"> cen jednostkowych or</w:t>
      </w:r>
      <w:r w:rsidR="0088205D" w:rsidRPr="0016661B">
        <w:rPr>
          <w:rFonts w:ascii="Times New Roman" w:hAnsi="Times New Roman" w:cs="Times New Roman"/>
          <w:sz w:val="24"/>
          <w:szCs w:val="24"/>
          <w:lang w:eastAsia="pl-PL"/>
        </w:rPr>
        <w:t>a</w:t>
      </w:r>
      <w:r w:rsidRPr="0016661B">
        <w:rPr>
          <w:rFonts w:ascii="Times New Roman" w:hAnsi="Times New Roman" w:cs="Times New Roman"/>
          <w:sz w:val="24"/>
          <w:szCs w:val="24"/>
          <w:lang w:eastAsia="pl-PL"/>
        </w:rPr>
        <w:t>z wartości</w:t>
      </w:r>
      <w:r w:rsidR="0088205D" w:rsidRPr="0016661B">
        <w:rPr>
          <w:rFonts w:ascii="Times New Roman" w:hAnsi="Times New Roman" w:cs="Times New Roman"/>
          <w:sz w:val="24"/>
          <w:szCs w:val="24"/>
          <w:lang w:eastAsia="pl-PL"/>
        </w:rPr>
        <w:t xml:space="preserve"> dla opcji.</w:t>
      </w:r>
    </w:p>
    <w:p w14:paraId="750BF477" w14:textId="5AA758FE" w:rsidR="00AB2151" w:rsidRPr="0016661B" w:rsidRDefault="00AB2151" w:rsidP="0088205D">
      <w:pPr>
        <w:numPr>
          <w:ilvl w:val="1"/>
          <w:numId w:val="16"/>
        </w:numPr>
        <w:spacing w:after="100" w:afterAutospacing="1" w:line="288" w:lineRule="auto"/>
        <w:ind w:left="851" w:hanging="851"/>
        <w:contextualSpacing/>
        <w:jc w:val="both"/>
        <w:rPr>
          <w:rFonts w:ascii="Times New Roman" w:hAnsi="Times New Roman" w:cs="Times New Roman"/>
          <w:sz w:val="24"/>
          <w:szCs w:val="24"/>
          <w:lang w:eastAsia="pl-PL"/>
        </w:rPr>
      </w:pPr>
      <w:bookmarkStart w:id="51" w:name="_Hlk128624361"/>
      <w:r w:rsidRPr="0016661B">
        <w:rPr>
          <w:rFonts w:ascii="Times New Roman" w:hAnsi="Times New Roman" w:cs="Times New Roman"/>
          <w:sz w:val="24"/>
          <w:szCs w:val="24"/>
          <w:lang w:eastAsia="pl-PL"/>
        </w:rPr>
        <w:t xml:space="preserve">Cena jednostkowa zakupu paliwa gazowego  oraz opłata abonamentowa dla podmiotów uprawnionych  </w:t>
      </w:r>
      <w:r w:rsidR="00D1681A" w:rsidRPr="0016661B">
        <w:rPr>
          <w:rFonts w:ascii="Times New Roman" w:hAnsi="Times New Roman" w:cs="Times New Roman"/>
          <w:sz w:val="24"/>
          <w:szCs w:val="24"/>
          <w:lang w:eastAsia="pl-PL"/>
        </w:rPr>
        <w:t>będą</w:t>
      </w:r>
      <w:r w:rsidRPr="0016661B">
        <w:rPr>
          <w:rFonts w:ascii="Times New Roman" w:hAnsi="Times New Roman" w:cs="Times New Roman"/>
          <w:sz w:val="24"/>
          <w:szCs w:val="24"/>
          <w:lang w:eastAsia="pl-PL"/>
        </w:rPr>
        <w:t xml:space="preserve"> liczon</w:t>
      </w:r>
      <w:r w:rsidR="00D1681A" w:rsidRPr="0016661B">
        <w:rPr>
          <w:rFonts w:ascii="Times New Roman" w:hAnsi="Times New Roman" w:cs="Times New Roman"/>
          <w:sz w:val="24"/>
          <w:szCs w:val="24"/>
          <w:lang w:eastAsia="pl-PL"/>
        </w:rPr>
        <w:t>e</w:t>
      </w:r>
      <w:r w:rsidRPr="0016661B">
        <w:rPr>
          <w:rFonts w:ascii="Times New Roman" w:hAnsi="Times New Roman" w:cs="Times New Roman"/>
          <w:sz w:val="24"/>
          <w:szCs w:val="24"/>
          <w:lang w:eastAsia="pl-PL"/>
        </w:rPr>
        <w:t xml:space="preserve"> wg cen</w:t>
      </w:r>
      <w:r w:rsidR="00D1681A" w:rsidRPr="0016661B">
        <w:rPr>
          <w:rFonts w:ascii="Times New Roman" w:hAnsi="Times New Roman" w:cs="Times New Roman"/>
          <w:sz w:val="24"/>
          <w:szCs w:val="24"/>
          <w:lang w:eastAsia="pl-PL"/>
        </w:rPr>
        <w:t xml:space="preserve"> i opłat </w:t>
      </w:r>
      <w:r w:rsidRPr="0016661B">
        <w:rPr>
          <w:rFonts w:ascii="Times New Roman" w:hAnsi="Times New Roman" w:cs="Times New Roman"/>
          <w:sz w:val="24"/>
          <w:szCs w:val="24"/>
          <w:lang w:eastAsia="pl-PL"/>
        </w:rPr>
        <w:t xml:space="preserve"> jednostkowych obowiązujących w przepisach prawa (taryfa sprzedaży zatwierdzone przez Prezesa URE). Ceny jednostkowe będą niezmienne w trakcie trwania zamówienia, z zastrzeżeniem zmian umownych opisanych w § 7  ust. 1-</w:t>
      </w:r>
      <w:r w:rsidR="000B00C6" w:rsidRPr="0016661B">
        <w:rPr>
          <w:rFonts w:ascii="Times New Roman" w:hAnsi="Times New Roman" w:cs="Times New Roman"/>
          <w:sz w:val="24"/>
          <w:szCs w:val="24"/>
          <w:lang w:eastAsia="pl-PL"/>
        </w:rPr>
        <w:t>2</w:t>
      </w:r>
      <w:r w:rsidRPr="0016661B">
        <w:rPr>
          <w:rFonts w:ascii="Times New Roman" w:hAnsi="Times New Roman" w:cs="Times New Roman"/>
          <w:sz w:val="24"/>
          <w:szCs w:val="24"/>
          <w:lang w:eastAsia="pl-PL"/>
        </w:rPr>
        <w:t xml:space="preserve"> (Załącznik nr 2 do SWZ Projektowane postanowienia umowy).</w:t>
      </w:r>
    </w:p>
    <w:p w14:paraId="66AE6C51" w14:textId="65FD9756" w:rsidR="00AB2151" w:rsidRPr="0016661B" w:rsidRDefault="00AB2151" w:rsidP="00AB2151">
      <w:pPr>
        <w:numPr>
          <w:ilvl w:val="1"/>
          <w:numId w:val="16"/>
        </w:numPr>
        <w:spacing w:after="100" w:afterAutospacing="1" w:line="288" w:lineRule="auto"/>
        <w:ind w:left="851" w:hanging="851"/>
        <w:contextualSpacing/>
        <w:jc w:val="both"/>
        <w:rPr>
          <w:rFonts w:ascii="Times New Roman" w:hAnsi="Times New Roman" w:cs="Times New Roman"/>
          <w:sz w:val="24"/>
          <w:szCs w:val="24"/>
          <w:lang w:eastAsia="pl-PL"/>
        </w:rPr>
      </w:pPr>
      <w:r w:rsidRPr="0016661B">
        <w:rPr>
          <w:rFonts w:ascii="Times New Roman" w:hAnsi="Times New Roman" w:cs="Times New Roman"/>
          <w:sz w:val="24"/>
          <w:szCs w:val="24"/>
          <w:lang w:eastAsia="pl-PL"/>
        </w:rPr>
        <w:t>Wykonawca wyceniając przedmiot zamówienia winien mieć na uwadze zmiany opisane w § 7  ZMIANY DO UMOWY ust. 1 (Załącznik nr 2 do SWZ Projektowane postanowienia umowy).</w:t>
      </w:r>
    </w:p>
    <w:bookmarkEnd w:id="51"/>
    <w:p w14:paraId="4C7E5FA1" w14:textId="10DCE58D" w:rsidR="00AB2151" w:rsidRPr="0016661B" w:rsidRDefault="00AB2151" w:rsidP="0088205D">
      <w:pPr>
        <w:pStyle w:val="Akapitzlist"/>
        <w:numPr>
          <w:ilvl w:val="1"/>
          <w:numId w:val="16"/>
        </w:numPr>
        <w:spacing w:after="0" w:line="312" w:lineRule="auto"/>
        <w:ind w:left="851" w:hanging="851"/>
        <w:jc w:val="both"/>
        <w:rPr>
          <w:rFonts w:ascii="Times New Roman" w:hAnsi="Times New Roman" w:cs="Times New Roman"/>
          <w:sz w:val="24"/>
          <w:szCs w:val="24"/>
          <w:lang w:val="x-none" w:eastAsia="pl-PL"/>
        </w:rPr>
      </w:pPr>
      <w:r w:rsidRPr="0016661B">
        <w:rPr>
          <w:rFonts w:ascii="Times New Roman" w:hAnsi="Times New Roman" w:cs="Times New Roman"/>
          <w:sz w:val="24"/>
          <w:szCs w:val="24"/>
          <w:lang w:val="x-none" w:eastAsia="pl-PL"/>
        </w:rPr>
        <w:t xml:space="preserve">Wykonawca może skorzystać z przygotowanego przez Zamawiającego kalkulatora stanowiącego załącznik nr </w:t>
      </w:r>
      <w:r w:rsidRPr="0016661B">
        <w:rPr>
          <w:rFonts w:ascii="Times New Roman" w:hAnsi="Times New Roman" w:cs="Times New Roman"/>
          <w:sz w:val="24"/>
          <w:szCs w:val="24"/>
          <w:lang w:eastAsia="pl-PL"/>
        </w:rPr>
        <w:t>3.1</w:t>
      </w:r>
      <w:r w:rsidRPr="0016661B">
        <w:rPr>
          <w:rFonts w:ascii="Times New Roman" w:hAnsi="Times New Roman" w:cs="Times New Roman"/>
          <w:sz w:val="24"/>
          <w:szCs w:val="24"/>
          <w:lang w:val="x-none" w:eastAsia="pl-PL"/>
        </w:rPr>
        <w:t xml:space="preserve"> do SWZ</w:t>
      </w:r>
      <w:r w:rsidRPr="0016661B">
        <w:rPr>
          <w:rFonts w:ascii="Times New Roman" w:hAnsi="Times New Roman" w:cs="Times New Roman"/>
          <w:sz w:val="24"/>
          <w:szCs w:val="24"/>
          <w:lang w:eastAsia="pl-PL"/>
        </w:rPr>
        <w:t xml:space="preserve"> - Kalkulator</w:t>
      </w:r>
      <w:r w:rsidRPr="0016661B">
        <w:rPr>
          <w:rFonts w:ascii="Times New Roman" w:hAnsi="Times New Roman" w:cs="Times New Roman"/>
          <w:sz w:val="24"/>
          <w:szCs w:val="24"/>
          <w:lang w:val="x-none" w:eastAsia="pl-PL"/>
        </w:rPr>
        <w:t xml:space="preserve">, </w:t>
      </w:r>
      <w:r w:rsidRPr="0016661B">
        <w:rPr>
          <w:rFonts w:ascii="Times New Roman" w:hAnsi="Times New Roman" w:cs="Times New Roman"/>
          <w:sz w:val="24"/>
          <w:szCs w:val="24"/>
          <w:lang w:eastAsia="pl-PL"/>
        </w:rPr>
        <w:t xml:space="preserve"> </w:t>
      </w:r>
      <w:r w:rsidRPr="0016661B">
        <w:rPr>
          <w:rFonts w:ascii="Times New Roman" w:hAnsi="Times New Roman" w:cs="Times New Roman"/>
          <w:sz w:val="24"/>
          <w:szCs w:val="24"/>
          <w:lang w:val="x-none" w:eastAsia="pl-PL"/>
        </w:rPr>
        <w:t>przy czym wyliczenia z kalkulatora nie stanowią podstawy do jakichkolwiek roszczeń wykonawcy w stosunku do zamawiającego i sam kalkulator nie stanowi załącznika do oferty.</w:t>
      </w:r>
    </w:p>
    <w:p w14:paraId="27277529" w14:textId="77777777" w:rsidR="00AB2151" w:rsidRPr="0016661B" w:rsidRDefault="00AB2151" w:rsidP="0088205D">
      <w:pPr>
        <w:numPr>
          <w:ilvl w:val="1"/>
          <w:numId w:val="16"/>
        </w:numPr>
        <w:spacing w:after="0" w:line="312" w:lineRule="auto"/>
        <w:ind w:left="851" w:hanging="851"/>
        <w:contextualSpacing/>
        <w:jc w:val="both"/>
        <w:rPr>
          <w:rFonts w:ascii="Times New Roman" w:hAnsi="Times New Roman" w:cs="Times New Roman"/>
          <w:sz w:val="24"/>
          <w:szCs w:val="24"/>
          <w:lang w:val="x-none" w:eastAsia="pl-PL"/>
        </w:rPr>
      </w:pPr>
      <w:r w:rsidRPr="0016661B">
        <w:rPr>
          <w:rFonts w:ascii="Times New Roman" w:hAnsi="Times New Roman" w:cs="Times New Roman"/>
          <w:sz w:val="24"/>
          <w:szCs w:val="24"/>
          <w:lang w:val="x-none" w:eastAsia="pl-PL"/>
        </w:rPr>
        <w:lastRenderedPageBreak/>
        <w:t>Cenę oferty należy podać w walucie polskiej (liczbowo oraz słownie) z dokładnością do dwóch miejsc po przecinku, ponieważ w takiej walucie dokonywane będą rozliczenia pomiędzy zamawiającym a wykonawcą, którego oferta uznana zostanie za najkorzystniejszą.</w:t>
      </w:r>
    </w:p>
    <w:p w14:paraId="2FC67F49" w14:textId="02C1BB54" w:rsidR="00AB2151" w:rsidRPr="0016661B" w:rsidRDefault="00AB2151" w:rsidP="0088205D">
      <w:pPr>
        <w:numPr>
          <w:ilvl w:val="1"/>
          <w:numId w:val="16"/>
        </w:numPr>
        <w:spacing w:after="0" w:line="312" w:lineRule="auto"/>
        <w:ind w:left="851" w:hanging="851"/>
        <w:contextualSpacing/>
        <w:jc w:val="both"/>
        <w:rPr>
          <w:rFonts w:ascii="Times New Roman" w:hAnsi="Times New Roman" w:cs="Times New Roman"/>
          <w:sz w:val="24"/>
          <w:szCs w:val="24"/>
          <w:lang w:val="x-none" w:eastAsia="pl-PL"/>
        </w:rPr>
      </w:pPr>
      <w:r w:rsidRPr="0016661B">
        <w:rPr>
          <w:rFonts w:ascii="Times New Roman" w:hAnsi="Times New Roman" w:cs="Times New Roman"/>
          <w:sz w:val="24"/>
          <w:szCs w:val="24"/>
          <w:lang w:val="x-none" w:eastAsia="pl-PL"/>
        </w:rPr>
        <w:t>Oferta zostanie wyliczona wg cen jednostkowych za paliwo gazowe oraz opłat abonamentowych obowiązujących na dzień złożenia oferty - dotyczy cen wynikających z taryfy sprzedaży oraz dystrybucji  zatwierdzonej przez Prezesa URE.</w:t>
      </w:r>
    </w:p>
    <w:p w14:paraId="6B54AF15" w14:textId="59936248" w:rsidR="008B4B5D" w:rsidRPr="0016661B" w:rsidRDefault="008B4B5D" w:rsidP="0088205D">
      <w:pPr>
        <w:numPr>
          <w:ilvl w:val="1"/>
          <w:numId w:val="16"/>
        </w:numPr>
        <w:spacing w:after="0" w:line="312" w:lineRule="auto"/>
        <w:ind w:left="851" w:hanging="851"/>
        <w:contextualSpacing/>
        <w:jc w:val="both"/>
        <w:rPr>
          <w:rFonts w:ascii="Times New Roman" w:hAnsi="Times New Roman" w:cs="Times New Roman"/>
          <w:sz w:val="24"/>
          <w:szCs w:val="24"/>
          <w:lang w:val="x-none" w:eastAsia="pl-PL"/>
        </w:rPr>
      </w:pPr>
      <w:bookmarkStart w:id="52" w:name="_Hlk202105295"/>
      <w:r w:rsidRPr="0016661B">
        <w:rPr>
          <w:rFonts w:ascii="Times New Roman" w:hAnsi="Times New Roman" w:cs="Times New Roman"/>
          <w:sz w:val="24"/>
          <w:szCs w:val="24"/>
          <w:lang w:val="x-none" w:eastAsia="pl-PL"/>
        </w:rPr>
        <w:t>Ceny (cena paliw gazowych</w:t>
      </w:r>
      <w:r w:rsidR="00A65BC5" w:rsidRPr="0016661B">
        <w:rPr>
          <w:rFonts w:ascii="Times New Roman" w:hAnsi="Times New Roman" w:cs="Times New Roman"/>
          <w:sz w:val="24"/>
          <w:szCs w:val="24"/>
          <w:lang w:val="x-none" w:eastAsia="pl-PL"/>
        </w:rPr>
        <w:t xml:space="preserve"> i stawka opłaty abonamentowej</w:t>
      </w:r>
      <w:r w:rsidRPr="0016661B">
        <w:rPr>
          <w:rFonts w:ascii="Times New Roman" w:hAnsi="Times New Roman" w:cs="Times New Roman"/>
          <w:sz w:val="24"/>
          <w:szCs w:val="24"/>
          <w:lang w:val="x-none" w:eastAsia="pl-PL"/>
        </w:rPr>
        <w:t xml:space="preserve">) obowiązujące w taryfie </w:t>
      </w:r>
      <w:r w:rsidR="00D1681A" w:rsidRPr="0016661B">
        <w:rPr>
          <w:rFonts w:ascii="Times New Roman" w:hAnsi="Times New Roman" w:cs="Times New Roman"/>
          <w:sz w:val="24"/>
          <w:szCs w:val="24"/>
          <w:lang w:val="x-none" w:eastAsia="pl-PL"/>
        </w:rPr>
        <w:t xml:space="preserve">sprzedaży </w:t>
      </w:r>
      <w:r w:rsidRPr="0016661B">
        <w:rPr>
          <w:rFonts w:ascii="Times New Roman" w:hAnsi="Times New Roman" w:cs="Times New Roman"/>
          <w:sz w:val="24"/>
          <w:szCs w:val="24"/>
          <w:lang w:val="x-none" w:eastAsia="pl-PL"/>
        </w:rPr>
        <w:t>i zatwierdzone przez Prezesa URE są cenami maksymalnymi.  Sprzedawca zgodnie z prowadzoną polityką sprzedaży moż</w:t>
      </w:r>
      <w:r w:rsidR="00A65BC5" w:rsidRPr="0016661B">
        <w:rPr>
          <w:rFonts w:ascii="Times New Roman" w:hAnsi="Times New Roman" w:cs="Times New Roman"/>
          <w:sz w:val="24"/>
          <w:szCs w:val="24"/>
          <w:lang w:val="x-none" w:eastAsia="pl-PL"/>
        </w:rPr>
        <w:t>e</w:t>
      </w:r>
      <w:r w:rsidRPr="0016661B">
        <w:rPr>
          <w:rFonts w:ascii="Times New Roman" w:hAnsi="Times New Roman" w:cs="Times New Roman"/>
          <w:sz w:val="24"/>
          <w:szCs w:val="24"/>
          <w:lang w:val="x-none" w:eastAsia="pl-PL"/>
        </w:rPr>
        <w:t xml:space="preserve"> stosować ceny za </w:t>
      </w:r>
      <w:r w:rsidR="00A65BC5" w:rsidRPr="0016661B">
        <w:rPr>
          <w:rFonts w:ascii="Times New Roman" w:hAnsi="Times New Roman" w:cs="Times New Roman"/>
          <w:sz w:val="24"/>
          <w:szCs w:val="24"/>
          <w:lang w:val="x-none" w:eastAsia="pl-PL"/>
        </w:rPr>
        <w:t>paliwo</w:t>
      </w:r>
      <w:r w:rsidRPr="0016661B">
        <w:rPr>
          <w:rFonts w:ascii="Times New Roman" w:hAnsi="Times New Roman" w:cs="Times New Roman"/>
          <w:sz w:val="24"/>
          <w:szCs w:val="24"/>
          <w:lang w:val="x-none" w:eastAsia="pl-PL"/>
        </w:rPr>
        <w:t xml:space="preserve"> gazowe i stawki opłat abonamentowych niższe niż </w:t>
      </w:r>
      <w:r w:rsidR="00A65BC5" w:rsidRPr="0016661B">
        <w:rPr>
          <w:rFonts w:ascii="Times New Roman" w:hAnsi="Times New Roman" w:cs="Times New Roman"/>
          <w:sz w:val="24"/>
          <w:szCs w:val="24"/>
          <w:lang w:val="x-none" w:eastAsia="pl-PL"/>
        </w:rPr>
        <w:t>ustalone</w:t>
      </w:r>
      <w:r w:rsidRPr="0016661B">
        <w:rPr>
          <w:rFonts w:ascii="Times New Roman" w:hAnsi="Times New Roman" w:cs="Times New Roman"/>
          <w:sz w:val="24"/>
          <w:szCs w:val="24"/>
          <w:lang w:val="x-none" w:eastAsia="pl-PL"/>
        </w:rPr>
        <w:t xml:space="preserve"> w taryfie</w:t>
      </w:r>
      <w:r w:rsidR="00A65BC5" w:rsidRPr="0016661B">
        <w:rPr>
          <w:rFonts w:ascii="Times New Roman" w:hAnsi="Times New Roman" w:cs="Times New Roman"/>
          <w:sz w:val="24"/>
          <w:szCs w:val="24"/>
          <w:lang w:val="x-none" w:eastAsia="pl-PL"/>
        </w:rPr>
        <w:t xml:space="preserve"> równoprawnie traktując odbiorców w grupach taryfowych.  W sytuacji zastosowania przez Wykonawcę w ofercie niższej ceny niż wynika z taryfy</w:t>
      </w:r>
      <w:r w:rsidR="00D1681A" w:rsidRPr="0016661B">
        <w:rPr>
          <w:rFonts w:ascii="Times New Roman" w:hAnsi="Times New Roman" w:cs="Times New Roman"/>
          <w:sz w:val="24"/>
          <w:szCs w:val="24"/>
          <w:lang w:val="x-none" w:eastAsia="pl-PL"/>
        </w:rPr>
        <w:t xml:space="preserve"> sprzedaży</w:t>
      </w:r>
      <w:r w:rsidR="00A65BC5" w:rsidRPr="0016661B">
        <w:rPr>
          <w:rFonts w:ascii="Times New Roman" w:hAnsi="Times New Roman" w:cs="Times New Roman"/>
          <w:sz w:val="24"/>
          <w:szCs w:val="24"/>
          <w:lang w:val="x-none" w:eastAsia="pl-PL"/>
        </w:rPr>
        <w:t xml:space="preserve">, w formularzu ofertowym wykonawca podaje cenę taryfową </w:t>
      </w:r>
      <w:r w:rsidR="008A5EDB" w:rsidRPr="0016661B">
        <w:rPr>
          <w:rFonts w:ascii="Times New Roman" w:hAnsi="Times New Roman" w:cs="Times New Roman"/>
          <w:sz w:val="24"/>
          <w:szCs w:val="24"/>
          <w:lang w:val="x-none" w:eastAsia="pl-PL"/>
        </w:rPr>
        <w:t xml:space="preserve">paliwa gazowego/opłaty abonamentowej  </w:t>
      </w:r>
      <w:r w:rsidR="00A65BC5" w:rsidRPr="0016661B">
        <w:rPr>
          <w:rFonts w:ascii="Times New Roman" w:hAnsi="Times New Roman" w:cs="Times New Roman"/>
          <w:sz w:val="24"/>
          <w:szCs w:val="24"/>
          <w:lang w:val="x-none" w:eastAsia="pl-PL"/>
        </w:rPr>
        <w:t xml:space="preserve">oraz </w:t>
      </w:r>
      <w:r w:rsidR="0071080E" w:rsidRPr="0016661B">
        <w:rPr>
          <w:rFonts w:ascii="Times New Roman" w:hAnsi="Times New Roman" w:cs="Times New Roman"/>
          <w:sz w:val="24"/>
          <w:szCs w:val="24"/>
          <w:lang w:val="x-none" w:eastAsia="pl-PL"/>
        </w:rPr>
        <w:t xml:space="preserve">kwotę </w:t>
      </w:r>
      <w:r w:rsidR="00A65BC5" w:rsidRPr="0016661B">
        <w:rPr>
          <w:rFonts w:ascii="Times New Roman" w:hAnsi="Times New Roman" w:cs="Times New Roman"/>
          <w:sz w:val="24"/>
          <w:szCs w:val="24"/>
          <w:lang w:val="x-none" w:eastAsia="pl-PL"/>
        </w:rPr>
        <w:t>udzielonego rabatu (opustu) od ceny taryfowej</w:t>
      </w:r>
      <w:r w:rsidR="00E233B6" w:rsidRPr="0016661B">
        <w:rPr>
          <w:rFonts w:ascii="Times New Roman" w:hAnsi="Times New Roman" w:cs="Times New Roman"/>
          <w:sz w:val="24"/>
          <w:szCs w:val="24"/>
          <w:lang w:val="x-none" w:eastAsia="pl-PL"/>
        </w:rPr>
        <w:t xml:space="preserve"> paliwa gazowego/stawki opłaty abonamentowej</w:t>
      </w:r>
      <w:r w:rsidR="00A65BC5" w:rsidRPr="0016661B">
        <w:rPr>
          <w:rFonts w:ascii="Times New Roman" w:hAnsi="Times New Roman" w:cs="Times New Roman"/>
          <w:sz w:val="24"/>
          <w:szCs w:val="24"/>
          <w:lang w:val="x-none" w:eastAsia="pl-PL"/>
        </w:rPr>
        <w:t xml:space="preserve">. </w:t>
      </w:r>
      <w:r w:rsidR="0071080E" w:rsidRPr="0016661B">
        <w:rPr>
          <w:rFonts w:ascii="Times New Roman" w:hAnsi="Times New Roman" w:cs="Times New Roman"/>
          <w:sz w:val="24"/>
          <w:szCs w:val="24"/>
          <w:lang w:val="x-none" w:eastAsia="pl-PL"/>
        </w:rPr>
        <w:t>Kwota opustu</w:t>
      </w:r>
      <w:r w:rsidR="00D1681A" w:rsidRPr="0016661B">
        <w:rPr>
          <w:rFonts w:ascii="Times New Roman" w:hAnsi="Times New Roman" w:cs="Times New Roman"/>
          <w:sz w:val="24"/>
          <w:szCs w:val="24"/>
          <w:lang w:val="x-none" w:eastAsia="pl-PL"/>
        </w:rPr>
        <w:t xml:space="preserve"> będzie niezmienna i </w:t>
      </w:r>
      <w:r w:rsidR="00A65BC5" w:rsidRPr="0016661B">
        <w:rPr>
          <w:rFonts w:ascii="Times New Roman" w:hAnsi="Times New Roman" w:cs="Times New Roman"/>
          <w:sz w:val="24"/>
          <w:szCs w:val="24"/>
          <w:lang w:val="x-none" w:eastAsia="pl-PL"/>
        </w:rPr>
        <w:t xml:space="preserve"> będzie obowiązywał</w:t>
      </w:r>
      <w:r w:rsidR="00E233B6" w:rsidRPr="0016661B">
        <w:rPr>
          <w:rFonts w:ascii="Times New Roman" w:hAnsi="Times New Roman" w:cs="Times New Roman"/>
          <w:sz w:val="24"/>
          <w:szCs w:val="24"/>
          <w:lang w:val="x-none" w:eastAsia="pl-PL"/>
        </w:rPr>
        <w:t>a</w:t>
      </w:r>
      <w:r w:rsidR="00A65BC5" w:rsidRPr="0016661B">
        <w:rPr>
          <w:rFonts w:ascii="Times New Roman" w:hAnsi="Times New Roman" w:cs="Times New Roman"/>
          <w:sz w:val="24"/>
          <w:szCs w:val="24"/>
          <w:lang w:val="x-none" w:eastAsia="pl-PL"/>
        </w:rPr>
        <w:t xml:space="preserve"> przez cały czas trwania umowy na kompleksową dostawę paliwa gazowego. </w:t>
      </w:r>
    </w:p>
    <w:bookmarkEnd w:id="52"/>
    <w:p w14:paraId="6D0DE1BE" w14:textId="5D3C3F49" w:rsidR="00AB2151" w:rsidRPr="0016661B" w:rsidRDefault="00AB2151" w:rsidP="0088205D">
      <w:pPr>
        <w:numPr>
          <w:ilvl w:val="1"/>
          <w:numId w:val="16"/>
        </w:numPr>
        <w:spacing w:after="0" w:line="312" w:lineRule="auto"/>
        <w:ind w:left="851" w:hanging="851"/>
        <w:contextualSpacing/>
        <w:jc w:val="both"/>
        <w:rPr>
          <w:rFonts w:ascii="Times New Roman" w:hAnsi="Times New Roman" w:cs="Times New Roman"/>
          <w:sz w:val="24"/>
          <w:szCs w:val="24"/>
          <w:lang w:val="x-none" w:eastAsia="pl-PL"/>
        </w:rPr>
      </w:pPr>
      <w:r w:rsidRPr="0016661B">
        <w:rPr>
          <w:rFonts w:ascii="Times New Roman" w:hAnsi="Times New Roman" w:cs="Times New Roman"/>
          <w:sz w:val="24"/>
          <w:szCs w:val="24"/>
          <w:lang w:val="x-none" w:eastAsia="pl-PL"/>
        </w:rPr>
        <w:t>Każdy z wykonawców może zaproponować tylko jedną cenę</w:t>
      </w:r>
      <w:r w:rsidRPr="0016661B">
        <w:rPr>
          <w:rFonts w:ascii="Times New Roman" w:hAnsi="Times New Roman" w:cs="Times New Roman"/>
          <w:sz w:val="24"/>
          <w:szCs w:val="24"/>
          <w:lang w:eastAsia="pl-PL"/>
        </w:rPr>
        <w:t>.</w:t>
      </w:r>
    </w:p>
    <w:p w14:paraId="489A2824" w14:textId="77777777" w:rsidR="00AB2151" w:rsidRPr="0016661B" w:rsidRDefault="00AB2151" w:rsidP="0088205D">
      <w:pPr>
        <w:numPr>
          <w:ilvl w:val="1"/>
          <w:numId w:val="16"/>
        </w:numPr>
        <w:spacing w:after="0" w:line="312" w:lineRule="auto"/>
        <w:ind w:left="851" w:hanging="851"/>
        <w:contextualSpacing/>
        <w:jc w:val="both"/>
        <w:rPr>
          <w:rFonts w:ascii="Times New Roman" w:hAnsi="Times New Roman" w:cs="Times New Roman"/>
          <w:sz w:val="24"/>
          <w:szCs w:val="24"/>
          <w:lang w:val="x-none" w:eastAsia="pl-PL"/>
        </w:rPr>
      </w:pPr>
      <w:r w:rsidRPr="0016661B">
        <w:rPr>
          <w:rFonts w:ascii="Times New Roman" w:hAnsi="Times New Roman" w:cs="Times New Roman"/>
          <w:sz w:val="24"/>
          <w:szCs w:val="24"/>
          <w:lang w:val="x-none" w:eastAsia="pl-PL"/>
        </w:rPr>
        <w:t xml:space="preserve">Ceny brutto oferty oraz </w:t>
      </w:r>
      <w:r w:rsidRPr="0016661B">
        <w:rPr>
          <w:rFonts w:ascii="Times New Roman" w:hAnsi="Times New Roman" w:cs="Times New Roman"/>
          <w:sz w:val="24"/>
          <w:szCs w:val="24"/>
          <w:lang w:eastAsia="pl-PL"/>
        </w:rPr>
        <w:t xml:space="preserve">kwota podatku VAT, </w:t>
      </w:r>
      <w:r w:rsidRPr="0016661B">
        <w:rPr>
          <w:rFonts w:ascii="Times New Roman" w:hAnsi="Times New Roman" w:cs="Times New Roman"/>
          <w:sz w:val="24"/>
          <w:szCs w:val="24"/>
          <w:lang w:val="x-none" w:eastAsia="pl-PL"/>
        </w:rPr>
        <w:t>wartości netto</w:t>
      </w:r>
      <w:r w:rsidRPr="0016661B">
        <w:rPr>
          <w:rFonts w:ascii="Times New Roman" w:hAnsi="Times New Roman" w:cs="Times New Roman"/>
          <w:sz w:val="24"/>
          <w:szCs w:val="24"/>
          <w:lang w:eastAsia="pl-PL"/>
        </w:rPr>
        <w:t xml:space="preserve">, </w:t>
      </w:r>
      <w:r w:rsidRPr="0016661B">
        <w:rPr>
          <w:rFonts w:ascii="Times New Roman" w:hAnsi="Times New Roman" w:cs="Times New Roman"/>
          <w:sz w:val="24"/>
          <w:szCs w:val="24"/>
          <w:lang w:val="x-none" w:eastAsia="pl-PL"/>
        </w:rPr>
        <w:t>wartości brutto określone w formularzu winny być podane z dokładnością do dwóch miejsc po przecinku w złotówkach, przy zachowaniu matematycznej zasady zaokrąglania liczb, natomiast cena jednostkowa netto winna być podana z dokładnością do pięciu miejsc po przecinku</w:t>
      </w:r>
      <w:r w:rsidRPr="0016661B">
        <w:rPr>
          <w:rFonts w:ascii="Times New Roman" w:hAnsi="Times New Roman" w:cs="Times New Roman"/>
          <w:sz w:val="24"/>
          <w:szCs w:val="24"/>
          <w:lang w:eastAsia="pl-PL"/>
        </w:rPr>
        <w:t>,</w:t>
      </w:r>
      <w:r w:rsidRPr="0016661B">
        <w:rPr>
          <w:rFonts w:ascii="Times New Roman" w:hAnsi="Times New Roman" w:cs="Times New Roman"/>
          <w:sz w:val="24"/>
          <w:szCs w:val="24"/>
          <w:lang w:val="x-none" w:eastAsia="pl-PL"/>
        </w:rPr>
        <w:t xml:space="preserve"> w przypadku wyrażenia jej w złotych lub do trzech miejsc po przecinku w przypadku wyrażenia jej w groszach.</w:t>
      </w:r>
    </w:p>
    <w:p w14:paraId="5D02B921" w14:textId="77777777" w:rsidR="00AB2151" w:rsidRPr="0016661B" w:rsidRDefault="00AB2151" w:rsidP="0088205D">
      <w:pPr>
        <w:numPr>
          <w:ilvl w:val="1"/>
          <w:numId w:val="16"/>
        </w:numPr>
        <w:spacing w:after="0" w:line="312" w:lineRule="auto"/>
        <w:ind w:left="851" w:hanging="851"/>
        <w:contextualSpacing/>
        <w:jc w:val="both"/>
        <w:rPr>
          <w:rFonts w:ascii="Times New Roman" w:hAnsi="Times New Roman" w:cs="Times New Roman"/>
          <w:sz w:val="24"/>
          <w:szCs w:val="24"/>
          <w:lang w:val="x-none" w:eastAsia="pl-PL"/>
        </w:rPr>
      </w:pPr>
      <w:r w:rsidRPr="0016661B">
        <w:rPr>
          <w:rFonts w:ascii="Times New Roman" w:hAnsi="Times New Roman" w:cs="Times New Roman"/>
          <w:sz w:val="24"/>
          <w:szCs w:val="24"/>
          <w:lang w:eastAsia="pl-PL"/>
        </w:rPr>
        <w:t>Jeżeli została złożona oferta, której wybór prowadziłby do powstania u zamawiającego obowiązku podatkowego zgodnie z ustawą z dnia 11 marca 2004 r. o podatku od towarów i usług dla celów zastosowania kryterium ceny zamawiający dolicza do przedstawionej w tej ofercie ceny kwotę podatku od towarów i usług, którą miałby obowiązek rozliczyć.</w:t>
      </w:r>
    </w:p>
    <w:p w14:paraId="4C850ED7" w14:textId="77777777" w:rsidR="00AB2151" w:rsidRPr="0016661B" w:rsidRDefault="00AB2151" w:rsidP="0088205D">
      <w:pPr>
        <w:numPr>
          <w:ilvl w:val="1"/>
          <w:numId w:val="16"/>
        </w:numPr>
        <w:spacing w:after="0" w:line="312" w:lineRule="auto"/>
        <w:ind w:left="851" w:hanging="851"/>
        <w:contextualSpacing/>
        <w:jc w:val="both"/>
        <w:rPr>
          <w:rFonts w:ascii="Times New Roman" w:hAnsi="Times New Roman" w:cs="Times New Roman"/>
          <w:sz w:val="24"/>
          <w:szCs w:val="24"/>
          <w:lang w:val="x-none" w:eastAsia="pl-PL"/>
        </w:rPr>
      </w:pPr>
      <w:r w:rsidRPr="0016661B">
        <w:rPr>
          <w:rFonts w:ascii="Times New Roman" w:hAnsi="Times New Roman" w:cs="Times New Roman"/>
          <w:sz w:val="24"/>
          <w:szCs w:val="24"/>
          <w:lang w:eastAsia="pl-PL"/>
        </w:rPr>
        <w:t>W złożonej ofercie, wykonawca ma obowiązek:</w:t>
      </w:r>
    </w:p>
    <w:p w14:paraId="27971E81" w14:textId="77777777" w:rsidR="00AB2151" w:rsidRPr="0016661B" w:rsidRDefault="00AB2151" w:rsidP="0088205D">
      <w:pPr>
        <w:numPr>
          <w:ilvl w:val="2"/>
          <w:numId w:val="16"/>
        </w:numPr>
        <w:spacing w:after="0" w:line="312" w:lineRule="auto"/>
        <w:ind w:left="851" w:hanging="851"/>
        <w:contextualSpacing/>
        <w:jc w:val="both"/>
        <w:rPr>
          <w:rFonts w:ascii="Times New Roman" w:hAnsi="Times New Roman" w:cs="Times New Roman"/>
          <w:sz w:val="24"/>
          <w:szCs w:val="24"/>
          <w:lang w:eastAsia="pl-PL"/>
        </w:rPr>
      </w:pPr>
      <w:r w:rsidRPr="0016661B">
        <w:rPr>
          <w:rFonts w:ascii="Times New Roman" w:hAnsi="Times New Roman" w:cs="Times New Roman"/>
          <w:sz w:val="24"/>
          <w:szCs w:val="24"/>
          <w:lang w:eastAsia="pl-PL"/>
        </w:rPr>
        <w:t>poinformowania  zamawiającego,  że  wybór  jego  oferty  będzie  prowadził  do powstania u zamawiającego obowiązku podatkowego,</w:t>
      </w:r>
    </w:p>
    <w:p w14:paraId="6B7A10E1" w14:textId="77777777" w:rsidR="00AB2151" w:rsidRPr="0016661B" w:rsidRDefault="00AB2151" w:rsidP="0088205D">
      <w:pPr>
        <w:numPr>
          <w:ilvl w:val="2"/>
          <w:numId w:val="16"/>
        </w:numPr>
        <w:spacing w:after="0" w:line="312" w:lineRule="auto"/>
        <w:ind w:left="851" w:hanging="851"/>
        <w:contextualSpacing/>
        <w:jc w:val="both"/>
        <w:rPr>
          <w:rFonts w:ascii="Times New Roman" w:hAnsi="Times New Roman" w:cs="Times New Roman"/>
          <w:sz w:val="24"/>
          <w:szCs w:val="24"/>
          <w:lang w:eastAsia="pl-PL"/>
        </w:rPr>
      </w:pPr>
      <w:r w:rsidRPr="0016661B">
        <w:rPr>
          <w:rFonts w:ascii="Times New Roman" w:hAnsi="Times New Roman" w:cs="Times New Roman"/>
          <w:sz w:val="24"/>
          <w:szCs w:val="24"/>
          <w:lang w:eastAsia="pl-PL"/>
        </w:rPr>
        <w:t>wskazania nazwy (rodzaju) towaru, których dostawa lub świadczenie będą prowadziły do powstania obowiązku podatkowego,</w:t>
      </w:r>
    </w:p>
    <w:p w14:paraId="44E675A8" w14:textId="77777777" w:rsidR="00AB2151" w:rsidRPr="0016661B" w:rsidRDefault="00AB2151" w:rsidP="0088205D">
      <w:pPr>
        <w:numPr>
          <w:ilvl w:val="2"/>
          <w:numId w:val="16"/>
        </w:numPr>
        <w:spacing w:after="0" w:line="312" w:lineRule="auto"/>
        <w:ind w:left="851" w:hanging="851"/>
        <w:contextualSpacing/>
        <w:jc w:val="both"/>
        <w:rPr>
          <w:rFonts w:ascii="Times New Roman" w:hAnsi="Times New Roman" w:cs="Times New Roman"/>
          <w:sz w:val="24"/>
          <w:szCs w:val="24"/>
          <w:lang w:eastAsia="pl-PL"/>
        </w:rPr>
      </w:pPr>
      <w:r w:rsidRPr="0016661B">
        <w:rPr>
          <w:rFonts w:ascii="Times New Roman" w:hAnsi="Times New Roman" w:cs="Times New Roman"/>
          <w:sz w:val="24"/>
          <w:szCs w:val="24"/>
          <w:lang w:eastAsia="pl-PL"/>
        </w:rPr>
        <w:t>wskazania  wartości  towaru  objętego  obowiązkiem  podatkowym zamawiającego, bez kwoty podatku,</w:t>
      </w:r>
    </w:p>
    <w:p w14:paraId="583C99DA" w14:textId="77777777" w:rsidR="00AB2151" w:rsidRPr="0016661B" w:rsidRDefault="00AB2151" w:rsidP="0088205D">
      <w:pPr>
        <w:numPr>
          <w:ilvl w:val="2"/>
          <w:numId w:val="16"/>
        </w:numPr>
        <w:spacing w:after="0" w:line="312" w:lineRule="auto"/>
        <w:ind w:left="851" w:hanging="851"/>
        <w:contextualSpacing/>
        <w:jc w:val="both"/>
        <w:rPr>
          <w:rFonts w:ascii="Times New Roman" w:hAnsi="Times New Roman" w:cs="Times New Roman"/>
          <w:sz w:val="24"/>
          <w:szCs w:val="24"/>
          <w:lang w:eastAsia="pl-PL"/>
        </w:rPr>
      </w:pPr>
      <w:r w:rsidRPr="0016661B">
        <w:rPr>
          <w:rFonts w:ascii="Times New Roman" w:hAnsi="Times New Roman" w:cs="Times New Roman"/>
          <w:sz w:val="24"/>
          <w:szCs w:val="24"/>
          <w:lang w:eastAsia="pl-PL"/>
        </w:rPr>
        <w:t>wskazania  stawki  podatku  od  towarów  i usług,  która  zgodnie  z wiedzą wykonawcy, będzie miała zastosowanie.</w:t>
      </w:r>
    </w:p>
    <w:p w14:paraId="27E728A6" w14:textId="77777777" w:rsidR="00AB2151" w:rsidRPr="0016661B" w:rsidRDefault="00AB2151" w:rsidP="0088205D">
      <w:pPr>
        <w:numPr>
          <w:ilvl w:val="1"/>
          <w:numId w:val="16"/>
        </w:numPr>
        <w:spacing w:after="0" w:line="312" w:lineRule="auto"/>
        <w:ind w:left="851" w:hanging="851"/>
        <w:contextualSpacing/>
        <w:jc w:val="both"/>
        <w:rPr>
          <w:rFonts w:ascii="Times New Roman" w:hAnsi="Times New Roman" w:cs="Times New Roman"/>
          <w:sz w:val="24"/>
          <w:szCs w:val="24"/>
          <w:lang w:val="x-none" w:eastAsia="pl-PL"/>
        </w:rPr>
      </w:pPr>
      <w:r w:rsidRPr="0016661B">
        <w:rPr>
          <w:rFonts w:ascii="Times New Roman" w:hAnsi="Times New Roman" w:cs="Times New Roman"/>
          <w:sz w:val="24"/>
          <w:szCs w:val="24"/>
          <w:lang w:eastAsia="pl-PL"/>
        </w:rPr>
        <w:lastRenderedPageBreak/>
        <w:t>Jeżeli w postępowaniu o udzielenie zamówienia, w którym jedynym kryterium oceny ofert jest cena, nie można dokonać wyboru najkorzystniejszej oferty ze względu na to, że zostały złożone oferty o takiej samej cenie, zamawiający wzywa wykonawców, którzy złożyli te oferty, do złożenia w terminie określonym przez zamawiającego ofert dodatkowych zawierających nową cenę.</w:t>
      </w:r>
    </w:p>
    <w:p w14:paraId="0D1952A5" w14:textId="6BB1E546" w:rsidR="00F35EB9" w:rsidRPr="0016661B" w:rsidRDefault="005979E5" w:rsidP="004E3AFF">
      <w:pPr>
        <w:pStyle w:val="Nagwek1"/>
        <w:numPr>
          <w:ilvl w:val="0"/>
          <w:numId w:val="30"/>
        </w:numPr>
        <w:spacing w:before="100" w:beforeAutospacing="1" w:line="288" w:lineRule="auto"/>
        <w:ind w:left="851" w:hanging="851"/>
        <w:rPr>
          <w:rFonts w:ascii="Times New Roman" w:eastAsia="Times New Roman" w:hAnsi="Times New Roman" w:cs="Times New Roman"/>
          <w:color w:val="auto"/>
          <w:sz w:val="24"/>
          <w:szCs w:val="24"/>
          <w:lang w:eastAsia="pl-PL"/>
        </w:rPr>
      </w:pPr>
      <w:bookmarkStart w:id="53" w:name="_Toc208211791"/>
      <w:r w:rsidRPr="0016661B">
        <w:rPr>
          <w:rFonts w:ascii="Times New Roman" w:eastAsia="Times New Roman" w:hAnsi="Times New Roman" w:cs="Times New Roman"/>
          <w:color w:val="auto"/>
          <w:sz w:val="24"/>
          <w:szCs w:val="24"/>
          <w:lang w:eastAsia="pl-PL"/>
        </w:rPr>
        <w:t>O</w:t>
      </w:r>
      <w:r w:rsidR="00F35EB9" w:rsidRPr="0016661B">
        <w:rPr>
          <w:rFonts w:ascii="Times New Roman" w:eastAsia="Times New Roman" w:hAnsi="Times New Roman" w:cs="Times New Roman"/>
          <w:color w:val="auto"/>
          <w:sz w:val="24"/>
          <w:szCs w:val="24"/>
          <w:lang w:eastAsia="pl-PL"/>
        </w:rPr>
        <w:t>pis kryteriów oceny ofert, wraz z podaniem wag tych kryteriów, i sposobu oceny ofert</w:t>
      </w:r>
      <w:r w:rsidR="008E5923" w:rsidRPr="0016661B">
        <w:rPr>
          <w:rFonts w:ascii="Times New Roman" w:eastAsia="Times New Roman" w:hAnsi="Times New Roman" w:cs="Times New Roman"/>
          <w:color w:val="auto"/>
          <w:sz w:val="24"/>
          <w:szCs w:val="24"/>
          <w:lang w:eastAsia="pl-PL"/>
        </w:rPr>
        <w:t>, wybór najkorzystniejszej oferty</w:t>
      </w:r>
      <w:bookmarkEnd w:id="53"/>
    </w:p>
    <w:p w14:paraId="189412F6" w14:textId="5761B25E" w:rsidR="00515FA5" w:rsidRPr="0016661B" w:rsidRDefault="003F46FB" w:rsidP="00DE7746">
      <w:pPr>
        <w:pStyle w:val="Akapitzlist"/>
        <w:numPr>
          <w:ilvl w:val="1"/>
          <w:numId w:val="17"/>
        </w:numPr>
        <w:tabs>
          <w:tab w:val="num" w:pos="709"/>
        </w:tabs>
        <w:spacing w:after="0" w:line="288" w:lineRule="auto"/>
        <w:ind w:left="851" w:hanging="851"/>
        <w:rPr>
          <w:rFonts w:ascii="Times New Roman" w:eastAsia="Calibri" w:hAnsi="Times New Roman" w:cs="Times New Roman"/>
          <w:sz w:val="24"/>
          <w:szCs w:val="24"/>
          <w:lang w:val="x-none" w:eastAsia="pl-PL"/>
        </w:rPr>
      </w:pPr>
      <w:r w:rsidRPr="0016661B">
        <w:rPr>
          <w:rFonts w:ascii="Times New Roman" w:eastAsia="Calibri" w:hAnsi="Times New Roman" w:cs="Times New Roman"/>
          <w:sz w:val="24"/>
          <w:szCs w:val="24"/>
          <w:lang w:val="x-none" w:eastAsia="pl-PL"/>
        </w:rPr>
        <w:t xml:space="preserve">   </w:t>
      </w:r>
      <w:r w:rsidR="00824229" w:rsidRPr="0016661B">
        <w:rPr>
          <w:rFonts w:ascii="Times New Roman" w:eastAsia="Calibri" w:hAnsi="Times New Roman" w:cs="Times New Roman"/>
          <w:sz w:val="24"/>
          <w:szCs w:val="24"/>
          <w:lang w:val="x-none" w:eastAsia="pl-PL"/>
        </w:rPr>
        <w:t xml:space="preserve">Przy wyborze najkorzystniejszej oferty </w:t>
      </w:r>
      <w:r w:rsidR="00F109E6" w:rsidRPr="0016661B">
        <w:rPr>
          <w:rFonts w:ascii="Times New Roman" w:eastAsia="Calibri" w:hAnsi="Times New Roman" w:cs="Times New Roman"/>
          <w:sz w:val="24"/>
          <w:szCs w:val="24"/>
          <w:lang w:eastAsia="pl-PL"/>
        </w:rPr>
        <w:t>za</w:t>
      </w:r>
      <w:r w:rsidR="00824229" w:rsidRPr="0016661B">
        <w:rPr>
          <w:rFonts w:ascii="Times New Roman" w:eastAsia="Calibri" w:hAnsi="Times New Roman" w:cs="Times New Roman"/>
          <w:sz w:val="24"/>
          <w:szCs w:val="24"/>
          <w:lang w:val="x-none" w:eastAsia="pl-PL"/>
        </w:rPr>
        <w:t xml:space="preserve">mawiający będzie się kierował kryterium ceny oferty brutto za realizację przedmiotu zamówienia obliczonej przez </w:t>
      </w:r>
      <w:r w:rsidR="00C1615B" w:rsidRPr="0016661B">
        <w:rPr>
          <w:rFonts w:ascii="Times New Roman" w:eastAsia="Calibri" w:hAnsi="Times New Roman" w:cs="Times New Roman"/>
          <w:sz w:val="24"/>
          <w:szCs w:val="24"/>
          <w:lang w:eastAsia="pl-PL"/>
        </w:rPr>
        <w:t>wykonawcę</w:t>
      </w:r>
      <w:r w:rsidR="00824229" w:rsidRPr="0016661B">
        <w:rPr>
          <w:rFonts w:ascii="Times New Roman" w:eastAsia="Calibri" w:hAnsi="Times New Roman" w:cs="Times New Roman"/>
          <w:sz w:val="24"/>
          <w:szCs w:val="24"/>
          <w:lang w:val="x-none" w:eastAsia="pl-PL"/>
        </w:rPr>
        <w:t xml:space="preserve"> zgodnie zobowiązującymi przepisami prawa, zasadami określonymi w Rozdziale </w:t>
      </w:r>
      <w:r w:rsidR="00824229" w:rsidRPr="0016661B">
        <w:rPr>
          <w:rFonts w:ascii="Times New Roman" w:eastAsia="Calibri" w:hAnsi="Times New Roman" w:cs="Times New Roman"/>
          <w:sz w:val="24"/>
          <w:szCs w:val="24"/>
          <w:lang w:eastAsia="pl-PL"/>
        </w:rPr>
        <w:t>16</w:t>
      </w:r>
      <w:r w:rsidR="00824229" w:rsidRPr="0016661B">
        <w:rPr>
          <w:rFonts w:ascii="Times New Roman" w:eastAsia="Calibri" w:hAnsi="Times New Roman" w:cs="Times New Roman"/>
          <w:sz w:val="24"/>
          <w:szCs w:val="24"/>
          <w:lang w:val="x-none" w:eastAsia="pl-PL"/>
        </w:rPr>
        <w:t xml:space="preserve"> SWZ i podanej w formularzu ofertowym</w:t>
      </w:r>
      <w:r w:rsidR="00A83420" w:rsidRPr="0016661B">
        <w:rPr>
          <w:rFonts w:ascii="Times New Roman" w:eastAsia="Calibri" w:hAnsi="Times New Roman" w:cs="Times New Roman"/>
          <w:sz w:val="24"/>
          <w:szCs w:val="24"/>
          <w:lang w:eastAsia="pl-PL"/>
        </w:rPr>
        <w:t xml:space="preserve"> </w:t>
      </w:r>
      <w:r w:rsidR="00824229" w:rsidRPr="0016661B">
        <w:rPr>
          <w:rFonts w:ascii="Times New Roman" w:eastAsia="Calibri" w:hAnsi="Times New Roman" w:cs="Times New Roman"/>
          <w:sz w:val="24"/>
          <w:szCs w:val="24"/>
          <w:lang w:val="x-none" w:eastAsia="pl-PL"/>
        </w:rPr>
        <w:t xml:space="preserve">(wzór – </w:t>
      </w:r>
      <w:r w:rsidR="00824229" w:rsidRPr="0016661B">
        <w:rPr>
          <w:rFonts w:ascii="Times New Roman" w:eastAsia="Calibri" w:hAnsi="Times New Roman" w:cs="Times New Roman"/>
          <w:sz w:val="24"/>
          <w:szCs w:val="24"/>
          <w:lang w:eastAsia="pl-PL"/>
        </w:rPr>
        <w:t xml:space="preserve">wg </w:t>
      </w:r>
      <w:r w:rsidR="00A83420" w:rsidRPr="0016661B">
        <w:rPr>
          <w:rFonts w:ascii="Times New Roman" w:eastAsia="Calibri" w:hAnsi="Times New Roman" w:cs="Times New Roman"/>
          <w:sz w:val="24"/>
          <w:szCs w:val="24"/>
          <w:lang w:eastAsia="pl-PL"/>
        </w:rPr>
        <w:t>z</w:t>
      </w:r>
      <w:r w:rsidR="00824229" w:rsidRPr="0016661B">
        <w:rPr>
          <w:rFonts w:ascii="Times New Roman" w:eastAsia="Calibri" w:hAnsi="Times New Roman" w:cs="Times New Roman"/>
          <w:sz w:val="24"/>
          <w:szCs w:val="24"/>
          <w:lang w:eastAsia="pl-PL"/>
        </w:rPr>
        <w:t xml:space="preserve">ałącznika </w:t>
      </w:r>
      <w:r w:rsidR="00824229" w:rsidRPr="0016661B">
        <w:rPr>
          <w:rFonts w:ascii="Times New Roman" w:eastAsia="Calibri" w:hAnsi="Times New Roman" w:cs="Times New Roman"/>
          <w:sz w:val="24"/>
          <w:szCs w:val="24"/>
          <w:lang w:val="x-none" w:eastAsia="pl-PL"/>
        </w:rPr>
        <w:t xml:space="preserve"> nr </w:t>
      </w:r>
      <w:r w:rsidR="00482DDB" w:rsidRPr="0016661B">
        <w:rPr>
          <w:rFonts w:ascii="Times New Roman" w:eastAsia="Calibri" w:hAnsi="Times New Roman" w:cs="Times New Roman"/>
          <w:sz w:val="24"/>
          <w:szCs w:val="24"/>
          <w:lang w:eastAsia="pl-PL"/>
        </w:rPr>
        <w:t>3</w:t>
      </w:r>
      <w:r w:rsidR="003F483D" w:rsidRPr="0016661B">
        <w:rPr>
          <w:rFonts w:ascii="Times New Roman" w:eastAsia="Calibri" w:hAnsi="Times New Roman" w:cs="Times New Roman"/>
          <w:sz w:val="24"/>
          <w:szCs w:val="24"/>
          <w:lang w:eastAsia="pl-PL"/>
        </w:rPr>
        <w:t xml:space="preserve"> </w:t>
      </w:r>
      <w:r w:rsidR="00824229" w:rsidRPr="0016661B">
        <w:rPr>
          <w:rFonts w:ascii="Times New Roman" w:eastAsia="Calibri" w:hAnsi="Times New Roman" w:cs="Times New Roman"/>
          <w:sz w:val="24"/>
          <w:szCs w:val="24"/>
          <w:lang w:val="x-none" w:eastAsia="pl-PL"/>
        </w:rPr>
        <w:t>do SWZ).</w:t>
      </w:r>
      <w:r w:rsidR="00A83420" w:rsidRPr="0016661B">
        <w:rPr>
          <w:rFonts w:ascii="Times New Roman" w:eastAsia="Calibri" w:hAnsi="Times New Roman" w:cs="Times New Roman"/>
          <w:sz w:val="24"/>
          <w:szCs w:val="24"/>
          <w:lang w:eastAsia="pl-PL"/>
        </w:rPr>
        <w:t xml:space="preserve"> </w:t>
      </w:r>
      <w:r w:rsidR="00515FA5" w:rsidRPr="0016661B">
        <w:rPr>
          <w:rFonts w:ascii="Times New Roman" w:eastAsia="Calibri" w:hAnsi="Times New Roman" w:cs="Times New Roman"/>
          <w:sz w:val="24"/>
          <w:szCs w:val="24"/>
          <w:lang w:val="x-none" w:eastAsia="pl-PL"/>
        </w:rPr>
        <w:t>Cena oferty brutto za realizację przedmiotu zamówienia – 100,00 %.</w:t>
      </w:r>
      <w:r w:rsidR="00FC7057" w:rsidRPr="0016661B">
        <w:rPr>
          <w:rFonts w:ascii="Times New Roman" w:eastAsia="Calibri" w:hAnsi="Times New Roman" w:cs="Times New Roman"/>
          <w:sz w:val="24"/>
          <w:szCs w:val="24"/>
          <w:lang w:val="x-none" w:eastAsia="pl-PL"/>
        </w:rPr>
        <w:t xml:space="preserve"> Kryterium “cena”  dotyczy wszystkich części zamówienia.</w:t>
      </w:r>
    </w:p>
    <w:p w14:paraId="76510A2E" w14:textId="77777777" w:rsidR="00515FA5" w:rsidRPr="0016661B" w:rsidRDefault="00515FA5" w:rsidP="00DE7746">
      <w:pPr>
        <w:pStyle w:val="Akapitzlist"/>
        <w:numPr>
          <w:ilvl w:val="1"/>
          <w:numId w:val="17"/>
        </w:numPr>
        <w:spacing w:after="0" w:line="288" w:lineRule="auto"/>
        <w:ind w:left="851" w:hanging="851"/>
        <w:rPr>
          <w:rFonts w:ascii="Times New Roman" w:eastAsia="Calibri" w:hAnsi="Times New Roman" w:cs="Times New Roman"/>
          <w:sz w:val="24"/>
          <w:szCs w:val="24"/>
          <w:lang w:val="x-none" w:eastAsia="pl-PL"/>
        </w:rPr>
      </w:pPr>
      <w:r w:rsidRPr="0016661B">
        <w:rPr>
          <w:rFonts w:ascii="Times New Roman" w:eastAsia="Calibri" w:hAnsi="Times New Roman" w:cs="Times New Roman"/>
          <w:sz w:val="24"/>
          <w:szCs w:val="24"/>
          <w:lang w:val="x-none" w:eastAsia="pl-PL"/>
        </w:rPr>
        <w:t xml:space="preserve">Oferty oceniane będą punktowo. Maksymalna ilość punktów, jaką po uwzględnieniu wagi może osiągnąć oferta wynosi 100,00 pkt równa jest określonej wadze kryterium w %. Przyjmuje się, że 1,00% = 1,00 punkt i tak zostanie przeliczona liczba punktów w przyjętym kryterium. </w:t>
      </w:r>
    </w:p>
    <w:p w14:paraId="55676E38" w14:textId="09DC74B0" w:rsidR="00824229" w:rsidRPr="0016661B" w:rsidRDefault="00824229" w:rsidP="00DE7746">
      <w:pPr>
        <w:numPr>
          <w:ilvl w:val="1"/>
          <w:numId w:val="17"/>
        </w:numPr>
        <w:spacing w:after="0" w:line="288" w:lineRule="auto"/>
        <w:ind w:left="851" w:hanging="851"/>
        <w:contextualSpacing/>
        <w:rPr>
          <w:rFonts w:ascii="Times New Roman" w:eastAsia="Calibri" w:hAnsi="Times New Roman" w:cs="Times New Roman"/>
          <w:sz w:val="24"/>
          <w:szCs w:val="24"/>
          <w:lang w:val="x-none" w:eastAsia="pl-PL"/>
        </w:rPr>
      </w:pPr>
      <w:r w:rsidRPr="0016661B">
        <w:rPr>
          <w:rFonts w:ascii="Times New Roman" w:eastAsia="Calibri" w:hAnsi="Times New Roman" w:cs="Times New Roman"/>
          <w:sz w:val="24"/>
          <w:szCs w:val="24"/>
          <w:lang w:val="x-none" w:eastAsia="pl-PL"/>
        </w:rPr>
        <w:t xml:space="preserve">Uzyskana liczba punktów w ramach kryterium zaokrąglana będzie do drugiego miejsca po przecinku - jeżeli trzecia cyfra po przecinku jest mniejsza od 5 wynik zostanie zaokrąglony w dół, a jeżeli cyfra jest równa lub większa od 5 wynik zostanie zaokrąglony w górę.  </w:t>
      </w:r>
      <w:bookmarkStart w:id="54" w:name="_Hlk107399387"/>
      <w:r w:rsidRPr="0016661B">
        <w:rPr>
          <w:rFonts w:ascii="Times New Roman" w:eastAsia="Calibri" w:hAnsi="Times New Roman" w:cs="Times New Roman"/>
          <w:sz w:val="24"/>
          <w:szCs w:val="24"/>
          <w:lang w:val="x-none" w:eastAsia="pl-PL"/>
        </w:rPr>
        <w:t>Przyznawanie ilości punktów poszczególnym ofertom odbywać się będzie wg następującej zasady:</w:t>
      </w:r>
    </w:p>
    <w:p w14:paraId="7A87527F" w14:textId="77777777" w:rsidR="00515FA5" w:rsidRPr="0016661B" w:rsidRDefault="00515FA5" w:rsidP="00C559E4">
      <w:pPr>
        <w:pStyle w:val="Akapitzlist"/>
        <w:autoSpaceDE w:val="0"/>
        <w:autoSpaceDN w:val="0"/>
        <w:adjustRightInd w:val="0"/>
        <w:spacing w:after="0" w:line="288" w:lineRule="auto"/>
        <w:ind w:left="851"/>
        <w:rPr>
          <w:rFonts w:ascii="Times New Roman" w:hAnsi="Times New Roman" w:cs="Times New Roman"/>
          <w:sz w:val="24"/>
          <w:szCs w:val="24"/>
          <w:lang w:val="x-none"/>
        </w:rPr>
      </w:pPr>
      <w:r w:rsidRPr="0016661B">
        <w:rPr>
          <w:rFonts w:ascii="Times New Roman" w:hAnsi="Times New Roman" w:cs="Times New Roman"/>
          <w:sz w:val="24"/>
          <w:szCs w:val="24"/>
          <w:lang w:val="x-none"/>
        </w:rPr>
        <w:t>Zamawiający ofercie o najniższej łącznej cenie brutto spośród ofert ocenianych przyzna 100</w:t>
      </w:r>
      <w:r w:rsidRPr="0016661B">
        <w:rPr>
          <w:rFonts w:ascii="Times New Roman" w:hAnsi="Times New Roman" w:cs="Times New Roman"/>
          <w:sz w:val="24"/>
          <w:szCs w:val="24"/>
        </w:rPr>
        <w:t>,00</w:t>
      </w:r>
      <w:r w:rsidRPr="0016661B">
        <w:rPr>
          <w:rFonts w:ascii="Times New Roman" w:hAnsi="Times New Roman" w:cs="Times New Roman"/>
          <w:sz w:val="24"/>
          <w:szCs w:val="24"/>
          <w:lang w:val="x-none"/>
        </w:rPr>
        <w:t xml:space="preserve"> punktów, a każdej następnej zostanie przyporządkowana liczba punktów proporcjonalnie mniejsza, według wzoru:</w:t>
      </w:r>
    </w:p>
    <w:p w14:paraId="3474D004" w14:textId="6434E884" w:rsidR="00515FA5" w:rsidRPr="0016661B" w:rsidRDefault="00515FA5" w:rsidP="00C559E4">
      <w:pPr>
        <w:pStyle w:val="Akapitzlist"/>
        <w:autoSpaceDE w:val="0"/>
        <w:autoSpaceDN w:val="0"/>
        <w:adjustRightInd w:val="0"/>
        <w:spacing w:after="0" w:line="288" w:lineRule="auto"/>
        <w:ind w:left="851"/>
        <w:rPr>
          <w:rFonts w:ascii="Times New Roman" w:hAnsi="Times New Roman" w:cs="Times New Roman"/>
          <w:sz w:val="24"/>
          <w:szCs w:val="24"/>
          <w:lang w:val="x-none"/>
        </w:rPr>
      </w:pPr>
      <w:r w:rsidRPr="0016661B">
        <w:rPr>
          <w:rFonts w:ascii="Times New Roman" w:hAnsi="Times New Roman" w:cs="Times New Roman"/>
          <w:sz w:val="24"/>
          <w:szCs w:val="24"/>
          <w:lang w:val="x-none"/>
        </w:rPr>
        <w:t>C = najniższa cena  oferty</w:t>
      </w:r>
      <w:r w:rsidR="005B0DF3" w:rsidRPr="0016661B">
        <w:rPr>
          <w:rFonts w:ascii="Times New Roman" w:hAnsi="Times New Roman" w:cs="Times New Roman"/>
          <w:sz w:val="24"/>
          <w:szCs w:val="24"/>
        </w:rPr>
        <w:t>/</w:t>
      </w:r>
      <w:r w:rsidRPr="0016661B">
        <w:rPr>
          <w:rFonts w:ascii="Times New Roman" w:hAnsi="Times New Roman" w:cs="Times New Roman"/>
          <w:sz w:val="24"/>
          <w:szCs w:val="24"/>
          <w:lang w:val="x-none"/>
        </w:rPr>
        <w:t>cena badanej oferty x 100</w:t>
      </w:r>
      <w:r w:rsidRPr="0016661B">
        <w:rPr>
          <w:rFonts w:ascii="Times New Roman" w:hAnsi="Times New Roman" w:cs="Times New Roman"/>
          <w:sz w:val="24"/>
          <w:szCs w:val="24"/>
        </w:rPr>
        <w:t>,00</w:t>
      </w:r>
      <w:r w:rsidRPr="0016661B">
        <w:rPr>
          <w:rFonts w:ascii="Times New Roman" w:hAnsi="Times New Roman" w:cs="Times New Roman"/>
          <w:sz w:val="24"/>
          <w:szCs w:val="24"/>
          <w:lang w:val="x-none"/>
        </w:rPr>
        <w:t>.</w:t>
      </w:r>
    </w:p>
    <w:bookmarkEnd w:id="54"/>
    <w:p w14:paraId="0A5616A9" w14:textId="77777777" w:rsidR="00515FA5" w:rsidRPr="0016661B" w:rsidRDefault="00515FA5" w:rsidP="00DE7746">
      <w:pPr>
        <w:numPr>
          <w:ilvl w:val="1"/>
          <w:numId w:val="17"/>
        </w:numPr>
        <w:spacing w:after="0" w:line="288" w:lineRule="auto"/>
        <w:ind w:left="851" w:hanging="851"/>
        <w:contextualSpacing/>
        <w:rPr>
          <w:rFonts w:ascii="Times New Roman" w:eastAsia="Calibri" w:hAnsi="Times New Roman" w:cs="Times New Roman"/>
          <w:sz w:val="24"/>
          <w:szCs w:val="24"/>
          <w:lang w:val="x-none" w:eastAsia="pl-PL"/>
        </w:rPr>
      </w:pPr>
      <w:r w:rsidRPr="0016661B">
        <w:rPr>
          <w:rFonts w:ascii="Times New Roman" w:eastAsia="Calibri" w:hAnsi="Times New Roman" w:cs="Times New Roman"/>
          <w:sz w:val="24"/>
          <w:szCs w:val="24"/>
          <w:lang w:val="x-none" w:eastAsia="pl-PL"/>
        </w:rPr>
        <w:t xml:space="preserve">Zamawiający za najkorzystniejszą uzna ofertę </w:t>
      </w:r>
      <w:r w:rsidRPr="0016661B">
        <w:rPr>
          <w:rFonts w:ascii="Times New Roman" w:eastAsia="Calibri" w:hAnsi="Times New Roman" w:cs="Times New Roman"/>
          <w:sz w:val="24"/>
          <w:szCs w:val="24"/>
          <w:lang w:eastAsia="pl-PL"/>
        </w:rPr>
        <w:t>z najniższą ceną, wśród ofert nie odrzuconych i wykonawców, którzy nie zostali wykluczeni z postępowania o udzielenie zamówienia.</w:t>
      </w:r>
    </w:p>
    <w:p w14:paraId="4526EBCE" w14:textId="2D03B1A3" w:rsidR="00824229" w:rsidRPr="0016661B" w:rsidRDefault="00824229" w:rsidP="00DE7746">
      <w:pPr>
        <w:numPr>
          <w:ilvl w:val="1"/>
          <w:numId w:val="17"/>
        </w:numPr>
        <w:spacing w:after="0" w:line="288" w:lineRule="auto"/>
        <w:ind w:left="851" w:hanging="851"/>
        <w:contextualSpacing/>
        <w:rPr>
          <w:rFonts w:ascii="Times New Roman" w:eastAsia="Calibri" w:hAnsi="Times New Roman" w:cs="Times New Roman"/>
          <w:sz w:val="24"/>
          <w:szCs w:val="24"/>
          <w:lang w:val="x-none" w:eastAsia="pl-PL"/>
        </w:rPr>
      </w:pPr>
      <w:r w:rsidRPr="0016661B">
        <w:rPr>
          <w:rFonts w:ascii="Times New Roman" w:eastAsia="Calibri" w:hAnsi="Times New Roman" w:cs="Times New Roman"/>
          <w:sz w:val="24"/>
          <w:szCs w:val="24"/>
          <w:lang w:val="x-none" w:eastAsia="pl-PL"/>
        </w:rPr>
        <w:t>Zamawiający udzieli zamówienia wykonawcy, którego oferta odpowiada wszystkim wymaganiom określonym w </w:t>
      </w:r>
      <w:r w:rsidRPr="0016661B">
        <w:rPr>
          <w:rFonts w:ascii="Times New Roman" w:eastAsia="Calibri" w:hAnsi="Times New Roman" w:cs="Times New Roman"/>
          <w:sz w:val="24"/>
          <w:szCs w:val="24"/>
          <w:lang w:eastAsia="pl-PL"/>
        </w:rPr>
        <w:t>u</w:t>
      </w:r>
      <w:r w:rsidRPr="0016661B">
        <w:rPr>
          <w:rFonts w:ascii="Times New Roman" w:eastAsia="Calibri" w:hAnsi="Times New Roman" w:cs="Times New Roman"/>
          <w:sz w:val="24"/>
          <w:szCs w:val="24"/>
          <w:lang w:val="x-none" w:eastAsia="pl-PL"/>
        </w:rPr>
        <w:t xml:space="preserve">stawie </w:t>
      </w:r>
      <w:r w:rsidRPr="0016661B">
        <w:rPr>
          <w:rFonts w:ascii="Times New Roman" w:eastAsia="Calibri" w:hAnsi="Times New Roman" w:cs="Times New Roman"/>
          <w:sz w:val="24"/>
          <w:szCs w:val="24"/>
          <w:lang w:eastAsia="pl-PL"/>
        </w:rPr>
        <w:t>Pzp</w:t>
      </w:r>
      <w:r w:rsidRPr="0016661B">
        <w:rPr>
          <w:rFonts w:ascii="Times New Roman" w:eastAsia="Calibri" w:hAnsi="Times New Roman" w:cs="Times New Roman"/>
          <w:sz w:val="24"/>
          <w:szCs w:val="24"/>
          <w:lang w:val="x-none" w:eastAsia="pl-PL"/>
        </w:rPr>
        <w:t xml:space="preserve"> oraz w niniejszej </w:t>
      </w:r>
      <w:r w:rsidRPr="0016661B">
        <w:rPr>
          <w:rFonts w:ascii="Times New Roman" w:eastAsia="Calibri" w:hAnsi="Times New Roman" w:cs="Times New Roman"/>
          <w:sz w:val="24"/>
          <w:szCs w:val="24"/>
          <w:lang w:eastAsia="pl-PL"/>
        </w:rPr>
        <w:t>SWZ</w:t>
      </w:r>
      <w:r w:rsidRPr="0016661B">
        <w:rPr>
          <w:rFonts w:ascii="Times New Roman" w:eastAsia="Calibri" w:hAnsi="Times New Roman" w:cs="Times New Roman"/>
          <w:sz w:val="24"/>
          <w:szCs w:val="24"/>
          <w:lang w:val="x-none" w:eastAsia="pl-PL"/>
        </w:rPr>
        <w:t xml:space="preserve"> i została oceniona jako najkorzystniejsza w oparciu o podane w ogłoszeniu o zamówieniu i </w:t>
      </w:r>
      <w:r w:rsidRPr="0016661B">
        <w:rPr>
          <w:rFonts w:ascii="Times New Roman" w:eastAsia="Calibri" w:hAnsi="Times New Roman" w:cs="Times New Roman"/>
          <w:sz w:val="24"/>
          <w:szCs w:val="24"/>
          <w:lang w:eastAsia="pl-PL"/>
        </w:rPr>
        <w:t xml:space="preserve">SWZ </w:t>
      </w:r>
      <w:r w:rsidRPr="0016661B">
        <w:rPr>
          <w:rFonts w:ascii="Times New Roman" w:eastAsia="Calibri" w:hAnsi="Times New Roman" w:cs="Times New Roman"/>
          <w:sz w:val="24"/>
          <w:szCs w:val="24"/>
          <w:lang w:val="x-none" w:eastAsia="pl-PL"/>
        </w:rPr>
        <w:t>kryteria wyboru.</w:t>
      </w:r>
    </w:p>
    <w:p w14:paraId="50BCD82B" w14:textId="1F31539C" w:rsidR="00824229" w:rsidRPr="0016661B" w:rsidRDefault="00824229" w:rsidP="00DE7746">
      <w:pPr>
        <w:numPr>
          <w:ilvl w:val="1"/>
          <w:numId w:val="17"/>
        </w:numPr>
        <w:spacing w:before="240" w:after="100" w:afterAutospacing="1" w:line="288" w:lineRule="auto"/>
        <w:ind w:left="851" w:hanging="851"/>
        <w:contextualSpacing/>
        <w:rPr>
          <w:rFonts w:ascii="Times New Roman" w:eastAsia="Calibri" w:hAnsi="Times New Roman" w:cs="Times New Roman"/>
          <w:sz w:val="24"/>
          <w:szCs w:val="24"/>
          <w:lang w:val="x-none" w:eastAsia="pl-PL"/>
        </w:rPr>
      </w:pPr>
      <w:r w:rsidRPr="0016661B">
        <w:rPr>
          <w:rFonts w:ascii="Times New Roman" w:eastAsia="Calibri" w:hAnsi="Times New Roman" w:cs="Times New Roman"/>
          <w:sz w:val="24"/>
          <w:szCs w:val="24"/>
          <w:lang w:eastAsia="pl-PL"/>
        </w:rPr>
        <w:t xml:space="preserve">Zamawiający wybiera najkorzystniejszą ofertę w terminie związania ofertą określonym w dokumentach zamówienia. </w:t>
      </w:r>
    </w:p>
    <w:p w14:paraId="38A01A2A" w14:textId="66F03D91" w:rsidR="00507FFB" w:rsidRPr="0016661B" w:rsidRDefault="005979E5" w:rsidP="00DE7746">
      <w:pPr>
        <w:pStyle w:val="Nagwek1"/>
        <w:numPr>
          <w:ilvl w:val="0"/>
          <w:numId w:val="30"/>
        </w:numPr>
        <w:spacing w:before="0" w:line="288" w:lineRule="auto"/>
        <w:ind w:left="851" w:hanging="851"/>
        <w:rPr>
          <w:rFonts w:ascii="Times New Roman" w:hAnsi="Times New Roman" w:cs="Times New Roman"/>
          <w:color w:val="auto"/>
          <w:sz w:val="24"/>
          <w:szCs w:val="24"/>
        </w:rPr>
      </w:pPr>
      <w:bookmarkStart w:id="55" w:name="_Toc208211792"/>
      <w:bookmarkStart w:id="56" w:name="_Hlk63943272"/>
      <w:r w:rsidRPr="0016661B">
        <w:rPr>
          <w:rFonts w:ascii="Times New Roman" w:eastAsia="Times New Roman" w:hAnsi="Times New Roman" w:cs="Times New Roman"/>
          <w:color w:val="auto"/>
          <w:sz w:val="24"/>
          <w:szCs w:val="24"/>
          <w:lang w:eastAsia="pl-PL"/>
        </w:rPr>
        <w:t>I</w:t>
      </w:r>
      <w:r w:rsidR="00F35EB9" w:rsidRPr="0016661B">
        <w:rPr>
          <w:rFonts w:ascii="Times New Roman" w:hAnsi="Times New Roman" w:cs="Times New Roman"/>
          <w:color w:val="auto"/>
          <w:sz w:val="24"/>
          <w:szCs w:val="24"/>
        </w:rPr>
        <w:t>nformacje  dotyczące  ofert  wariantowyc</w:t>
      </w:r>
      <w:r w:rsidR="00507FFB" w:rsidRPr="0016661B">
        <w:rPr>
          <w:rFonts w:ascii="Times New Roman" w:hAnsi="Times New Roman" w:cs="Times New Roman"/>
          <w:color w:val="auto"/>
          <w:sz w:val="24"/>
          <w:szCs w:val="24"/>
        </w:rPr>
        <w:t>h</w:t>
      </w:r>
      <w:bookmarkEnd w:id="55"/>
    </w:p>
    <w:p w14:paraId="0CB6BCCF" w14:textId="5DA8AC62" w:rsidR="00507FFB" w:rsidRPr="0016661B" w:rsidRDefault="00507FFB" w:rsidP="00C559E4">
      <w:pPr>
        <w:spacing w:after="240" w:line="288" w:lineRule="auto"/>
        <w:ind w:left="851"/>
        <w:rPr>
          <w:rFonts w:ascii="Times New Roman" w:hAnsi="Times New Roman" w:cs="Times New Roman"/>
          <w:sz w:val="24"/>
          <w:szCs w:val="24"/>
        </w:rPr>
      </w:pPr>
      <w:bookmarkStart w:id="57" w:name="_Hlk63943285"/>
      <w:bookmarkEnd w:id="56"/>
      <w:r w:rsidRPr="0016661B">
        <w:rPr>
          <w:rFonts w:ascii="Times New Roman" w:hAnsi="Times New Roman" w:cs="Times New Roman"/>
          <w:sz w:val="24"/>
          <w:szCs w:val="24"/>
        </w:rPr>
        <w:t xml:space="preserve">Zamawiający nie </w:t>
      </w:r>
      <w:r w:rsidR="00C51053" w:rsidRPr="0016661B">
        <w:rPr>
          <w:rFonts w:ascii="Times New Roman" w:hAnsi="Times New Roman" w:cs="Times New Roman"/>
          <w:sz w:val="24"/>
          <w:szCs w:val="24"/>
        </w:rPr>
        <w:t>dopuszcza</w:t>
      </w:r>
      <w:r w:rsidRPr="0016661B">
        <w:rPr>
          <w:rFonts w:ascii="Times New Roman" w:hAnsi="Times New Roman" w:cs="Times New Roman"/>
          <w:sz w:val="24"/>
          <w:szCs w:val="24"/>
        </w:rPr>
        <w:t xml:space="preserve"> składania ofert wariantowych. </w:t>
      </w:r>
    </w:p>
    <w:p w14:paraId="27FD4770" w14:textId="470EDF20" w:rsidR="00F35EB9" w:rsidRPr="0016661B" w:rsidRDefault="00507FFB" w:rsidP="00DE7746">
      <w:pPr>
        <w:pStyle w:val="Nagwek1"/>
        <w:numPr>
          <w:ilvl w:val="0"/>
          <w:numId w:val="30"/>
        </w:numPr>
        <w:spacing w:before="0" w:line="288" w:lineRule="auto"/>
        <w:ind w:left="851" w:hanging="851"/>
        <w:rPr>
          <w:rFonts w:ascii="Times New Roman" w:hAnsi="Times New Roman" w:cs="Times New Roman"/>
          <w:color w:val="auto"/>
          <w:sz w:val="24"/>
          <w:szCs w:val="24"/>
        </w:rPr>
      </w:pPr>
      <w:bookmarkStart w:id="58" w:name="_Toc208211793"/>
      <w:bookmarkEnd w:id="57"/>
      <w:r w:rsidRPr="0016661B">
        <w:rPr>
          <w:rFonts w:ascii="Times New Roman" w:hAnsi="Times New Roman" w:cs="Times New Roman"/>
          <w:color w:val="auto"/>
          <w:sz w:val="24"/>
          <w:szCs w:val="24"/>
        </w:rPr>
        <w:t>W</w:t>
      </w:r>
      <w:r w:rsidR="00F35EB9" w:rsidRPr="0016661B">
        <w:rPr>
          <w:rFonts w:ascii="Times New Roman" w:hAnsi="Times New Roman" w:cs="Times New Roman"/>
          <w:color w:val="auto"/>
          <w:sz w:val="24"/>
          <w:szCs w:val="24"/>
        </w:rPr>
        <w:t>ymagania  dotyczące  wadium</w:t>
      </w:r>
      <w:bookmarkEnd w:id="58"/>
    </w:p>
    <w:p w14:paraId="27B4629A" w14:textId="73DF295D" w:rsidR="003724D8" w:rsidRPr="0016661B" w:rsidRDefault="003724D8" w:rsidP="00C559E4">
      <w:pPr>
        <w:spacing w:after="0" w:line="288" w:lineRule="auto"/>
        <w:ind w:left="851"/>
        <w:rPr>
          <w:rFonts w:ascii="Times New Roman" w:eastAsiaTheme="majorEastAsia" w:hAnsi="Times New Roman" w:cs="Times New Roman"/>
          <w:sz w:val="24"/>
          <w:szCs w:val="24"/>
        </w:rPr>
      </w:pPr>
      <w:r w:rsidRPr="0016661B">
        <w:rPr>
          <w:rFonts w:ascii="Times New Roman" w:eastAsiaTheme="majorEastAsia" w:hAnsi="Times New Roman" w:cs="Times New Roman"/>
          <w:sz w:val="24"/>
          <w:szCs w:val="24"/>
        </w:rPr>
        <w:t>Zamawiający nie żąda wniesienia wadium.</w:t>
      </w:r>
    </w:p>
    <w:p w14:paraId="6A375626" w14:textId="19F2E806" w:rsidR="00010B43" w:rsidRPr="0016661B" w:rsidRDefault="00010B43" w:rsidP="00DE7746">
      <w:pPr>
        <w:pStyle w:val="Nagwek1"/>
        <w:numPr>
          <w:ilvl w:val="0"/>
          <w:numId w:val="50"/>
        </w:numPr>
        <w:spacing w:before="100" w:beforeAutospacing="1" w:after="100" w:afterAutospacing="1" w:line="288" w:lineRule="auto"/>
        <w:ind w:left="851" w:hanging="851"/>
        <w:rPr>
          <w:rFonts w:ascii="Times New Roman" w:hAnsi="Times New Roman" w:cs="Times New Roman"/>
          <w:color w:val="auto"/>
          <w:sz w:val="24"/>
          <w:szCs w:val="24"/>
        </w:rPr>
      </w:pPr>
      <w:bookmarkStart w:id="59" w:name="_Toc208211794"/>
      <w:bookmarkStart w:id="60" w:name="_Hlk63943402"/>
      <w:r w:rsidRPr="0016661B">
        <w:rPr>
          <w:rFonts w:ascii="Times New Roman" w:hAnsi="Times New Roman" w:cs="Times New Roman"/>
          <w:color w:val="auto"/>
          <w:sz w:val="24"/>
          <w:szCs w:val="24"/>
        </w:rPr>
        <w:lastRenderedPageBreak/>
        <w:t>Informacje  dotyczące  przeprowadzenia  przez  wykonawcę  wizji  lokalnej  lub sprawdzenia przez niego dokumentów niezbędnych do realizacji zamówienia Zamawiający nie przewiduje obowiązku odbycia przez wykonawcę wizji lokalnej oraz sprawdzenia przez wykonawcę dokumentów niezbędnych do realizacji zamówienia dostępnych na miejscu u zamawiającego.</w:t>
      </w:r>
      <w:bookmarkEnd w:id="59"/>
    </w:p>
    <w:p w14:paraId="143E810A" w14:textId="4ABF153B" w:rsidR="00F35EB9" w:rsidRPr="0016661B" w:rsidRDefault="005A6E6B" w:rsidP="00DE7746">
      <w:pPr>
        <w:pStyle w:val="Nagwek1"/>
        <w:numPr>
          <w:ilvl w:val="0"/>
          <w:numId w:val="51"/>
        </w:numPr>
        <w:spacing w:before="100" w:beforeAutospacing="1" w:after="100" w:afterAutospacing="1" w:line="288" w:lineRule="auto"/>
        <w:ind w:left="851" w:hanging="851"/>
        <w:rPr>
          <w:rFonts w:ascii="Times New Roman" w:hAnsi="Times New Roman" w:cs="Times New Roman"/>
          <w:color w:val="auto"/>
          <w:sz w:val="24"/>
          <w:szCs w:val="24"/>
        </w:rPr>
      </w:pPr>
      <w:bookmarkStart w:id="61" w:name="_Toc208211795"/>
      <w:r w:rsidRPr="0016661B">
        <w:rPr>
          <w:rFonts w:ascii="Times New Roman" w:hAnsi="Times New Roman" w:cs="Times New Roman"/>
          <w:color w:val="auto"/>
          <w:sz w:val="24"/>
          <w:szCs w:val="24"/>
        </w:rPr>
        <w:t>I</w:t>
      </w:r>
      <w:r w:rsidR="00F35EB9" w:rsidRPr="0016661B">
        <w:rPr>
          <w:rFonts w:ascii="Times New Roman" w:hAnsi="Times New Roman" w:cs="Times New Roman"/>
          <w:color w:val="auto"/>
          <w:sz w:val="24"/>
          <w:szCs w:val="24"/>
        </w:rPr>
        <w:t>nformacje dotyczące walut obcych, w jakich mogą być prowadzone rozliczenia między zamawiającym a wykonawcą, jeżeli zamawiający przewiduje rozliczenia w walutach obcych</w:t>
      </w:r>
      <w:bookmarkEnd w:id="61"/>
    </w:p>
    <w:p w14:paraId="1A239359" w14:textId="5AE1A80B" w:rsidR="00095CF2" w:rsidRPr="0016661B" w:rsidRDefault="00095CF2" w:rsidP="00DE7746">
      <w:pPr>
        <w:pStyle w:val="Akapitzlist"/>
        <w:numPr>
          <w:ilvl w:val="1"/>
          <w:numId w:val="18"/>
        </w:numPr>
        <w:tabs>
          <w:tab w:val="left" w:pos="993"/>
        </w:tabs>
        <w:spacing w:after="0" w:line="288" w:lineRule="auto"/>
        <w:ind w:left="851" w:hanging="851"/>
        <w:rPr>
          <w:rFonts w:ascii="Times New Roman" w:hAnsi="Times New Roman" w:cs="Times New Roman"/>
          <w:sz w:val="24"/>
          <w:szCs w:val="24"/>
        </w:rPr>
      </w:pPr>
      <w:bookmarkStart w:id="62" w:name="_Hlk63943410"/>
      <w:bookmarkEnd w:id="60"/>
      <w:r w:rsidRPr="0016661B">
        <w:rPr>
          <w:rFonts w:ascii="Times New Roman" w:hAnsi="Times New Roman" w:cs="Times New Roman"/>
          <w:sz w:val="24"/>
          <w:szCs w:val="24"/>
        </w:rPr>
        <w:t>Zamawiający nie przewiduje rozliczenia w walutach obcych.</w:t>
      </w:r>
    </w:p>
    <w:p w14:paraId="2FFA95CC" w14:textId="64AF6DB4" w:rsidR="00363042" w:rsidRPr="0016661B" w:rsidRDefault="0029494A" w:rsidP="00DE7746">
      <w:pPr>
        <w:pStyle w:val="Akapitzlist"/>
        <w:numPr>
          <w:ilvl w:val="1"/>
          <w:numId w:val="18"/>
        </w:numPr>
        <w:tabs>
          <w:tab w:val="left" w:pos="993"/>
        </w:tabs>
        <w:suppressAutoHyphens/>
        <w:autoSpaceDE w:val="0"/>
        <w:spacing w:after="24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 xml:space="preserve">Rozliczenia między </w:t>
      </w:r>
      <w:r w:rsidR="00FE7603" w:rsidRPr="0016661B">
        <w:rPr>
          <w:rFonts w:ascii="Times New Roman" w:hAnsi="Times New Roman" w:cs="Times New Roman"/>
          <w:sz w:val="24"/>
          <w:szCs w:val="24"/>
        </w:rPr>
        <w:t>z</w:t>
      </w:r>
      <w:r w:rsidRPr="0016661B">
        <w:rPr>
          <w:rFonts w:ascii="Times New Roman" w:hAnsi="Times New Roman" w:cs="Times New Roman"/>
          <w:sz w:val="24"/>
          <w:szCs w:val="24"/>
        </w:rPr>
        <w:t>amawiającym i </w:t>
      </w:r>
      <w:r w:rsidR="00FE7603" w:rsidRPr="0016661B">
        <w:rPr>
          <w:rFonts w:ascii="Times New Roman" w:hAnsi="Times New Roman" w:cs="Times New Roman"/>
          <w:sz w:val="24"/>
          <w:szCs w:val="24"/>
        </w:rPr>
        <w:t>w</w:t>
      </w:r>
      <w:r w:rsidRPr="0016661B">
        <w:rPr>
          <w:rFonts w:ascii="Times New Roman" w:hAnsi="Times New Roman" w:cs="Times New Roman"/>
          <w:sz w:val="24"/>
          <w:szCs w:val="24"/>
        </w:rPr>
        <w:t>ykonawcą będą prowadzone wyłącznie w złotych polskich (PLN, zł).</w:t>
      </w:r>
    </w:p>
    <w:p w14:paraId="57660DF3" w14:textId="06E38217" w:rsidR="00F35EB9" w:rsidRPr="0016661B" w:rsidRDefault="005A6E6B" w:rsidP="00DE7746">
      <w:pPr>
        <w:pStyle w:val="Nagwek1"/>
        <w:numPr>
          <w:ilvl w:val="0"/>
          <w:numId w:val="51"/>
        </w:numPr>
        <w:spacing w:before="0" w:line="288" w:lineRule="auto"/>
        <w:ind w:left="851" w:hanging="851"/>
        <w:rPr>
          <w:rFonts w:ascii="Times New Roman" w:hAnsi="Times New Roman" w:cs="Times New Roman"/>
          <w:color w:val="auto"/>
          <w:sz w:val="24"/>
          <w:szCs w:val="24"/>
        </w:rPr>
      </w:pPr>
      <w:bookmarkStart w:id="63" w:name="_Toc208211796"/>
      <w:bookmarkStart w:id="64" w:name="_Hlk63943459"/>
      <w:bookmarkEnd w:id="62"/>
      <w:r w:rsidRPr="0016661B">
        <w:rPr>
          <w:rFonts w:ascii="Times New Roman" w:hAnsi="Times New Roman" w:cs="Times New Roman"/>
          <w:color w:val="auto"/>
          <w:sz w:val="24"/>
          <w:szCs w:val="24"/>
        </w:rPr>
        <w:t>I</w:t>
      </w:r>
      <w:r w:rsidR="00F35EB9" w:rsidRPr="0016661B">
        <w:rPr>
          <w:rFonts w:ascii="Times New Roman" w:hAnsi="Times New Roman" w:cs="Times New Roman"/>
          <w:color w:val="auto"/>
          <w:sz w:val="24"/>
          <w:szCs w:val="24"/>
        </w:rPr>
        <w:t>nformacje  dotyczące  zwrotu  kosztów  udziału  w postępowaniu,  jeżeli zamawiający przewiduje ich zwrot</w:t>
      </w:r>
      <w:bookmarkEnd w:id="63"/>
    </w:p>
    <w:p w14:paraId="07769668" w14:textId="7A656C76" w:rsidR="0083201A" w:rsidRPr="0016661B" w:rsidRDefault="0029494A" w:rsidP="00C559E4">
      <w:pPr>
        <w:suppressAutoHyphens/>
        <w:autoSpaceDE w:val="0"/>
        <w:spacing w:after="240" w:line="288" w:lineRule="auto"/>
        <w:ind w:left="851"/>
        <w:rPr>
          <w:rFonts w:ascii="Times New Roman" w:hAnsi="Times New Roman" w:cs="Times New Roman"/>
          <w:sz w:val="24"/>
          <w:szCs w:val="24"/>
        </w:rPr>
      </w:pPr>
      <w:bookmarkStart w:id="65" w:name="_Hlk63943466"/>
      <w:bookmarkEnd w:id="64"/>
      <w:r w:rsidRPr="0016661B">
        <w:rPr>
          <w:rFonts w:ascii="Times New Roman" w:hAnsi="Times New Roman" w:cs="Times New Roman"/>
          <w:sz w:val="24"/>
          <w:szCs w:val="24"/>
        </w:rPr>
        <w:t xml:space="preserve">Zamawiający nie przewiduje zwrotu </w:t>
      </w:r>
      <w:r w:rsidR="00095CF2" w:rsidRPr="0016661B">
        <w:rPr>
          <w:rFonts w:ascii="Times New Roman" w:hAnsi="Times New Roman" w:cs="Times New Roman"/>
          <w:sz w:val="24"/>
          <w:szCs w:val="24"/>
        </w:rPr>
        <w:t>wy</w:t>
      </w:r>
      <w:r w:rsidRPr="0016661B">
        <w:rPr>
          <w:rFonts w:ascii="Times New Roman" w:hAnsi="Times New Roman" w:cs="Times New Roman"/>
          <w:sz w:val="24"/>
          <w:szCs w:val="24"/>
        </w:rPr>
        <w:t>konawcom kosztów udziału w postępowaniu.</w:t>
      </w:r>
    </w:p>
    <w:p w14:paraId="43176140" w14:textId="008673A1" w:rsidR="00F35EB9" w:rsidRPr="0016661B" w:rsidRDefault="005A6E6B" w:rsidP="00DE7746">
      <w:pPr>
        <w:pStyle w:val="Nagwek1"/>
        <w:numPr>
          <w:ilvl w:val="0"/>
          <w:numId w:val="51"/>
        </w:numPr>
        <w:spacing w:before="0" w:line="288" w:lineRule="auto"/>
        <w:ind w:left="851" w:hanging="851"/>
        <w:rPr>
          <w:rFonts w:ascii="Times New Roman" w:hAnsi="Times New Roman" w:cs="Times New Roman"/>
          <w:color w:val="auto"/>
          <w:sz w:val="24"/>
          <w:szCs w:val="24"/>
        </w:rPr>
      </w:pPr>
      <w:bookmarkStart w:id="66" w:name="_Toc208211797"/>
      <w:bookmarkEnd w:id="65"/>
      <w:r w:rsidRPr="0016661B">
        <w:rPr>
          <w:rFonts w:ascii="Times New Roman" w:hAnsi="Times New Roman" w:cs="Times New Roman"/>
          <w:color w:val="auto"/>
          <w:sz w:val="24"/>
          <w:szCs w:val="24"/>
        </w:rPr>
        <w:t>I</w:t>
      </w:r>
      <w:r w:rsidR="00F35EB9" w:rsidRPr="0016661B">
        <w:rPr>
          <w:rFonts w:ascii="Times New Roman" w:hAnsi="Times New Roman" w:cs="Times New Roman"/>
          <w:color w:val="auto"/>
          <w:sz w:val="24"/>
          <w:szCs w:val="24"/>
        </w:rPr>
        <w:t>nformację o obowiązku osobistego wykonania przez wykonawcę kluczowych zadań</w:t>
      </w:r>
      <w:bookmarkEnd w:id="66"/>
    </w:p>
    <w:p w14:paraId="0F7839C8" w14:textId="69020704" w:rsidR="00363042" w:rsidRPr="0016661B" w:rsidRDefault="005979E5" w:rsidP="00C559E4">
      <w:pPr>
        <w:spacing w:after="240" w:line="288" w:lineRule="auto"/>
        <w:ind w:left="851"/>
        <w:rPr>
          <w:rFonts w:ascii="Times New Roman" w:hAnsi="Times New Roman" w:cs="Times New Roman"/>
          <w:sz w:val="24"/>
          <w:szCs w:val="24"/>
        </w:rPr>
      </w:pPr>
      <w:r w:rsidRPr="0016661B">
        <w:rPr>
          <w:rFonts w:ascii="Times New Roman" w:hAnsi="Times New Roman" w:cs="Times New Roman"/>
          <w:sz w:val="24"/>
          <w:szCs w:val="24"/>
        </w:rPr>
        <w:t>Zamawiający</w:t>
      </w:r>
      <w:r w:rsidR="00CE0E07" w:rsidRPr="0016661B">
        <w:rPr>
          <w:rFonts w:ascii="Times New Roman" w:hAnsi="Times New Roman" w:cs="Times New Roman"/>
          <w:sz w:val="24"/>
          <w:szCs w:val="24"/>
        </w:rPr>
        <w:t xml:space="preserve"> nie</w:t>
      </w:r>
      <w:r w:rsidR="000F78E8" w:rsidRPr="0016661B">
        <w:rPr>
          <w:rFonts w:ascii="Times New Roman" w:hAnsi="Times New Roman" w:cs="Times New Roman"/>
          <w:sz w:val="24"/>
          <w:szCs w:val="24"/>
        </w:rPr>
        <w:t xml:space="preserve"> </w:t>
      </w:r>
      <w:r w:rsidRPr="0016661B">
        <w:rPr>
          <w:rFonts w:ascii="Times New Roman" w:hAnsi="Times New Roman" w:cs="Times New Roman"/>
          <w:sz w:val="24"/>
          <w:szCs w:val="24"/>
        </w:rPr>
        <w:t>zastrzega obowiąz</w:t>
      </w:r>
      <w:r w:rsidR="00CE0E07" w:rsidRPr="0016661B">
        <w:rPr>
          <w:rFonts w:ascii="Times New Roman" w:hAnsi="Times New Roman" w:cs="Times New Roman"/>
          <w:sz w:val="24"/>
          <w:szCs w:val="24"/>
        </w:rPr>
        <w:t>ku</w:t>
      </w:r>
      <w:r w:rsidR="005E75A1" w:rsidRPr="0016661B">
        <w:rPr>
          <w:rFonts w:ascii="Times New Roman" w:hAnsi="Times New Roman" w:cs="Times New Roman"/>
          <w:sz w:val="24"/>
          <w:szCs w:val="24"/>
        </w:rPr>
        <w:t xml:space="preserve"> </w:t>
      </w:r>
      <w:r w:rsidRPr="0016661B">
        <w:rPr>
          <w:rFonts w:ascii="Times New Roman" w:hAnsi="Times New Roman" w:cs="Times New Roman"/>
          <w:sz w:val="24"/>
          <w:szCs w:val="24"/>
        </w:rPr>
        <w:t xml:space="preserve">osobistego wykonania przez </w:t>
      </w:r>
      <w:r w:rsidR="00F109E6" w:rsidRPr="0016661B">
        <w:rPr>
          <w:rFonts w:ascii="Times New Roman" w:hAnsi="Times New Roman" w:cs="Times New Roman"/>
          <w:sz w:val="24"/>
          <w:szCs w:val="24"/>
        </w:rPr>
        <w:t>w</w:t>
      </w:r>
      <w:r w:rsidRPr="0016661B">
        <w:rPr>
          <w:rFonts w:ascii="Times New Roman" w:hAnsi="Times New Roman" w:cs="Times New Roman"/>
          <w:sz w:val="24"/>
          <w:szCs w:val="24"/>
        </w:rPr>
        <w:t>ykonawcę</w:t>
      </w:r>
      <w:r w:rsidR="005E75A1" w:rsidRPr="0016661B">
        <w:rPr>
          <w:rFonts w:ascii="Times New Roman" w:hAnsi="Times New Roman" w:cs="Times New Roman"/>
          <w:sz w:val="24"/>
          <w:szCs w:val="24"/>
        </w:rPr>
        <w:t xml:space="preserve"> </w:t>
      </w:r>
      <w:r w:rsidRPr="0016661B">
        <w:rPr>
          <w:rFonts w:ascii="Times New Roman" w:hAnsi="Times New Roman" w:cs="Times New Roman"/>
          <w:sz w:val="24"/>
          <w:szCs w:val="24"/>
        </w:rPr>
        <w:t>kluczowych zadań</w:t>
      </w:r>
      <w:r w:rsidR="00CE0E07" w:rsidRPr="0016661B">
        <w:rPr>
          <w:rFonts w:ascii="Times New Roman" w:hAnsi="Times New Roman" w:cs="Times New Roman"/>
          <w:sz w:val="24"/>
          <w:szCs w:val="24"/>
        </w:rPr>
        <w:t>.</w:t>
      </w:r>
    </w:p>
    <w:p w14:paraId="29868CF2" w14:textId="559243EC" w:rsidR="005A6E6B" w:rsidRPr="0016661B" w:rsidRDefault="005A6E6B" w:rsidP="00DE7746">
      <w:pPr>
        <w:pStyle w:val="Nagwek1"/>
        <w:numPr>
          <w:ilvl w:val="0"/>
          <w:numId w:val="51"/>
        </w:numPr>
        <w:spacing w:before="0" w:line="288" w:lineRule="auto"/>
        <w:ind w:left="851" w:hanging="851"/>
        <w:rPr>
          <w:rFonts w:ascii="Times New Roman" w:hAnsi="Times New Roman" w:cs="Times New Roman"/>
          <w:color w:val="auto"/>
          <w:sz w:val="24"/>
          <w:szCs w:val="24"/>
        </w:rPr>
      </w:pPr>
      <w:bookmarkStart w:id="67" w:name="_Toc208211798"/>
      <w:bookmarkStart w:id="68" w:name="_Hlk63943485"/>
      <w:r w:rsidRPr="0016661B">
        <w:rPr>
          <w:rFonts w:ascii="Times New Roman" w:hAnsi="Times New Roman" w:cs="Times New Roman"/>
          <w:color w:val="auto"/>
          <w:sz w:val="24"/>
          <w:szCs w:val="24"/>
        </w:rPr>
        <w:t>I</w:t>
      </w:r>
      <w:r w:rsidR="00F35EB9" w:rsidRPr="0016661B">
        <w:rPr>
          <w:rFonts w:ascii="Times New Roman" w:hAnsi="Times New Roman" w:cs="Times New Roman"/>
          <w:color w:val="auto"/>
          <w:sz w:val="24"/>
          <w:szCs w:val="24"/>
        </w:rPr>
        <w:t>nformację</w:t>
      </w:r>
      <w:r w:rsidR="001F1697" w:rsidRPr="0016661B">
        <w:rPr>
          <w:rFonts w:ascii="Times New Roman" w:hAnsi="Times New Roman" w:cs="Times New Roman"/>
          <w:color w:val="auto"/>
          <w:sz w:val="24"/>
          <w:szCs w:val="24"/>
        </w:rPr>
        <w:t xml:space="preserve"> </w:t>
      </w:r>
      <w:r w:rsidR="00F35EB9" w:rsidRPr="0016661B">
        <w:rPr>
          <w:rFonts w:ascii="Times New Roman" w:hAnsi="Times New Roman" w:cs="Times New Roman"/>
          <w:color w:val="auto"/>
          <w:sz w:val="24"/>
          <w:szCs w:val="24"/>
        </w:rPr>
        <w:t>o przewidywanym wyborze najkorzystniejszej oferty z zastosowaniem  aukcji  elektronicznej</w:t>
      </w:r>
      <w:bookmarkEnd w:id="67"/>
    </w:p>
    <w:p w14:paraId="7A99DB70" w14:textId="2C9B1C40" w:rsidR="00363042" w:rsidRPr="0016661B" w:rsidRDefault="005979E5" w:rsidP="00C559E4">
      <w:pPr>
        <w:spacing w:after="240" w:line="288" w:lineRule="auto"/>
        <w:ind w:left="851"/>
        <w:rPr>
          <w:rFonts w:ascii="Times New Roman" w:hAnsi="Times New Roman" w:cs="Times New Roman"/>
          <w:sz w:val="24"/>
          <w:szCs w:val="24"/>
        </w:rPr>
      </w:pPr>
      <w:bookmarkStart w:id="69" w:name="_Hlk63943494"/>
      <w:bookmarkEnd w:id="68"/>
      <w:r w:rsidRPr="0016661B">
        <w:rPr>
          <w:rFonts w:ascii="Times New Roman" w:hAnsi="Times New Roman" w:cs="Times New Roman"/>
          <w:sz w:val="24"/>
          <w:szCs w:val="24"/>
        </w:rPr>
        <w:t>Zamawiający nie przewiduje aukcji elektronicznej.</w:t>
      </w:r>
    </w:p>
    <w:p w14:paraId="29F95CD6" w14:textId="77777777" w:rsidR="005A6E6B" w:rsidRPr="0016661B" w:rsidRDefault="005A6E6B" w:rsidP="00DE7746">
      <w:pPr>
        <w:pStyle w:val="Nagwek1"/>
        <w:numPr>
          <w:ilvl w:val="0"/>
          <w:numId w:val="51"/>
        </w:numPr>
        <w:spacing w:before="0" w:line="288" w:lineRule="auto"/>
        <w:ind w:left="851" w:hanging="851"/>
        <w:rPr>
          <w:rFonts w:ascii="Times New Roman" w:hAnsi="Times New Roman" w:cs="Times New Roman"/>
          <w:color w:val="auto"/>
          <w:sz w:val="24"/>
          <w:szCs w:val="24"/>
        </w:rPr>
      </w:pPr>
      <w:bookmarkStart w:id="70" w:name="_Toc208211799"/>
      <w:bookmarkStart w:id="71" w:name="_Hlk63943509"/>
      <w:bookmarkEnd w:id="69"/>
      <w:r w:rsidRPr="0016661B">
        <w:rPr>
          <w:rFonts w:ascii="Times New Roman" w:hAnsi="Times New Roman" w:cs="Times New Roman"/>
          <w:color w:val="auto"/>
          <w:sz w:val="24"/>
          <w:szCs w:val="24"/>
        </w:rPr>
        <w:t>W</w:t>
      </w:r>
      <w:r w:rsidR="00F35EB9" w:rsidRPr="0016661B">
        <w:rPr>
          <w:rFonts w:ascii="Times New Roman" w:hAnsi="Times New Roman" w:cs="Times New Roman"/>
          <w:color w:val="auto"/>
          <w:sz w:val="24"/>
          <w:szCs w:val="24"/>
        </w:rPr>
        <w:t>ymóg lub możliwość złożenia ofert w postaci katalogów elektronicznych lub dołączenia katalogów elektronicznych do oferty</w:t>
      </w:r>
      <w:bookmarkEnd w:id="70"/>
      <w:r w:rsidRPr="0016661B">
        <w:rPr>
          <w:rFonts w:ascii="Times New Roman" w:hAnsi="Times New Roman" w:cs="Times New Roman"/>
          <w:color w:val="auto"/>
          <w:sz w:val="24"/>
          <w:szCs w:val="24"/>
        </w:rPr>
        <w:t xml:space="preserve"> </w:t>
      </w:r>
    </w:p>
    <w:p w14:paraId="5A88FAD9" w14:textId="1B2AB4DC" w:rsidR="00363042" w:rsidRPr="0016661B" w:rsidRDefault="004730CE" w:rsidP="00C559E4">
      <w:pPr>
        <w:spacing w:after="240" w:line="288" w:lineRule="auto"/>
        <w:ind w:left="851"/>
        <w:rPr>
          <w:rFonts w:ascii="Times New Roman" w:hAnsi="Times New Roman" w:cs="Times New Roman"/>
          <w:sz w:val="24"/>
          <w:szCs w:val="24"/>
        </w:rPr>
      </w:pPr>
      <w:bookmarkStart w:id="72" w:name="_Hlk63943518"/>
      <w:bookmarkEnd w:id="71"/>
      <w:r w:rsidRPr="0016661B">
        <w:rPr>
          <w:rFonts w:ascii="Times New Roman" w:hAnsi="Times New Roman" w:cs="Times New Roman"/>
          <w:sz w:val="24"/>
          <w:szCs w:val="24"/>
        </w:rPr>
        <w:t>Zamawiający nie dopuszcza i nie wymaga dołączenia katalogów elektronicznych do oferty.</w:t>
      </w:r>
    </w:p>
    <w:p w14:paraId="08F44729" w14:textId="7EEDD5DC" w:rsidR="005A6E6B" w:rsidRPr="0016661B" w:rsidRDefault="005A6E6B" w:rsidP="00DE7746">
      <w:pPr>
        <w:pStyle w:val="Nagwek1"/>
        <w:numPr>
          <w:ilvl w:val="0"/>
          <w:numId w:val="51"/>
        </w:numPr>
        <w:spacing w:before="0" w:line="288" w:lineRule="auto"/>
        <w:ind w:left="851" w:hanging="851"/>
        <w:rPr>
          <w:rFonts w:ascii="Times New Roman" w:hAnsi="Times New Roman" w:cs="Times New Roman"/>
          <w:color w:val="auto"/>
          <w:sz w:val="24"/>
          <w:szCs w:val="24"/>
        </w:rPr>
      </w:pPr>
      <w:bookmarkStart w:id="73" w:name="_Toc208211800"/>
      <w:bookmarkEnd w:id="72"/>
      <w:r w:rsidRPr="0016661B">
        <w:rPr>
          <w:rFonts w:ascii="Times New Roman" w:hAnsi="Times New Roman" w:cs="Times New Roman"/>
          <w:color w:val="auto"/>
          <w:sz w:val="24"/>
          <w:szCs w:val="24"/>
        </w:rPr>
        <w:t>I</w:t>
      </w:r>
      <w:r w:rsidR="00F35EB9" w:rsidRPr="0016661B">
        <w:rPr>
          <w:rFonts w:ascii="Times New Roman" w:hAnsi="Times New Roman" w:cs="Times New Roman"/>
          <w:color w:val="auto"/>
          <w:sz w:val="24"/>
          <w:szCs w:val="24"/>
        </w:rPr>
        <w:t>nformacje  dotyczące  zabezpieczenia  należytego  wykonania  umowy</w:t>
      </w:r>
      <w:bookmarkEnd w:id="73"/>
    </w:p>
    <w:p w14:paraId="01706C3A" w14:textId="1453806D" w:rsidR="0083201A" w:rsidRPr="0016661B" w:rsidRDefault="00440E33" w:rsidP="00C559E4">
      <w:pPr>
        <w:spacing w:after="240" w:line="288" w:lineRule="auto"/>
        <w:ind w:left="851"/>
        <w:rPr>
          <w:rFonts w:ascii="Times New Roman" w:hAnsi="Times New Roman" w:cs="Times New Roman"/>
          <w:sz w:val="24"/>
          <w:szCs w:val="24"/>
        </w:rPr>
      </w:pPr>
      <w:r w:rsidRPr="0016661B">
        <w:rPr>
          <w:rFonts w:ascii="Times New Roman" w:hAnsi="Times New Roman" w:cs="Times New Roman"/>
          <w:sz w:val="24"/>
          <w:szCs w:val="24"/>
        </w:rPr>
        <w:t>Zamawiający nie przewiduje zabezpieczenia należytego  wykonania  umowy</w:t>
      </w:r>
      <w:r w:rsidR="003D03D7" w:rsidRPr="0016661B">
        <w:rPr>
          <w:rFonts w:ascii="Times New Roman" w:hAnsi="Times New Roman" w:cs="Times New Roman"/>
          <w:sz w:val="24"/>
          <w:szCs w:val="24"/>
        </w:rPr>
        <w:t>.</w:t>
      </w:r>
    </w:p>
    <w:p w14:paraId="39D584DF" w14:textId="6F2469F5" w:rsidR="00EB0A64" w:rsidRPr="0016661B" w:rsidRDefault="00EB0A64" w:rsidP="00DE7746">
      <w:pPr>
        <w:pStyle w:val="Nagwek1"/>
        <w:numPr>
          <w:ilvl w:val="0"/>
          <w:numId w:val="19"/>
        </w:numPr>
        <w:spacing w:before="0" w:line="288" w:lineRule="auto"/>
        <w:ind w:left="851" w:hanging="851"/>
        <w:rPr>
          <w:rFonts w:ascii="Times New Roman" w:eastAsia="Times New Roman" w:hAnsi="Times New Roman" w:cs="Times New Roman"/>
          <w:color w:val="auto"/>
          <w:sz w:val="24"/>
          <w:szCs w:val="24"/>
          <w:lang w:eastAsia="pl-PL"/>
        </w:rPr>
      </w:pPr>
      <w:bookmarkStart w:id="74" w:name="_Toc208211801"/>
      <w:bookmarkStart w:id="75" w:name="_Hlk63943533"/>
      <w:r w:rsidRPr="0016661B">
        <w:rPr>
          <w:rFonts w:ascii="Times New Roman" w:eastAsia="Times New Roman" w:hAnsi="Times New Roman" w:cs="Times New Roman"/>
          <w:color w:val="auto"/>
          <w:sz w:val="24"/>
          <w:szCs w:val="24"/>
          <w:lang w:eastAsia="pl-PL"/>
        </w:rPr>
        <w:t>Umowa ramowa</w:t>
      </w:r>
      <w:bookmarkEnd w:id="74"/>
    </w:p>
    <w:p w14:paraId="65271731" w14:textId="1A625971" w:rsidR="00FE060A" w:rsidRPr="0016661B" w:rsidRDefault="00571DE6" w:rsidP="00C559E4">
      <w:pPr>
        <w:spacing w:after="240" w:line="288" w:lineRule="auto"/>
        <w:ind w:left="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Zamawiający nie przewiduje  zawarcia umowy ramowej.</w:t>
      </w:r>
    </w:p>
    <w:p w14:paraId="6001B6CE" w14:textId="3FF480D1" w:rsidR="00EB0A64" w:rsidRPr="0016661B" w:rsidRDefault="00EB0A64" w:rsidP="00DE7746">
      <w:pPr>
        <w:pStyle w:val="Nagwek1"/>
        <w:numPr>
          <w:ilvl w:val="0"/>
          <w:numId w:val="19"/>
        </w:numPr>
        <w:spacing w:before="0" w:line="288" w:lineRule="auto"/>
        <w:ind w:left="851" w:hanging="851"/>
        <w:rPr>
          <w:rFonts w:ascii="Times New Roman" w:eastAsia="Times New Roman" w:hAnsi="Times New Roman" w:cs="Times New Roman"/>
          <w:color w:val="auto"/>
          <w:sz w:val="24"/>
          <w:szCs w:val="24"/>
          <w:lang w:eastAsia="pl-PL"/>
        </w:rPr>
      </w:pPr>
      <w:bookmarkStart w:id="76" w:name="_Toc208211802"/>
      <w:r w:rsidRPr="0016661B">
        <w:rPr>
          <w:rFonts w:ascii="Times New Roman" w:eastAsia="Times New Roman" w:hAnsi="Times New Roman" w:cs="Times New Roman"/>
          <w:color w:val="auto"/>
          <w:sz w:val="24"/>
          <w:szCs w:val="24"/>
          <w:lang w:eastAsia="pl-PL"/>
        </w:rPr>
        <w:t xml:space="preserve">Warunek ubiegania się o zamówienie wyłącznie wykonawców mających </w:t>
      </w:r>
      <w:r w:rsidR="00575B7B" w:rsidRPr="0016661B">
        <w:rPr>
          <w:rFonts w:ascii="Times New Roman" w:eastAsia="Times New Roman" w:hAnsi="Times New Roman" w:cs="Times New Roman"/>
          <w:color w:val="auto"/>
          <w:sz w:val="24"/>
          <w:szCs w:val="24"/>
          <w:lang w:eastAsia="pl-PL"/>
        </w:rPr>
        <w:t xml:space="preserve">status </w:t>
      </w:r>
      <w:r w:rsidRPr="0016661B">
        <w:rPr>
          <w:rFonts w:ascii="Times New Roman" w:eastAsia="Times New Roman" w:hAnsi="Times New Roman" w:cs="Times New Roman"/>
          <w:color w:val="auto"/>
          <w:sz w:val="24"/>
          <w:szCs w:val="24"/>
          <w:lang w:eastAsia="pl-PL"/>
        </w:rPr>
        <w:t>zakładu  pracy  chronionej,  spółdzielnie  socjalne  oraz  inni  wykonawcy na podstawie art. 94 ust. 1 ustawy Pzp</w:t>
      </w:r>
      <w:bookmarkEnd w:id="76"/>
    </w:p>
    <w:p w14:paraId="5EB0EB7D" w14:textId="650F239E" w:rsidR="00363042" w:rsidRPr="0016661B" w:rsidRDefault="00EB0A64" w:rsidP="00DE7746">
      <w:p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 xml:space="preserve">        </w:t>
      </w:r>
      <w:r w:rsidR="003D03D7" w:rsidRPr="0016661B">
        <w:rPr>
          <w:rFonts w:ascii="Times New Roman" w:hAnsi="Times New Roman" w:cs="Times New Roman"/>
          <w:sz w:val="24"/>
          <w:szCs w:val="24"/>
          <w:lang w:eastAsia="pl-PL"/>
        </w:rPr>
        <w:tab/>
      </w:r>
      <w:r w:rsidRPr="0016661B">
        <w:rPr>
          <w:rFonts w:ascii="Times New Roman" w:hAnsi="Times New Roman" w:cs="Times New Roman"/>
          <w:sz w:val="24"/>
          <w:szCs w:val="24"/>
          <w:lang w:eastAsia="pl-PL"/>
        </w:rPr>
        <w:t xml:space="preserve"> Zamawiający nie zastrzega powyższego warunku.</w:t>
      </w:r>
    </w:p>
    <w:p w14:paraId="6980F4D0" w14:textId="534AF837" w:rsidR="00EB0A64" w:rsidRPr="0016661B" w:rsidRDefault="008B290D" w:rsidP="00DE7746">
      <w:pPr>
        <w:pStyle w:val="Nagwek1"/>
        <w:numPr>
          <w:ilvl w:val="0"/>
          <w:numId w:val="19"/>
        </w:numPr>
        <w:spacing w:before="0" w:line="288" w:lineRule="auto"/>
        <w:ind w:left="851" w:hanging="851"/>
        <w:rPr>
          <w:rFonts w:ascii="Times New Roman" w:eastAsia="Times New Roman" w:hAnsi="Times New Roman" w:cs="Times New Roman"/>
          <w:color w:val="auto"/>
          <w:sz w:val="24"/>
          <w:szCs w:val="24"/>
          <w:lang w:eastAsia="pl-PL"/>
        </w:rPr>
      </w:pPr>
      <w:bookmarkStart w:id="77" w:name="_Toc208211803"/>
      <w:r w:rsidRPr="0016661B">
        <w:rPr>
          <w:rFonts w:ascii="Times New Roman" w:eastAsia="Times New Roman" w:hAnsi="Times New Roman" w:cs="Times New Roman"/>
          <w:color w:val="auto"/>
          <w:sz w:val="24"/>
          <w:szCs w:val="24"/>
          <w:lang w:eastAsia="pl-PL"/>
        </w:rPr>
        <w:lastRenderedPageBreak/>
        <w:t xml:space="preserve">Wymagania w zakresie </w:t>
      </w:r>
      <w:r w:rsidR="00EB0A64" w:rsidRPr="0016661B">
        <w:rPr>
          <w:rFonts w:ascii="Times New Roman" w:eastAsia="Times New Roman" w:hAnsi="Times New Roman" w:cs="Times New Roman"/>
          <w:color w:val="auto"/>
          <w:sz w:val="24"/>
          <w:szCs w:val="24"/>
          <w:lang w:eastAsia="pl-PL"/>
        </w:rPr>
        <w:t xml:space="preserve"> art. 96 ust. 2 pkt 2 P</w:t>
      </w:r>
      <w:r w:rsidR="00AB038D" w:rsidRPr="0016661B">
        <w:rPr>
          <w:rFonts w:ascii="Times New Roman" w:eastAsia="Times New Roman" w:hAnsi="Times New Roman" w:cs="Times New Roman"/>
          <w:color w:val="auto"/>
          <w:sz w:val="24"/>
          <w:szCs w:val="24"/>
          <w:lang w:eastAsia="pl-PL"/>
        </w:rPr>
        <w:t>zp</w:t>
      </w:r>
      <w:bookmarkEnd w:id="77"/>
    </w:p>
    <w:p w14:paraId="7E2139EE" w14:textId="3460D5DA" w:rsidR="008B290D" w:rsidRPr="0016661B" w:rsidRDefault="008B290D" w:rsidP="00C559E4">
      <w:pPr>
        <w:spacing w:after="240" w:line="288" w:lineRule="auto"/>
        <w:ind w:left="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Zamawiający nie przewiduje wymagań wynikających z zapisu art. 96 ust. 2 pkt 2 Pzp.</w:t>
      </w:r>
    </w:p>
    <w:p w14:paraId="02691683" w14:textId="1BB50E59" w:rsidR="003C6D50" w:rsidRPr="0016661B" w:rsidRDefault="003C6D50" w:rsidP="00DE7746">
      <w:pPr>
        <w:pStyle w:val="Nagwek1"/>
        <w:numPr>
          <w:ilvl w:val="0"/>
          <w:numId w:val="19"/>
        </w:numPr>
        <w:spacing w:before="0" w:line="288" w:lineRule="auto"/>
        <w:ind w:left="851" w:hanging="851"/>
        <w:rPr>
          <w:rFonts w:ascii="Times New Roman" w:hAnsi="Times New Roman" w:cs="Times New Roman"/>
          <w:color w:val="auto"/>
          <w:sz w:val="24"/>
          <w:szCs w:val="24"/>
        </w:rPr>
      </w:pPr>
      <w:bookmarkStart w:id="78" w:name="_Toc208211804"/>
      <w:r w:rsidRPr="0016661B">
        <w:rPr>
          <w:rFonts w:ascii="Times New Roman" w:hAnsi="Times New Roman" w:cs="Times New Roman"/>
          <w:color w:val="auto"/>
          <w:sz w:val="24"/>
          <w:szCs w:val="24"/>
        </w:rPr>
        <w:t xml:space="preserve">Zamówienia, o których mowa w art. 214 ust. 1 pkt </w:t>
      </w:r>
      <w:r w:rsidR="0066028E" w:rsidRPr="0016661B">
        <w:rPr>
          <w:rFonts w:ascii="Times New Roman" w:hAnsi="Times New Roman" w:cs="Times New Roman"/>
          <w:color w:val="auto"/>
          <w:sz w:val="24"/>
          <w:szCs w:val="24"/>
        </w:rPr>
        <w:t>8</w:t>
      </w:r>
      <w:bookmarkEnd w:id="78"/>
    </w:p>
    <w:p w14:paraId="1FFFA179" w14:textId="11512DD8" w:rsidR="00A83420" w:rsidRPr="0016661B" w:rsidRDefault="003C6D50" w:rsidP="00C559E4">
      <w:pPr>
        <w:spacing w:after="240" w:line="288" w:lineRule="auto"/>
        <w:ind w:left="851"/>
        <w:rPr>
          <w:rFonts w:ascii="Times New Roman" w:hAnsi="Times New Roman" w:cs="Times New Roman"/>
          <w:sz w:val="24"/>
          <w:szCs w:val="24"/>
        </w:rPr>
      </w:pPr>
      <w:bookmarkStart w:id="79" w:name="_Hlk63943541"/>
      <w:bookmarkEnd w:id="75"/>
      <w:r w:rsidRPr="0016661B">
        <w:rPr>
          <w:rFonts w:ascii="Times New Roman" w:hAnsi="Times New Roman" w:cs="Times New Roman"/>
          <w:sz w:val="24"/>
          <w:szCs w:val="24"/>
        </w:rPr>
        <w:t>Zamawiający nie przewiduje udzielenia zamówień, o których mowa w art. 214 ust. 1 pkt 8 ustawy Pzp.</w:t>
      </w:r>
    </w:p>
    <w:p w14:paraId="508A1CB9" w14:textId="52EA526E" w:rsidR="00A34559" w:rsidRPr="0016661B" w:rsidRDefault="00A34559" w:rsidP="00DE7746">
      <w:pPr>
        <w:pStyle w:val="Nagwek1"/>
        <w:numPr>
          <w:ilvl w:val="0"/>
          <w:numId w:val="31"/>
        </w:numPr>
        <w:spacing w:before="0" w:line="288" w:lineRule="auto"/>
        <w:ind w:left="851" w:hanging="851"/>
        <w:rPr>
          <w:rFonts w:ascii="Times New Roman" w:hAnsi="Times New Roman" w:cs="Times New Roman"/>
          <w:color w:val="auto"/>
          <w:sz w:val="24"/>
          <w:szCs w:val="24"/>
        </w:rPr>
      </w:pPr>
      <w:bookmarkStart w:id="80" w:name="_Toc208211805"/>
      <w:bookmarkEnd w:id="79"/>
      <w:r w:rsidRPr="0016661B">
        <w:rPr>
          <w:rFonts w:ascii="Times New Roman" w:hAnsi="Times New Roman" w:cs="Times New Roman"/>
          <w:color w:val="auto"/>
          <w:sz w:val="24"/>
          <w:szCs w:val="24"/>
        </w:rPr>
        <w:t>Projektowane postanowienia umowy w sprawie zamówienia publicznego, które zostaną wprowadzone do treści tej umowy</w:t>
      </w:r>
      <w:bookmarkEnd w:id="80"/>
    </w:p>
    <w:p w14:paraId="18606283" w14:textId="1684B4E4" w:rsidR="00A34559" w:rsidRPr="0016661B" w:rsidRDefault="008B290D" w:rsidP="00DE7746">
      <w:pPr>
        <w:pStyle w:val="Akapitzlist"/>
        <w:numPr>
          <w:ilvl w:val="0"/>
          <w:numId w:val="25"/>
        </w:numPr>
        <w:spacing w:after="24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 xml:space="preserve">Projektowane </w:t>
      </w:r>
      <w:r w:rsidR="00A34559" w:rsidRPr="0016661B">
        <w:rPr>
          <w:rFonts w:ascii="Times New Roman" w:hAnsi="Times New Roman" w:cs="Times New Roman"/>
          <w:sz w:val="24"/>
          <w:szCs w:val="24"/>
        </w:rPr>
        <w:t xml:space="preserve"> postanowienia, które zostaną wprowadzone do treści zawieranej umowy są zawarte w projektowanych postanowieniach  umowy  stanowiącym załącznik nr </w:t>
      </w:r>
      <w:r w:rsidR="00595742" w:rsidRPr="0016661B">
        <w:rPr>
          <w:rFonts w:ascii="Times New Roman" w:hAnsi="Times New Roman" w:cs="Times New Roman"/>
          <w:sz w:val="24"/>
          <w:szCs w:val="24"/>
        </w:rPr>
        <w:t>2</w:t>
      </w:r>
      <w:r w:rsidR="00E11452" w:rsidRPr="0016661B">
        <w:rPr>
          <w:rFonts w:ascii="Times New Roman" w:hAnsi="Times New Roman" w:cs="Times New Roman"/>
          <w:sz w:val="24"/>
          <w:szCs w:val="24"/>
        </w:rPr>
        <w:t xml:space="preserve"> </w:t>
      </w:r>
      <w:r w:rsidR="00474D6C" w:rsidRPr="0016661B">
        <w:rPr>
          <w:rFonts w:ascii="Times New Roman" w:hAnsi="Times New Roman" w:cs="Times New Roman"/>
          <w:sz w:val="24"/>
          <w:szCs w:val="24"/>
        </w:rPr>
        <w:t xml:space="preserve"> </w:t>
      </w:r>
      <w:r w:rsidR="00A34559" w:rsidRPr="0016661B">
        <w:rPr>
          <w:rFonts w:ascii="Times New Roman" w:hAnsi="Times New Roman" w:cs="Times New Roman"/>
          <w:sz w:val="24"/>
          <w:szCs w:val="24"/>
        </w:rPr>
        <w:t>do SWZ.</w:t>
      </w:r>
    </w:p>
    <w:p w14:paraId="683C66E9" w14:textId="4E9450B5" w:rsidR="00882C31" w:rsidRPr="0016661B" w:rsidRDefault="00485539" w:rsidP="00DE7746">
      <w:pPr>
        <w:pStyle w:val="Akapitzlist"/>
        <w:numPr>
          <w:ilvl w:val="0"/>
          <w:numId w:val="25"/>
        </w:numPr>
        <w:spacing w:after="24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Zamawiający przewiduje możliwość dokonania zamian w umowie na zasadach określonych w projek</w:t>
      </w:r>
      <w:r w:rsidR="00B87DFB" w:rsidRPr="0016661B">
        <w:rPr>
          <w:rFonts w:ascii="Times New Roman" w:hAnsi="Times New Roman" w:cs="Times New Roman"/>
          <w:sz w:val="24"/>
          <w:szCs w:val="24"/>
        </w:rPr>
        <w:t>towanych postanowieniach</w:t>
      </w:r>
      <w:r w:rsidRPr="0016661B">
        <w:rPr>
          <w:rFonts w:ascii="Times New Roman" w:hAnsi="Times New Roman" w:cs="Times New Roman"/>
          <w:sz w:val="24"/>
          <w:szCs w:val="24"/>
        </w:rPr>
        <w:t xml:space="preserve"> umowy stanowiącym załącznik </w:t>
      </w:r>
      <w:r w:rsidR="002C3432" w:rsidRPr="0016661B">
        <w:rPr>
          <w:rFonts w:ascii="Times New Roman" w:hAnsi="Times New Roman" w:cs="Times New Roman"/>
          <w:sz w:val="24"/>
          <w:szCs w:val="24"/>
        </w:rPr>
        <w:t>n</w:t>
      </w:r>
      <w:r w:rsidRPr="0016661B">
        <w:rPr>
          <w:rFonts w:ascii="Times New Roman" w:hAnsi="Times New Roman" w:cs="Times New Roman"/>
          <w:sz w:val="24"/>
          <w:szCs w:val="24"/>
        </w:rPr>
        <w:t xml:space="preserve">r </w:t>
      </w:r>
      <w:r w:rsidR="00824229" w:rsidRPr="0016661B">
        <w:rPr>
          <w:rFonts w:ascii="Times New Roman" w:hAnsi="Times New Roman" w:cs="Times New Roman"/>
          <w:sz w:val="24"/>
          <w:szCs w:val="24"/>
        </w:rPr>
        <w:t>2</w:t>
      </w:r>
      <w:r w:rsidR="00474D6C" w:rsidRPr="0016661B">
        <w:rPr>
          <w:rFonts w:ascii="Times New Roman" w:hAnsi="Times New Roman" w:cs="Times New Roman"/>
          <w:sz w:val="24"/>
          <w:szCs w:val="24"/>
        </w:rPr>
        <w:t xml:space="preserve"> </w:t>
      </w:r>
      <w:r w:rsidR="00A50A17" w:rsidRPr="0016661B">
        <w:rPr>
          <w:rFonts w:ascii="Times New Roman" w:hAnsi="Times New Roman" w:cs="Times New Roman"/>
          <w:sz w:val="24"/>
          <w:szCs w:val="24"/>
        </w:rPr>
        <w:t xml:space="preserve"> </w:t>
      </w:r>
      <w:r w:rsidRPr="0016661B">
        <w:rPr>
          <w:rFonts w:ascii="Times New Roman" w:hAnsi="Times New Roman" w:cs="Times New Roman"/>
          <w:sz w:val="24"/>
          <w:szCs w:val="24"/>
        </w:rPr>
        <w:t>do SWZ.</w:t>
      </w:r>
    </w:p>
    <w:p w14:paraId="6B3C110E" w14:textId="134914D1" w:rsidR="005979E5" w:rsidRPr="0016661B" w:rsidRDefault="005979E5" w:rsidP="00DE7746">
      <w:pPr>
        <w:pStyle w:val="Nagwek1"/>
        <w:numPr>
          <w:ilvl w:val="0"/>
          <w:numId w:val="31"/>
        </w:numPr>
        <w:spacing w:before="0" w:line="288" w:lineRule="auto"/>
        <w:ind w:left="851" w:hanging="851"/>
        <w:rPr>
          <w:rFonts w:ascii="Times New Roman" w:eastAsia="Times New Roman" w:hAnsi="Times New Roman" w:cs="Times New Roman"/>
          <w:color w:val="auto"/>
          <w:sz w:val="24"/>
          <w:szCs w:val="24"/>
          <w:lang w:eastAsia="pl-PL"/>
        </w:rPr>
      </w:pPr>
      <w:bookmarkStart w:id="81" w:name="_Toc208211806"/>
      <w:r w:rsidRPr="0016661B">
        <w:rPr>
          <w:rFonts w:ascii="Times New Roman" w:eastAsia="Times New Roman" w:hAnsi="Times New Roman" w:cs="Times New Roman"/>
          <w:color w:val="auto"/>
          <w:sz w:val="24"/>
          <w:szCs w:val="24"/>
          <w:lang w:eastAsia="pl-PL"/>
        </w:rPr>
        <w:t>Informacje o formalnościach, jakie muszą zostać dopełnione po wyborze oferty w celu zawarcia umowy w sprawie zamówienia publicznego</w:t>
      </w:r>
      <w:bookmarkEnd w:id="81"/>
    </w:p>
    <w:p w14:paraId="55561C56" w14:textId="64C7C308" w:rsidR="00AF79A6" w:rsidRPr="0016661B" w:rsidRDefault="00AF79A6" w:rsidP="00DE7746">
      <w:pPr>
        <w:pStyle w:val="Akapitzlist"/>
        <w:numPr>
          <w:ilvl w:val="1"/>
          <w:numId w:val="22"/>
        </w:numPr>
        <w:spacing w:after="0" w:line="288" w:lineRule="auto"/>
        <w:ind w:left="851" w:hanging="851"/>
        <w:rPr>
          <w:rFonts w:ascii="Times New Roman" w:hAnsi="Times New Roman" w:cs="Times New Roman"/>
          <w:sz w:val="24"/>
          <w:szCs w:val="24"/>
          <w:lang w:eastAsia="pl-PL"/>
        </w:rPr>
      </w:pPr>
      <w:bookmarkStart w:id="82" w:name="_Hlk62219254"/>
      <w:r w:rsidRPr="0016661B">
        <w:rPr>
          <w:rFonts w:ascii="Times New Roman" w:hAnsi="Times New Roman" w:cs="Times New Roman"/>
          <w:sz w:val="24"/>
          <w:szCs w:val="24"/>
          <w:lang w:eastAsia="pl-PL"/>
        </w:rPr>
        <w:t xml:space="preserve">Wykonawca przed podpisaniem umowy winien: </w:t>
      </w:r>
    </w:p>
    <w:p w14:paraId="66F7F90B" w14:textId="50C54246" w:rsidR="00824229" w:rsidRPr="0016661B" w:rsidRDefault="00824229" w:rsidP="00DE7746">
      <w:pPr>
        <w:spacing w:after="0" w:line="288" w:lineRule="auto"/>
        <w:ind w:left="851" w:hanging="851"/>
        <w:rPr>
          <w:rFonts w:ascii="Times New Roman" w:eastAsia="Calibri" w:hAnsi="Times New Roman" w:cs="Times New Roman"/>
          <w:sz w:val="24"/>
          <w:szCs w:val="24"/>
          <w:lang w:eastAsia="pl-PL"/>
        </w:rPr>
      </w:pPr>
      <w:r w:rsidRPr="0016661B">
        <w:rPr>
          <w:rFonts w:ascii="Times New Roman" w:eastAsia="Calibri" w:hAnsi="Times New Roman" w:cs="Times New Roman"/>
          <w:sz w:val="24"/>
          <w:szCs w:val="24"/>
          <w:lang w:eastAsia="pl-PL"/>
        </w:rPr>
        <w:t xml:space="preserve">32.3.1. </w:t>
      </w:r>
      <w:r w:rsidR="003F46FB" w:rsidRPr="0016661B">
        <w:rPr>
          <w:rFonts w:ascii="Times New Roman" w:eastAsia="Calibri" w:hAnsi="Times New Roman" w:cs="Times New Roman"/>
          <w:sz w:val="24"/>
          <w:szCs w:val="24"/>
          <w:lang w:eastAsia="pl-PL"/>
        </w:rPr>
        <w:t xml:space="preserve">  </w:t>
      </w:r>
      <w:r w:rsidR="00BC5EE8" w:rsidRPr="0016661B">
        <w:rPr>
          <w:rFonts w:ascii="Times New Roman" w:eastAsia="Calibri" w:hAnsi="Times New Roman" w:cs="Times New Roman"/>
          <w:sz w:val="24"/>
          <w:szCs w:val="24"/>
          <w:lang w:eastAsia="pl-PL"/>
        </w:rPr>
        <w:t>p</w:t>
      </w:r>
      <w:r w:rsidRPr="0016661B">
        <w:rPr>
          <w:rFonts w:ascii="Times New Roman" w:eastAsia="Calibri" w:hAnsi="Times New Roman" w:cs="Times New Roman"/>
          <w:sz w:val="24"/>
          <w:szCs w:val="24"/>
          <w:lang w:eastAsia="pl-PL"/>
        </w:rPr>
        <w:t xml:space="preserve">rzedstawić zamawiającemu dokument stwierdzający, iż osoba/osoby, które  będą podpisywały umowę posiadają prawo do reprezentowania </w:t>
      </w:r>
      <w:r w:rsidR="00F109E6" w:rsidRPr="0016661B">
        <w:rPr>
          <w:rFonts w:ascii="Times New Roman" w:eastAsia="Calibri" w:hAnsi="Times New Roman" w:cs="Times New Roman"/>
          <w:sz w:val="24"/>
          <w:szCs w:val="24"/>
          <w:lang w:eastAsia="pl-PL"/>
        </w:rPr>
        <w:t>w</w:t>
      </w:r>
      <w:r w:rsidRPr="0016661B">
        <w:rPr>
          <w:rFonts w:ascii="Times New Roman" w:eastAsia="Calibri" w:hAnsi="Times New Roman" w:cs="Times New Roman"/>
          <w:sz w:val="24"/>
          <w:szCs w:val="24"/>
          <w:lang w:eastAsia="pl-PL"/>
        </w:rPr>
        <w:t>ykonawcy, o ile wcześniej takiego dokumentu nie złożył,</w:t>
      </w:r>
    </w:p>
    <w:p w14:paraId="521A065E" w14:textId="701976A4" w:rsidR="00824229" w:rsidRPr="0016661B" w:rsidRDefault="00BC5EE8" w:rsidP="00DE7746">
      <w:pPr>
        <w:pStyle w:val="Akapitzlist"/>
        <w:numPr>
          <w:ilvl w:val="2"/>
          <w:numId w:val="39"/>
        </w:numPr>
        <w:spacing w:after="0" w:line="288" w:lineRule="auto"/>
        <w:ind w:left="851" w:hanging="851"/>
        <w:rPr>
          <w:rFonts w:ascii="Times New Roman" w:eastAsia="Calibri" w:hAnsi="Times New Roman" w:cs="Times New Roman"/>
          <w:sz w:val="24"/>
          <w:szCs w:val="24"/>
          <w:lang w:eastAsia="pl-PL"/>
        </w:rPr>
      </w:pPr>
      <w:r w:rsidRPr="0016661B">
        <w:rPr>
          <w:rFonts w:ascii="Times New Roman" w:eastAsia="Calibri" w:hAnsi="Times New Roman" w:cs="Times New Roman"/>
          <w:sz w:val="24"/>
          <w:szCs w:val="24"/>
          <w:lang w:eastAsia="pl-PL"/>
        </w:rPr>
        <w:t>u</w:t>
      </w:r>
      <w:r w:rsidR="00824229" w:rsidRPr="0016661B">
        <w:rPr>
          <w:rFonts w:ascii="Times New Roman" w:eastAsia="Calibri" w:hAnsi="Times New Roman" w:cs="Times New Roman"/>
          <w:sz w:val="24"/>
          <w:szCs w:val="24"/>
          <w:lang w:eastAsia="pl-PL"/>
        </w:rPr>
        <w:t>mowę regulującą współpracę – w przypadku złożenia oferty przez wykonawców wspólnie ubiegających się o zamówienie,</w:t>
      </w:r>
    </w:p>
    <w:p w14:paraId="54322FE3" w14:textId="3F466A8A" w:rsidR="002A71F0" w:rsidRPr="0016661B" w:rsidRDefault="002A71F0" w:rsidP="00DE7746">
      <w:pPr>
        <w:pStyle w:val="Akapitzlist"/>
        <w:numPr>
          <w:ilvl w:val="2"/>
          <w:numId w:val="39"/>
        </w:numPr>
        <w:spacing w:after="0" w:line="288" w:lineRule="auto"/>
        <w:ind w:left="851" w:hanging="851"/>
        <w:rPr>
          <w:rFonts w:ascii="Times New Roman" w:eastAsia="Calibri" w:hAnsi="Times New Roman" w:cs="Times New Roman"/>
          <w:sz w:val="24"/>
          <w:szCs w:val="24"/>
          <w:lang w:eastAsia="pl-PL"/>
        </w:rPr>
      </w:pPr>
      <w:r w:rsidRPr="0016661B">
        <w:rPr>
          <w:rFonts w:ascii="Times New Roman" w:eastAsia="Calibri" w:hAnsi="Times New Roman" w:cs="Times New Roman"/>
          <w:sz w:val="24"/>
          <w:szCs w:val="24"/>
          <w:lang w:eastAsia="pl-PL"/>
        </w:rPr>
        <w:t xml:space="preserve">przesłać przy użyciu środków komunikacji elektronicznej przygotowaną   do podpisu umowę </w:t>
      </w:r>
      <w:r w:rsidR="00C74142" w:rsidRPr="0016661B">
        <w:rPr>
          <w:rFonts w:ascii="Times New Roman" w:eastAsia="Calibri" w:hAnsi="Times New Roman" w:cs="Times New Roman"/>
          <w:sz w:val="24"/>
          <w:szCs w:val="24"/>
          <w:lang w:eastAsia="pl-PL"/>
        </w:rPr>
        <w:t xml:space="preserve">na </w:t>
      </w:r>
      <w:r w:rsidRPr="0016661B">
        <w:rPr>
          <w:rFonts w:ascii="Times New Roman" w:eastAsia="Calibri" w:hAnsi="Times New Roman" w:cs="Times New Roman"/>
          <w:sz w:val="24"/>
          <w:szCs w:val="24"/>
          <w:lang w:eastAsia="pl-PL"/>
        </w:rPr>
        <w:t xml:space="preserve">kompleksową </w:t>
      </w:r>
      <w:r w:rsidR="00C74142" w:rsidRPr="0016661B">
        <w:rPr>
          <w:rFonts w:ascii="Times New Roman" w:eastAsia="Calibri" w:hAnsi="Times New Roman" w:cs="Times New Roman"/>
          <w:sz w:val="24"/>
          <w:szCs w:val="24"/>
          <w:lang w:eastAsia="pl-PL"/>
        </w:rPr>
        <w:t xml:space="preserve">dostawę gazu , </w:t>
      </w:r>
      <w:r w:rsidRPr="0016661B">
        <w:rPr>
          <w:rFonts w:ascii="Times New Roman" w:eastAsia="Calibri" w:hAnsi="Times New Roman" w:cs="Times New Roman"/>
          <w:sz w:val="24"/>
          <w:szCs w:val="24"/>
          <w:lang w:eastAsia="pl-PL"/>
        </w:rPr>
        <w:t xml:space="preserve"> przy uwzględnieniu zapisów w niniejszej SWZ,</w:t>
      </w:r>
    </w:p>
    <w:p w14:paraId="1BFE9151" w14:textId="1DD1E4D6" w:rsidR="00824229" w:rsidRPr="0016661B" w:rsidRDefault="00BC5EE8" w:rsidP="00DE7746">
      <w:pPr>
        <w:numPr>
          <w:ilvl w:val="2"/>
          <w:numId w:val="39"/>
        </w:numPr>
        <w:spacing w:after="0" w:line="288" w:lineRule="auto"/>
        <w:ind w:left="851" w:hanging="851"/>
        <w:contextualSpacing/>
        <w:rPr>
          <w:rFonts w:ascii="Times New Roman" w:eastAsia="Calibri" w:hAnsi="Times New Roman" w:cs="Times New Roman"/>
          <w:sz w:val="24"/>
          <w:szCs w:val="24"/>
          <w:lang w:eastAsia="pl-PL"/>
        </w:rPr>
      </w:pPr>
      <w:r w:rsidRPr="0016661B">
        <w:rPr>
          <w:rFonts w:ascii="Times New Roman" w:eastAsia="Calibri" w:hAnsi="Times New Roman" w:cs="Times New Roman"/>
          <w:sz w:val="24"/>
          <w:szCs w:val="24"/>
          <w:lang w:eastAsia="pl-PL"/>
        </w:rPr>
        <w:t>p</w:t>
      </w:r>
      <w:r w:rsidR="00824229" w:rsidRPr="0016661B">
        <w:rPr>
          <w:rFonts w:ascii="Times New Roman" w:eastAsia="Calibri" w:hAnsi="Times New Roman" w:cs="Times New Roman"/>
          <w:sz w:val="24"/>
          <w:szCs w:val="24"/>
          <w:lang w:eastAsia="pl-PL"/>
        </w:rPr>
        <w:t>rzekazać zamawiającemu informacje dotyczące osób podpisujących umowę oraz osób upoważnionych do kontaktów w ramach realizacji umowy,</w:t>
      </w:r>
    </w:p>
    <w:p w14:paraId="1051F93C" w14:textId="277CADCD" w:rsidR="00485539" w:rsidRPr="0016661B" w:rsidRDefault="00485539" w:rsidP="00DE7746">
      <w:pPr>
        <w:pStyle w:val="Akapitzlist"/>
        <w:numPr>
          <w:ilvl w:val="1"/>
          <w:numId w:val="39"/>
        </w:numPr>
        <w:spacing w:after="240" w:line="288" w:lineRule="auto"/>
        <w:ind w:left="851" w:hanging="851"/>
        <w:rPr>
          <w:rFonts w:ascii="Times New Roman" w:hAnsi="Times New Roman" w:cs="Times New Roman"/>
          <w:sz w:val="24"/>
          <w:szCs w:val="24"/>
          <w:lang w:eastAsia="pl-PL"/>
        </w:rPr>
      </w:pPr>
      <w:r w:rsidRPr="0016661B">
        <w:rPr>
          <w:rFonts w:ascii="Times New Roman" w:hAnsi="Times New Roman" w:cs="Times New Roman"/>
          <w:sz w:val="24"/>
          <w:szCs w:val="24"/>
          <w:lang w:eastAsia="pl-PL"/>
        </w:rPr>
        <w:t>W przypadku gdy wykonawca, którego oferta została wybrana jako najkorzystniejsza,</w:t>
      </w:r>
      <w:r w:rsidR="00421298" w:rsidRPr="0016661B">
        <w:rPr>
          <w:rFonts w:ascii="Times New Roman" w:hAnsi="Times New Roman" w:cs="Times New Roman"/>
          <w:sz w:val="24"/>
          <w:szCs w:val="24"/>
          <w:lang w:eastAsia="pl-PL"/>
        </w:rPr>
        <w:t xml:space="preserve"> </w:t>
      </w:r>
      <w:r w:rsidRPr="0016661B">
        <w:rPr>
          <w:rFonts w:ascii="Times New Roman" w:hAnsi="Times New Roman" w:cs="Times New Roman"/>
          <w:sz w:val="24"/>
          <w:szCs w:val="24"/>
          <w:lang w:eastAsia="pl-PL"/>
        </w:rPr>
        <w:t>uchyla się od zawarcia umowy w sprawie zamówienia publicznego,  zamawiający   może dokonać ponownego badania i oceny ofert spośród ofert pozostałych w postępowaniu wykonawców oraz wybrać najkorzystniejszą ofertę albo unieważnić postępowanie.</w:t>
      </w:r>
    </w:p>
    <w:p w14:paraId="5B5F632F" w14:textId="3D21A2DE" w:rsidR="00822529" w:rsidRPr="0016661B" w:rsidRDefault="00822529" w:rsidP="00DE7746">
      <w:pPr>
        <w:pStyle w:val="Nagwek1"/>
        <w:numPr>
          <w:ilvl w:val="0"/>
          <w:numId w:val="23"/>
        </w:numPr>
        <w:spacing w:before="0" w:line="288" w:lineRule="auto"/>
        <w:ind w:left="851" w:hanging="851"/>
        <w:rPr>
          <w:rFonts w:ascii="Times New Roman" w:eastAsia="Times New Roman" w:hAnsi="Times New Roman" w:cs="Times New Roman"/>
          <w:color w:val="auto"/>
          <w:sz w:val="24"/>
          <w:szCs w:val="24"/>
          <w:lang w:eastAsia="pl-PL"/>
        </w:rPr>
      </w:pPr>
      <w:bookmarkStart w:id="83" w:name="_Toc208211807"/>
      <w:bookmarkEnd w:id="82"/>
      <w:r w:rsidRPr="0016661B">
        <w:rPr>
          <w:rFonts w:ascii="Times New Roman" w:eastAsia="Times New Roman" w:hAnsi="Times New Roman" w:cs="Times New Roman"/>
          <w:color w:val="auto"/>
          <w:sz w:val="24"/>
          <w:szCs w:val="24"/>
          <w:lang w:eastAsia="pl-PL"/>
        </w:rPr>
        <w:t>Pouczenie o</w:t>
      </w:r>
      <w:r w:rsidR="00FF1475" w:rsidRPr="0016661B">
        <w:rPr>
          <w:rFonts w:ascii="Times New Roman" w:eastAsia="Times New Roman" w:hAnsi="Times New Roman" w:cs="Times New Roman"/>
          <w:color w:val="auto"/>
          <w:sz w:val="24"/>
          <w:szCs w:val="24"/>
          <w:lang w:eastAsia="pl-PL"/>
        </w:rPr>
        <w:t xml:space="preserve"> </w:t>
      </w:r>
      <w:r w:rsidRPr="0016661B">
        <w:rPr>
          <w:rFonts w:ascii="Times New Roman" w:eastAsia="Times New Roman" w:hAnsi="Times New Roman" w:cs="Times New Roman"/>
          <w:color w:val="auto"/>
          <w:sz w:val="24"/>
          <w:szCs w:val="24"/>
          <w:lang w:eastAsia="pl-PL"/>
        </w:rPr>
        <w:t>środkach ochrony prawnej przysługujących wykonawcy</w:t>
      </w:r>
      <w:bookmarkEnd w:id="83"/>
    </w:p>
    <w:p w14:paraId="09CBCB1D" w14:textId="6F9FF802" w:rsidR="00822529" w:rsidRPr="0016661B" w:rsidRDefault="009A6FD7" w:rsidP="00DE7746">
      <w:pPr>
        <w:pStyle w:val="Akapitzlist"/>
        <w:numPr>
          <w:ilvl w:val="1"/>
          <w:numId w:val="23"/>
        </w:numPr>
        <w:spacing w:after="240" w:line="288" w:lineRule="auto"/>
        <w:ind w:left="851" w:hanging="851"/>
        <w:rPr>
          <w:rFonts w:ascii="Times New Roman" w:hAnsi="Times New Roman" w:cs="Times New Roman"/>
          <w:sz w:val="24"/>
          <w:szCs w:val="24"/>
        </w:rPr>
      </w:pPr>
      <w:bookmarkStart w:id="84" w:name="_Hlk62731917"/>
      <w:r w:rsidRPr="0016661B">
        <w:rPr>
          <w:rFonts w:ascii="Times New Roman" w:hAnsi="Times New Roman" w:cs="Times New Roman"/>
          <w:sz w:val="24"/>
          <w:szCs w:val="24"/>
        </w:rPr>
        <w:t>Środki ochrony prawnej określone w dziale IX ustawy Pzp przysługują wykonawcy, oraz innemu podmiotowi, jeżeli ma lub miał interes w uzyskaniu zamówienia oraz poniósł lub może ponieść szkodę w wyniku naruszenia przez zamawiającego przepisów ustawy Pzp</w:t>
      </w:r>
      <w:r w:rsidR="008826A5" w:rsidRPr="0016661B">
        <w:rPr>
          <w:rFonts w:ascii="Times New Roman" w:hAnsi="Times New Roman" w:cs="Times New Roman"/>
          <w:sz w:val="24"/>
          <w:szCs w:val="24"/>
        </w:rPr>
        <w:t>.</w:t>
      </w:r>
    </w:p>
    <w:p w14:paraId="689B6208" w14:textId="48A1B010" w:rsidR="009A6FD7" w:rsidRPr="0016661B" w:rsidRDefault="009A6FD7" w:rsidP="00DE7746">
      <w:pPr>
        <w:pStyle w:val="Akapitzlist"/>
        <w:numPr>
          <w:ilvl w:val="1"/>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 xml:space="preserve">Środki ochrony prawnej wobec ogłoszenia wszczynającego postępowanie o udzielenie zamówienia oraz dokumentów zamówienia przysługują również </w:t>
      </w:r>
      <w:r w:rsidRPr="0016661B">
        <w:rPr>
          <w:rFonts w:ascii="Times New Roman" w:hAnsi="Times New Roman" w:cs="Times New Roman"/>
          <w:sz w:val="24"/>
          <w:szCs w:val="24"/>
        </w:rPr>
        <w:lastRenderedPageBreak/>
        <w:t>organizacjom wpisanym na listę, o której mowa w art. 469 pkt 15 ustawy Pzp, oraz Rzecznikowi Małych i Średnich Przedsiębiorców</w:t>
      </w:r>
      <w:r w:rsidR="008826A5" w:rsidRPr="0016661B">
        <w:rPr>
          <w:rFonts w:ascii="Times New Roman" w:hAnsi="Times New Roman" w:cs="Times New Roman"/>
          <w:sz w:val="24"/>
          <w:szCs w:val="24"/>
        </w:rPr>
        <w:t>.</w:t>
      </w:r>
    </w:p>
    <w:p w14:paraId="51FA89BB" w14:textId="27B40AF3" w:rsidR="009A6FD7" w:rsidRPr="0016661B" w:rsidRDefault="009A6FD7" w:rsidP="00DE7746">
      <w:pPr>
        <w:pStyle w:val="Akapitzlist"/>
        <w:numPr>
          <w:ilvl w:val="1"/>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Odwołanie wnosi się do Prezesa Izby.</w:t>
      </w:r>
    </w:p>
    <w:p w14:paraId="2CEE6828" w14:textId="00825125" w:rsidR="009A6FD7" w:rsidRPr="0016661B" w:rsidRDefault="00BC5EE8"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o</w:t>
      </w:r>
      <w:r w:rsidR="009A6FD7" w:rsidRPr="0016661B">
        <w:rPr>
          <w:rFonts w:ascii="Times New Roman" w:hAnsi="Times New Roman" w:cs="Times New Roman"/>
          <w:sz w:val="24"/>
          <w:szCs w:val="24"/>
        </w:rPr>
        <w:t>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DA9D000" w14:textId="31B001B5" w:rsidR="009A6FD7" w:rsidRPr="0016661B" w:rsidRDefault="00BC5EE8"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d</w:t>
      </w:r>
      <w:r w:rsidR="009A6FD7" w:rsidRPr="0016661B">
        <w:rPr>
          <w:rFonts w:ascii="Times New Roman" w:hAnsi="Times New Roman" w:cs="Times New Roman"/>
          <w:sz w:val="24"/>
          <w:szCs w:val="24"/>
        </w:rPr>
        <w:t>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9ACFA5F" w14:textId="131EF671" w:rsidR="009A6FD7" w:rsidRPr="0016661B" w:rsidRDefault="009A6FD7" w:rsidP="00DE7746">
      <w:pPr>
        <w:pStyle w:val="Akapitzlist"/>
        <w:numPr>
          <w:ilvl w:val="1"/>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Odwołanie przysługuje na:</w:t>
      </w:r>
    </w:p>
    <w:p w14:paraId="2E97E2F3" w14:textId="77777777" w:rsidR="005C497B" w:rsidRPr="0016661B" w:rsidRDefault="005C497B"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niezgodną z przepisami ustawy czynność zamawiającego, podjętą w postępowaniu o udzielenie zamówienia, o zawarcie umowy ramowej, dynamicznym systemie zakupów, systemie kwalifikowania wykonawców lub konkursie, w tym na projektowane postanowienie umowy,</w:t>
      </w:r>
    </w:p>
    <w:p w14:paraId="7AC629DE" w14:textId="2AA6622F" w:rsidR="00521B3B" w:rsidRPr="0016661B" w:rsidRDefault="005C497B"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zaniechanie czynności w postępowaniu o udzielenie zamówienia, o zawarcie umowy ramowej, dynamicznym systemie zakupów, systemie kwalifikowania wykonawców lub konkursie, do której zamawiający był obowiązany na podstawie ustawy</w:t>
      </w:r>
      <w:r w:rsidR="003F0AF8" w:rsidRPr="0016661B">
        <w:rPr>
          <w:rFonts w:ascii="Times New Roman" w:hAnsi="Times New Roman" w:cs="Times New Roman"/>
          <w:sz w:val="24"/>
          <w:szCs w:val="24"/>
        </w:rPr>
        <w:t>,</w:t>
      </w:r>
    </w:p>
    <w:p w14:paraId="014B4F6B" w14:textId="470E1EDA" w:rsidR="005C497B" w:rsidRPr="0016661B" w:rsidRDefault="005C497B"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zaniechanie przeprowadzenia postępowania o udzielenie zamówienia lub zorganizowania konkursu na podstawie ustawy, mimo że zamawiający był do tego obowiązany</w:t>
      </w:r>
      <w:r w:rsidR="00521B3B" w:rsidRPr="0016661B">
        <w:rPr>
          <w:rFonts w:ascii="Times New Roman" w:hAnsi="Times New Roman" w:cs="Times New Roman"/>
          <w:sz w:val="24"/>
          <w:szCs w:val="24"/>
        </w:rPr>
        <w:t>.</w:t>
      </w:r>
    </w:p>
    <w:p w14:paraId="5650BB97" w14:textId="7C9975EA" w:rsidR="0002698E" w:rsidRPr="0016661B" w:rsidRDefault="005C497B" w:rsidP="00DE7746">
      <w:pPr>
        <w:pStyle w:val="Akapitzlist"/>
        <w:numPr>
          <w:ilvl w:val="1"/>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 xml:space="preserve">Odwołanie wnosi się w przypadku zamówień, </w:t>
      </w:r>
      <w:r w:rsidR="0002698E" w:rsidRPr="0016661B">
        <w:rPr>
          <w:rFonts w:ascii="Times New Roman" w:hAnsi="Times New Roman" w:cs="Times New Roman"/>
          <w:sz w:val="24"/>
          <w:szCs w:val="24"/>
        </w:rPr>
        <w:t>których  wartość  jest  równa  albo  przekracza  progi unijne, w terminie:</w:t>
      </w:r>
    </w:p>
    <w:p w14:paraId="5852091D" w14:textId="23B1F149" w:rsidR="005C497B" w:rsidRPr="0016661B" w:rsidRDefault="0002698E"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 xml:space="preserve">10 </w:t>
      </w:r>
      <w:r w:rsidR="005C497B" w:rsidRPr="0016661B">
        <w:rPr>
          <w:rFonts w:ascii="Times New Roman" w:hAnsi="Times New Roman" w:cs="Times New Roman"/>
          <w:sz w:val="24"/>
          <w:szCs w:val="24"/>
        </w:rPr>
        <w:t>dni od dnia przekazania informacji o czynności zamawiającego stanowiącej podstawę jego wniesienia, jeżeli informacja została przekazana przy użyciu środków komunikacji elektronicznej,</w:t>
      </w:r>
    </w:p>
    <w:p w14:paraId="25E0FEF4" w14:textId="4D39EF24" w:rsidR="005C497B" w:rsidRPr="0016661B" w:rsidRDefault="005C497B"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1</w:t>
      </w:r>
      <w:r w:rsidR="0002698E" w:rsidRPr="0016661B">
        <w:rPr>
          <w:rFonts w:ascii="Times New Roman" w:hAnsi="Times New Roman" w:cs="Times New Roman"/>
          <w:sz w:val="24"/>
          <w:szCs w:val="24"/>
        </w:rPr>
        <w:t>5</w:t>
      </w:r>
      <w:r w:rsidRPr="0016661B">
        <w:rPr>
          <w:rFonts w:ascii="Times New Roman" w:hAnsi="Times New Roman" w:cs="Times New Roman"/>
          <w:sz w:val="24"/>
          <w:szCs w:val="24"/>
        </w:rPr>
        <w:t xml:space="preserve"> dni od dnia przekazania informacji o czynności zamawiającego stanowiącej podstawę jego wniesienia, jeżeli informacja została przekazana w sposób inny niż określony w pkt </w:t>
      </w:r>
      <w:r w:rsidR="00E06F50" w:rsidRPr="0016661B">
        <w:rPr>
          <w:rFonts w:ascii="Times New Roman" w:hAnsi="Times New Roman" w:cs="Times New Roman"/>
          <w:sz w:val="24"/>
          <w:szCs w:val="24"/>
        </w:rPr>
        <w:t>3</w:t>
      </w:r>
      <w:r w:rsidR="00EB0A64" w:rsidRPr="0016661B">
        <w:rPr>
          <w:rFonts w:ascii="Times New Roman" w:hAnsi="Times New Roman" w:cs="Times New Roman"/>
          <w:sz w:val="24"/>
          <w:szCs w:val="24"/>
        </w:rPr>
        <w:t>3</w:t>
      </w:r>
      <w:r w:rsidRPr="0016661B">
        <w:rPr>
          <w:rFonts w:ascii="Times New Roman" w:hAnsi="Times New Roman" w:cs="Times New Roman"/>
          <w:sz w:val="24"/>
          <w:szCs w:val="24"/>
        </w:rPr>
        <w:t>.5.1.</w:t>
      </w:r>
    </w:p>
    <w:p w14:paraId="51E661C4" w14:textId="6883AA8F" w:rsidR="008826A5" w:rsidRPr="0016661B" w:rsidRDefault="005C497B" w:rsidP="00DE7746">
      <w:pPr>
        <w:pStyle w:val="Akapitzlist"/>
        <w:numPr>
          <w:ilvl w:val="1"/>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Odwołanie wobec treści ogłoszenia wszczynającego postępowanie o udzielenie zamówienia lub wobec treści dokumentów zamówienia wnosi się w terminie:</w:t>
      </w:r>
    </w:p>
    <w:p w14:paraId="776FBBC0" w14:textId="6CACADBF" w:rsidR="0002698E" w:rsidRPr="0016661B" w:rsidRDefault="0002698E"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10 dni od dnia publikacji ogłoszenia w Dzienniku Urzędowym Unii Europejskiej lub  zamieszczenia  dokumentów  zamówienia  na  stronie  internetowej, w przypadku  zamówień,  których  wartość  jest  równa  albo  przekracza  progi unijne.</w:t>
      </w:r>
    </w:p>
    <w:p w14:paraId="764BFE3C" w14:textId="6312DFBC" w:rsidR="00521B3B" w:rsidRPr="0016661B" w:rsidRDefault="00521B3B" w:rsidP="00DE7746">
      <w:pPr>
        <w:pStyle w:val="Akapitzlist"/>
        <w:numPr>
          <w:ilvl w:val="1"/>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 xml:space="preserve">Odwołanie w przypadkach innych niż określone w </w:t>
      </w:r>
      <w:r w:rsidR="00C52209" w:rsidRPr="0016661B">
        <w:rPr>
          <w:rFonts w:ascii="Times New Roman" w:hAnsi="Times New Roman" w:cs="Times New Roman"/>
          <w:sz w:val="24"/>
          <w:szCs w:val="24"/>
        </w:rPr>
        <w:t xml:space="preserve">ust. </w:t>
      </w:r>
      <w:r w:rsidRPr="0016661B">
        <w:rPr>
          <w:rFonts w:ascii="Times New Roman" w:hAnsi="Times New Roman" w:cs="Times New Roman"/>
          <w:sz w:val="24"/>
          <w:szCs w:val="24"/>
        </w:rPr>
        <w:t xml:space="preserve"> </w:t>
      </w:r>
      <w:r w:rsidR="00E06F50" w:rsidRPr="0016661B">
        <w:rPr>
          <w:rFonts w:ascii="Times New Roman" w:hAnsi="Times New Roman" w:cs="Times New Roman"/>
          <w:sz w:val="24"/>
          <w:szCs w:val="24"/>
        </w:rPr>
        <w:t>3</w:t>
      </w:r>
      <w:r w:rsidR="00EB0A64" w:rsidRPr="0016661B">
        <w:rPr>
          <w:rFonts w:ascii="Times New Roman" w:hAnsi="Times New Roman" w:cs="Times New Roman"/>
          <w:sz w:val="24"/>
          <w:szCs w:val="24"/>
        </w:rPr>
        <w:t>3</w:t>
      </w:r>
      <w:r w:rsidRPr="0016661B">
        <w:rPr>
          <w:rFonts w:ascii="Times New Roman" w:hAnsi="Times New Roman" w:cs="Times New Roman"/>
          <w:sz w:val="24"/>
          <w:szCs w:val="24"/>
        </w:rPr>
        <w:t>.</w:t>
      </w:r>
      <w:r w:rsidR="005F6EEF" w:rsidRPr="0016661B">
        <w:rPr>
          <w:rFonts w:ascii="Times New Roman" w:hAnsi="Times New Roman" w:cs="Times New Roman"/>
          <w:sz w:val="24"/>
          <w:szCs w:val="24"/>
        </w:rPr>
        <w:t>6.</w:t>
      </w:r>
      <w:r w:rsidRPr="0016661B">
        <w:rPr>
          <w:rFonts w:ascii="Times New Roman" w:hAnsi="Times New Roman" w:cs="Times New Roman"/>
          <w:sz w:val="24"/>
          <w:szCs w:val="24"/>
        </w:rPr>
        <w:t xml:space="preserve"> wnosi się w terminie:</w:t>
      </w:r>
    </w:p>
    <w:p w14:paraId="170CCB2C" w14:textId="38A4CA5A" w:rsidR="00521B3B" w:rsidRPr="0016661B" w:rsidRDefault="0002698E"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10 dni  od  dnia,  w którym powzięto lub przy zachowaniu należytej staranności można było powziąć wiadomość o okolicznościach stanowiących podstawę jego wniesienia, w przypadku zamówień, których wartość jest równa albo przekracza progi unijne</w:t>
      </w:r>
    </w:p>
    <w:p w14:paraId="4E13ADB9" w14:textId="61E1BA2D" w:rsidR="00521B3B" w:rsidRPr="0016661B" w:rsidRDefault="00521B3B" w:rsidP="00DE7746">
      <w:pPr>
        <w:pStyle w:val="Akapitzlist"/>
        <w:numPr>
          <w:ilvl w:val="1"/>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lastRenderedPageBreak/>
        <w:t>Jeżeli zamawiający mimo takiego obowiązku nie przesłał wykonawcy zawiadomienia o wyborze najkorzystniejszej oferty odwołanie wnosi się nie później niż w terminie:</w:t>
      </w:r>
    </w:p>
    <w:p w14:paraId="24F11382" w14:textId="10281EA5" w:rsidR="00521B3B" w:rsidRPr="0016661B" w:rsidRDefault="0002698E"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 xml:space="preserve">30 dni od dnia publikacji w Dzienniku Urzędowym Unii    Europejskiej  ogłoszenia  o udzieleniu  zamówienia </w:t>
      </w:r>
      <w:r w:rsidR="00521B3B" w:rsidRPr="0016661B">
        <w:rPr>
          <w:rFonts w:ascii="Times New Roman" w:hAnsi="Times New Roman" w:cs="Times New Roman"/>
          <w:sz w:val="24"/>
          <w:szCs w:val="24"/>
        </w:rPr>
        <w:t xml:space="preserve">albo </w:t>
      </w:r>
    </w:p>
    <w:p w14:paraId="54112F80" w14:textId="5DBD3D34" w:rsidR="00521B3B" w:rsidRPr="0016661B" w:rsidRDefault="0002698E"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 xml:space="preserve">6 miesięcy </w:t>
      </w:r>
      <w:r w:rsidR="00521B3B" w:rsidRPr="0016661B">
        <w:rPr>
          <w:rFonts w:ascii="Times New Roman" w:hAnsi="Times New Roman" w:cs="Times New Roman"/>
          <w:sz w:val="24"/>
          <w:szCs w:val="24"/>
        </w:rPr>
        <w:t xml:space="preserve"> od dnia zawarcia umowy, jeżeli zamawiający:</w:t>
      </w:r>
    </w:p>
    <w:p w14:paraId="17E63D87" w14:textId="577E9E81" w:rsidR="00521B3B" w:rsidRPr="0016661B" w:rsidRDefault="00813AEF" w:rsidP="00DE7746">
      <w:pPr>
        <w:pStyle w:val="Akapitzlist"/>
        <w:numPr>
          <w:ilvl w:val="0"/>
          <w:numId w:val="20"/>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nie opublikował w Dzienniku Urzędowym Unii Europejskiej ogłoszenia o udzieleniu zamówienia.</w:t>
      </w:r>
    </w:p>
    <w:p w14:paraId="44202773" w14:textId="77777777" w:rsidR="00521B3B" w:rsidRPr="0016661B" w:rsidRDefault="00521B3B" w:rsidP="00DE7746">
      <w:pPr>
        <w:pStyle w:val="Akapitzlist"/>
        <w:numPr>
          <w:ilvl w:val="1"/>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Odwołanie zawiera:</w:t>
      </w:r>
    </w:p>
    <w:p w14:paraId="6387D1AF" w14:textId="77777777" w:rsidR="00521B3B" w:rsidRPr="0016661B" w:rsidRDefault="00521B3B"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imię i nazwisko albo nazwę, miejsce zamieszkania albo siedzibę, numer telefonu oraz adres poczty elektronicznej odwołującego oraz imię i nazwisko przedstawiciela (przedstawicieli),</w:t>
      </w:r>
    </w:p>
    <w:p w14:paraId="6CBFB9CE" w14:textId="77777777" w:rsidR="00521B3B" w:rsidRPr="0016661B" w:rsidRDefault="00521B3B"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nazwę i siedzibę zamawiającego, numer telefonu oraz adres poczty elektronicznej zamawiającego,</w:t>
      </w:r>
    </w:p>
    <w:p w14:paraId="1C82ACBC" w14:textId="77777777" w:rsidR="00E071CC" w:rsidRPr="0016661B" w:rsidRDefault="00521B3B"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numer Powszechnego Elektronicznego Systemu Ewidencji Ludności (PESEL) lub NIP odwołującego będącego osobą fizyczną, jeżeli jest on obowiązany do jego posiadania albo posiada go nie mając takiego obowiązku,</w:t>
      </w:r>
    </w:p>
    <w:p w14:paraId="75A8A665" w14:textId="77777777" w:rsidR="00E071CC" w:rsidRPr="0016661B" w:rsidRDefault="00521B3B"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numer w Krajowym Rejestrze Sądowym, a w przypadku jego braku –numer winnym właściwym rejestrze, ewidencji lub NIP odwołującego niebędącego osobą fizyczną, który nie ma obowiązku wpisu we</w:t>
      </w:r>
      <w:r w:rsidR="00E071CC" w:rsidRPr="0016661B">
        <w:rPr>
          <w:rFonts w:ascii="Times New Roman" w:hAnsi="Times New Roman" w:cs="Times New Roman"/>
          <w:sz w:val="24"/>
          <w:szCs w:val="24"/>
        </w:rPr>
        <w:t xml:space="preserve"> właściwym rejestrze lub ewidencji, jeżeli jest on obowiązany do jego posiadania,</w:t>
      </w:r>
    </w:p>
    <w:p w14:paraId="6A63F6FE" w14:textId="48EB2D78" w:rsidR="00E071CC" w:rsidRPr="0016661B" w:rsidRDefault="00E071CC"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określenie przedmiotu zamówienia,</w:t>
      </w:r>
    </w:p>
    <w:p w14:paraId="22869069" w14:textId="7B4DE78D" w:rsidR="00E071CC" w:rsidRPr="0016661B" w:rsidRDefault="00E071CC"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wskazanie numeru ogłoszenia w przypadku zamieszczenia w Biuletynie Zamówień Publicznych</w:t>
      </w:r>
      <w:r w:rsidR="00813AEF" w:rsidRPr="0016661B">
        <w:rPr>
          <w:rFonts w:ascii="Times New Roman" w:hAnsi="Times New Roman" w:cs="Times New Roman"/>
          <w:sz w:val="24"/>
          <w:szCs w:val="24"/>
        </w:rPr>
        <w:t>/publikacji w Dzienniku Urzędowym Unii Europejskiej</w:t>
      </w:r>
      <w:r w:rsidRPr="0016661B">
        <w:rPr>
          <w:rFonts w:ascii="Times New Roman" w:hAnsi="Times New Roman" w:cs="Times New Roman"/>
          <w:sz w:val="24"/>
          <w:szCs w:val="24"/>
        </w:rPr>
        <w:t>,</w:t>
      </w:r>
    </w:p>
    <w:p w14:paraId="2E6D1560" w14:textId="7C100A7F" w:rsidR="00E071CC" w:rsidRPr="0016661B" w:rsidRDefault="00E071CC"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 xml:space="preserve">wskazanie czynności lub zaniechania czynności zamawiającego, której zarzuca się niezgodność z przepisami ustawy, </w:t>
      </w:r>
      <w:r w:rsidR="00813AEF" w:rsidRPr="0016661B">
        <w:rPr>
          <w:rFonts w:ascii="Times New Roman" w:hAnsi="Times New Roman" w:cs="Times New Roman"/>
          <w:sz w:val="24"/>
          <w:szCs w:val="24"/>
        </w:rPr>
        <w:t>lub wskazanie zaniechania przeprowadzenia  postępowania  o udzielenie  zamówienia  na podstawie ustawy,</w:t>
      </w:r>
    </w:p>
    <w:p w14:paraId="6D6D4161" w14:textId="77777777" w:rsidR="00E071CC" w:rsidRPr="0016661B" w:rsidRDefault="00E071CC"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zwięzłe przedstawienie zarzutów,</w:t>
      </w:r>
    </w:p>
    <w:p w14:paraId="7A9AC357" w14:textId="77777777" w:rsidR="00E071CC" w:rsidRPr="0016661B" w:rsidRDefault="00E071CC"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żądanie co do sposobu rozstrzygnięcia odwołania,</w:t>
      </w:r>
    </w:p>
    <w:p w14:paraId="747126CD" w14:textId="1E5FB3A3" w:rsidR="00E071CC" w:rsidRPr="0016661B" w:rsidRDefault="00E071CC"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wskazanie okoliczności faktycznych i prawnych uzasadniających wniesienie odwołania oraz dowodów na poparcie przytoczonych okoliczności,</w:t>
      </w:r>
    </w:p>
    <w:p w14:paraId="0B82B6E0" w14:textId="77777777" w:rsidR="00E071CC" w:rsidRPr="0016661B" w:rsidRDefault="00E071CC"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podpis odwołującego albo jego przedstawiciela lub przedstawicieli,</w:t>
      </w:r>
    </w:p>
    <w:p w14:paraId="671D35EC" w14:textId="27F70C17" w:rsidR="00521B3B" w:rsidRPr="0016661B" w:rsidRDefault="00E071CC" w:rsidP="00DE7746">
      <w:pPr>
        <w:pStyle w:val="Akapitzlist"/>
        <w:numPr>
          <w:ilvl w:val="2"/>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wykaz załączników.</w:t>
      </w:r>
    </w:p>
    <w:p w14:paraId="02E62E94" w14:textId="77777777" w:rsidR="00E071CC" w:rsidRPr="0016661B" w:rsidRDefault="00E071CC" w:rsidP="00DE7746">
      <w:pPr>
        <w:pStyle w:val="Akapitzlist"/>
        <w:numPr>
          <w:ilvl w:val="1"/>
          <w:numId w:val="23"/>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Do odwołania dołącza się:</w:t>
      </w:r>
    </w:p>
    <w:p w14:paraId="6C7D4053" w14:textId="56DFFB9F" w:rsidR="00E071CC" w:rsidRPr="0016661B" w:rsidRDefault="00E071CC" w:rsidP="00DE7746">
      <w:pPr>
        <w:pStyle w:val="Akapitzlist"/>
        <w:numPr>
          <w:ilvl w:val="1"/>
          <w:numId w:val="23"/>
        </w:numPr>
        <w:tabs>
          <w:tab w:val="left" w:pos="1418"/>
        </w:tabs>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 xml:space="preserve">Odwołanie wnosi się do Prezesa Izby w formie pisemnej </w:t>
      </w:r>
      <w:r w:rsidR="007775F0" w:rsidRPr="0016661B">
        <w:rPr>
          <w:rFonts w:ascii="Times New Roman" w:hAnsi="Times New Roman" w:cs="Times New Roman"/>
          <w:sz w:val="24"/>
          <w:szCs w:val="24"/>
        </w:rPr>
        <w:t>albo w formie elektronicznej albo w postaci elektronicznej, opatrzonej podpisem zaufanym.</w:t>
      </w:r>
    </w:p>
    <w:p w14:paraId="6EE622A6" w14:textId="68A76B49" w:rsidR="00E071CC" w:rsidRPr="0016661B" w:rsidRDefault="00E071CC" w:rsidP="00DE7746">
      <w:pPr>
        <w:pStyle w:val="Akapitzlist"/>
        <w:numPr>
          <w:ilvl w:val="1"/>
          <w:numId w:val="23"/>
        </w:numPr>
        <w:tabs>
          <w:tab w:val="left" w:pos="1134"/>
        </w:tabs>
        <w:spacing w:after="24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Pełna treść środków ochrony prawnej zawarta jest w ustawie Pzp w Dziale IX.</w:t>
      </w:r>
    </w:p>
    <w:p w14:paraId="4E6618B3" w14:textId="1B81F924" w:rsidR="003A7CD7" w:rsidRPr="0016661B" w:rsidRDefault="003A7CD7" w:rsidP="00DE7746">
      <w:pPr>
        <w:pStyle w:val="Nagwek1"/>
        <w:numPr>
          <w:ilvl w:val="0"/>
          <w:numId w:val="23"/>
        </w:numPr>
        <w:spacing w:before="0" w:line="288" w:lineRule="auto"/>
        <w:ind w:left="851" w:hanging="851"/>
        <w:rPr>
          <w:rFonts w:ascii="Times New Roman" w:hAnsi="Times New Roman" w:cs="Times New Roman"/>
          <w:color w:val="auto"/>
          <w:sz w:val="24"/>
          <w:szCs w:val="24"/>
        </w:rPr>
      </w:pPr>
      <w:bookmarkStart w:id="85" w:name="_Toc208211808"/>
      <w:bookmarkEnd w:id="84"/>
      <w:r w:rsidRPr="0016661B">
        <w:rPr>
          <w:rFonts w:ascii="Times New Roman" w:hAnsi="Times New Roman" w:cs="Times New Roman"/>
          <w:color w:val="auto"/>
          <w:sz w:val="24"/>
          <w:szCs w:val="24"/>
        </w:rPr>
        <w:t>Wymagania w zakresie zatrudnienia na podstawie stosunku pracy</w:t>
      </w:r>
      <w:r w:rsidR="00563DA5" w:rsidRPr="0016661B">
        <w:rPr>
          <w:rFonts w:ascii="Times New Roman" w:hAnsi="Times New Roman" w:cs="Times New Roman"/>
          <w:color w:val="auto"/>
          <w:sz w:val="24"/>
          <w:szCs w:val="24"/>
        </w:rPr>
        <w:t xml:space="preserve"> </w:t>
      </w:r>
      <w:r w:rsidRPr="0016661B">
        <w:rPr>
          <w:rFonts w:ascii="Times New Roman" w:hAnsi="Times New Roman" w:cs="Times New Roman"/>
          <w:color w:val="auto"/>
          <w:sz w:val="24"/>
          <w:szCs w:val="24"/>
        </w:rPr>
        <w:t>w okolicznościach, o których mowa w art. 95 P</w:t>
      </w:r>
      <w:r w:rsidR="00AB038D" w:rsidRPr="0016661B">
        <w:rPr>
          <w:rFonts w:ascii="Times New Roman" w:hAnsi="Times New Roman" w:cs="Times New Roman"/>
          <w:color w:val="auto"/>
          <w:sz w:val="24"/>
          <w:szCs w:val="24"/>
        </w:rPr>
        <w:t>zp</w:t>
      </w:r>
      <w:bookmarkEnd w:id="85"/>
    </w:p>
    <w:p w14:paraId="37EB57F7" w14:textId="631C7D9A" w:rsidR="00FC5A3C" w:rsidRPr="0016661B" w:rsidRDefault="00FC5A3C" w:rsidP="003F46FB">
      <w:pPr>
        <w:pStyle w:val="Akapitzlist"/>
        <w:spacing w:after="240" w:line="288" w:lineRule="auto"/>
        <w:ind w:left="851"/>
        <w:rPr>
          <w:rFonts w:ascii="Times New Roman" w:hAnsi="Times New Roman" w:cs="Times New Roman"/>
          <w:sz w:val="24"/>
          <w:szCs w:val="24"/>
          <w:lang w:eastAsia="pl-PL"/>
        </w:rPr>
      </w:pPr>
      <w:bookmarkStart w:id="86" w:name="_Hlk68507235"/>
      <w:r w:rsidRPr="0016661B">
        <w:rPr>
          <w:rFonts w:ascii="Times New Roman" w:hAnsi="Times New Roman" w:cs="Times New Roman"/>
          <w:sz w:val="24"/>
          <w:szCs w:val="24"/>
          <w:lang w:eastAsia="pl-PL"/>
        </w:rPr>
        <w:t>Zamawiający nie przewiduje wymagań wskazanych w art. 95 Pzp.</w:t>
      </w:r>
    </w:p>
    <w:p w14:paraId="2E65335F" w14:textId="117B5BD5" w:rsidR="00822529" w:rsidRPr="0016661B" w:rsidRDefault="00822529" w:rsidP="00DE7746">
      <w:pPr>
        <w:pStyle w:val="Nagwek1"/>
        <w:numPr>
          <w:ilvl w:val="0"/>
          <w:numId w:val="23"/>
        </w:numPr>
        <w:spacing w:before="0" w:line="288" w:lineRule="auto"/>
        <w:ind w:left="851" w:hanging="851"/>
        <w:rPr>
          <w:rFonts w:ascii="Times New Roman" w:eastAsia="Times New Roman" w:hAnsi="Times New Roman" w:cs="Times New Roman"/>
          <w:color w:val="auto"/>
          <w:sz w:val="24"/>
          <w:szCs w:val="24"/>
          <w:lang w:eastAsia="pl-PL"/>
        </w:rPr>
      </w:pPr>
      <w:bookmarkStart w:id="87" w:name="_Toc208211809"/>
      <w:bookmarkEnd w:id="86"/>
      <w:r w:rsidRPr="0016661B">
        <w:rPr>
          <w:rFonts w:ascii="Times New Roman" w:eastAsia="Times New Roman" w:hAnsi="Times New Roman" w:cs="Times New Roman"/>
          <w:color w:val="auto"/>
          <w:sz w:val="24"/>
          <w:szCs w:val="24"/>
          <w:lang w:eastAsia="pl-PL"/>
        </w:rPr>
        <w:lastRenderedPageBreak/>
        <w:t>Klauzula informacyjna dotycząca przetwarzania danych osobowych</w:t>
      </w:r>
      <w:bookmarkEnd w:id="87"/>
    </w:p>
    <w:p w14:paraId="357456B5"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6CEA9A19"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058107EA"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6152CAF9"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31F46023"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64FB6622"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1C85F7D0"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16E0D26C"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5FF47A71"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3B54B2E6"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6A2B3B28"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0CD96744"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4BFBC6B9"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439FADD7"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395C1584"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7F45E591"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024B5DA0"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3DD159EC"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2032D41D"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76DFA1CE"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099C53A1"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4EE33EAE"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386FB5ED"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7DCCA483"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01316697"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34732B9A"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131C7487"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68D38512"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760367E6"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0C9DB4A8"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3A20B228"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509DD941"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09D8A4B2"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575CEB4D"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1C6C065A" w14:textId="77777777" w:rsidR="00372EAF" w:rsidRPr="0016661B" w:rsidRDefault="00372EAF" w:rsidP="00DE7746">
      <w:pPr>
        <w:pStyle w:val="Akapitzlist"/>
        <w:numPr>
          <w:ilvl w:val="0"/>
          <w:numId w:val="41"/>
        </w:numPr>
        <w:suppressAutoHyphens/>
        <w:spacing w:after="0" w:line="288" w:lineRule="auto"/>
        <w:ind w:left="851" w:hanging="851"/>
        <w:rPr>
          <w:rFonts w:ascii="Times New Roman" w:eastAsia="Calibri" w:hAnsi="Times New Roman" w:cs="Times New Roman"/>
          <w:vanish/>
          <w:kern w:val="32"/>
          <w:sz w:val="24"/>
          <w:szCs w:val="24"/>
          <w:lang w:val="x-none" w:eastAsia="pl-PL"/>
        </w:rPr>
      </w:pPr>
    </w:p>
    <w:p w14:paraId="241B3BD2" w14:textId="77777777" w:rsidR="00026E0C" w:rsidRPr="0016661B" w:rsidRDefault="00026E0C" w:rsidP="00DE7746">
      <w:pPr>
        <w:pStyle w:val="Akapitzlist"/>
        <w:numPr>
          <w:ilvl w:val="1"/>
          <w:numId w:val="23"/>
        </w:numPr>
        <w:spacing w:after="0" w:line="288" w:lineRule="auto"/>
        <w:ind w:left="851" w:hanging="851"/>
        <w:rPr>
          <w:rFonts w:ascii="Times New Roman" w:eastAsia="Times New Roman" w:hAnsi="Times New Roman" w:cs="Times New Roman"/>
          <w:sz w:val="24"/>
          <w:szCs w:val="24"/>
          <w:lang w:eastAsia="pl-PL"/>
        </w:rPr>
      </w:pPr>
      <w:bookmarkStart w:id="88" w:name="_Hlk62731667"/>
      <w:bookmarkStart w:id="89" w:name="_Hlk62731704"/>
      <w:bookmarkStart w:id="90" w:name="_Hlk528925731"/>
      <w:r w:rsidRPr="0016661B">
        <w:rPr>
          <w:rFonts w:ascii="Times New Roman" w:eastAsia="Times New Roman" w:hAnsi="Times New Roman" w:cs="Times New Roman"/>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754C4ED3" w14:textId="77777777" w:rsidR="00474D6C" w:rsidRPr="0016661B" w:rsidRDefault="00595742" w:rsidP="00DE7746">
      <w:pPr>
        <w:numPr>
          <w:ilvl w:val="2"/>
          <w:numId w:val="23"/>
        </w:numPr>
        <w:spacing w:after="0" w:line="288" w:lineRule="auto"/>
        <w:ind w:left="851" w:hanging="851"/>
        <w:rPr>
          <w:rFonts w:ascii="Times New Roman" w:eastAsia="Calibri" w:hAnsi="Times New Roman" w:cs="Times New Roman"/>
          <w:kern w:val="32"/>
          <w:sz w:val="24"/>
          <w:szCs w:val="24"/>
          <w:lang w:eastAsia="pl-PL"/>
        </w:rPr>
      </w:pPr>
      <w:r w:rsidRPr="0016661B">
        <w:rPr>
          <w:rFonts w:ascii="Times New Roman" w:eastAsia="Calibri" w:hAnsi="Times New Roman" w:cs="Times New Roman"/>
          <w:kern w:val="32"/>
          <w:sz w:val="24"/>
          <w:szCs w:val="24"/>
          <w:lang w:eastAsia="pl-PL"/>
        </w:rPr>
        <w:t xml:space="preserve">Administratorem*   Pani/Pana   danych   osobowych   jest: </w:t>
      </w:r>
    </w:p>
    <w:p w14:paraId="207CC243" w14:textId="719A7CAC" w:rsidR="003F46FB" w:rsidRPr="0016661B" w:rsidRDefault="003F46FB" w:rsidP="003F46FB">
      <w:pPr>
        <w:spacing w:before="100" w:beforeAutospacing="1" w:after="100" w:afterAutospacing="1" w:line="288" w:lineRule="auto"/>
        <w:ind w:left="851" w:hanging="851"/>
        <w:contextualSpacing/>
        <w:rPr>
          <w:rFonts w:ascii="Times New Roman" w:eastAsia="Calibri" w:hAnsi="Times New Roman" w:cs="Times New Roman"/>
          <w:iCs/>
          <w:sz w:val="24"/>
          <w:szCs w:val="24"/>
        </w:rPr>
      </w:pPr>
      <w:r w:rsidRPr="0016661B">
        <w:rPr>
          <w:rFonts w:ascii="Times New Roman" w:eastAsia="Calibri" w:hAnsi="Times New Roman" w:cs="Times New Roman"/>
          <w:iCs/>
          <w:sz w:val="24"/>
          <w:szCs w:val="24"/>
        </w:rPr>
        <w:t>a)</w:t>
      </w:r>
      <w:r w:rsidRPr="0016661B">
        <w:rPr>
          <w:rFonts w:ascii="Times New Roman" w:eastAsia="Calibri" w:hAnsi="Times New Roman" w:cs="Times New Roman"/>
          <w:iCs/>
          <w:sz w:val="24"/>
          <w:szCs w:val="24"/>
        </w:rPr>
        <w:tab/>
      </w:r>
      <w:r w:rsidR="00AD708E" w:rsidRPr="0016661B">
        <w:rPr>
          <w:rFonts w:ascii="Times New Roman" w:eastAsia="Calibri" w:hAnsi="Times New Roman" w:cs="Times New Roman"/>
          <w:iCs/>
          <w:sz w:val="24"/>
          <w:szCs w:val="24"/>
        </w:rPr>
        <w:t>Powiatowe Centrum Usług Wspólnych w Rawiczu, ul. Mikołaja Kopernika 4, 63-900 Rawicz, tel.  667 113 117, e-mail: pcuw@powiatrawicki.pl</w:t>
      </w:r>
    </w:p>
    <w:p w14:paraId="6D3543F4" w14:textId="77777777" w:rsidR="003F46FB" w:rsidRPr="0016661B" w:rsidRDefault="003F46FB" w:rsidP="003F46FB">
      <w:pPr>
        <w:spacing w:before="100" w:beforeAutospacing="1" w:after="100" w:afterAutospacing="1" w:line="288" w:lineRule="auto"/>
        <w:ind w:left="851" w:hanging="851"/>
        <w:contextualSpacing/>
        <w:rPr>
          <w:rFonts w:ascii="Times New Roman" w:eastAsia="Calibri" w:hAnsi="Times New Roman" w:cs="Times New Roman"/>
          <w:iCs/>
          <w:sz w:val="24"/>
          <w:szCs w:val="24"/>
        </w:rPr>
      </w:pPr>
      <w:r w:rsidRPr="0016661B">
        <w:rPr>
          <w:rFonts w:ascii="Times New Roman" w:eastAsia="Calibri" w:hAnsi="Times New Roman" w:cs="Times New Roman"/>
          <w:iCs/>
          <w:sz w:val="24"/>
          <w:szCs w:val="24"/>
        </w:rPr>
        <w:t>b)</w:t>
      </w:r>
      <w:r w:rsidRPr="0016661B">
        <w:rPr>
          <w:rFonts w:ascii="Times New Roman" w:eastAsia="Calibri" w:hAnsi="Times New Roman" w:cs="Times New Roman"/>
          <w:iCs/>
          <w:sz w:val="24"/>
          <w:szCs w:val="24"/>
        </w:rPr>
        <w:tab/>
      </w:r>
      <w:proofErr w:type="spellStart"/>
      <w:r w:rsidRPr="0016661B">
        <w:rPr>
          <w:rFonts w:ascii="Times New Roman" w:eastAsia="Calibri" w:hAnsi="Times New Roman" w:cs="Times New Roman"/>
          <w:iCs/>
          <w:sz w:val="24"/>
          <w:szCs w:val="24"/>
        </w:rPr>
        <w:t>Enmedia</w:t>
      </w:r>
      <w:proofErr w:type="spellEnd"/>
      <w:r w:rsidRPr="0016661B">
        <w:rPr>
          <w:rFonts w:ascii="Times New Roman" w:eastAsia="Calibri" w:hAnsi="Times New Roman" w:cs="Times New Roman"/>
          <w:iCs/>
          <w:sz w:val="24"/>
          <w:szCs w:val="24"/>
        </w:rPr>
        <w:t xml:space="preserve"> Aleksandra Adamska, Hetmańska 26/3, 60-252 Poznań, Aleksandra Adamska,</w:t>
      </w:r>
    </w:p>
    <w:p w14:paraId="2F7CD809" w14:textId="6076CB24" w:rsidR="003F46FB" w:rsidRPr="0016661B" w:rsidRDefault="003F46FB" w:rsidP="003F46FB">
      <w:pPr>
        <w:numPr>
          <w:ilvl w:val="2"/>
          <w:numId w:val="19"/>
        </w:numPr>
        <w:spacing w:before="100" w:beforeAutospacing="1" w:after="100" w:afterAutospacing="1" w:line="288" w:lineRule="auto"/>
        <w:ind w:left="851" w:hanging="851"/>
        <w:rPr>
          <w:rFonts w:ascii="Times New Roman" w:eastAsia="Calibri" w:hAnsi="Times New Roman" w:cs="Times New Roman"/>
          <w:iCs/>
          <w:sz w:val="24"/>
          <w:szCs w:val="24"/>
        </w:rPr>
      </w:pPr>
      <w:r w:rsidRPr="0016661B">
        <w:rPr>
          <w:rFonts w:ascii="Times New Roman" w:eastAsia="Calibri" w:hAnsi="Times New Roman" w:cs="Times New Roman"/>
          <w:iCs/>
          <w:sz w:val="24"/>
          <w:szCs w:val="24"/>
        </w:rPr>
        <w:t xml:space="preserve">Administrator wyznaczył Inspektora Ochrony Danych (IOD). Kontakt z Inspektorem Ochrony Danych*   kontakt: adres e-mail </w:t>
      </w:r>
      <w:r w:rsidR="00893C1F" w:rsidRPr="0016661B">
        <w:rPr>
          <w:rFonts w:ascii="Times New Roman" w:eastAsia="Calibri" w:hAnsi="Times New Roman" w:cs="Times New Roman"/>
          <w:iCs/>
          <w:sz w:val="24"/>
          <w:szCs w:val="24"/>
        </w:rPr>
        <w:t>iod@powiatrawicki.pl.</w:t>
      </w:r>
      <w:r w:rsidRPr="0016661B">
        <w:rPr>
          <w:rFonts w:ascii="Times New Roman" w:eastAsia="Calibri" w:hAnsi="Times New Roman" w:cs="Times New Roman"/>
          <w:iCs/>
          <w:sz w:val="24"/>
          <w:szCs w:val="24"/>
        </w:rPr>
        <w:t xml:space="preserve">, Osobą wskazaną w ramienia </w:t>
      </w:r>
      <w:proofErr w:type="spellStart"/>
      <w:r w:rsidRPr="0016661B">
        <w:rPr>
          <w:rFonts w:ascii="Times New Roman" w:eastAsia="Calibri" w:hAnsi="Times New Roman" w:cs="Times New Roman"/>
          <w:iCs/>
          <w:sz w:val="24"/>
          <w:szCs w:val="24"/>
        </w:rPr>
        <w:t>Enmedia</w:t>
      </w:r>
      <w:proofErr w:type="spellEnd"/>
      <w:r w:rsidRPr="0016661B">
        <w:rPr>
          <w:rFonts w:ascii="Times New Roman" w:eastAsia="Calibri" w:hAnsi="Times New Roman" w:cs="Times New Roman"/>
          <w:iCs/>
          <w:sz w:val="24"/>
          <w:szCs w:val="24"/>
        </w:rPr>
        <w:t xml:space="preserve"> Aleksandra Adamska, jest Aleksandra Adamska, tel. 61 624 74 69, adres mail: a.adamska@enmedia.org.pl,</w:t>
      </w:r>
    </w:p>
    <w:p w14:paraId="6378966D" w14:textId="5B95CFF9" w:rsidR="003F46FB" w:rsidRPr="0016661B" w:rsidRDefault="003F46FB" w:rsidP="003F46FB">
      <w:pPr>
        <w:numPr>
          <w:ilvl w:val="2"/>
          <w:numId w:val="19"/>
        </w:numPr>
        <w:spacing w:after="0" w:line="288" w:lineRule="auto"/>
        <w:ind w:left="851" w:hanging="851"/>
        <w:contextualSpacing/>
        <w:rPr>
          <w:rFonts w:ascii="Times New Roman" w:eastAsia="Calibri" w:hAnsi="Times New Roman" w:cs="Times New Roman"/>
          <w:iCs/>
          <w:sz w:val="24"/>
          <w:szCs w:val="24"/>
        </w:rPr>
      </w:pPr>
      <w:r w:rsidRPr="0016661B">
        <w:rPr>
          <w:rFonts w:ascii="Times New Roman" w:eastAsia="Calibri" w:hAnsi="Times New Roman" w:cs="Times New Roman"/>
          <w:iCs/>
          <w:sz w:val="24"/>
          <w:szCs w:val="24"/>
        </w:rPr>
        <w:t xml:space="preserve">Pani/Pana dane osobowe przetwarzane będą na podstawie art. 6 ust. 1 lit. c RODO w celu związanym z postępowaniem o udzielenie zamówienia publicznego pn.: </w:t>
      </w:r>
      <w:r w:rsidR="00B34A3F" w:rsidRPr="0016661B">
        <w:rPr>
          <w:rFonts w:ascii="Times New Roman" w:eastAsia="Calibri" w:hAnsi="Times New Roman" w:cs="Times New Roman"/>
          <w:iCs/>
          <w:sz w:val="24"/>
          <w:szCs w:val="24"/>
        </w:rPr>
        <w:t xml:space="preserve">„Kompleksowa dostawa gazu ziemnego zaazotowanego (grupa </w:t>
      </w:r>
      <w:proofErr w:type="spellStart"/>
      <w:r w:rsidR="00B34A3F" w:rsidRPr="0016661B">
        <w:rPr>
          <w:rFonts w:ascii="Times New Roman" w:eastAsia="Calibri" w:hAnsi="Times New Roman" w:cs="Times New Roman"/>
          <w:iCs/>
          <w:sz w:val="24"/>
          <w:szCs w:val="24"/>
        </w:rPr>
        <w:t>Lw</w:t>
      </w:r>
      <w:proofErr w:type="spellEnd"/>
      <w:r w:rsidR="00B34A3F" w:rsidRPr="0016661B">
        <w:rPr>
          <w:rFonts w:ascii="Times New Roman" w:eastAsia="Calibri" w:hAnsi="Times New Roman" w:cs="Times New Roman"/>
          <w:iCs/>
          <w:sz w:val="24"/>
          <w:szCs w:val="24"/>
        </w:rPr>
        <w:t xml:space="preserve">)  oraz gazu ziemnego wysokometanowego (grupa E) dla Powiatu Rawickiego i jego jednostek organizacyjnych na okres od 01.01.2026 r. do 31.12.2026 r." </w:t>
      </w:r>
      <w:r w:rsidRPr="0016661B">
        <w:rPr>
          <w:rFonts w:ascii="Times New Roman" w:eastAsia="Calibri" w:hAnsi="Times New Roman" w:cs="Times New Roman"/>
          <w:iCs/>
          <w:sz w:val="24"/>
          <w:szCs w:val="24"/>
        </w:rPr>
        <w:t>prowadzonym w trybie przetargu nieograniczonego,</w:t>
      </w:r>
    </w:p>
    <w:p w14:paraId="262DF359" w14:textId="77777777" w:rsidR="00026E0C" w:rsidRPr="0016661B" w:rsidRDefault="00026E0C" w:rsidP="00DE7746">
      <w:pPr>
        <w:pStyle w:val="Akapitzlist"/>
        <w:numPr>
          <w:ilvl w:val="2"/>
          <w:numId w:val="23"/>
        </w:numPr>
        <w:spacing w:after="0" w:line="288" w:lineRule="auto"/>
        <w:ind w:left="851" w:hanging="851"/>
        <w:rPr>
          <w:rFonts w:ascii="Times New Roman" w:eastAsia="Times New Roman" w:hAnsi="Times New Roman" w:cs="Times New Roman"/>
          <w:sz w:val="24"/>
          <w:szCs w:val="24"/>
          <w:lang w:eastAsia="pl-PL"/>
        </w:rPr>
      </w:pPr>
      <w:r w:rsidRPr="0016661B">
        <w:rPr>
          <w:rFonts w:ascii="Times New Roman" w:eastAsia="Times New Roman" w:hAnsi="Times New Roman" w:cs="Times New Roman"/>
          <w:sz w:val="24"/>
          <w:szCs w:val="24"/>
          <w:lang w:eastAsia="pl-PL"/>
        </w:rPr>
        <w:t>odbiorcami Pani/Pana/ Państwa danych osobowych będą osoby lub podmioty, którym udostępniona zostanie dokumentacja postępowania w oparciu o art. 18 oraz art. 74 Pzp oraz ewentualnie organy rozpatrujące środki ochrony prawnej wniesione w toku postępowania i uczestnicy postępowań wywołanych ich wniesieniem lub inne organy i podmioty, którym Zamawiający obowiązany jest je udostępnić (np. Prezes UZP);</w:t>
      </w:r>
    </w:p>
    <w:p w14:paraId="4BDD65CA" w14:textId="77777777" w:rsidR="00026E0C" w:rsidRPr="0016661B" w:rsidRDefault="00026E0C" w:rsidP="00DE7746">
      <w:pPr>
        <w:pStyle w:val="Akapitzlist"/>
        <w:numPr>
          <w:ilvl w:val="2"/>
          <w:numId w:val="23"/>
        </w:numPr>
        <w:spacing w:after="0" w:line="288" w:lineRule="auto"/>
        <w:ind w:left="851" w:hanging="851"/>
        <w:rPr>
          <w:rFonts w:ascii="Times New Roman" w:eastAsia="Times New Roman" w:hAnsi="Times New Roman" w:cs="Times New Roman"/>
          <w:sz w:val="24"/>
          <w:szCs w:val="24"/>
          <w:lang w:eastAsia="pl-PL"/>
        </w:rPr>
      </w:pPr>
      <w:r w:rsidRPr="0016661B">
        <w:rPr>
          <w:rFonts w:ascii="Times New Roman" w:eastAsia="Times New Roman" w:hAnsi="Times New Roman" w:cs="Times New Roman"/>
          <w:sz w:val="24"/>
          <w:szCs w:val="24"/>
          <w:lang w:eastAsia="pl-PL"/>
        </w:rPr>
        <w:t>Pani/Pana/ Państwa dane osobowe będą przechowywane, zgodnie z art. 78 ust. 1  Pzp przez okres 4 lat od dnia zakończenia postępowania o udzielenie</w:t>
      </w:r>
      <w:r w:rsidRPr="0016661B">
        <w:rPr>
          <w:rFonts w:ascii="Times New Roman" w:eastAsia="Times New Roman" w:hAnsi="Times New Roman" w:cs="Times New Roman"/>
          <w:sz w:val="24"/>
          <w:szCs w:val="24"/>
          <w:lang w:eastAsia="pl-PL"/>
        </w:rPr>
        <w:br/>
        <w:t>zamówienia, a jeżeli czas trwania umowy przekracza 4 lata, okres przechowywania obejmuje cały czas trwania umowy oraz w odpowiednim zakresie-okres rękojmi i gwarancji a także okres czasu do chwili przedawnienia roszczeń związanych z realizacją umowy;</w:t>
      </w:r>
    </w:p>
    <w:p w14:paraId="0796C2AA" w14:textId="77777777" w:rsidR="00026E0C" w:rsidRPr="0016661B" w:rsidRDefault="00026E0C" w:rsidP="00DE7746">
      <w:pPr>
        <w:pStyle w:val="Akapitzlist"/>
        <w:numPr>
          <w:ilvl w:val="2"/>
          <w:numId w:val="23"/>
        </w:numPr>
        <w:spacing w:after="0" w:line="288" w:lineRule="auto"/>
        <w:ind w:left="851" w:hanging="851"/>
        <w:rPr>
          <w:rFonts w:ascii="Times New Roman" w:eastAsia="Times New Roman" w:hAnsi="Times New Roman" w:cs="Times New Roman"/>
          <w:sz w:val="24"/>
          <w:szCs w:val="24"/>
          <w:lang w:eastAsia="pl-PL"/>
        </w:rPr>
      </w:pPr>
      <w:r w:rsidRPr="0016661B">
        <w:rPr>
          <w:rFonts w:ascii="Times New Roman" w:eastAsia="Times New Roman" w:hAnsi="Times New Roman" w:cs="Times New Roman"/>
          <w:sz w:val="24"/>
          <w:szCs w:val="24"/>
          <w:lang w:eastAsia="pl-PL"/>
        </w:rPr>
        <w:t>obowiązek podania przez Panią/Pana/Państwa danych osobowych bezpośrednio Pani/Pana dotyczących jest wymogiem ustawowym określonym w przepisach ustawy Pzp, związanym z udziałem w postępowaniu o udzielenie zamówienia publicznego; konsekwencje niepodania określonych danych wynikają z ustawy Pzp;</w:t>
      </w:r>
    </w:p>
    <w:p w14:paraId="3DB6A3CA" w14:textId="77777777" w:rsidR="00026E0C" w:rsidRPr="0016661B" w:rsidRDefault="00026E0C" w:rsidP="00DE7746">
      <w:pPr>
        <w:pStyle w:val="Akapitzlist"/>
        <w:numPr>
          <w:ilvl w:val="2"/>
          <w:numId w:val="23"/>
        </w:numPr>
        <w:spacing w:after="0" w:line="288" w:lineRule="auto"/>
        <w:ind w:left="851" w:hanging="851"/>
        <w:rPr>
          <w:rFonts w:ascii="Times New Roman" w:eastAsia="Times New Roman" w:hAnsi="Times New Roman" w:cs="Times New Roman"/>
          <w:sz w:val="24"/>
          <w:szCs w:val="24"/>
          <w:lang w:eastAsia="pl-PL"/>
        </w:rPr>
      </w:pPr>
      <w:r w:rsidRPr="0016661B">
        <w:rPr>
          <w:rFonts w:ascii="Times New Roman" w:eastAsia="Times New Roman" w:hAnsi="Times New Roman" w:cs="Times New Roman"/>
          <w:sz w:val="24"/>
          <w:szCs w:val="24"/>
          <w:lang w:eastAsia="pl-PL"/>
        </w:rPr>
        <w:t>w odniesieniu do Pani/Pana/Państwa danych osobowych decyzje nie będą</w:t>
      </w:r>
      <w:r w:rsidRPr="0016661B">
        <w:rPr>
          <w:rFonts w:ascii="Times New Roman" w:eastAsia="Times New Roman" w:hAnsi="Times New Roman" w:cs="Times New Roman"/>
          <w:sz w:val="24"/>
          <w:szCs w:val="24"/>
          <w:lang w:eastAsia="pl-PL"/>
        </w:rPr>
        <w:br/>
        <w:t>podejmowane w sposób zautomatyzowany, stosowanie do art. 22 RODO;</w:t>
      </w:r>
    </w:p>
    <w:p w14:paraId="22B6406B" w14:textId="77777777" w:rsidR="00026E0C" w:rsidRPr="0016661B" w:rsidRDefault="00026E0C" w:rsidP="00DE7746">
      <w:pPr>
        <w:pStyle w:val="Akapitzlist"/>
        <w:numPr>
          <w:ilvl w:val="2"/>
          <w:numId w:val="23"/>
        </w:numPr>
        <w:spacing w:after="0" w:line="288" w:lineRule="auto"/>
        <w:ind w:left="851" w:hanging="851"/>
        <w:rPr>
          <w:rFonts w:ascii="Times New Roman" w:eastAsia="Times New Roman" w:hAnsi="Times New Roman" w:cs="Times New Roman"/>
          <w:sz w:val="24"/>
          <w:szCs w:val="24"/>
          <w:lang w:eastAsia="pl-PL"/>
        </w:rPr>
      </w:pPr>
      <w:r w:rsidRPr="0016661B">
        <w:rPr>
          <w:rFonts w:ascii="Times New Roman" w:eastAsia="Times New Roman" w:hAnsi="Times New Roman" w:cs="Times New Roman"/>
          <w:sz w:val="24"/>
          <w:szCs w:val="24"/>
          <w:lang w:eastAsia="pl-PL"/>
        </w:rPr>
        <w:t>posiada Pani/Pani Państwo:</w:t>
      </w:r>
    </w:p>
    <w:p w14:paraId="44D22003" w14:textId="492411FC" w:rsidR="00026E0C" w:rsidRPr="0016661B" w:rsidRDefault="00026E0C" w:rsidP="00DE7746">
      <w:pPr>
        <w:pStyle w:val="Akapitzlist"/>
        <w:spacing w:after="0" w:line="288" w:lineRule="auto"/>
        <w:ind w:left="851" w:hanging="851"/>
        <w:rPr>
          <w:rFonts w:ascii="Times New Roman" w:eastAsia="Times New Roman" w:hAnsi="Times New Roman" w:cs="Times New Roman"/>
          <w:sz w:val="24"/>
          <w:szCs w:val="24"/>
          <w:lang w:eastAsia="pl-PL"/>
        </w:rPr>
      </w:pPr>
      <w:r w:rsidRPr="0016661B">
        <w:rPr>
          <w:rFonts w:ascii="Times New Roman" w:eastAsia="Times New Roman" w:hAnsi="Times New Roman" w:cs="Times New Roman"/>
          <w:sz w:val="24"/>
          <w:szCs w:val="24"/>
          <w:lang w:eastAsia="pl-PL"/>
        </w:rPr>
        <w:lastRenderedPageBreak/>
        <w:t xml:space="preserve">a)     </w:t>
      </w:r>
      <w:r w:rsidR="00380544" w:rsidRPr="0016661B">
        <w:rPr>
          <w:rFonts w:ascii="Times New Roman" w:eastAsia="Times New Roman" w:hAnsi="Times New Roman" w:cs="Times New Roman"/>
          <w:sz w:val="24"/>
          <w:szCs w:val="24"/>
          <w:lang w:eastAsia="pl-PL"/>
        </w:rPr>
        <w:t xml:space="preserve">   </w:t>
      </w:r>
      <w:r w:rsidRPr="0016661B">
        <w:rPr>
          <w:rFonts w:ascii="Times New Roman" w:eastAsia="Times New Roman" w:hAnsi="Times New Roman" w:cs="Times New Roman"/>
          <w:sz w:val="24"/>
          <w:szCs w:val="24"/>
          <w:lang w:eastAsia="pl-PL"/>
        </w:rPr>
        <w:t xml:space="preserve"> </w:t>
      </w:r>
      <w:r w:rsidR="003F46FB" w:rsidRPr="0016661B">
        <w:rPr>
          <w:rFonts w:ascii="Times New Roman" w:eastAsia="Times New Roman" w:hAnsi="Times New Roman" w:cs="Times New Roman"/>
          <w:sz w:val="24"/>
          <w:szCs w:val="24"/>
          <w:lang w:eastAsia="pl-PL"/>
        </w:rPr>
        <w:tab/>
      </w:r>
      <w:r w:rsidRPr="0016661B">
        <w:rPr>
          <w:rFonts w:ascii="Times New Roman" w:eastAsia="Times New Roman" w:hAnsi="Times New Roman" w:cs="Times New Roman"/>
          <w:sz w:val="24"/>
          <w:szCs w:val="24"/>
          <w:lang w:eastAsia="pl-PL"/>
        </w:rPr>
        <w:t>na podstawie art. 15 RODO prawo dostępu do danych osobowych Pani/Pana/Państwa dotyczących,</w:t>
      </w:r>
    </w:p>
    <w:p w14:paraId="4C22F672" w14:textId="77777777" w:rsidR="00026E0C" w:rsidRPr="0016661B" w:rsidRDefault="00026E0C" w:rsidP="00DE7746">
      <w:pPr>
        <w:pStyle w:val="Akapitzlist"/>
        <w:spacing w:after="0" w:line="288" w:lineRule="auto"/>
        <w:ind w:left="851" w:hanging="851"/>
        <w:rPr>
          <w:rFonts w:ascii="Times New Roman" w:eastAsia="Times New Roman" w:hAnsi="Times New Roman" w:cs="Times New Roman"/>
          <w:sz w:val="24"/>
          <w:szCs w:val="24"/>
          <w:lang w:eastAsia="pl-PL"/>
        </w:rPr>
      </w:pPr>
      <w:r w:rsidRPr="0016661B">
        <w:rPr>
          <w:rFonts w:ascii="Times New Roman" w:eastAsia="Times New Roman" w:hAnsi="Times New Roman" w:cs="Times New Roman"/>
          <w:sz w:val="24"/>
          <w:szCs w:val="24"/>
          <w:lang w:eastAsia="pl-PL"/>
        </w:rPr>
        <w:t xml:space="preserve">b)      </w:t>
      </w:r>
      <w:r w:rsidRPr="0016661B">
        <w:rPr>
          <w:rFonts w:ascii="Times New Roman" w:eastAsia="Times New Roman" w:hAnsi="Times New Roman" w:cs="Times New Roman"/>
          <w:sz w:val="24"/>
          <w:szCs w:val="24"/>
          <w:lang w:eastAsia="pl-PL"/>
        </w:rPr>
        <w:tab/>
        <w:t>na podstawie art. 16 RODO prawo do sprostowania Pani/Pana/Państwa danych osobowych,</w:t>
      </w:r>
    </w:p>
    <w:p w14:paraId="745547B5" w14:textId="362EBDAE" w:rsidR="00026E0C" w:rsidRPr="0016661B" w:rsidRDefault="00026E0C" w:rsidP="00DE7746">
      <w:pPr>
        <w:pStyle w:val="Akapitzlist"/>
        <w:spacing w:after="0" w:line="288" w:lineRule="auto"/>
        <w:ind w:left="851" w:hanging="851"/>
        <w:rPr>
          <w:rFonts w:ascii="Times New Roman" w:eastAsia="Times New Roman" w:hAnsi="Times New Roman" w:cs="Times New Roman"/>
          <w:sz w:val="24"/>
          <w:szCs w:val="24"/>
          <w:lang w:eastAsia="pl-PL"/>
        </w:rPr>
      </w:pPr>
      <w:r w:rsidRPr="0016661B">
        <w:rPr>
          <w:rFonts w:ascii="Times New Roman" w:eastAsia="Times New Roman" w:hAnsi="Times New Roman" w:cs="Times New Roman"/>
          <w:sz w:val="24"/>
          <w:szCs w:val="24"/>
          <w:lang w:eastAsia="pl-PL"/>
        </w:rPr>
        <w:t xml:space="preserve">c)  </w:t>
      </w:r>
      <w:r w:rsidR="00380544" w:rsidRPr="0016661B">
        <w:rPr>
          <w:rFonts w:ascii="Times New Roman" w:eastAsia="Times New Roman" w:hAnsi="Times New Roman" w:cs="Times New Roman"/>
          <w:sz w:val="24"/>
          <w:szCs w:val="24"/>
          <w:lang w:eastAsia="pl-PL"/>
        </w:rPr>
        <w:t xml:space="preserve">       </w:t>
      </w:r>
      <w:r w:rsidR="003F46FB" w:rsidRPr="0016661B">
        <w:rPr>
          <w:rFonts w:ascii="Times New Roman" w:eastAsia="Times New Roman" w:hAnsi="Times New Roman" w:cs="Times New Roman"/>
          <w:sz w:val="24"/>
          <w:szCs w:val="24"/>
          <w:lang w:eastAsia="pl-PL"/>
        </w:rPr>
        <w:tab/>
      </w:r>
      <w:r w:rsidRPr="0016661B">
        <w:rPr>
          <w:rFonts w:ascii="Times New Roman" w:eastAsia="Times New Roman" w:hAnsi="Times New Roman" w:cs="Times New Roman"/>
          <w:sz w:val="24"/>
          <w:szCs w:val="24"/>
          <w:lang w:eastAsia="pl-PL"/>
        </w:rPr>
        <w:t>na podstawie art. 18 RODO prawo żądania od administratora ograniczenia</w:t>
      </w:r>
      <w:r w:rsidRPr="0016661B">
        <w:rPr>
          <w:rFonts w:ascii="Times New Roman" w:eastAsia="Times New Roman" w:hAnsi="Times New Roman" w:cs="Times New Roman"/>
          <w:sz w:val="24"/>
          <w:szCs w:val="24"/>
          <w:lang w:eastAsia="pl-PL"/>
        </w:rPr>
        <w:br/>
        <w:t>przetwarzania danych osobowych z zastrzeżeniem przypadków, o których</w:t>
      </w:r>
      <w:r w:rsidRPr="0016661B">
        <w:rPr>
          <w:rFonts w:ascii="Times New Roman" w:eastAsia="Times New Roman" w:hAnsi="Times New Roman" w:cs="Times New Roman"/>
          <w:sz w:val="24"/>
          <w:szCs w:val="24"/>
          <w:lang w:eastAsia="pl-PL"/>
        </w:rPr>
        <w:br/>
        <w:t>mowa w art. 18 ust. 2 RODO,</w:t>
      </w:r>
    </w:p>
    <w:p w14:paraId="06ACD1DC" w14:textId="3A2F79BA" w:rsidR="00026E0C" w:rsidRPr="0016661B" w:rsidRDefault="00026E0C" w:rsidP="00DE7746">
      <w:pPr>
        <w:pStyle w:val="Akapitzlist"/>
        <w:spacing w:after="0" w:line="288" w:lineRule="auto"/>
        <w:ind w:left="851" w:hanging="851"/>
        <w:rPr>
          <w:rFonts w:ascii="Times New Roman" w:eastAsia="Times New Roman" w:hAnsi="Times New Roman" w:cs="Times New Roman"/>
          <w:sz w:val="24"/>
          <w:szCs w:val="24"/>
          <w:lang w:eastAsia="pl-PL"/>
        </w:rPr>
      </w:pPr>
      <w:r w:rsidRPr="0016661B">
        <w:rPr>
          <w:rFonts w:ascii="Times New Roman" w:eastAsia="Times New Roman" w:hAnsi="Times New Roman" w:cs="Times New Roman"/>
          <w:sz w:val="24"/>
          <w:szCs w:val="24"/>
          <w:lang w:eastAsia="pl-PL"/>
        </w:rPr>
        <w:t xml:space="preserve">d)       </w:t>
      </w:r>
      <w:r w:rsidR="00380544" w:rsidRPr="0016661B">
        <w:rPr>
          <w:rFonts w:ascii="Times New Roman" w:eastAsia="Times New Roman" w:hAnsi="Times New Roman" w:cs="Times New Roman"/>
          <w:sz w:val="24"/>
          <w:szCs w:val="24"/>
          <w:lang w:eastAsia="pl-PL"/>
        </w:rPr>
        <w:t xml:space="preserve"> </w:t>
      </w:r>
      <w:r w:rsidR="003F46FB" w:rsidRPr="0016661B">
        <w:rPr>
          <w:rFonts w:ascii="Times New Roman" w:eastAsia="Times New Roman" w:hAnsi="Times New Roman" w:cs="Times New Roman"/>
          <w:sz w:val="24"/>
          <w:szCs w:val="24"/>
          <w:lang w:eastAsia="pl-PL"/>
        </w:rPr>
        <w:tab/>
      </w:r>
      <w:r w:rsidRPr="0016661B">
        <w:rPr>
          <w:rFonts w:ascii="Times New Roman" w:eastAsia="Times New Roman" w:hAnsi="Times New Roman" w:cs="Times New Roman"/>
          <w:sz w:val="24"/>
          <w:szCs w:val="24"/>
          <w:lang w:eastAsia="pl-PL"/>
        </w:rPr>
        <w:t>prawo do wniesienia skargi do Prezesa Urzędu Ochrony Danych Osobowych, gdy uzna Pani/Pan/Państwo, że przetwarzanie danych osobowych Pani/Pana dotyczących narusza przepisy RODO.</w:t>
      </w:r>
    </w:p>
    <w:p w14:paraId="2EFB9600" w14:textId="5028D23C" w:rsidR="00026E0C" w:rsidRPr="0016661B" w:rsidRDefault="00026E0C" w:rsidP="00DE7746">
      <w:pPr>
        <w:pStyle w:val="Akapitzlist"/>
        <w:numPr>
          <w:ilvl w:val="2"/>
          <w:numId w:val="23"/>
        </w:numPr>
        <w:spacing w:after="0" w:line="288" w:lineRule="auto"/>
        <w:ind w:left="851" w:hanging="851"/>
        <w:rPr>
          <w:rFonts w:ascii="Times New Roman" w:eastAsia="Times New Roman" w:hAnsi="Times New Roman" w:cs="Times New Roman"/>
          <w:sz w:val="24"/>
          <w:szCs w:val="24"/>
          <w:lang w:eastAsia="pl-PL"/>
        </w:rPr>
      </w:pPr>
      <w:r w:rsidRPr="0016661B">
        <w:rPr>
          <w:rFonts w:ascii="Times New Roman" w:eastAsia="Times New Roman" w:hAnsi="Times New Roman" w:cs="Times New Roman"/>
          <w:sz w:val="24"/>
          <w:szCs w:val="24"/>
          <w:lang w:eastAsia="pl-PL"/>
        </w:rPr>
        <w:t>nie przysługuje Pani/Panu/Państwu:</w:t>
      </w:r>
    </w:p>
    <w:p w14:paraId="04B656DE" w14:textId="07B39B6A" w:rsidR="00026E0C" w:rsidRPr="0016661B" w:rsidRDefault="00026E0C" w:rsidP="00DE7746">
      <w:pPr>
        <w:pStyle w:val="Akapitzlist"/>
        <w:tabs>
          <w:tab w:val="left" w:pos="709"/>
        </w:tabs>
        <w:spacing w:after="0" w:line="288" w:lineRule="auto"/>
        <w:ind w:left="851" w:hanging="851"/>
        <w:rPr>
          <w:rFonts w:ascii="Times New Roman" w:eastAsia="Times New Roman" w:hAnsi="Times New Roman" w:cs="Times New Roman"/>
          <w:sz w:val="24"/>
          <w:szCs w:val="24"/>
          <w:lang w:eastAsia="pl-PL"/>
        </w:rPr>
      </w:pPr>
      <w:r w:rsidRPr="0016661B">
        <w:rPr>
          <w:rFonts w:ascii="Times New Roman" w:eastAsia="Times New Roman" w:hAnsi="Times New Roman" w:cs="Times New Roman"/>
          <w:sz w:val="24"/>
          <w:szCs w:val="24"/>
          <w:lang w:eastAsia="pl-PL"/>
        </w:rPr>
        <w:t xml:space="preserve">a)    </w:t>
      </w:r>
      <w:r w:rsidR="00380544" w:rsidRPr="0016661B">
        <w:rPr>
          <w:rFonts w:ascii="Times New Roman" w:eastAsia="Times New Roman" w:hAnsi="Times New Roman" w:cs="Times New Roman"/>
          <w:sz w:val="24"/>
          <w:szCs w:val="24"/>
          <w:lang w:eastAsia="pl-PL"/>
        </w:rPr>
        <w:t xml:space="preserve">    </w:t>
      </w:r>
      <w:r w:rsidR="003F46FB" w:rsidRPr="0016661B">
        <w:rPr>
          <w:rFonts w:ascii="Times New Roman" w:eastAsia="Times New Roman" w:hAnsi="Times New Roman" w:cs="Times New Roman"/>
          <w:sz w:val="24"/>
          <w:szCs w:val="24"/>
          <w:lang w:eastAsia="pl-PL"/>
        </w:rPr>
        <w:tab/>
      </w:r>
      <w:r w:rsidR="003F46FB" w:rsidRPr="0016661B">
        <w:rPr>
          <w:rFonts w:ascii="Times New Roman" w:eastAsia="Times New Roman" w:hAnsi="Times New Roman" w:cs="Times New Roman"/>
          <w:sz w:val="24"/>
          <w:szCs w:val="24"/>
          <w:lang w:eastAsia="pl-PL"/>
        </w:rPr>
        <w:tab/>
      </w:r>
      <w:r w:rsidRPr="0016661B">
        <w:rPr>
          <w:rFonts w:ascii="Times New Roman" w:eastAsia="Times New Roman" w:hAnsi="Times New Roman" w:cs="Times New Roman"/>
          <w:sz w:val="24"/>
          <w:szCs w:val="24"/>
          <w:lang w:eastAsia="pl-PL"/>
        </w:rPr>
        <w:t xml:space="preserve"> w związku z art. 17 ust. 3 lit. b, d lub e RODO prawo do usunięcia danych</w:t>
      </w:r>
      <w:r w:rsidRPr="0016661B">
        <w:rPr>
          <w:rFonts w:ascii="Times New Roman" w:eastAsia="Times New Roman" w:hAnsi="Times New Roman" w:cs="Times New Roman"/>
          <w:sz w:val="24"/>
          <w:szCs w:val="24"/>
          <w:lang w:eastAsia="pl-PL"/>
        </w:rPr>
        <w:br/>
        <w:t>osobowych,</w:t>
      </w:r>
    </w:p>
    <w:p w14:paraId="622F4675" w14:textId="7C86C3C9" w:rsidR="00026E0C" w:rsidRPr="0016661B" w:rsidRDefault="00026E0C" w:rsidP="00DE7746">
      <w:pPr>
        <w:pStyle w:val="Akapitzlist"/>
        <w:tabs>
          <w:tab w:val="left" w:pos="709"/>
        </w:tabs>
        <w:spacing w:after="0" w:line="288" w:lineRule="auto"/>
        <w:ind w:left="851" w:hanging="851"/>
        <w:rPr>
          <w:rFonts w:ascii="Times New Roman" w:eastAsia="Times New Roman" w:hAnsi="Times New Roman" w:cs="Times New Roman"/>
          <w:sz w:val="24"/>
          <w:szCs w:val="24"/>
          <w:lang w:eastAsia="pl-PL"/>
        </w:rPr>
      </w:pPr>
      <w:r w:rsidRPr="0016661B">
        <w:rPr>
          <w:rFonts w:ascii="Times New Roman" w:eastAsia="Times New Roman" w:hAnsi="Times New Roman" w:cs="Times New Roman"/>
          <w:sz w:val="24"/>
          <w:szCs w:val="24"/>
          <w:lang w:eastAsia="pl-PL"/>
        </w:rPr>
        <w:t xml:space="preserve">b)          </w:t>
      </w:r>
      <w:r w:rsidR="003F46FB" w:rsidRPr="0016661B">
        <w:rPr>
          <w:rFonts w:ascii="Times New Roman" w:eastAsia="Times New Roman" w:hAnsi="Times New Roman" w:cs="Times New Roman"/>
          <w:sz w:val="24"/>
          <w:szCs w:val="24"/>
          <w:lang w:eastAsia="pl-PL"/>
        </w:rPr>
        <w:tab/>
      </w:r>
      <w:r w:rsidRPr="0016661B">
        <w:rPr>
          <w:rFonts w:ascii="Times New Roman" w:eastAsia="Times New Roman" w:hAnsi="Times New Roman" w:cs="Times New Roman"/>
          <w:sz w:val="24"/>
          <w:szCs w:val="24"/>
          <w:lang w:eastAsia="pl-PL"/>
        </w:rPr>
        <w:t>prawo do przenoszenia danych osobowych, o którym mowa w art. 20 RODO,</w:t>
      </w:r>
    </w:p>
    <w:p w14:paraId="4AAEDF1A" w14:textId="4D7D04AA" w:rsidR="00026E0C" w:rsidRPr="0016661B" w:rsidRDefault="00026E0C" w:rsidP="003F46FB">
      <w:pPr>
        <w:pStyle w:val="Akapitzlist"/>
        <w:tabs>
          <w:tab w:val="left" w:pos="851"/>
        </w:tabs>
        <w:spacing w:after="0" w:line="288" w:lineRule="auto"/>
        <w:ind w:left="851" w:hanging="851"/>
        <w:rPr>
          <w:rFonts w:ascii="Times New Roman" w:eastAsia="Times New Roman" w:hAnsi="Times New Roman" w:cs="Times New Roman"/>
          <w:sz w:val="24"/>
          <w:szCs w:val="24"/>
          <w:lang w:eastAsia="pl-PL"/>
        </w:rPr>
      </w:pPr>
      <w:r w:rsidRPr="0016661B">
        <w:rPr>
          <w:rFonts w:ascii="Times New Roman" w:eastAsia="Times New Roman" w:hAnsi="Times New Roman" w:cs="Times New Roman"/>
          <w:sz w:val="24"/>
          <w:szCs w:val="24"/>
          <w:lang w:eastAsia="pl-PL"/>
        </w:rPr>
        <w:t xml:space="preserve">c)         </w:t>
      </w:r>
      <w:r w:rsidR="003F46FB" w:rsidRPr="0016661B">
        <w:rPr>
          <w:rFonts w:ascii="Times New Roman" w:eastAsia="Times New Roman" w:hAnsi="Times New Roman" w:cs="Times New Roman"/>
          <w:sz w:val="24"/>
          <w:szCs w:val="24"/>
          <w:lang w:eastAsia="pl-PL"/>
        </w:rPr>
        <w:t xml:space="preserve">  </w:t>
      </w:r>
      <w:r w:rsidRPr="0016661B">
        <w:rPr>
          <w:rFonts w:ascii="Times New Roman" w:eastAsia="Times New Roman" w:hAnsi="Times New Roman" w:cs="Times New Roman"/>
          <w:sz w:val="24"/>
          <w:szCs w:val="24"/>
          <w:lang w:eastAsia="pl-PL"/>
        </w:rPr>
        <w:t xml:space="preserve">  na podstawie art. 21 RODO prawo sprzeciwu, wobec przetwarzania danych </w:t>
      </w:r>
      <w:r w:rsidR="00380544" w:rsidRPr="0016661B">
        <w:rPr>
          <w:rFonts w:ascii="Times New Roman" w:eastAsia="Times New Roman" w:hAnsi="Times New Roman" w:cs="Times New Roman"/>
          <w:sz w:val="24"/>
          <w:szCs w:val="24"/>
          <w:lang w:eastAsia="pl-PL"/>
        </w:rPr>
        <w:t xml:space="preserve"> </w:t>
      </w:r>
      <w:r w:rsidRPr="0016661B">
        <w:rPr>
          <w:rFonts w:ascii="Times New Roman" w:eastAsia="Times New Roman" w:hAnsi="Times New Roman" w:cs="Times New Roman"/>
          <w:sz w:val="24"/>
          <w:szCs w:val="24"/>
          <w:lang w:eastAsia="pl-PL"/>
        </w:rPr>
        <w:t>osobowych, gdyż podstawą prawną przetwarzania Pani/Pana/Państwa danych osobowych jest art. 6 ust.1 lit. c RODO.</w:t>
      </w:r>
    </w:p>
    <w:p w14:paraId="31B1D82A" w14:textId="77777777" w:rsidR="00026E0C" w:rsidRPr="0016661B" w:rsidRDefault="00026E0C" w:rsidP="00DE7746">
      <w:pPr>
        <w:pStyle w:val="Akapitzlist"/>
        <w:numPr>
          <w:ilvl w:val="2"/>
          <w:numId w:val="23"/>
        </w:numPr>
        <w:spacing w:after="0" w:line="288" w:lineRule="auto"/>
        <w:ind w:left="851" w:hanging="851"/>
        <w:rPr>
          <w:rFonts w:ascii="Times New Roman" w:eastAsia="Times New Roman" w:hAnsi="Times New Roman" w:cs="Times New Roman"/>
          <w:sz w:val="24"/>
          <w:szCs w:val="24"/>
          <w:lang w:eastAsia="pl-PL"/>
        </w:rPr>
      </w:pPr>
      <w:r w:rsidRPr="0016661B">
        <w:rPr>
          <w:rFonts w:ascii="Times New Roman" w:eastAsia="Times New Roman" w:hAnsi="Times New Roman" w:cs="Times New Roman"/>
          <w:sz w:val="24"/>
          <w:szCs w:val="24"/>
          <w:lang w:eastAsia="pl-PL"/>
        </w:rPr>
        <w:t>zgodnie  z:</w:t>
      </w:r>
    </w:p>
    <w:p w14:paraId="0EBE966E" w14:textId="77777777" w:rsidR="00026E0C" w:rsidRPr="0016661B" w:rsidRDefault="00026E0C" w:rsidP="00DE7746">
      <w:pPr>
        <w:pStyle w:val="Akapitzlist"/>
        <w:spacing w:after="0" w:line="288" w:lineRule="auto"/>
        <w:ind w:left="851" w:hanging="851"/>
        <w:rPr>
          <w:rFonts w:ascii="Times New Roman" w:eastAsia="Times New Roman" w:hAnsi="Times New Roman" w:cs="Times New Roman"/>
          <w:sz w:val="24"/>
          <w:szCs w:val="24"/>
          <w:lang w:eastAsia="pl-PL"/>
        </w:rPr>
      </w:pPr>
      <w:r w:rsidRPr="0016661B">
        <w:rPr>
          <w:rFonts w:ascii="Times New Roman" w:eastAsia="Times New Roman" w:hAnsi="Times New Roman" w:cs="Times New Roman"/>
          <w:sz w:val="24"/>
          <w:szCs w:val="24"/>
          <w:lang w:eastAsia="pl-PL"/>
        </w:rPr>
        <w:t>a)            art. 75 Pzp  – w przypadku korzystania przez osobę z uprawnienia, o którym mowa w art. 15 ust. 1-3 RODO zamawiający może żądać od osoby</w:t>
      </w:r>
      <w:r w:rsidRPr="0016661B">
        <w:rPr>
          <w:rFonts w:ascii="Times New Roman" w:eastAsia="Times New Roman" w:hAnsi="Times New Roman" w:cs="Times New Roman"/>
          <w:sz w:val="24"/>
          <w:szCs w:val="24"/>
          <w:lang w:eastAsia="pl-PL"/>
        </w:rPr>
        <w:br/>
        <w:t>występującej z żądaniem nazwy lub daty zakończonego postępowania o</w:t>
      </w:r>
      <w:r w:rsidRPr="0016661B">
        <w:rPr>
          <w:rFonts w:ascii="Times New Roman" w:eastAsia="Times New Roman" w:hAnsi="Times New Roman" w:cs="Times New Roman"/>
          <w:sz w:val="24"/>
          <w:szCs w:val="24"/>
          <w:lang w:eastAsia="pl-PL"/>
        </w:rPr>
        <w:br/>
        <w:t>udzielenie zamówienia publicznego.</w:t>
      </w:r>
    </w:p>
    <w:p w14:paraId="409DC544" w14:textId="77777777" w:rsidR="00026E0C" w:rsidRPr="0016661B" w:rsidRDefault="00026E0C" w:rsidP="00DE7746">
      <w:pPr>
        <w:pStyle w:val="Akapitzlist"/>
        <w:spacing w:after="0" w:line="288" w:lineRule="auto"/>
        <w:ind w:left="851" w:hanging="851"/>
        <w:rPr>
          <w:rFonts w:ascii="Times New Roman" w:eastAsia="Times New Roman" w:hAnsi="Times New Roman" w:cs="Times New Roman"/>
          <w:sz w:val="24"/>
          <w:szCs w:val="24"/>
          <w:lang w:eastAsia="pl-PL"/>
        </w:rPr>
      </w:pPr>
      <w:r w:rsidRPr="0016661B">
        <w:rPr>
          <w:rFonts w:ascii="Times New Roman" w:eastAsia="Times New Roman" w:hAnsi="Times New Roman" w:cs="Times New Roman"/>
          <w:sz w:val="24"/>
          <w:szCs w:val="24"/>
          <w:lang w:eastAsia="pl-PL"/>
        </w:rPr>
        <w:t>b)             art. 19 ust. 2 i art. 76 Pzp  Skorzystanie przez osobę, której dane dotyczą, z uprawnienia do sprostowania lub uzupełnienia danych osobowych, o którym mowa w art. 16 RODO nie może skutkować zmianą wyniku postępowania o udzielenie zamówienia publicznego ani zmianą postanowień umowy w sprawie zamówienia publicznego w zakresie niezgodnym z Pzp., ani naruszać integralności protokołu postępowania oraz jego załączników.</w:t>
      </w:r>
    </w:p>
    <w:p w14:paraId="7FA58A3B" w14:textId="77777777" w:rsidR="00026E0C" w:rsidRPr="0016661B" w:rsidRDefault="00026E0C" w:rsidP="00DE7746">
      <w:pPr>
        <w:pStyle w:val="Akapitzlist"/>
        <w:spacing w:after="0" w:line="288" w:lineRule="auto"/>
        <w:ind w:left="851" w:hanging="851"/>
        <w:rPr>
          <w:rFonts w:ascii="Times New Roman" w:eastAsia="Times New Roman" w:hAnsi="Times New Roman" w:cs="Times New Roman"/>
          <w:sz w:val="24"/>
          <w:szCs w:val="24"/>
          <w:lang w:eastAsia="pl-PL"/>
        </w:rPr>
      </w:pPr>
      <w:r w:rsidRPr="0016661B">
        <w:rPr>
          <w:rFonts w:ascii="Times New Roman" w:eastAsia="Times New Roman" w:hAnsi="Times New Roman" w:cs="Times New Roman"/>
          <w:sz w:val="24"/>
          <w:szCs w:val="24"/>
          <w:lang w:eastAsia="pl-PL"/>
        </w:rPr>
        <w:t>c)             art. 19 ust. 3 i art. 74 ust. 3 Pzp Wystąpienie z żądaniem, o którym mowa w art. 18 ust. 1 RODO nie ogranicza przetwarzania danych osobowych do</w:t>
      </w:r>
      <w:r w:rsidRPr="0016661B">
        <w:rPr>
          <w:rFonts w:ascii="Times New Roman" w:eastAsia="Times New Roman" w:hAnsi="Times New Roman" w:cs="Times New Roman"/>
          <w:sz w:val="24"/>
          <w:szCs w:val="24"/>
          <w:lang w:eastAsia="pl-PL"/>
        </w:rPr>
        <w:br/>
        <w:t>czasu zakończenia postępowania o udzielenie zamówienia publicznego lub</w:t>
      </w:r>
      <w:r w:rsidRPr="0016661B">
        <w:rPr>
          <w:rFonts w:ascii="Times New Roman" w:eastAsia="Times New Roman" w:hAnsi="Times New Roman" w:cs="Times New Roman"/>
          <w:sz w:val="24"/>
          <w:szCs w:val="24"/>
          <w:lang w:eastAsia="pl-PL"/>
        </w:rPr>
        <w:br/>
        <w:t>konkursu; w przypadku gdy wniesienie takiego żądania spowoduje</w:t>
      </w:r>
      <w:r w:rsidRPr="0016661B">
        <w:rPr>
          <w:rFonts w:ascii="Times New Roman" w:eastAsia="Times New Roman" w:hAnsi="Times New Roman" w:cs="Times New Roman"/>
          <w:sz w:val="24"/>
          <w:szCs w:val="24"/>
          <w:lang w:eastAsia="pl-PL"/>
        </w:rPr>
        <w:br/>
        <w:t>ograniczenie przetwarzania danych osobowych zawartych w protokole</w:t>
      </w:r>
      <w:r w:rsidRPr="0016661B">
        <w:rPr>
          <w:rFonts w:ascii="Times New Roman" w:eastAsia="Times New Roman" w:hAnsi="Times New Roman" w:cs="Times New Roman"/>
          <w:sz w:val="24"/>
          <w:szCs w:val="24"/>
          <w:lang w:eastAsia="pl-PL"/>
        </w:rPr>
        <w:br/>
        <w:t>postępowania lub załącznikach do tego protokołu, od dnia zakończenia</w:t>
      </w:r>
      <w:r w:rsidRPr="0016661B">
        <w:rPr>
          <w:rFonts w:ascii="Times New Roman" w:eastAsia="Times New Roman" w:hAnsi="Times New Roman" w:cs="Times New Roman"/>
          <w:sz w:val="24"/>
          <w:szCs w:val="24"/>
          <w:lang w:eastAsia="pl-PL"/>
        </w:rPr>
        <w:br/>
        <w:t>postępowania o udzielenie zamówienia zamawiający nie udostępnia tych</w:t>
      </w:r>
      <w:r w:rsidRPr="0016661B">
        <w:rPr>
          <w:rFonts w:ascii="Times New Roman" w:eastAsia="Times New Roman" w:hAnsi="Times New Roman" w:cs="Times New Roman"/>
          <w:sz w:val="24"/>
          <w:szCs w:val="24"/>
          <w:lang w:eastAsia="pl-PL"/>
        </w:rPr>
        <w:br/>
        <w:t>danych, chyba że zachodzą przesłanki, o których mowa w art. 18 ust. 2</w:t>
      </w:r>
      <w:r w:rsidRPr="0016661B">
        <w:rPr>
          <w:rFonts w:ascii="Times New Roman" w:eastAsia="Times New Roman" w:hAnsi="Times New Roman" w:cs="Times New Roman"/>
          <w:sz w:val="24"/>
          <w:szCs w:val="24"/>
          <w:lang w:eastAsia="pl-PL"/>
        </w:rPr>
        <w:br/>
        <w:t>RODO.</w:t>
      </w:r>
    </w:p>
    <w:p w14:paraId="0CB4F30C" w14:textId="77777777" w:rsidR="00026E0C" w:rsidRPr="0016661B" w:rsidRDefault="00026E0C" w:rsidP="00DE7746">
      <w:pPr>
        <w:pStyle w:val="Akapitzlist"/>
        <w:numPr>
          <w:ilvl w:val="2"/>
          <w:numId w:val="23"/>
        </w:numPr>
        <w:spacing w:after="0" w:line="288" w:lineRule="auto"/>
        <w:ind w:left="851" w:hanging="851"/>
        <w:rPr>
          <w:rFonts w:ascii="Times New Roman" w:eastAsia="Times New Roman" w:hAnsi="Times New Roman" w:cs="Times New Roman"/>
          <w:sz w:val="24"/>
          <w:szCs w:val="24"/>
          <w:lang w:eastAsia="pl-PL"/>
        </w:rPr>
      </w:pPr>
      <w:r w:rsidRPr="0016661B">
        <w:rPr>
          <w:rFonts w:ascii="Times New Roman" w:eastAsia="Times New Roman" w:hAnsi="Times New Roman" w:cs="Times New Roman"/>
          <w:sz w:val="24"/>
          <w:szCs w:val="24"/>
          <w:lang w:eastAsia="pl-PL"/>
        </w:rPr>
        <w:t>w myśl art. 74 ust. 4 Pzp. zasada jawności, o której mowa w art. 74 ust. 1 Pzp, ma zastosowanie do wszystkich danych osobowych, z wyjątkiem danych, o których mowa w art. 9 ust. 1 RODO zebranych w toku postępowania o udzielenie zamówienia publicznego. Ograniczenia zasady jawności, o których mowa w art. 74 ust. 3 i art. 18 ust. 3-6 Pzp stosuje się odpowiednio.</w:t>
      </w:r>
    </w:p>
    <w:p w14:paraId="14DCBF58" w14:textId="77777777" w:rsidR="00026E0C" w:rsidRPr="0016661B" w:rsidRDefault="00026E0C" w:rsidP="00DE7746">
      <w:pPr>
        <w:pStyle w:val="Akapitzlist"/>
        <w:numPr>
          <w:ilvl w:val="1"/>
          <w:numId w:val="23"/>
        </w:numPr>
        <w:spacing w:after="0" w:line="288" w:lineRule="auto"/>
        <w:ind w:left="851" w:hanging="851"/>
        <w:rPr>
          <w:rFonts w:ascii="Times New Roman" w:eastAsia="Times New Roman" w:hAnsi="Times New Roman" w:cs="Times New Roman"/>
          <w:sz w:val="24"/>
          <w:szCs w:val="24"/>
          <w:lang w:eastAsia="pl-PL"/>
        </w:rPr>
      </w:pPr>
      <w:r w:rsidRPr="0016661B">
        <w:rPr>
          <w:rFonts w:ascii="Times New Roman" w:eastAsia="Times New Roman" w:hAnsi="Times New Roman" w:cs="Times New Roman"/>
          <w:sz w:val="24"/>
          <w:szCs w:val="24"/>
          <w:lang w:eastAsia="pl-PL"/>
        </w:rPr>
        <w:lastRenderedPageBreak/>
        <w:t>W odniesieniu do danych osobowych przekazywanych Zamawiającemu, a nie</w:t>
      </w:r>
      <w:r w:rsidRPr="0016661B">
        <w:rPr>
          <w:rFonts w:ascii="Times New Roman" w:eastAsia="Times New Roman" w:hAnsi="Times New Roman" w:cs="Times New Roman"/>
          <w:sz w:val="24"/>
          <w:szCs w:val="24"/>
          <w:lang w:eastAsia="pl-PL"/>
        </w:rPr>
        <w:br/>
        <w:t>dotyczących bezpośrednio Wykonawcy (np. danych osobowych jego pracowników, reprezentantów, współpracowników, podwykonawców, osób, którymi posługuje się przy realizacji zamówienia, osób, które udostępniają mu zasoby na potrzeby udziału w postępowaniu itp.), Wykonawca zobowiązany jest do dopełnienia obowiązków informacyjnych, o których mowa w art. 13 lub 14 RODO, w tym do przekazania im informacji odnośnie administrowania ich danymi przez Zamawiającego oraz do złożenia wraz z ofertą oświadczenia o ich dopełnieniu według wzoru określonego w załączniku do niniejszej SWZ, pod rygorem odpowiedzialności odszkodowawczej wobec Zamawiającego.</w:t>
      </w:r>
    </w:p>
    <w:bookmarkEnd w:id="88"/>
    <w:bookmarkEnd w:id="89"/>
    <w:bookmarkEnd w:id="90"/>
    <w:p w14:paraId="04B773A7" w14:textId="77777777" w:rsidR="000B7E87" w:rsidRPr="0016661B" w:rsidRDefault="000B7E87" w:rsidP="00DE7746">
      <w:pPr>
        <w:spacing w:after="0" w:line="288" w:lineRule="auto"/>
        <w:ind w:left="851" w:hanging="851"/>
        <w:rPr>
          <w:rFonts w:ascii="Times New Roman" w:hAnsi="Times New Roman" w:cs="Times New Roman"/>
          <w:sz w:val="24"/>
          <w:szCs w:val="24"/>
        </w:rPr>
      </w:pPr>
    </w:p>
    <w:p w14:paraId="274FD530" w14:textId="65F618D3" w:rsidR="002E7905" w:rsidRPr="0016661B" w:rsidRDefault="002E7905" w:rsidP="00DE7746">
      <w:pPr>
        <w:pStyle w:val="Akapitzlist"/>
        <w:numPr>
          <w:ilvl w:val="0"/>
          <w:numId w:val="42"/>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Postanowienia końcowe</w:t>
      </w:r>
    </w:p>
    <w:p w14:paraId="139D413E" w14:textId="34A11E99" w:rsidR="00DD6201" w:rsidRPr="0016661B" w:rsidRDefault="00370FA8" w:rsidP="003F46FB">
      <w:pPr>
        <w:pStyle w:val="Akapitzlist"/>
        <w:spacing w:after="0" w:line="288" w:lineRule="auto"/>
        <w:ind w:left="851"/>
        <w:rPr>
          <w:rFonts w:ascii="Times New Roman" w:hAnsi="Times New Roman" w:cs="Times New Roman"/>
          <w:sz w:val="24"/>
          <w:szCs w:val="24"/>
        </w:rPr>
      </w:pPr>
      <w:r w:rsidRPr="0016661B">
        <w:rPr>
          <w:rFonts w:ascii="Times New Roman" w:hAnsi="Times New Roman" w:cs="Times New Roman"/>
          <w:sz w:val="24"/>
          <w:szCs w:val="24"/>
        </w:rPr>
        <w:t xml:space="preserve">W zakresie nieuregulowanym niniejszą </w:t>
      </w:r>
      <w:r w:rsidR="00DD6201" w:rsidRPr="0016661B">
        <w:rPr>
          <w:rFonts w:ascii="Times New Roman" w:hAnsi="Times New Roman" w:cs="Times New Roman"/>
          <w:sz w:val="24"/>
          <w:szCs w:val="24"/>
        </w:rPr>
        <w:t>SWZ</w:t>
      </w:r>
      <w:r w:rsidR="005869F6" w:rsidRPr="0016661B">
        <w:rPr>
          <w:rFonts w:ascii="Times New Roman" w:hAnsi="Times New Roman" w:cs="Times New Roman"/>
          <w:sz w:val="24"/>
          <w:szCs w:val="24"/>
        </w:rPr>
        <w:t xml:space="preserve"> </w:t>
      </w:r>
      <w:r w:rsidRPr="0016661B">
        <w:rPr>
          <w:rFonts w:ascii="Times New Roman" w:hAnsi="Times New Roman" w:cs="Times New Roman"/>
          <w:sz w:val="24"/>
          <w:szCs w:val="24"/>
        </w:rPr>
        <w:t>zastosowanie mają przepisy ustawy P</w:t>
      </w:r>
      <w:r w:rsidR="00DD6201" w:rsidRPr="0016661B">
        <w:rPr>
          <w:rFonts w:ascii="Times New Roman" w:hAnsi="Times New Roman" w:cs="Times New Roman"/>
          <w:sz w:val="24"/>
          <w:szCs w:val="24"/>
        </w:rPr>
        <w:t>zp</w:t>
      </w:r>
      <w:r w:rsidRPr="0016661B">
        <w:rPr>
          <w:rFonts w:ascii="Times New Roman" w:hAnsi="Times New Roman" w:cs="Times New Roman"/>
          <w:sz w:val="24"/>
          <w:szCs w:val="24"/>
        </w:rPr>
        <w:t xml:space="preserve"> oraz jej aktów wykonawczych</w:t>
      </w:r>
      <w:r w:rsidR="005869F6" w:rsidRPr="0016661B">
        <w:rPr>
          <w:rFonts w:ascii="Times New Roman" w:hAnsi="Times New Roman" w:cs="Times New Roman"/>
          <w:sz w:val="24"/>
          <w:szCs w:val="24"/>
        </w:rPr>
        <w:t>, Kodeks cywilny, Prawo energetyczne</w:t>
      </w:r>
      <w:r w:rsidR="0093198F" w:rsidRPr="0016661B">
        <w:rPr>
          <w:rFonts w:ascii="Times New Roman" w:hAnsi="Times New Roman" w:cs="Times New Roman"/>
          <w:sz w:val="24"/>
          <w:szCs w:val="24"/>
        </w:rPr>
        <w:t xml:space="preserve">, </w:t>
      </w:r>
      <w:r w:rsidR="005869F6" w:rsidRPr="0016661B">
        <w:rPr>
          <w:rFonts w:ascii="Times New Roman" w:hAnsi="Times New Roman" w:cs="Times New Roman"/>
          <w:sz w:val="24"/>
          <w:szCs w:val="24"/>
        </w:rPr>
        <w:t>oraz pozostałe akty prawe mające</w:t>
      </w:r>
      <w:r w:rsidR="00DD6201" w:rsidRPr="0016661B">
        <w:rPr>
          <w:rFonts w:ascii="Times New Roman" w:hAnsi="Times New Roman" w:cs="Times New Roman"/>
          <w:sz w:val="24"/>
          <w:szCs w:val="24"/>
        </w:rPr>
        <w:t xml:space="preserve"> zastosowanie do niniejszego postępowania. </w:t>
      </w:r>
      <w:r w:rsidR="00CD6C6F" w:rsidRPr="0016661B">
        <w:rPr>
          <w:rFonts w:ascii="Times New Roman" w:hAnsi="Times New Roman" w:cs="Times New Roman"/>
          <w:sz w:val="24"/>
          <w:szCs w:val="24"/>
        </w:rPr>
        <w:t>W przypadku rozbieżności zapisów umownych w stosunku do zapisów w SWZ,  nadrzędne będą zapisy w SWZ oraz oferty.</w:t>
      </w:r>
    </w:p>
    <w:p w14:paraId="34A6A91F" w14:textId="77777777" w:rsidR="00CD6C6F" w:rsidRPr="0016661B" w:rsidRDefault="00CD6C6F" w:rsidP="00DE7746">
      <w:pPr>
        <w:spacing w:after="0" w:line="288" w:lineRule="auto"/>
        <w:ind w:left="851" w:hanging="851"/>
        <w:rPr>
          <w:rFonts w:ascii="Times New Roman" w:hAnsi="Times New Roman" w:cs="Times New Roman"/>
          <w:sz w:val="24"/>
          <w:szCs w:val="24"/>
          <w:u w:val="single"/>
        </w:rPr>
      </w:pPr>
    </w:p>
    <w:p w14:paraId="7017BC8C" w14:textId="5DCA4ADB" w:rsidR="001D45BA" w:rsidRPr="0016661B" w:rsidRDefault="00F5720A" w:rsidP="00DE7746">
      <w:pPr>
        <w:spacing w:after="0" w:line="288" w:lineRule="auto"/>
        <w:ind w:left="851" w:hanging="851"/>
        <w:rPr>
          <w:rFonts w:ascii="Times New Roman" w:hAnsi="Times New Roman" w:cs="Times New Roman"/>
          <w:sz w:val="24"/>
          <w:szCs w:val="24"/>
          <w:u w:val="single"/>
        </w:rPr>
      </w:pPr>
      <w:r w:rsidRPr="0016661B">
        <w:rPr>
          <w:rFonts w:ascii="Times New Roman" w:hAnsi="Times New Roman" w:cs="Times New Roman"/>
          <w:sz w:val="24"/>
          <w:szCs w:val="24"/>
          <w:u w:val="single"/>
        </w:rPr>
        <w:t>Załączniki do SWZ:</w:t>
      </w:r>
    </w:p>
    <w:p w14:paraId="3C15FE4B" w14:textId="28F43B80" w:rsidR="000B7E87" w:rsidRPr="0016661B" w:rsidRDefault="00B34AEF" w:rsidP="00DE7746">
      <w:pPr>
        <w:pStyle w:val="Akapitzlist"/>
        <w:numPr>
          <w:ilvl w:val="2"/>
          <w:numId w:val="9"/>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Opis przedmiotu zamówienia</w:t>
      </w:r>
      <w:r w:rsidR="00D71EBF" w:rsidRPr="0016661B">
        <w:rPr>
          <w:rFonts w:ascii="Times New Roman" w:hAnsi="Times New Roman" w:cs="Times New Roman"/>
          <w:sz w:val="24"/>
          <w:szCs w:val="24"/>
        </w:rPr>
        <w:t>: 1</w:t>
      </w:r>
    </w:p>
    <w:p w14:paraId="68ED2504" w14:textId="56112755" w:rsidR="000B7E87" w:rsidRPr="0016661B" w:rsidRDefault="00B34AEF" w:rsidP="00DE7746">
      <w:pPr>
        <w:pStyle w:val="Akapitzlist"/>
        <w:numPr>
          <w:ilvl w:val="2"/>
          <w:numId w:val="9"/>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Projektowane postanowienia umowy</w:t>
      </w:r>
      <w:r w:rsidR="004D02C8" w:rsidRPr="0016661B">
        <w:rPr>
          <w:rFonts w:ascii="Times New Roman" w:hAnsi="Times New Roman" w:cs="Times New Roman"/>
          <w:sz w:val="24"/>
          <w:szCs w:val="24"/>
        </w:rPr>
        <w:t>: 2</w:t>
      </w:r>
    </w:p>
    <w:p w14:paraId="1ADD9EBE" w14:textId="632EB1E2" w:rsidR="00AB4CCD" w:rsidRPr="0016661B" w:rsidRDefault="00551AFF" w:rsidP="00DE7746">
      <w:pPr>
        <w:pStyle w:val="Akapitzlist"/>
        <w:numPr>
          <w:ilvl w:val="2"/>
          <w:numId w:val="9"/>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Formula</w:t>
      </w:r>
      <w:r w:rsidR="00AB4CCD" w:rsidRPr="0016661B">
        <w:rPr>
          <w:rFonts w:ascii="Times New Roman" w:hAnsi="Times New Roman" w:cs="Times New Roman"/>
          <w:sz w:val="24"/>
          <w:szCs w:val="24"/>
        </w:rPr>
        <w:t>r</w:t>
      </w:r>
      <w:r w:rsidRPr="0016661B">
        <w:rPr>
          <w:rFonts w:ascii="Times New Roman" w:hAnsi="Times New Roman" w:cs="Times New Roman"/>
          <w:sz w:val="24"/>
          <w:szCs w:val="24"/>
        </w:rPr>
        <w:t>z ofertowy</w:t>
      </w:r>
    </w:p>
    <w:p w14:paraId="14E7F3F4" w14:textId="6389BCBC" w:rsidR="00910969" w:rsidRPr="0016661B" w:rsidRDefault="006C5F52" w:rsidP="005F38AB">
      <w:pPr>
        <w:pStyle w:val="Akapitzlist"/>
        <w:numPr>
          <w:ilvl w:val="1"/>
          <w:numId w:val="49"/>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ka</w:t>
      </w:r>
      <w:r w:rsidR="00AC5E81" w:rsidRPr="0016661B">
        <w:rPr>
          <w:rFonts w:ascii="Times New Roman" w:hAnsi="Times New Roman" w:cs="Times New Roman"/>
          <w:sz w:val="24"/>
          <w:szCs w:val="24"/>
        </w:rPr>
        <w:t>l</w:t>
      </w:r>
      <w:r w:rsidR="00551AFF" w:rsidRPr="0016661B">
        <w:rPr>
          <w:rFonts w:ascii="Times New Roman" w:hAnsi="Times New Roman" w:cs="Times New Roman"/>
          <w:sz w:val="24"/>
          <w:szCs w:val="24"/>
        </w:rPr>
        <w:t>kul</w:t>
      </w:r>
      <w:r w:rsidRPr="0016661B">
        <w:rPr>
          <w:rFonts w:ascii="Times New Roman" w:hAnsi="Times New Roman" w:cs="Times New Roman"/>
          <w:sz w:val="24"/>
          <w:szCs w:val="24"/>
        </w:rPr>
        <w:t>ator</w:t>
      </w:r>
    </w:p>
    <w:p w14:paraId="243B79C0" w14:textId="630D17A8" w:rsidR="006A579E" w:rsidRPr="0016661B" w:rsidRDefault="00B34AEF" w:rsidP="00DE7746">
      <w:pPr>
        <w:pStyle w:val="Akapitzlist"/>
        <w:numPr>
          <w:ilvl w:val="0"/>
          <w:numId w:val="32"/>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 xml:space="preserve">Oświadczenie </w:t>
      </w:r>
      <w:proofErr w:type="spellStart"/>
      <w:r w:rsidRPr="0016661B">
        <w:rPr>
          <w:rFonts w:ascii="Times New Roman" w:hAnsi="Times New Roman" w:cs="Times New Roman"/>
          <w:sz w:val="24"/>
          <w:szCs w:val="24"/>
        </w:rPr>
        <w:t>JEDZ</w:t>
      </w:r>
      <w:r w:rsidR="00380544" w:rsidRPr="0016661B">
        <w:rPr>
          <w:rFonts w:ascii="Times New Roman" w:hAnsi="Times New Roman" w:cs="Times New Roman"/>
          <w:sz w:val="24"/>
          <w:szCs w:val="24"/>
        </w:rPr>
        <w:t>_dla</w:t>
      </w:r>
      <w:proofErr w:type="spellEnd"/>
      <w:r w:rsidR="00380544" w:rsidRPr="0016661B">
        <w:rPr>
          <w:rFonts w:ascii="Times New Roman" w:hAnsi="Times New Roman" w:cs="Times New Roman"/>
          <w:sz w:val="24"/>
          <w:szCs w:val="24"/>
        </w:rPr>
        <w:t xml:space="preserve"> wszystkich części zamówienia</w:t>
      </w:r>
      <w:r w:rsidRPr="0016661B">
        <w:rPr>
          <w:rFonts w:ascii="Times New Roman" w:hAnsi="Times New Roman" w:cs="Times New Roman"/>
          <w:sz w:val="24"/>
          <w:szCs w:val="24"/>
        </w:rPr>
        <w:t xml:space="preserve"> </w:t>
      </w:r>
    </w:p>
    <w:p w14:paraId="24557E78" w14:textId="46582662" w:rsidR="00EC6EBD" w:rsidRPr="0016661B" w:rsidRDefault="00EC6EBD" w:rsidP="00DE7746">
      <w:p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 xml:space="preserve">4A.  </w:t>
      </w:r>
      <w:r w:rsidR="000B7E87" w:rsidRPr="0016661B">
        <w:rPr>
          <w:rFonts w:ascii="Times New Roman" w:hAnsi="Times New Roman" w:cs="Times New Roman"/>
          <w:sz w:val="24"/>
          <w:szCs w:val="24"/>
        </w:rPr>
        <w:t xml:space="preserve">  </w:t>
      </w:r>
      <w:r w:rsidR="001C1752" w:rsidRPr="0016661B">
        <w:rPr>
          <w:rFonts w:ascii="Times New Roman" w:hAnsi="Times New Roman" w:cs="Times New Roman"/>
          <w:sz w:val="24"/>
          <w:szCs w:val="24"/>
        </w:rPr>
        <w:t xml:space="preserve"> </w:t>
      </w:r>
      <w:r w:rsidR="003F46FB" w:rsidRPr="0016661B">
        <w:rPr>
          <w:rFonts w:ascii="Times New Roman" w:hAnsi="Times New Roman" w:cs="Times New Roman"/>
          <w:sz w:val="24"/>
          <w:szCs w:val="24"/>
        </w:rPr>
        <w:tab/>
      </w:r>
      <w:r w:rsidRPr="0016661B">
        <w:rPr>
          <w:rFonts w:ascii="Times New Roman" w:hAnsi="Times New Roman" w:cs="Times New Roman"/>
          <w:sz w:val="24"/>
          <w:szCs w:val="24"/>
        </w:rPr>
        <w:t xml:space="preserve">Oświadczenie </w:t>
      </w:r>
      <w:r w:rsidR="00572102" w:rsidRPr="0016661B">
        <w:rPr>
          <w:rFonts w:ascii="Times New Roman" w:hAnsi="Times New Roman" w:cs="Times New Roman"/>
          <w:sz w:val="24"/>
          <w:szCs w:val="24"/>
        </w:rPr>
        <w:t xml:space="preserve">wykonawcy w zakresie art. 5k rozporządzenia 833_2014 </w:t>
      </w:r>
      <w:r w:rsidR="00A5077E" w:rsidRPr="0016661B">
        <w:rPr>
          <w:rFonts w:ascii="Times New Roman" w:hAnsi="Times New Roman" w:cs="Times New Roman"/>
          <w:sz w:val="24"/>
          <w:szCs w:val="24"/>
        </w:rPr>
        <w:t xml:space="preserve">art. 7 ust. 1 </w:t>
      </w:r>
      <w:r w:rsidR="000B7E87" w:rsidRPr="0016661B">
        <w:rPr>
          <w:rFonts w:ascii="Times New Roman" w:hAnsi="Times New Roman" w:cs="Times New Roman"/>
          <w:sz w:val="24"/>
          <w:szCs w:val="24"/>
        </w:rPr>
        <w:t xml:space="preserve"> </w:t>
      </w:r>
      <w:r w:rsidR="00A5077E" w:rsidRPr="0016661B">
        <w:rPr>
          <w:rFonts w:ascii="Times New Roman" w:hAnsi="Times New Roman" w:cs="Times New Roman"/>
          <w:sz w:val="24"/>
          <w:szCs w:val="24"/>
        </w:rPr>
        <w:t xml:space="preserve">ustawy o szczególnych rozwiązaniach </w:t>
      </w:r>
      <w:r w:rsidR="00572102" w:rsidRPr="0016661B">
        <w:rPr>
          <w:rFonts w:ascii="Times New Roman" w:hAnsi="Times New Roman" w:cs="Times New Roman"/>
          <w:sz w:val="24"/>
          <w:szCs w:val="24"/>
        </w:rPr>
        <w:t xml:space="preserve">na podstawie art 125 ust. 1 </w:t>
      </w:r>
      <w:proofErr w:type="spellStart"/>
      <w:r w:rsidR="00572102" w:rsidRPr="0016661B">
        <w:rPr>
          <w:rFonts w:ascii="Times New Roman" w:hAnsi="Times New Roman" w:cs="Times New Roman"/>
          <w:sz w:val="24"/>
          <w:szCs w:val="24"/>
        </w:rPr>
        <w:t>Pzp</w:t>
      </w:r>
      <w:r w:rsidR="00380544" w:rsidRPr="0016661B">
        <w:rPr>
          <w:rFonts w:ascii="Times New Roman" w:hAnsi="Times New Roman" w:cs="Times New Roman"/>
          <w:sz w:val="24"/>
          <w:szCs w:val="24"/>
        </w:rPr>
        <w:t>_dla</w:t>
      </w:r>
      <w:proofErr w:type="spellEnd"/>
      <w:r w:rsidR="00380544" w:rsidRPr="0016661B">
        <w:rPr>
          <w:rFonts w:ascii="Times New Roman" w:hAnsi="Times New Roman" w:cs="Times New Roman"/>
          <w:sz w:val="24"/>
          <w:szCs w:val="24"/>
        </w:rPr>
        <w:t xml:space="preserve"> wszystkich części zamówienia</w:t>
      </w:r>
    </w:p>
    <w:p w14:paraId="4C256E5E" w14:textId="0979E7E2" w:rsidR="00F51E2C" w:rsidRPr="0016661B" w:rsidRDefault="00F51E2C" w:rsidP="00DE7746">
      <w:p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 xml:space="preserve">4B      </w:t>
      </w:r>
      <w:r w:rsidR="003F46FB" w:rsidRPr="0016661B">
        <w:rPr>
          <w:rFonts w:ascii="Times New Roman" w:hAnsi="Times New Roman" w:cs="Times New Roman"/>
          <w:sz w:val="24"/>
          <w:szCs w:val="24"/>
        </w:rPr>
        <w:tab/>
      </w:r>
      <w:r w:rsidR="006405A6" w:rsidRPr="0016661B">
        <w:rPr>
          <w:rFonts w:ascii="Times New Roman" w:hAnsi="Times New Roman" w:cs="Times New Roman"/>
          <w:sz w:val="24"/>
          <w:szCs w:val="24"/>
        </w:rPr>
        <w:t>Oświadczenie podmiotu udostępniającego zasoby</w:t>
      </w:r>
      <w:r w:rsidR="00DB6E8D" w:rsidRPr="0016661B">
        <w:rPr>
          <w:rFonts w:ascii="Times New Roman" w:hAnsi="Times New Roman" w:cs="Times New Roman"/>
          <w:sz w:val="24"/>
          <w:szCs w:val="24"/>
        </w:rPr>
        <w:t>_</w:t>
      </w:r>
    </w:p>
    <w:p w14:paraId="190369E0" w14:textId="0BBEFD30" w:rsidR="00044627" w:rsidRPr="0016661B" w:rsidRDefault="008539E4" w:rsidP="00DE7746">
      <w:pPr>
        <w:pStyle w:val="Akapitzlist"/>
        <w:numPr>
          <w:ilvl w:val="0"/>
          <w:numId w:val="32"/>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Oświadczenie wykonawców wspólnie ubiegających się o udzielenie zamówienia</w:t>
      </w:r>
    </w:p>
    <w:p w14:paraId="7AF51988" w14:textId="5755C9A5" w:rsidR="00910969" w:rsidRPr="0016661B" w:rsidRDefault="00B34AEF" w:rsidP="00DE7746">
      <w:pPr>
        <w:pStyle w:val="Akapitzlist"/>
        <w:numPr>
          <w:ilvl w:val="0"/>
          <w:numId w:val="32"/>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 xml:space="preserve">Oświadczenie o przynależności lub braku przynależności do tej samej grupy </w:t>
      </w:r>
      <w:proofErr w:type="spellStart"/>
      <w:r w:rsidRPr="0016661B">
        <w:rPr>
          <w:rFonts w:ascii="Times New Roman" w:hAnsi="Times New Roman" w:cs="Times New Roman"/>
          <w:sz w:val="24"/>
          <w:szCs w:val="24"/>
        </w:rPr>
        <w:t>kapitałowej</w:t>
      </w:r>
      <w:r w:rsidR="00380544" w:rsidRPr="0016661B">
        <w:rPr>
          <w:rFonts w:ascii="Times New Roman" w:hAnsi="Times New Roman" w:cs="Times New Roman"/>
          <w:sz w:val="24"/>
          <w:szCs w:val="24"/>
        </w:rPr>
        <w:t>_dla</w:t>
      </w:r>
      <w:proofErr w:type="spellEnd"/>
      <w:r w:rsidR="00380544" w:rsidRPr="0016661B">
        <w:rPr>
          <w:rFonts w:ascii="Times New Roman" w:hAnsi="Times New Roman" w:cs="Times New Roman"/>
          <w:sz w:val="24"/>
          <w:szCs w:val="24"/>
        </w:rPr>
        <w:t xml:space="preserve"> wszystkich części zamówienia</w:t>
      </w:r>
      <w:r w:rsidRPr="0016661B">
        <w:rPr>
          <w:rFonts w:ascii="Times New Roman" w:hAnsi="Times New Roman" w:cs="Times New Roman"/>
          <w:sz w:val="24"/>
          <w:szCs w:val="24"/>
        </w:rPr>
        <w:t xml:space="preserve"> </w:t>
      </w:r>
    </w:p>
    <w:p w14:paraId="66B6E6FE" w14:textId="556C146D" w:rsidR="00B34AEF" w:rsidRPr="0016661B" w:rsidRDefault="008135ED" w:rsidP="00DE7746">
      <w:pPr>
        <w:pStyle w:val="Akapitzlist"/>
        <w:numPr>
          <w:ilvl w:val="0"/>
          <w:numId w:val="32"/>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Oświadczenia  wykonawcy o aktualności informacji zawartych w  oświadczeni</w:t>
      </w:r>
      <w:r w:rsidR="0066028E" w:rsidRPr="0016661B">
        <w:rPr>
          <w:rFonts w:ascii="Times New Roman" w:hAnsi="Times New Roman" w:cs="Times New Roman"/>
          <w:sz w:val="24"/>
          <w:szCs w:val="24"/>
        </w:rPr>
        <w:t>ach</w:t>
      </w:r>
      <w:r w:rsidRPr="0016661B">
        <w:rPr>
          <w:rFonts w:ascii="Times New Roman" w:hAnsi="Times New Roman" w:cs="Times New Roman"/>
          <w:sz w:val="24"/>
          <w:szCs w:val="24"/>
        </w:rPr>
        <w:t xml:space="preserve"> z art. 125</w:t>
      </w:r>
      <w:r w:rsidR="00380544" w:rsidRPr="0016661B">
        <w:rPr>
          <w:rFonts w:ascii="Times New Roman" w:hAnsi="Times New Roman" w:cs="Times New Roman"/>
          <w:sz w:val="24"/>
          <w:szCs w:val="24"/>
        </w:rPr>
        <w:t>_dla wszystkich części zamówienia</w:t>
      </w:r>
    </w:p>
    <w:p w14:paraId="08249BC3" w14:textId="24A98E32" w:rsidR="004D1269" w:rsidRPr="0016661B" w:rsidRDefault="004D1269" w:rsidP="00DE7746">
      <w:pPr>
        <w:pStyle w:val="Akapitzlist"/>
        <w:numPr>
          <w:ilvl w:val="0"/>
          <w:numId w:val="32"/>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Oświadczenie - zobowiązanie podmiotu udostepniającego zasoby</w:t>
      </w:r>
    </w:p>
    <w:p w14:paraId="7669E35A" w14:textId="493A1E8D" w:rsidR="008047D3" w:rsidRPr="0016661B" w:rsidRDefault="001E7A65" w:rsidP="00034200">
      <w:pPr>
        <w:pStyle w:val="Akapitzlist"/>
        <w:numPr>
          <w:ilvl w:val="0"/>
          <w:numId w:val="32"/>
        </w:numPr>
        <w:spacing w:after="0" w:line="288" w:lineRule="auto"/>
        <w:ind w:left="851" w:hanging="851"/>
        <w:rPr>
          <w:rFonts w:ascii="Times New Roman" w:hAnsi="Times New Roman" w:cs="Times New Roman"/>
          <w:sz w:val="24"/>
          <w:szCs w:val="24"/>
        </w:rPr>
      </w:pPr>
      <w:r w:rsidRPr="0016661B">
        <w:rPr>
          <w:rFonts w:ascii="Times New Roman" w:hAnsi="Times New Roman" w:cs="Times New Roman"/>
          <w:sz w:val="24"/>
          <w:szCs w:val="24"/>
        </w:rPr>
        <w:t>Oświadczenie ODBIORCY PALIW GAZOWYCH o przeznaczeniu paliwa</w:t>
      </w:r>
      <w:r w:rsidR="00034200">
        <w:rPr>
          <w:rFonts w:ascii="Times New Roman" w:hAnsi="Times New Roman" w:cs="Times New Roman"/>
          <w:sz w:val="24"/>
          <w:szCs w:val="24"/>
        </w:rPr>
        <w:t xml:space="preserve"> </w:t>
      </w:r>
      <w:r w:rsidRPr="0016661B">
        <w:rPr>
          <w:rFonts w:ascii="Times New Roman" w:hAnsi="Times New Roman" w:cs="Times New Roman"/>
          <w:sz w:val="24"/>
          <w:szCs w:val="24"/>
        </w:rPr>
        <w:t>gazowego</w:t>
      </w:r>
    </w:p>
    <w:sectPr w:rsidR="008047D3" w:rsidRPr="0016661B">
      <w:headerReference w:type="default" r:id="rId37"/>
      <w:footerReference w:type="defaul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9E69B" w14:textId="77777777" w:rsidR="00F84CF0" w:rsidRDefault="00F84CF0" w:rsidP="00C24B45">
      <w:pPr>
        <w:spacing w:after="0" w:line="240" w:lineRule="auto"/>
      </w:pPr>
      <w:r>
        <w:separator/>
      </w:r>
    </w:p>
  </w:endnote>
  <w:endnote w:type="continuationSeparator" w:id="0">
    <w:p w14:paraId="662B7640" w14:textId="77777777" w:rsidR="00F84CF0" w:rsidRDefault="00F84CF0" w:rsidP="00C24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MS Gothic"/>
    <w:charset w:val="00"/>
    <w:family w:val="auto"/>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836189"/>
      <w:docPartObj>
        <w:docPartGallery w:val="Page Numbers (Bottom of Page)"/>
        <w:docPartUnique/>
      </w:docPartObj>
    </w:sdtPr>
    <w:sdtEndPr/>
    <w:sdtContent>
      <w:sdt>
        <w:sdtPr>
          <w:id w:val="-1769616900"/>
          <w:docPartObj>
            <w:docPartGallery w:val="Page Numbers (Top of Page)"/>
            <w:docPartUnique/>
          </w:docPartObj>
        </w:sdtPr>
        <w:sdtEndPr/>
        <w:sdtContent>
          <w:p w14:paraId="0B4F8D35" w14:textId="503ECFBC" w:rsidR="00400979" w:rsidRDefault="00400979">
            <w:pPr>
              <w:pStyle w:val="Stopka"/>
              <w:jc w:val="right"/>
            </w:pPr>
            <w:r w:rsidRPr="00586378">
              <w:rPr>
                <w:sz w:val="20"/>
                <w:szCs w:val="20"/>
              </w:rPr>
              <w:t xml:space="preserve">Strona </w:t>
            </w:r>
            <w:r w:rsidRPr="00586378">
              <w:fldChar w:fldCharType="begin"/>
            </w:r>
            <w:r w:rsidRPr="00586378">
              <w:rPr>
                <w:sz w:val="20"/>
                <w:szCs w:val="20"/>
              </w:rPr>
              <w:instrText>PAGE</w:instrText>
            </w:r>
            <w:r w:rsidRPr="00586378">
              <w:fldChar w:fldCharType="separate"/>
            </w:r>
            <w:r w:rsidR="00996B6F">
              <w:rPr>
                <w:noProof/>
                <w:sz w:val="20"/>
                <w:szCs w:val="20"/>
              </w:rPr>
              <w:t>8</w:t>
            </w:r>
            <w:r w:rsidRPr="00586378">
              <w:fldChar w:fldCharType="end"/>
            </w:r>
            <w:r w:rsidRPr="00586378">
              <w:rPr>
                <w:sz w:val="20"/>
                <w:szCs w:val="20"/>
              </w:rPr>
              <w:t xml:space="preserve"> z </w:t>
            </w:r>
            <w:r w:rsidRPr="00586378">
              <w:fldChar w:fldCharType="begin"/>
            </w:r>
            <w:r w:rsidRPr="00586378">
              <w:rPr>
                <w:sz w:val="20"/>
                <w:szCs w:val="20"/>
              </w:rPr>
              <w:instrText>NUMPAGES</w:instrText>
            </w:r>
            <w:r w:rsidRPr="00586378">
              <w:fldChar w:fldCharType="separate"/>
            </w:r>
            <w:r w:rsidR="00996B6F">
              <w:rPr>
                <w:noProof/>
                <w:sz w:val="20"/>
                <w:szCs w:val="20"/>
              </w:rPr>
              <w:t>36</w:t>
            </w:r>
            <w:r w:rsidRPr="00586378">
              <w:fldChar w:fldCharType="end"/>
            </w:r>
          </w:p>
        </w:sdtContent>
      </w:sdt>
    </w:sdtContent>
  </w:sdt>
  <w:p w14:paraId="7D985A52" w14:textId="77777777" w:rsidR="00400979" w:rsidRDefault="004009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9D620" w14:textId="77777777" w:rsidR="00F84CF0" w:rsidRDefault="00F84CF0" w:rsidP="00C24B45">
      <w:pPr>
        <w:spacing w:after="0" w:line="240" w:lineRule="auto"/>
      </w:pPr>
      <w:r>
        <w:separator/>
      </w:r>
    </w:p>
  </w:footnote>
  <w:footnote w:type="continuationSeparator" w:id="0">
    <w:p w14:paraId="27DCDE38" w14:textId="77777777" w:rsidR="00F84CF0" w:rsidRDefault="00F84CF0" w:rsidP="00C24B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9BD6" w14:textId="6BDF0835" w:rsidR="00D272D6" w:rsidRPr="0016661B" w:rsidRDefault="00400979" w:rsidP="00D272D6">
    <w:pPr>
      <w:rPr>
        <w:rFonts w:ascii="Times New Roman" w:hAnsi="Times New Roman" w:cs="Times New Roman"/>
        <w:sz w:val="24"/>
        <w:szCs w:val="24"/>
      </w:rPr>
    </w:pPr>
    <w:r w:rsidRPr="0016661B">
      <w:rPr>
        <w:rFonts w:ascii="Times New Roman" w:hAnsi="Times New Roman" w:cs="Times New Roman"/>
        <w:sz w:val="24"/>
        <w:szCs w:val="24"/>
        <w:shd w:val="clear" w:color="auto" w:fill="FFFFFF"/>
      </w:rPr>
      <w:softHyphen/>
      <w:t>Numer sprawy</w:t>
    </w:r>
    <w:r w:rsidRPr="0016661B">
      <w:rPr>
        <w:rFonts w:ascii="Times New Roman" w:hAnsi="Times New Roman" w:cs="Times New Roman"/>
        <w:sz w:val="24"/>
        <w:szCs w:val="24"/>
      </w:rPr>
      <w:t xml:space="preserve">: </w:t>
    </w:r>
    <w:r w:rsidR="00B632EE" w:rsidRPr="0016661B">
      <w:rPr>
        <w:rFonts w:ascii="Times New Roman" w:hAnsi="Times New Roman" w:cs="Times New Roman"/>
        <w:sz w:val="24"/>
        <w:szCs w:val="24"/>
      </w:rPr>
      <w:t>PCUW.261.3.1.2025</w:t>
    </w:r>
  </w:p>
  <w:p w14:paraId="352B6750" w14:textId="1ABB3A5C" w:rsidR="00400979" w:rsidRDefault="0040097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decimal"/>
      <w:lvlText w:val="%1.%2."/>
      <w:lvlJc w:val="left"/>
      <w:pPr>
        <w:tabs>
          <w:tab w:val="num" w:pos="0"/>
        </w:tabs>
        <w:ind w:left="792" w:hanging="432"/>
      </w:pPr>
      <w:rPr>
        <w:rFonts w:ascii="Times New Roman" w:hAnsi="Times New Roman" w:cs="Times New Roman"/>
        <w:b/>
        <w:bCs/>
        <w:color w:val="000000"/>
        <w:sz w:val="22"/>
        <w:szCs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multilevel"/>
    <w:tmpl w:val="F6D60DFE"/>
    <w:name w:val="WW8Num9"/>
    <w:lvl w:ilvl="0">
      <w:start w:val="11"/>
      <w:numFmt w:val="decimal"/>
      <w:lvlText w:val="%1"/>
      <w:lvlJc w:val="left"/>
      <w:pPr>
        <w:tabs>
          <w:tab w:val="num" w:pos="0"/>
        </w:tabs>
        <w:ind w:left="540" w:hanging="540"/>
      </w:pPr>
      <w:rPr>
        <w:rFonts w:ascii="Times New Roman" w:hAnsi="Times New Roman" w:cs="Times New Roman" w:hint="default"/>
        <w:b/>
        <w:sz w:val="22"/>
        <w:szCs w:val="22"/>
      </w:rPr>
    </w:lvl>
    <w:lvl w:ilvl="1">
      <w:start w:val="13"/>
      <w:numFmt w:val="decimal"/>
      <w:lvlText w:val="%1.%2"/>
      <w:lvlJc w:val="left"/>
      <w:pPr>
        <w:tabs>
          <w:tab w:val="num" w:pos="0"/>
        </w:tabs>
        <w:ind w:left="540" w:hanging="540"/>
      </w:pPr>
      <w:rPr>
        <w:rFonts w:cs="Times New Roman" w:hint="default"/>
        <w:b/>
        <w:bCs/>
        <w:sz w:val="22"/>
      </w:rPr>
    </w:lvl>
    <w:lvl w:ilvl="2">
      <w:start w:val="1"/>
      <w:numFmt w:val="decimal"/>
      <w:lvlText w:val="%1.%2.%3"/>
      <w:lvlJc w:val="left"/>
      <w:pPr>
        <w:tabs>
          <w:tab w:val="num" w:pos="0"/>
        </w:tabs>
        <w:ind w:left="720" w:hanging="720"/>
      </w:pPr>
      <w:rPr>
        <w:rFonts w:ascii="Times New Roman" w:hAnsi="Times New Roman" w:cs="Times New Roman" w:hint="default"/>
        <w:b/>
        <w:sz w:val="22"/>
        <w:szCs w:val="22"/>
      </w:rPr>
    </w:lvl>
    <w:lvl w:ilvl="3">
      <w:start w:val="1"/>
      <w:numFmt w:val="decimal"/>
      <w:lvlText w:val="%1.%2.%3.%4"/>
      <w:lvlJc w:val="left"/>
      <w:pPr>
        <w:tabs>
          <w:tab w:val="num" w:pos="0"/>
        </w:tabs>
        <w:ind w:left="720" w:hanging="720"/>
      </w:pPr>
      <w:rPr>
        <w:rFonts w:ascii="Times New Roman" w:hAnsi="Times New Roman" w:cs="Times New Roman" w:hint="default"/>
        <w:b/>
        <w:sz w:val="22"/>
        <w:szCs w:val="22"/>
      </w:rPr>
    </w:lvl>
    <w:lvl w:ilvl="4">
      <w:start w:val="1"/>
      <w:numFmt w:val="decimal"/>
      <w:lvlText w:val="%1.%2.%3.%4.%5"/>
      <w:lvlJc w:val="left"/>
      <w:pPr>
        <w:tabs>
          <w:tab w:val="num" w:pos="0"/>
        </w:tabs>
        <w:ind w:left="1080" w:hanging="1080"/>
      </w:pPr>
      <w:rPr>
        <w:rFonts w:ascii="Times New Roman" w:hAnsi="Times New Roman" w:cs="Times New Roman" w:hint="default"/>
        <w:b/>
        <w:sz w:val="22"/>
        <w:szCs w:val="22"/>
      </w:rPr>
    </w:lvl>
    <w:lvl w:ilvl="5">
      <w:start w:val="1"/>
      <w:numFmt w:val="decimal"/>
      <w:lvlText w:val="%1.%2.%3.%4.%5.%6"/>
      <w:lvlJc w:val="left"/>
      <w:pPr>
        <w:tabs>
          <w:tab w:val="num" w:pos="0"/>
        </w:tabs>
        <w:ind w:left="1080" w:hanging="1080"/>
      </w:pPr>
      <w:rPr>
        <w:rFonts w:ascii="Times New Roman" w:hAnsi="Times New Roman" w:cs="Times New Roman" w:hint="default"/>
        <w:b/>
        <w:sz w:val="22"/>
        <w:szCs w:val="22"/>
      </w:rPr>
    </w:lvl>
    <w:lvl w:ilvl="6">
      <w:start w:val="1"/>
      <w:numFmt w:val="decimal"/>
      <w:lvlText w:val="%1.%2.%3.%4.%5.%6.%7"/>
      <w:lvlJc w:val="left"/>
      <w:pPr>
        <w:tabs>
          <w:tab w:val="num" w:pos="0"/>
        </w:tabs>
        <w:ind w:left="1440" w:hanging="1440"/>
      </w:pPr>
      <w:rPr>
        <w:rFonts w:ascii="Times New Roman" w:hAnsi="Times New Roman" w:cs="Times New Roman" w:hint="default"/>
        <w:b/>
        <w:sz w:val="22"/>
        <w:szCs w:val="22"/>
      </w:rPr>
    </w:lvl>
    <w:lvl w:ilvl="7">
      <w:start w:val="1"/>
      <w:numFmt w:val="decimal"/>
      <w:lvlText w:val="%1.%2.%3.%4.%5.%6.%7.%8"/>
      <w:lvlJc w:val="left"/>
      <w:pPr>
        <w:tabs>
          <w:tab w:val="num" w:pos="0"/>
        </w:tabs>
        <w:ind w:left="1440" w:hanging="1440"/>
      </w:pPr>
      <w:rPr>
        <w:rFonts w:ascii="Times New Roman" w:hAnsi="Times New Roman" w:cs="Times New Roman" w:hint="default"/>
        <w:b/>
        <w:sz w:val="22"/>
        <w:szCs w:val="22"/>
      </w:rPr>
    </w:lvl>
    <w:lvl w:ilvl="8">
      <w:start w:val="1"/>
      <w:numFmt w:val="decimal"/>
      <w:lvlText w:val="%1.%2.%3.%4.%5.%6.%7.%8.%9"/>
      <w:lvlJc w:val="left"/>
      <w:pPr>
        <w:tabs>
          <w:tab w:val="num" w:pos="0"/>
        </w:tabs>
        <w:ind w:left="1800" w:hanging="1800"/>
      </w:pPr>
      <w:rPr>
        <w:rFonts w:ascii="Times New Roman" w:hAnsi="Times New Roman" w:cs="Times New Roman" w:hint="default"/>
        <w:b/>
        <w:sz w:val="22"/>
        <w:szCs w:val="22"/>
      </w:rPr>
    </w:lvl>
  </w:abstractNum>
  <w:abstractNum w:abstractNumId="2" w15:restartNumberingAfterBreak="0">
    <w:nsid w:val="0000000F"/>
    <w:multiLevelType w:val="multilevel"/>
    <w:tmpl w:val="0000000F"/>
    <w:name w:val="WW8Num15"/>
    <w:lvl w:ilvl="0">
      <w:start w:val="1"/>
      <w:numFmt w:val="decimal"/>
      <w:lvlText w:val="%1."/>
      <w:lvlJc w:val="left"/>
      <w:pPr>
        <w:tabs>
          <w:tab w:val="num" w:pos="0"/>
        </w:tabs>
        <w:ind w:left="502" w:hanging="360"/>
      </w:pPr>
    </w:lvl>
    <w:lvl w:ilvl="1">
      <w:start w:val="1"/>
      <w:numFmt w:val="decimal"/>
      <w:lvlText w:val="4.%2."/>
      <w:lvlJc w:val="left"/>
      <w:pPr>
        <w:tabs>
          <w:tab w:val="num" w:pos="0"/>
        </w:tabs>
        <w:ind w:left="792" w:hanging="432"/>
      </w:pPr>
      <w:rPr>
        <w:rFonts w:ascii="Times New Roman" w:eastAsia="Calibri" w:hAnsi="Times New Roman" w:cs="Times New Roman"/>
        <w:b/>
        <w:color w:val="000000"/>
        <w:sz w:val="22"/>
        <w:szCs w:val="24"/>
        <w:lang w:eastAsia="en-US"/>
      </w:rPr>
    </w:lvl>
    <w:lvl w:ilvl="2">
      <w:start w:val="1"/>
      <w:numFmt w:val="decimal"/>
      <w:lvlText w:val="4.%2.%3."/>
      <w:lvlJc w:val="left"/>
      <w:pPr>
        <w:tabs>
          <w:tab w:val="num" w:pos="708"/>
        </w:tabs>
        <w:ind w:left="1224" w:hanging="504"/>
      </w:pPr>
      <w:rPr>
        <w:rFonts w:ascii="Times New Roman" w:eastAsia="Calibri" w:hAnsi="Times New Roman" w:cs="Times New Roman"/>
        <w:b/>
        <w:color w:val="000000"/>
        <w:sz w:val="22"/>
        <w:szCs w:val="24"/>
        <w:lang w:eastAsia="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1A"/>
    <w:multiLevelType w:val="multilevel"/>
    <w:tmpl w:val="623ABFD6"/>
    <w:name w:val="WW8Num40"/>
    <w:lvl w:ilvl="0">
      <w:start w:val="14"/>
      <w:numFmt w:val="decimal"/>
      <w:lvlText w:val="%1."/>
      <w:lvlJc w:val="left"/>
      <w:pPr>
        <w:tabs>
          <w:tab w:val="num" w:pos="0"/>
        </w:tabs>
        <w:ind w:left="360" w:hanging="360"/>
      </w:pPr>
      <w:rPr>
        <w:rFonts w:eastAsia="TimesNewRoman"/>
        <w:b/>
        <w:sz w:val="24"/>
        <w:szCs w:val="24"/>
      </w:rPr>
    </w:lvl>
    <w:lvl w:ilvl="1">
      <w:start w:val="1"/>
      <w:numFmt w:val="decimal"/>
      <w:lvlText w:val="%1.%2."/>
      <w:lvlJc w:val="left"/>
      <w:pPr>
        <w:tabs>
          <w:tab w:val="num" w:pos="708"/>
        </w:tabs>
        <w:ind w:left="792" w:hanging="432"/>
      </w:pPr>
      <w:rPr>
        <w:rFonts w:ascii="Times New Roman" w:eastAsia="TimesNewRoman" w:hAnsi="Times New Roman" w:cs="Times New Roman"/>
        <w:b/>
        <w:sz w:val="22"/>
        <w:szCs w:val="22"/>
      </w:rPr>
    </w:lvl>
    <w:lvl w:ilvl="2">
      <w:start w:val="1"/>
      <w:numFmt w:val="decimal"/>
      <w:lvlText w:val="%1.%2.%3."/>
      <w:lvlJc w:val="left"/>
      <w:pPr>
        <w:tabs>
          <w:tab w:val="num" w:pos="415"/>
        </w:tabs>
        <w:ind w:left="1639" w:hanging="504"/>
      </w:pPr>
      <w:rPr>
        <w:rFonts w:ascii="Times New Roman" w:eastAsia="TimesNewRoman" w:hAnsi="Times New Roman" w:cs="Times New Roman" w:hint="default"/>
        <w:b w:val="0"/>
        <w:bCs w:val="0"/>
        <w:sz w:val="22"/>
        <w:szCs w:val="24"/>
      </w:rPr>
    </w:lvl>
    <w:lvl w:ilvl="3">
      <w:start w:val="1"/>
      <w:numFmt w:val="decimal"/>
      <w:lvlText w:val="%1.%2.%3.%4."/>
      <w:lvlJc w:val="left"/>
      <w:pPr>
        <w:tabs>
          <w:tab w:val="num" w:pos="0"/>
        </w:tabs>
        <w:ind w:left="1728" w:hanging="648"/>
      </w:pPr>
      <w:rPr>
        <w:rFonts w:eastAsia="TimesNewRoman"/>
      </w:rPr>
    </w:lvl>
    <w:lvl w:ilvl="4">
      <w:start w:val="1"/>
      <w:numFmt w:val="decimal"/>
      <w:lvlText w:val="%1.%2.%3.%4.%5."/>
      <w:lvlJc w:val="left"/>
      <w:pPr>
        <w:tabs>
          <w:tab w:val="num" w:pos="0"/>
        </w:tabs>
        <w:ind w:left="2232" w:hanging="792"/>
      </w:pPr>
      <w:rPr>
        <w:rFonts w:eastAsia="TimesNewRoman"/>
      </w:rPr>
    </w:lvl>
    <w:lvl w:ilvl="5">
      <w:start w:val="1"/>
      <w:numFmt w:val="decimal"/>
      <w:lvlText w:val="%1.%2.%3.%4.%5.%6."/>
      <w:lvlJc w:val="left"/>
      <w:pPr>
        <w:tabs>
          <w:tab w:val="num" w:pos="0"/>
        </w:tabs>
        <w:ind w:left="2736" w:hanging="936"/>
      </w:pPr>
      <w:rPr>
        <w:rFonts w:eastAsia="TimesNewRoman"/>
      </w:rPr>
    </w:lvl>
    <w:lvl w:ilvl="6">
      <w:start w:val="1"/>
      <w:numFmt w:val="decimal"/>
      <w:lvlText w:val="%1.%2.%3.%4.%5.%6.%7."/>
      <w:lvlJc w:val="left"/>
      <w:pPr>
        <w:tabs>
          <w:tab w:val="num" w:pos="0"/>
        </w:tabs>
        <w:ind w:left="3240" w:hanging="1080"/>
      </w:pPr>
      <w:rPr>
        <w:rFonts w:eastAsia="TimesNewRoman"/>
      </w:rPr>
    </w:lvl>
    <w:lvl w:ilvl="7">
      <w:start w:val="1"/>
      <w:numFmt w:val="decimal"/>
      <w:lvlText w:val="%1.%2.%3.%4.%5.%6.%7.%8."/>
      <w:lvlJc w:val="left"/>
      <w:pPr>
        <w:tabs>
          <w:tab w:val="num" w:pos="0"/>
        </w:tabs>
        <w:ind w:left="3744" w:hanging="1224"/>
      </w:pPr>
      <w:rPr>
        <w:rFonts w:eastAsia="TimesNewRoman"/>
      </w:rPr>
    </w:lvl>
    <w:lvl w:ilvl="8">
      <w:start w:val="1"/>
      <w:numFmt w:val="decimal"/>
      <w:lvlText w:val="%1.%2.%3.%4.%5.%6.%7.%8.%9."/>
      <w:lvlJc w:val="left"/>
      <w:pPr>
        <w:tabs>
          <w:tab w:val="num" w:pos="0"/>
        </w:tabs>
        <w:ind w:left="4320" w:hanging="1440"/>
      </w:pPr>
      <w:rPr>
        <w:rFonts w:eastAsia="TimesNewRoman"/>
      </w:rPr>
    </w:lvl>
  </w:abstractNum>
  <w:abstractNum w:abstractNumId="4" w15:restartNumberingAfterBreak="0">
    <w:nsid w:val="0000001B"/>
    <w:multiLevelType w:val="multilevel"/>
    <w:tmpl w:val="24F649D0"/>
    <w:name w:val="WW8Num27"/>
    <w:lvl w:ilvl="0">
      <w:start w:val="1"/>
      <w:numFmt w:val="decimal"/>
      <w:lvlText w:val="%1."/>
      <w:lvlJc w:val="left"/>
      <w:pPr>
        <w:tabs>
          <w:tab w:val="num" w:pos="0"/>
        </w:tabs>
        <w:ind w:left="360" w:hanging="360"/>
      </w:pPr>
      <w:rPr>
        <w:rFonts w:ascii="Times New Roman" w:hAnsi="Times New Roman" w:cs="Times New Roman"/>
      </w:rPr>
    </w:lvl>
    <w:lvl w:ilvl="1">
      <w:start w:val="1"/>
      <w:numFmt w:val="decimal"/>
      <w:lvlText w:val="3.%2"/>
      <w:lvlJc w:val="left"/>
      <w:pPr>
        <w:tabs>
          <w:tab w:val="num" w:pos="0"/>
        </w:tabs>
        <w:ind w:left="792" w:hanging="432"/>
      </w:pPr>
      <w:rPr>
        <w:b/>
        <w:sz w:val="22"/>
      </w:rPr>
    </w:lvl>
    <w:lvl w:ilvl="2">
      <w:start w:val="1"/>
      <w:numFmt w:val="decimal"/>
      <w:lvlText w:val="3.%2.%3"/>
      <w:lvlJc w:val="left"/>
      <w:pPr>
        <w:tabs>
          <w:tab w:val="num" w:pos="0"/>
        </w:tabs>
        <w:ind w:left="1224" w:hanging="504"/>
      </w:pPr>
      <w:rPr>
        <w:rFonts w:ascii="Times New Roman" w:hAnsi="Times New Roman" w:cs="Times New Roman"/>
      </w:rPr>
    </w:lvl>
    <w:lvl w:ilvl="3">
      <w:start w:val="1"/>
      <w:numFmt w:val="decimal"/>
      <w:lvlText w:val="%1.%2.%3.%4."/>
      <w:lvlJc w:val="left"/>
      <w:pPr>
        <w:tabs>
          <w:tab w:val="num" w:pos="0"/>
        </w:tabs>
        <w:ind w:left="1728" w:hanging="648"/>
      </w:pPr>
      <w:rPr>
        <w:rFonts w:ascii="Times New Roman" w:hAnsi="Times New Roman" w:cs="Times New Roman"/>
      </w:rPr>
    </w:lvl>
    <w:lvl w:ilvl="4">
      <w:start w:val="1"/>
      <w:numFmt w:val="decimal"/>
      <w:lvlText w:val="%1.%2.%3.%4.%5."/>
      <w:lvlJc w:val="left"/>
      <w:pPr>
        <w:tabs>
          <w:tab w:val="num" w:pos="0"/>
        </w:tabs>
        <w:ind w:left="2232" w:hanging="792"/>
      </w:pPr>
      <w:rPr>
        <w:rFonts w:ascii="Times New Roman" w:hAnsi="Times New Roman" w:cs="Times New Roman"/>
      </w:rPr>
    </w:lvl>
    <w:lvl w:ilvl="5">
      <w:start w:val="1"/>
      <w:numFmt w:val="decimal"/>
      <w:lvlText w:val="%1.%2.%3.%4.%5.%6."/>
      <w:lvlJc w:val="left"/>
      <w:pPr>
        <w:tabs>
          <w:tab w:val="num" w:pos="0"/>
        </w:tabs>
        <w:ind w:left="2736" w:hanging="936"/>
      </w:pPr>
      <w:rPr>
        <w:rFonts w:ascii="Times New Roman" w:hAnsi="Times New Roman" w:cs="Times New Roman"/>
      </w:rPr>
    </w:lvl>
    <w:lvl w:ilvl="6">
      <w:start w:val="1"/>
      <w:numFmt w:val="decimal"/>
      <w:lvlText w:val="%1.%2.%3.%4.%5.%6.%7."/>
      <w:lvlJc w:val="left"/>
      <w:pPr>
        <w:tabs>
          <w:tab w:val="num" w:pos="0"/>
        </w:tabs>
        <w:ind w:left="3240" w:hanging="1080"/>
      </w:pPr>
      <w:rPr>
        <w:rFonts w:ascii="Times New Roman" w:hAnsi="Times New Roman" w:cs="Times New Roman"/>
      </w:rPr>
    </w:lvl>
    <w:lvl w:ilvl="7">
      <w:start w:val="1"/>
      <w:numFmt w:val="decimal"/>
      <w:lvlText w:val="%1.%2.%3.%4.%5.%6.%7.%8."/>
      <w:lvlJc w:val="left"/>
      <w:pPr>
        <w:tabs>
          <w:tab w:val="num" w:pos="0"/>
        </w:tabs>
        <w:ind w:left="3744" w:hanging="1224"/>
      </w:pPr>
      <w:rPr>
        <w:rFonts w:ascii="Times New Roman" w:hAnsi="Times New Roman" w:cs="Times New Roman"/>
      </w:rPr>
    </w:lvl>
    <w:lvl w:ilvl="8">
      <w:start w:val="1"/>
      <w:numFmt w:val="decimal"/>
      <w:lvlText w:val="%1.%2.%3.%4.%5.%6.%7.%8.%9."/>
      <w:lvlJc w:val="left"/>
      <w:pPr>
        <w:tabs>
          <w:tab w:val="num" w:pos="0"/>
        </w:tabs>
        <w:ind w:left="4320" w:hanging="1440"/>
      </w:pPr>
      <w:rPr>
        <w:rFonts w:ascii="Times New Roman" w:hAnsi="Times New Roman" w:cs="Times New Roman"/>
      </w:rPr>
    </w:lvl>
  </w:abstractNum>
  <w:abstractNum w:abstractNumId="5" w15:restartNumberingAfterBreak="0">
    <w:nsid w:val="00000024"/>
    <w:multiLevelType w:val="multilevel"/>
    <w:tmpl w:val="7D62B15A"/>
    <w:name w:val="WW8Num36"/>
    <w:lvl w:ilvl="0">
      <w:start w:val="14"/>
      <w:numFmt w:val="decimal"/>
      <w:lvlText w:val="%1."/>
      <w:lvlJc w:val="left"/>
      <w:pPr>
        <w:tabs>
          <w:tab w:val="num" w:pos="0"/>
        </w:tabs>
        <w:ind w:left="360" w:hanging="360"/>
      </w:pPr>
      <w:rPr>
        <w:rFonts w:ascii="Times New Roman" w:eastAsia="TimesNewRoman" w:hAnsi="Times New Roman" w:cs="Times New Roman"/>
        <w:b/>
        <w:sz w:val="22"/>
        <w:szCs w:val="22"/>
      </w:rPr>
    </w:lvl>
    <w:lvl w:ilvl="1">
      <w:start w:val="1"/>
      <w:numFmt w:val="decimal"/>
      <w:lvlText w:val="%2."/>
      <w:lvlJc w:val="left"/>
      <w:pPr>
        <w:tabs>
          <w:tab w:val="num" w:pos="0"/>
        </w:tabs>
        <w:ind w:left="792" w:hanging="432"/>
      </w:pPr>
      <w:rPr>
        <w:rFonts w:asciiTheme="majorHAnsi" w:hAnsiTheme="majorHAnsi" w:cstheme="majorHAnsi" w:hint="default"/>
        <w:b w:val="0"/>
        <w:sz w:val="24"/>
        <w:szCs w:val="18"/>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0AD1818"/>
    <w:multiLevelType w:val="hybridMultilevel"/>
    <w:tmpl w:val="489AD01C"/>
    <w:lvl w:ilvl="0" w:tplc="26A26258">
      <w:start w:val="1"/>
      <w:numFmt w:val="lowerLetter"/>
      <w:lvlText w:val="%1)"/>
      <w:lvlJc w:val="left"/>
      <w:pPr>
        <w:ind w:left="2345" w:hanging="360"/>
      </w:pPr>
      <w:rPr>
        <w:rFonts w:hint="default"/>
      </w:rPr>
    </w:lvl>
    <w:lvl w:ilvl="1" w:tplc="04150019">
      <w:start w:val="1"/>
      <w:numFmt w:val="lowerLetter"/>
      <w:lvlText w:val="%2."/>
      <w:lvlJc w:val="left"/>
      <w:pPr>
        <w:ind w:left="3065" w:hanging="360"/>
      </w:pPr>
    </w:lvl>
    <w:lvl w:ilvl="2" w:tplc="0415001B">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7" w15:restartNumberingAfterBreak="0">
    <w:nsid w:val="01845DEB"/>
    <w:multiLevelType w:val="hybridMultilevel"/>
    <w:tmpl w:val="57D04082"/>
    <w:lvl w:ilvl="0" w:tplc="D9CABF0A">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8" w15:restartNumberingAfterBreak="0">
    <w:nsid w:val="03132144"/>
    <w:multiLevelType w:val="multilevel"/>
    <w:tmpl w:val="CFF0CF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0F5592"/>
    <w:multiLevelType w:val="multilevel"/>
    <w:tmpl w:val="7F8A3C4C"/>
    <w:lvl w:ilvl="0">
      <w:start w:val="9"/>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7808" w:hanging="720"/>
      </w:pPr>
      <w:rPr>
        <w:rFonts w:hint="default"/>
        <w:strike w:val="0"/>
        <w:sz w:val="24"/>
        <w:szCs w:val="24"/>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0" w15:restartNumberingAfterBreak="0">
    <w:nsid w:val="04B96408"/>
    <w:multiLevelType w:val="hybridMultilevel"/>
    <w:tmpl w:val="515EE562"/>
    <w:lvl w:ilvl="0" w:tplc="934EAE9E">
      <w:start w:val="1"/>
      <w:numFmt w:val="lowerLetter"/>
      <w:lvlText w:val="%1)"/>
      <w:lvlJc w:val="left"/>
      <w:pPr>
        <w:ind w:left="2345" w:hanging="360"/>
      </w:pPr>
      <w:rPr>
        <w:rFonts w:hint="default"/>
      </w:rPr>
    </w:lvl>
    <w:lvl w:ilvl="1" w:tplc="04150019">
      <w:start w:val="1"/>
      <w:numFmt w:val="lowerLetter"/>
      <w:lvlText w:val="%2."/>
      <w:lvlJc w:val="left"/>
      <w:pPr>
        <w:ind w:left="3065" w:hanging="360"/>
      </w:pPr>
    </w:lvl>
    <w:lvl w:ilvl="2" w:tplc="0415001B">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11" w15:restartNumberingAfterBreak="0">
    <w:nsid w:val="07767265"/>
    <w:multiLevelType w:val="multilevel"/>
    <w:tmpl w:val="71205514"/>
    <w:styleLink w:val="WW8Num17"/>
    <w:lvl w:ilvl="0">
      <w:start w:val="1"/>
      <w:numFmt w:val="decimal"/>
      <w:lvlText w:val="%1."/>
      <w:lvlJc w:val="left"/>
      <w:pPr>
        <w:ind w:left="360" w:hanging="360"/>
      </w:pPr>
      <w:rPr>
        <w:rFonts w:ascii="Times New Roman" w:hAnsi="Times New Roman" w:cs="Times New Roman"/>
        <w:sz w:val="18"/>
        <w:szCs w:val="18"/>
        <w:lang w:val="pl-PL"/>
      </w:rPr>
    </w:lvl>
    <w:lvl w:ilvl="1">
      <w:start w:val="1"/>
      <w:numFmt w:val="lowerLetter"/>
      <w:lvlText w:val="%2."/>
      <w:lvlJc w:val="left"/>
      <w:pPr>
        <w:ind w:left="1440" w:hanging="360"/>
      </w:pPr>
    </w:lvl>
    <w:lvl w:ilvl="2">
      <w:start w:val="1"/>
      <w:numFmt w:val="decimal"/>
      <w:lvlText w:val="%3)"/>
      <w:lvlJc w:val="right"/>
      <w:pPr>
        <w:ind w:left="2160" w:hanging="180"/>
      </w:pPr>
      <w:rPr>
        <w:rFonts w:ascii="Calibri Light" w:eastAsia="Calibri" w:hAnsi="Calibri Light" w:cs="Calibri Light"/>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0A145FC1"/>
    <w:multiLevelType w:val="multilevel"/>
    <w:tmpl w:val="918C4F42"/>
    <w:lvl w:ilvl="0">
      <w:start w:val="13"/>
      <w:numFmt w:val="decimal"/>
      <w:lvlText w:val="%1."/>
      <w:lvlJc w:val="left"/>
      <w:pPr>
        <w:ind w:left="660" w:hanging="660"/>
      </w:pPr>
      <w:rPr>
        <w:rFonts w:hint="default"/>
      </w:rPr>
    </w:lvl>
    <w:lvl w:ilvl="1">
      <w:start w:val="19"/>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12062BDE"/>
    <w:multiLevelType w:val="hybridMultilevel"/>
    <w:tmpl w:val="0E680BA2"/>
    <w:name w:val="WW8Num3023"/>
    <w:lvl w:ilvl="0" w:tplc="9E6284CE">
      <w:start w:val="3"/>
      <w:numFmt w:val="decimal"/>
      <w:lvlText w:val="11.%1"/>
      <w:lvlJc w:val="left"/>
      <w:pPr>
        <w:ind w:left="143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0A0A10"/>
    <w:multiLevelType w:val="multilevel"/>
    <w:tmpl w:val="CAB0484E"/>
    <w:lvl w:ilvl="0">
      <w:start w:val="17"/>
      <w:numFmt w:val="decimal"/>
      <w:lvlText w:val="%1."/>
      <w:lvlJc w:val="left"/>
      <w:pPr>
        <w:ind w:left="480" w:hanging="480"/>
      </w:pPr>
      <w:rPr>
        <w:rFonts w:hint="default"/>
      </w:rPr>
    </w:lvl>
    <w:lvl w:ilvl="1">
      <w:start w:val="1"/>
      <w:numFmt w:val="decimal"/>
      <w:lvlText w:val="%1.%2."/>
      <w:lvlJc w:val="left"/>
      <w:pPr>
        <w:ind w:left="4308" w:hanging="480"/>
      </w:pPr>
      <w:rPr>
        <w:rFonts w:hint="default"/>
      </w:rPr>
    </w:lvl>
    <w:lvl w:ilvl="2">
      <w:start w:val="1"/>
      <w:numFmt w:val="decimal"/>
      <w:lvlText w:val="%1.%2.%3."/>
      <w:lvlJc w:val="left"/>
      <w:pPr>
        <w:ind w:left="4831" w:hanging="720"/>
      </w:pPr>
      <w:rPr>
        <w:rFonts w:asciiTheme="majorHAnsi" w:hAnsiTheme="majorHAnsi" w:cstheme="majorHAnsi" w:hint="default"/>
        <w:b w:val="0"/>
        <w:bCs/>
        <w:sz w:val="24"/>
        <w:szCs w:val="24"/>
        <w:vertAlign w:val="baseline"/>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15" w15:restartNumberingAfterBreak="0">
    <w:nsid w:val="152A15F6"/>
    <w:multiLevelType w:val="multilevel"/>
    <w:tmpl w:val="7C54FF0E"/>
    <w:lvl w:ilvl="0">
      <w:start w:val="4"/>
      <w:numFmt w:val="decimal"/>
      <w:lvlText w:val="%1"/>
      <w:lvlJc w:val="left"/>
      <w:pPr>
        <w:ind w:left="480" w:hanging="480"/>
      </w:pPr>
      <w:rPr>
        <w:rFonts w:hint="default"/>
      </w:rPr>
    </w:lvl>
    <w:lvl w:ilvl="1">
      <w:start w:val="7"/>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183C7014"/>
    <w:multiLevelType w:val="multilevel"/>
    <w:tmpl w:val="0768661A"/>
    <w:lvl w:ilvl="0">
      <w:start w:val="32"/>
      <w:numFmt w:val="decimal"/>
      <w:lvlText w:val="%1."/>
      <w:lvlJc w:val="left"/>
      <w:pPr>
        <w:ind w:left="660" w:hanging="660"/>
      </w:pPr>
      <w:rPr>
        <w:rFonts w:hint="default"/>
        <w:b w:val="0"/>
      </w:rPr>
    </w:lvl>
    <w:lvl w:ilvl="1">
      <w:start w:val="3"/>
      <w:numFmt w:val="decimal"/>
      <w:lvlText w:val="%1.%2."/>
      <w:lvlJc w:val="left"/>
      <w:pPr>
        <w:ind w:left="1581" w:hanging="660"/>
      </w:pPr>
      <w:rPr>
        <w:rFonts w:hint="default"/>
        <w:b w:val="0"/>
      </w:rPr>
    </w:lvl>
    <w:lvl w:ilvl="2">
      <w:start w:val="2"/>
      <w:numFmt w:val="decimal"/>
      <w:lvlText w:val="%1.%2.%3."/>
      <w:lvlJc w:val="left"/>
      <w:pPr>
        <w:ind w:left="8234" w:hanging="720"/>
      </w:pPr>
      <w:rPr>
        <w:rFonts w:hint="default"/>
        <w:b w:val="0"/>
      </w:rPr>
    </w:lvl>
    <w:lvl w:ilvl="3">
      <w:start w:val="1"/>
      <w:numFmt w:val="decimal"/>
      <w:lvlText w:val="%1.%2.%3.%4."/>
      <w:lvlJc w:val="left"/>
      <w:pPr>
        <w:ind w:left="3483" w:hanging="720"/>
      </w:pPr>
      <w:rPr>
        <w:rFonts w:hint="default"/>
        <w:b w:val="0"/>
      </w:rPr>
    </w:lvl>
    <w:lvl w:ilvl="4">
      <w:start w:val="1"/>
      <w:numFmt w:val="decimal"/>
      <w:lvlText w:val="%1.%2.%3.%4.%5."/>
      <w:lvlJc w:val="left"/>
      <w:pPr>
        <w:ind w:left="4764" w:hanging="1080"/>
      </w:pPr>
      <w:rPr>
        <w:rFonts w:hint="default"/>
        <w:b w:val="0"/>
      </w:rPr>
    </w:lvl>
    <w:lvl w:ilvl="5">
      <w:start w:val="1"/>
      <w:numFmt w:val="decimal"/>
      <w:lvlText w:val="%1.%2.%3.%4.%5.%6."/>
      <w:lvlJc w:val="left"/>
      <w:pPr>
        <w:ind w:left="5685" w:hanging="1080"/>
      </w:pPr>
      <w:rPr>
        <w:rFonts w:hint="default"/>
        <w:b w:val="0"/>
      </w:rPr>
    </w:lvl>
    <w:lvl w:ilvl="6">
      <w:start w:val="1"/>
      <w:numFmt w:val="decimal"/>
      <w:lvlText w:val="%1.%2.%3.%4.%5.%6.%7."/>
      <w:lvlJc w:val="left"/>
      <w:pPr>
        <w:ind w:left="6966" w:hanging="1440"/>
      </w:pPr>
      <w:rPr>
        <w:rFonts w:hint="default"/>
        <w:b w:val="0"/>
      </w:rPr>
    </w:lvl>
    <w:lvl w:ilvl="7">
      <w:start w:val="1"/>
      <w:numFmt w:val="decimal"/>
      <w:lvlText w:val="%1.%2.%3.%4.%5.%6.%7.%8."/>
      <w:lvlJc w:val="left"/>
      <w:pPr>
        <w:ind w:left="7887" w:hanging="1440"/>
      </w:pPr>
      <w:rPr>
        <w:rFonts w:hint="default"/>
        <w:b w:val="0"/>
      </w:rPr>
    </w:lvl>
    <w:lvl w:ilvl="8">
      <w:start w:val="1"/>
      <w:numFmt w:val="decimal"/>
      <w:lvlText w:val="%1.%2.%3.%4.%5.%6.%7.%8.%9."/>
      <w:lvlJc w:val="left"/>
      <w:pPr>
        <w:ind w:left="9168" w:hanging="1800"/>
      </w:pPr>
      <w:rPr>
        <w:rFonts w:hint="default"/>
        <w:b w:val="0"/>
      </w:rPr>
    </w:lvl>
  </w:abstractNum>
  <w:abstractNum w:abstractNumId="17" w15:restartNumberingAfterBreak="0">
    <w:nsid w:val="1C7B53B2"/>
    <w:multiLevelType w:val="multilevel"/>
    <w:tmpl w:val="95C07E4A"/>
    <w:lvl w:ilvl="0">
      <w:start w:val="14"/>
      <w:numFmt w:val="decimal"/>
      <w:lvlText w:val="%1."/>
      <w:lvlJc w:val="left"/>
      <w:pPr>
        <w:ind w:left="480" w:hanging="480"/>
      </w:pPr>
      <w:rPr>
        <w:rFonts w:hint="default"/>
      </w:rPr>
    </w:lvl>
    <w:lvl w:ilvl="1">
      <w:start w:val="1"/>
      <w:numFmt w:val="decimal"/>
      <w:lvlText w:val="%1.%2."/>
      <w:lvlJc w:val="left"/>
      <w:pPr>
        <w:ind w:left="5868" w:hanging="480"/>
      </w:pPr>
      <w:rPr>
        <w:rFonts w:hint="default"/>
        <w:b w:val="0"/>
        <w:bCs w:val="0"/>
      </w:rPr>
    </w:lvl>
    <w:lvl w:ilvl="2">
      <w:start w:val="1"/>
      <w:numFmt w:val="decimal"/>
      <w:lvlText w:val="%1.%2.%3."/>
      <w:lvlJc w:val="left"/>
      <w:pPr>
        <w:ind w:left="13480" w:hanging="720"/>
      </w:pPr>
      <w:rPr>
        <w:rFonts w:hint="default"/>
      </w:rPr>
    </w:lvl>
    <w:lvl w:ilvl="3">
      <w:start w:val="1"/>
      <w:numFmt w:val="decimal"/>
      <w:lvlText w:val="%1.%2.%3.%4."/>
      <w:lvlJc w:val="left"/>
      <w:pPr>
        <w:ind w:left="19860" w:hanging="720"/>
      </w:pPr>
      <w:rPr>
        <w:rFonts w:hint="default"/>
      </w:rPr>
    </w:lvl>
    <w:lvl w:ilvl="4">
      <w:start w:val="1"/>
      <w:numFmt w:val="decimal"/>
      <w:lvlText w:val="%1.%2.%3.%4.%5."/>
      <w:lvlJc w:val="left"/>
      <w:pPr>
        <w:ind w:left="26600" w:hanging="1080"/>
      </w:pPr>
      <w:rPr>
        <w:rFonts w:hint="default"/>
      </w:rPr>
    </w:lvl>
    <w:lvl w:ilvl="5">
      <w:start w:val="1"/>
      <w:numFmt w:val="decimal"/>
      <w:lvlText w:val="%1.%2.%3.%4.%5.%6."/>
      <w:lvlJc w:val="left"/>
      <w:pPr>
        <w:ind w:left="-32556" w:hanging="1080"/>
      </w:pPr>
      <w:rPr>
        <w:rFonts w:hint="default"/>
      </w:rPr>
    </w:lvl>
    <w:lvl w:ilvl="6">
      <w:start w:val="1"/>
      <w:numFmt w:val="decimal"/>
      <w:lvlText w:val="%1.%2.%3.%4.%5.%6.%7."/>
      <w:lvlJc w:val="left"/>
      <w:pPr>
        <w:ind w:left="-25816" w:hanging="1440"/>
      </w:pPr>
      <w:rPr>
        <w:rFonts w:hint="default"/>
      </w:rPr>
    </w:lvl>
    <w:lvl w:ilvl="7">
      <w:start w:val="1"/>
      <w:numFmt w:val="decimal"/>
      <w:lvlText w:val="%1.%2.%3.%4.%5.%6.%7.%8."/>
      <w:lvlJc w:val="left"/>
      <w:pPr>
        <w:ind w:left="-19436" w:hanging="1440"/>
      </w:pPr>
      <w:rPr>
        <w:rFonts w:hint="default"/>
      </w:rPr>
    </w:lvl>
    <w:lvl w:ilvl="8">
      <w:start w:val="1"/>
      <w:numFmt w:val="decimal"/>
      <w:lvlText w:val="%1.%2.%3.%4.%5.%6.%7.%8.%9."/>
      <w:lvlJc w:val="left"/>
      <w:pPr>
        <w:ind w:left="-12696" w:hanging="1800"/>
      </w:pPr>
      <w:rPr>
        <w:rFonts w:hint="default"/>
      </w:rPr>
    </w:lvl>
  </w:abstractNum>
  <w:abstractNum w:abstractNumId="18" w15:restartNumberingAfterBreak="0">
    <w:nsid w:val="1CD4324B"/>
    <w:multiLevelType w:val="multilevel"/>
    <w:tmpl w:val="C9AA3DD4"/>
    <w:lvl w:ilvl="0">
      <w:start w:val="21"/>
      <w:numFmt w:val="decimal"/>
      <w:lvlText w:val="%1."/>
      <w:lvlJc w:val="left"/>
      <w:pPr>
        <w:ind w:left="502" w:hanging="360"/>
      </w:pPr>
      <w:rPr>
        <w:rFonts w:hint="default"/>
      </w:rPr>
    </w:lvl>
    <w:lvl w:ilvl="1">
      <w:start w:val="1"/>
      <w:numFmt w:val="decimal"/>
      <w:lvlText w:val="%1.%2."/>
      <w:lvlJc w:val="left"/>
      <w:pPr>
        <w:ind w:left="4330" w:hanging="360"/>
      </w:pPr>
      <w:rPr>
        <w:rFonts w:hint="default"/>
        <w:sz w:val="24"/>
        <w:szCs w:val="24"/>
      </w:rPr>
    </w:lvl>
    <w:lvl w:ilvl="2">
      <w:start w:val="1"/>
      <w:numFmt w:val="decimal"/>
      <w:lvlText w:val="%1.%2.%3."/>
      <w:lvlJc w:val="left"/>
      <w:pPr>
        <w:ind w:left="1855" w:hanging="720"/>
      </w:pPr>
      <w:rPr>
        <w:rFonts w:hint="default"/>
        <w:b w:val="0"/>
        <w:bCs w:val="0"/>
        <w:strike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9" w15:restartNumberingAfterBreak="0">
    <w:nsid w:val="1D3D60BF"/>
    <w:multiLevelType w:val="multilevel"/>
    <w:tmpl w:val="B8DA00B2"/>
    <w:name w:val="WW8Num102"/>
    <w:lvl w:ilvl="0">
      <w:start w:val="11"/>
      <w:numFmt w:val="decimal"/>
      <w:lvlText w:val="%1."/>
      <w:lvlJc w:val="left"/>
      <w:pPr>
        <w:tabs>
          <w:tab w:val="num" w:pos="0"/>
        </w:tabs>
        <w:ind w:left="540" w:hanging="540"/>
      </w:pPr>
      <w:rPr>
        <w:rFonts w:ascii="Times New Roman" w:hAnsi="Times New Roman" w:cs="Times New Roman" w:hint="default"/>
        <w:b/>
        <w:bCs/>
        <w:sz w:val="24"/>
        <w:szCs w:val="24"/>
      </w:rPr>
    </w:lvl>
    <w:lvl w:ilvl="1">
      <w:start w:val="9"/>
      <w:numFmt w:val="decimal"/>
      <w:lvlText w:val="%1.%2."/>
      <w:lvlJc w:val="left"/>
      <w:pPr>
        <w:tabs>
          <w:tab w:val="num" w:pos="1205"/>
        </w:tabs>
        <w:ind w:left="1250" w:hanging="540"/>
      </w:pPr>
      <w:rPr>
        <w:rFonts w:ascii="Times New Roman" w:hAnsi="Times New Roman" w:cs="Times New Roman" w:hint="default"/>
        <w:b/>
        <w:bCs w:val="0"/>
        <w:color w:val="auto"/>
        <w:sz w:val="24"/>
        <w:szCs w:val="28"/>
      </w:rPr>
    </w:lvl>
    <w:lvl w:ilvl="2">
      <w:start w:val="1"/>
      <w:numFmt w:val="decimal"/>
      <w:lvlText w:val="%1.%2.%3."/>
      <w:lvlJc w:val="left"/>
      <w:pPr>
        <w:tabs>
          <w:tab w:val="num" w:pos="0"/>
        </w:tabs>
        <w:ind w:left="1146" w:hanging="720"/>
      </w:pPr>
      <w:rPr>
        <w:rFonts w:hint="default"/>
        <w:b w:val="0"/>
        <w:color w:val="000000"/>
        <w:sz w:val="24"/>
        <w:szCs w:val="24"/>
      </w:rPr>
    </w:lvl>
    <w:lvl w:ilvl="3">
      <w:start w:val="1"/>
      <w:numFmt w:val="decimal"/>
      <w:lvlText w:val="%1.%2.%3.%4."/>
      <w:lvlJc w:val="left"/>
      <w:pPr>
        <w:tabs>
          <w:tab w:val="num" w:pos="0"/>
        </w:tabs>
        <w:ind w:left="1359" w:hanging="720"/>
      </w:pPr>
      <w:rPr>
        <w:rFonts w:hint="default"/>
        <w:color w:val="000000"/>
      </w:rPr>
    </w:lvl>
    <w:lvl w:ilvl="4">
      <w:start w:val="1"/>
      <w:numFmt w:val="decimal"/>
      <w:lvlText w:val="%1.%2.%3.%4.%5."/>
      <w:lvlJc w:val="left"/>
      <w:pPr>
        <w:tabs>
          <w:tab w:val="num" w:pos="0"/>
        </w:tabs>
        <w:ind w:left="1932" w:hanging="1080"/>
      </w:pPr>
      <w:rPr>
        <w:rFonts w:hint="default"/>
        <w:color w:val="000000"/>
      </w:rPr>
    </w:lvl>
    <w:lvl w:ilvl="5">
      <w:start w:val="1"/>
      <w:numFmt w:val="decimal"/>
      <w:lvlText w:val="%1.%2.%3.%4.%5.%6."/>
      <w:lvlJc w:val="left"/>
      <w:pPr>
        <w:tabs>
          <w:tab w:val="num" w:pos="0"/>
        </w:tabs>
        <w:ind w:left="2145" w:hanging="1080"/>
      </w:pPr>
      <w:rPr>
        <w:rFonts w:hint="default"/>
        <w:color w:val="000000"/>
      </w:rPr>
    </w:lvl>
    <w:lvl w:ilvl="6">
      <w:start w:val="1"/>
      <w:numFmt w:val="decimal"/>
      <w:lvlText w:val="%1.%2.%3.%4.%5.%6.%7."/>
      <w:lvlJc w:val="left"/>
      <w:pPr>
        <w:tabs>
          <w:tab w:val="num" w:pos="0"/>
        </w:tabs>
        <w:ind w:left="2718" w:hanging="1440"/>
      </w:pPr>
      <w:rPr>
        <w:rFonts w:hint="default"/>
        <w:color w:val="000000"/>
      </w:rPr>
    </w:lvl>
    <w:lvl w:ilvl="7">
      <w:start w:val="1"/>
      <w:numFmt w:val="decimal"/>
      <w:lvlText w:val="%1.%2.%3.%4.%5.%6.%7.%8."/>
      <w:lvlJc w:val="left"/>
      <w:pPr>
        <w:tabs>
          <w:tab w:val="num" w:pos="0"/>
        </w:tabs>
        <w:ind w:left="2931" w:hanging="1440"/>
      </w:pPr>
      <w:rPr>
        <w:rFonts w:hint="default"/>
        <w:color w:val="000000"/>
      </w:rPr>
    </w:lvl>
    <w:lvl w:ilvl="8">
      <w:start w:val="1"/>
      <w:numFmt w:val="decimal"/>
      <w:lvlText w:val="%1.%2.%3.%4.%5.%6.%7.%8.%9."/>
      <w:lvlJc w:val="left"/>
      <w:pPr>
        <w:tabs>
          <w:tab w:val="num" w:pos="0"/>
        </w:tabs>
        <w:ind w:left="3504" w:hanging="1800"/>
      </w:pPr>
      <w:rPr>
        <w:rFonts w:hint="default"/>
        <w:color w:val="000000"/>
      </w:rPr>
    </w:lvl>
  </w:abstractNum>
  <w:abstractNum w:abstractNumId="20" w15:restartNumberingAfterBreak="0">
    <w:nsid w:val="1DD472CB"/>
    <w:multiLevelType w:val="hybridMultilevel"/>
    <w:tmpl w:val="9F642F60"/>
    <w:name w:val="WW8Num353"/>
    <w:lvl w:ilvl="0" w:tplc="005293B2">
      <w:start w:val="1"/>
      <w:numFmt w:val="decimal"/>
      <w:lvlText w:val="9.%1"/>
      <w:lvlJc w:val="left"/>
      <w:pPr>
        <w:ind w:left="1996" w:hanging="360"/>
      </w:pPr>
      <w:rPr>
        <w:rFonts w:ascii="Times New Roman" w:hAnsi="Times New Roman" w:cs="Times New Roman" w:hint="default"/>
        <w:b/>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DF862A7"/>
    <w:multiLevelType w:val="multilevel"/>
    <w:tmpl w:val="D1868368"/>
    <w:lvl w:ilvl="0">
      <w:start w:val="2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FE07DBF"/>
    <w:multiLevelType w:val="multilevel"/>
    <w:tmpl w:val="EB026578"/>
    <w:lvl w:ilvl="0">
      <w:start w:val="9"/>
      <w:numFmt w:val="decimal"/>
      <w:lvlText w:val="%1."/>
      <w:lvlJc w:val="left"/>
      <w:pPr>
        <w:ind w:left="8441"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b w:val="0"/>
        <w:bCs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3" w15:restartNumberingAfterBreak="0">
    <w:nsid w:val="2091237E"/>
    <w:multiLevelType w:val="multilevel"/>
    <w:tmpl w:val="0DEA31A4"/>
    <w:lvl w:ilvl="0">
      <w:start w:val="17"/>
      <w:numFmt w:val="decimal"/>
      <w:lvlText w:val="%1."/>
      <w:lvlJc w:val="left"/>
      <w:pPr>
        <w:ind w:left="502" w:hanging="360"/>
      </w:pPr>
      <w:rPr>
        <w:rFonts w:hint="default"/>
      </w:rPr>
    </w:lvl>
    <w:lvl w:ilvl="1">
      <w:start w:val="1"/>
      <w:numFmt w:val="decimal"/>
      <w:lvlText w:val="%1.%2."/>
      <w:lvlJc w:val="left"/>
      <w:pPr>
        <w:ind w:left="4330" w:hanging="360"/>
      </w:pPr>
      <w:rPr>
        <w:rFonts w:hint="default"/>
        <w:sz w:val="24"/>
        <w:szCs w:val="24"/>
      </w:rPr>
    </w:lvl>
    <w:lvl w:ilvl="2">
      <w:start w:val="1"/>
      <w:numFmt w:val="decimal"/>
      <w:lvlText w:val="%1.%2.%3."/>
      <w:lvlJc w:val="left"/>
      <w:pPr>
        <w:ind w:left="1855" w:hanging="720"/>
      </w:pPr>
      <w:rPr>
        <w:rFonts w:hint="default"/>
        <w:b w:val="0"/>
        <w:bCs w:val="0"/>
        <w:strike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24" w15:restartNumberingAfterBreak="0">
    <w:nsid w:val="20AA5535"/>
    <w:multiLevelType w:val="multilevel"/>
    <w:tmpl w:val="0320640C"/>
    <w:name w:val="WW8Num1022"/>
    <w:lvl w:ilvl="0">
      <w:start w:val="12"/>
      <w:numFmt w:val="decimal"/>
      <w:lvlText w:val="%1."/>
      <w:lvlJc w:val="left"/>
      <w:pPr>
        <w:tabs>
          <w:tab w:val="num" w:pos="0"/>
        </w:tabs>
        <w:ind w:left="540" w:hanging="540"/>
      </w:pPr>
      <w:rPr>
        <w:rFonts w:ascii="Times New Roman" w:hAnsi="Times New Roman" w:cs="Times New Roman" w:hint="default"/>
        <w:b/>
        <w:bCs/>
        <w:sz w:val="24"/>
        <w:szCs w:val="24"/>
      </w:rPr>
    </w:lvl>
    <w:lvl w:ilvl="1">
      <w:start w:val="1"/>
      <w:numFmt w:val="decimal"/>
      <w:lvlText w:val="%1.%2."/>
      <w:lvlJc w:val="left"/>
      <w:pPr>
        <w:tabs>
          <w:tab w:val="num" w:pos="1205"/>
        </w:tabs>
        <w:ind w:left="1250" w:hanging="540"/>
      </w:pPr>
      <w:rPr>
        <w:rFonts w:ascii="Times New Roman" w:hAnsi="Times New Roman" w:cs="Times New Roman" w:hint="default"/>
        <w:b/>
        <w:color w:val="auto"/>
        <w:sz w:val="22"/>
        <w:szCs w:val="24"/>
      </w:rPr>
    </w:lvl>
    <w:lvl w:ilvl="2">
      <w:start w:val="1"/>
      <w:numFmt w:val="decimal"/>
      <w:lvlText w:val="%1.%2.%3."/>
      <w:lvlJc w:val="left"/>
      <w:pPr>
        <w:tabs>
          <w:tab w:val="num" w:pos="0"/>
        </w:tabs>
        <w:ind w:left="1146" w:hanging="720"/>
      </w:pPr>
      <w:rPr>
        <w:rFonts w:hint="default"/>
        <w:b/>
        <w:color w:val="000000"/>
        <w:sz w:val="22"/>
        <w:szCs w:val="24"/>
      </w:rPr>
    </w:lvl>
    <w:lvl w:ilvl="3">
      <w:start w:val="1"/>
      <w:numFmt w:val="decimal"/>
      <w:lvlText w:val="%1.%2.%3.%4."/>
      <w:lvlJc w:val="left"/>
      <w:pPr>
        <w:tabs>
          <w:tab w:val="num" w:pos="0"/>
        </w:tabs>
        <w:ind w:left="1359" w:hanging="720"/>
      </w:pPr>
      <w:rPr>
        <w:rFonts w:hint="default"/>
        <w:color w:val="000000"/>
      </w:rPr>
    </w:lvl>
    <w:lvl w:ilvl="4">
      <w:start w:val="1"/>
      <w:numFmt w:val="decimal"/>
      <w:lvlText w:val="%1.%2.%3.%4.%5."/>
      <w:lvlJc w:val="left"/>
      <w:pPr>
        <w:tabs>
          <w:tab w:val="num" w:pos="0"/>
        </w:tabs>
        <w:ind w:left="1932" w:hanging="1080"/>
      </w:pPr>
      <w:rPr>
        <w:rFonts w:hint="default"/>
        <w:color w:val="000000"/>
      </w:rPr>
    </w:lvl>
    <w:lvl w:ilvl="5">
      <w:start w:val="1"/>
      <w:numFmt w:val="decimal"/>
      <w:lvlText w:val="%1.%2.%3.%4.%5.%6."/>
      <w:lvlJc w:val="left"/>
      <w:pPr>
        <w:tabs>
          <w:tab w:val="num" w:pos="0"/>
        </w:tabs>
        <w:ind w:left="2145" w:hanging="1080"/>
      </w:pPr>
      <w:rPr>
        <w:rFonts w:hint="default"/>
        <w:color w:val="000000"/>
      </w:rPr>
    </w:lvl>
    <w:lvl w:ilvl="6">
      <w:start w:val="12"/>
      <w:numFmt w:val="decimal"/>
      <w:lvlText w:val="13.%7"/>
      <w:lvlJc w:val="right"/>
      <w:pPr>
        <w:tabs>
          <w:tab w:val="num" w:pos="0"/>
        </w:tabs>
        <w:ind w:left="2718" w:hanging="1440"/>
      </w:pPr>
      <w:rPr>
        <w:rFonts w:hint="default"/>
        <w:b/>
        <w:color w:val="000000"/>
        <w:sz w:val="22"/>
      </w:rPr>
    </w:lvl>
    <w:lvl w:ilvl="7">
      <w:start w:val="1"/>
      <w:numFmt w:val="decimal"/>
      <w:lvlText w:val="%1.%2.%3.%4.%5.%6.%7.%8."/>
      <w:lvlJc w:val="left"/>
      <w:pPr>
        <w:tabs>
          <w:tab w:val="num" w:pos="0"/>
        </w:tabs>
        <w:ind w:left="2931" w:hanging="1440"/>
      </w:pPr>
      <w:rPr>
        <w:rFonts w:hint="default"/>
        <w:color w:val="000000"/>
      </w:rPr>
    </w:lvl>
    <w:lvl w:ilvl="8">
      <w:start w:val="1"/>
      <w:numFmt w:val="decimal"/>
      <w:lvlText w:val="%1.%2.%3.%4.%5.%6.%7.%8.%9."/>
      <w:lvlJc w:val="left"/>
      <w:pPr>
        <w:tabs>
          <w:tab w:val="num" w:pos="0"/>
        </w:tabs>
        <w:ind w:left="3504" w:hanging="1800"/>
      </w:pPr>
      <w:rPr>
        <w:rFonts w:hint="default"/>
        <w:color w:val="000000"/>
      </w:rPr>
    </w:lvl>
  </w:abstractNum>
  <w:abstractNum w:abstractNumId="25" w15:restartNumberingAfterBreak="0">
    <w:nsid w:val="22FF3A3B"/>
    <w:multiLevelType w:val="multilevel"/>
    <w:tmpl w:val="6FC2F554"/>
    <w:lvl w:ilvl="0">
      <w:start w:val="13"/>
      <w:numFmt w:val="decimal"/>
      <w:lvlText w:val="%1."/>
      <w:lvlJc w:val="left"/>
      <w:pPr>
        <w:ind w:left="660" w:hanging="660"/>
      </w:pPr>
      <w:rPr>
        <w:rFonts w:hint="default"/>
      </w:rPr>
    </w:lvl>
    <w:lvl w:ilvl="1">
      <w:start w:val="9"/>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28016437"/>
    <w:multiLevelType w:val="hybridMultilevel"/>
    <w:tmpl w:val="DEF28540"/>
    <w:lvl w:ilvl="0" w:tplc="785262AA">
      <w:start w:val="3"/>
      <w:numFmt w:val="lowerLetter"/>
      <w:lvlText w:val="%1)"/>
      <w:lvlJc w:val="left"/>
      <w:pPr>
        <w:ind w:left="242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8C2560A"/>
    <w:multiLevelType w:val="multilevel"/>
    <w:tmpl w:val="1478895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92C3E61"/>
    <w:multiLevelType w:val="hybridMultilevel"/>
    <w:tmpl w:val="C032E342"/>
    <w:lvl w:ilvl="0" w:tplc="04150001">
      <w:start w:val="1"/>
      <w:numFmt w:val="bullet"/>
      <w:lvlText w:val=""/>
      <w:lvlJc w:val="left"/>
      <w:pPr>
        <w:ind w:left="3065" w:hanging="360"/>
      </w:pPr>
      <w:rPr>
        <w:rFonts w:ascii="Symbol" w:hAnsi="Symbol" w:hint="default"/>
      </w:rPr>
    </w:lvl>
    <w:lvl w:ilvl="1" w:tplc="04150003" w:tentative="1">
      <w:start w:val="1"/>
      <w:numFmt w:val="bullet"/>
      <w:lvlText w:val="o"/>
      <w:lvlJc w:val="left"/>
      <w:pPr>
        <w:ind w:left="3785" w:hanging="360"/>
      </w:pPr>
      <w:rPr>
        <w:rFonts w:ascii="Courier New" w:hAnsi="Courier New" w:cs="Courier New" w:hint="default"/>
      </w:rPr>
    </w:lvl>
    <w:lvl w:ilvl="2" w:tplc="04150005" w:tentative="1">
      <w:start w:val="1"/>
      <w:numFmt w:val="bullet"/>
      <w:lvlText w:val=""/>
      <w:lvlJc w:val="left"/>
      <w:pPr>
        <w:ind w:left="4505" w:hanging="360"/>
      </w:pPr>
      <w:rPr>
        <w:rFonts w:ascii="Wingdings" w:hAnsi="Wingdings" w:hint="default"/>
      </w:rPr>
    </w:lvl>
    <w:lvl w:ilvl="3" w:tplc="04150001" w:tentative="1">
      <w:start w:val="1"/>
      <w:numFmt w:val="bullet"/>
      <w:lvlText w:val=""/>
      <w:lvlJc w:val="left"/>
      <w:pPr>
        <w:ind w:left="5225" w:hanging="360"/>
      </w:pPr>
      <w:rPr>
        <w:rFonts w:ascii="Symbol" w:hAnsi="Symbol" w:hint="default"/>
      </w:rPr>
    </w:lvl>
    <w:lvl w:ilvl="4" w:tplc="04150003" w:tentative="1">
      <w:start w:val="1"/>
      <w:numFmt w:val="bullet"/>
      <w:lvlText w:val="o"/>
      <w:lvlJc w:val="left"/>
      <w:pPr>
        <w:ind w:left="5945" w:hanging="360"/>
      </w:pPr>
      <w:rPr>
        <w:rFonts w:ascii="Courier New" w:hAnsi="Courier New" w:cs="Courier New" w:hint="default"/>
      </w:rPr>
    </w:lvl>
    <w:lvl w:ilvl="5" w:tplc="04150005" w:tentative="1">
      <w:start w:val="1"/>
      <w:numFmt w:val="bullet"/>
      <w:lvlText w:val=""/>
      <w:lvlJc w:val="left"/>
      <w:pPr>
        <w:ind w:left="6665" w:hanging="360"/>
      </w:pPr>
      <w:rPr>
        <w:rFonts w:ascii="Wingdings" w:hAnsi="Wingdings" w:hint="default"/>
      </w:rPr>
    </w:lvl>
    <w:lvl w:ilvl="6" w:tplc="04150001" w:tentative="1">
      <w:start w:val="1"/>
      <w:numFmt w:val="bullet"/>
      <w:lvlText w:val=""/>
      <w:lvlJc w:val="left"/>
      <w:pPr>
        <w:ind w:left="7385" w:hanging="360"/>
      </w:pPr>
      <w:rPr>
        <w:rFonts w:ascii="Symbol" w:hAnsi="Symbol" w:hint="default"/>
      </w:rPr>
    </w:lvl>
    <w:lvl w:ilvl="7" w:tplc="04150003" w:tentative="1">
      <w:start w:val="1"/>
      <w:numFmt w:val="bullet"/>
      <w:lvlText w:val="o"/>
      <w:lvlJc w:val="left"/>
      <w:pPr>
        <w:ind w:left="8105" w:hanging="360"/>
      </w:pPr>
      <w:rPr>
        <w:rFonts w:ascii="Courier New" w:hAnsi="Courier New" w:cs="Courier New" w:hint="default"/>
      </w:rPr>
    </w:lvl>
    <w:lvl w:ilvl="8" w:tplc="04150005" w:tentative="1">
      <w:start w:val="1"/>
      <w:numFmt w:val="bullet"/>
      <w:lvlText w:val=""/>
      <w:lvlJc w:val="left"/>
      <w:pPr>
        <w:ind w:left="8825" w:hanging="360"/>
      </w:pPr>
      <w:rPr>
        <w:rFonts w:ascii="Wingdings" w:hAnsi="Wingdings" w:hint="default"/>
      </w:rPr>
    </w:lvl>
  </w:abstractNum>
  <w:abstractNum w:abstractNumId="29" w15:restartNumberingAfterBreak="0">
    <w:nsid w:val="2983475C"/>
    <w:multiLevelType w:val="multilevel"/>
    <w:tmpl w:val="65F61C7A"/>
    <w:lvl w:ilvl="0">
      <w:start w:val="16"/>
      <w:numFmt w:val="decimal"/>
      <w:lvlText w:val="%1."/>
      <w:lvlJc w:val="left"/>
      <w:pPr>
        <w:ind w:left="480" w:hanging="480"/>
      </w:pPr>
      <w:rPr>
        <w:rFonts w:hint="default"/>
      </w:rPr>
    </w:lvl>
    <w:lvl w:ilvl="1">
      <w:start w:val="4"/>
      <w:numFmt w:val="decimal"/>
      <w:lvlText w:val="%1.%2."/>
      <w:lvlJc w:val="left"/>
      <w:pPr>
        <w:ind w:left="4308"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30" w15:restartNumberingAfterBreak="0">
    <w:nsid w:val="2AB360B3"/>
    <w:multiLevelType w:val="hybridMultilevel"/>
    <w:tmpl w:val="D66A2F80"/>
    <w:name w:val="WW8Num302"/>
    <w:lvl w:ilvl="0" w:tplc="8FD20692">
      <w:start w:val="1"/>
      <w:numFmt w:val="decimal"/>
      <w:lvlText w:val="11.%1"/>
      <w:lvlJc w:val="left"/>
      <w:pPr>
        <w:ind w:left="143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3D4E68"/>
    <w:multiLevelType w:val="multilevel"/>
    <w:tmpl w:val="797631F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2C794BC2"/>
    <w:multiLevelType w:val="hybridMultilevel"/>
    <w:tmpl w:val="7BD651F0"/>
    <w:lvl w:ilvl="0" w:tplc="DCFE7F9E">
      <w:start w:val="1"/>
      <w:numFmt w:val="ordinal"/>
      <w:lvlText w:val="2.%1"/>
      <w:lvlJc w:val="left"/>
      <w:pPr>
        <w:ind w:left="2062" w:hanging="360"/>
      </w:pPr>
      <w:rPr>
        <w:rFonts w:ascii="Times New Roman" w:hAnsi="Times New Roman" w:cs="Times New Roman" w:hint="default"/>
      </w:rPr>
    </w:lvl>
    <w:lvl w:ilvl="1" w:tplc="C26EA630">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C33CFC"/>
    <w:multiLevelType w:val="multilevel"/>
    <w:tmpl w:val="377E6F14"/>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2F6B578A"/>
    <w:multiLevelType w:val="hybridMultilevel"/>
    <w:tmpl w:val="000299DC"/>
    <w:lvl w:ilvl="0" w:tplc="04150017">
      <w:start w:val="1"/>
      <w:numFmt w:val="lowerLetter"/>
      <w:lvlText w:val="%1)"/>
      <w:lvlJc w:val="left"/>
      <w:pPr>
        <w:ind w:left="2705" w:hanging="360"/>
      </w:pPr>
    </w:lvl>
    <w:lvl w:ilvl="1" w:tplc="04150019">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abstractNum w:abstractNumId="35" w15:restartNumberingAfterBreak="0">
    <w:nsid w:val="2F8244E8"/>
    <w:multiLevelType w:val="multilevel"/>
    <w:tmpl w:val="5432647A"/>
    <w:lvl w:ilvl="0">
      <w:start w:val="12"/>
      <w:numFmt w:val="decimal"/>
      <w:lvlText w:val="%1."/>
      <w:lvlJc w:val="left"/>
      <w:pPr>
        <w:ind w:left="480" w:hanging="480"/>
      </w:pPr>
      <w:rPr>
        <w:rFonts w:hint="default"/>
      </w:rPr>
    </w:lvl>
    <w:lvl w:ilvl="1">
      <w:start w:val="1"/>
      <w:numFmt w:val="decimal"/>
      <w:lvlText w:val="%1.%2."/>
      <w:lvlJc w:val="left"/>
      <w:pPr>
        <w:ind w:left="4308" w:hanging="480"/>
      </w:pPr>
      <w:rPr>
        <w:rFonts w:hint="default"/>
        <w:sz w:val="24"/>
        <w:szCs w:val="24"/>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36" w15:restartNumberingAfterBreak="0">
    <w:nsid w:val="33063CD0"/>
    <w:multiLevelType w:val="multilevel"/>
    <w:tmpl w:val="82A0C4C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33254783"/>
    <w:multiLevelType w:val="multilevel"/>
    <w:tmpl w:val="B8C04B84"/>
    <w:lvl w:ilvl="0">
      <w:start w:val="36"/>
      <w:numFmt w:val="decimal"/>
      <w:lvlText w:val="%1"/>
      <w:lvlJc w:val="left"/>
      <w:pPr>
        <w:ind w:left="432" w:hanging="432"/>
      </w:pPr>
      <w:rPr>
        <w:rFonts w:hint="default"/>
        <w:b w:val="0"/>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347077B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49B508F"/>
    <w:multiLevelType w:val="multilevel"/>
    <w:tmpl w:val="BD7CD030"/>
    <w:lvl w:ilvl="0">
      <w:start w:val="13"/>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b w:val="0"/>
        <w:bCs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40" w15:restartNumberingAfterBreak="0">
    <w:nsid w:val="34FB3E4A"/>
    <w:multiLevelType w:val="multilevel"/>
    <w:tmpl w:val="994A2B28"/>
    <w:lvl w:ilvl="0">
      <w:start w:val="13"/>
      <w:numFmt w:val="decimal"/>
      <w:lvlText w:val="%1"/>
      <w:lvlJc w:val="left"/>
      <w:pPr>
        <w:ind w:left="720" w:hanging="720"/>
      </w:pPr>
      <w:rPr>
        <w:rFonts w:hint="default"/>
      </w:rPr>
    </w:lvl>
    <w:lvl w:ilvl="1">
      <w:start w:val="1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364118C6"/>
    <w:multiLevelType w:val="multilevel"/>
    <w:tmpl w:val="4ECA243E"/>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strike w:val="0"/>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42" w15:restartNumberingAfterBreak="0">
    <w:nsid w:val="38350091"/>
    <w:multiLevelType w:val="multilevel"/>
    <w:tmpl w:val="D646C3E0"/>
    <w:lvl w:ilvl="0">
      <w:start w:val="11"/>
      <w:numFmt w:val="decimal"/>
      <w:lvlText w:val="%1."/>
      <w:lvlJc w:val="left"/>
      <w:pPr>
        <w:ind w:left="480" w:hanging="480"/>
      </w:pPr>
      <w:rPr>
        <w:rFonts w:hint="default"/>
      </w:rPr>
    </w:lvl>
    <w:lvl w:ilvl="1">
      <w:start w:val="1"/>
      <w:numFmt w:val="decimal"/>
      <w:lvlText w:val="%1.%2."/>
      <w:lvlJc w:val="left"/>
      <w:pPr>
        <w:ind w:left="4308" w:hanging="48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43" w15:restartNumberingAfterBreak="0">
    <w:nsid w:val="3876540A"/>
    <w:multiLevelType w:val="hybridMultilevel"/>
    <w:tmpl w:val="C72EDDD0"/>
    <w:lvl w:ilvl="0" w:tplc="F17CD898">
      <w:start w:val="1"/>
      <w:numFmt w:val="ordinal"/>
      <w:lvlText w:val="31.%1"/>
      <w:lvlJc w:val="left"/>
      <w:pPr>
        <w:ind w:left="1146" w:hanging="360"/>
      </w:pPr>
      <w:rPr>
        <w:rFonts w:hint="default"/>
      </w:rPr>
    </w:lvl>
    <w:lvl w:ilvl="1" w:tplc="0D3CF522">
      <w:start w:val="1"/>
      <w:numFmt w:val="lowerLetter"/>
      <w:lvlText w:val="%2)"/>
      <w:lvlJc w:val="left"/>
      <w:pPr>
        <w:ind w:left="1906" w:hanging="40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38F4291A"/>
    <w:multiLevelType w:val="hybridMultilevel"/>
    <w:tmpl w:val="1E5ABF92"/>
    <w:name w:val="WW8Num4042"/>
    <w:lvl w:ilvl="0" w:tplc="D632C52A">
      <w:start w:val="21"/>
      <w:numFmt w:val="bullet"/>
      <w:lvlText w:val="-"/>
      <w:lvlJc w:val="left"/>
      <w:pPr>
        <w:ind w:left="2149" w:hanging="360"/>
      </w:pPr>
      <w:rPr>
        <w:rFonts w:ascii="Times New Roman" w:eastAsia="Times New Roman" w:hAnsi="Times New Roman" w:cs="Times New Roman"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45" w15:restartNumberingAfterBreak="0">
    <w:nsid w:val="3CFB3533"/>
    <w:multiLevelType w:val="hybridMultilevel"/>
    <w:tmpl w:val="26CCBF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E2372CA"/>
    <w:multiLevelType w:val="multilevel"/>
    <w:tmpl w:val="E99826AA"/>
    <w:styleLink w:val="WW8Num9"/>
    <w:lvl w:ilvl="0">
      <w:start w:val="1"/>
      <w:numFmt w:val="decimal"/>
      <w:lvlText w:val="%1."/>
      <w:lvlJc w:val="left"/>
      <w:pPr>
        <w:ind w:left="720" w:hanging="360"/>
      </w:pPr>
      <w:rPr>
        <w:rFonts w:ascii="Times New Roman" w:hAnsi="Times New Roman" w:cs="Times New Roman"/>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40B9321A"/>
    <w:multiLevelType w:val="multilevel"/>
    <w:tmpl w:val="D6B80680"/>
    <w:lvl w:ilvl="0">
      <w:start w:val="16"/>
      <w:numFmt w:val="decimal"/>
      <w:lvlText w:val="%1."/>
      <w:lvlJc w:val="left"/>
      <w:pPr>
        <w:ind w:left="480" w:hanging="480"/>
      </w:pPr>
      <w:rPr>
        <w:rFonts w:hint="default"/>
      </w:rPr>
    </w:lvl>
    <w:lvl w:ilvl="1">
      <w:start w:val="1"/>
      <w:numFmt w:val="decimal"/>
      <w:lvlText w:val="%1.%2."/>
      <w:lvlJc w:val="left"/>
      <w:pPr>
        <w:ind w:left="4308" w:hanging="480"/>
      </w:pPr>
      <w:rPr>
        <w:rFonts w:hint="default"/>
        <w:b w:val="0"/>
        <w:bCs w:val="0"/>
        <w:sz w:val="24"/>
        <w:szCs w:val="24"/>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48" w15:restartNumberingAfterBreak="0">
    <w:nsid w:val="42171F89"/>
    <w:multiLevelType w:val="hybridMultilevel"/>
    <w:tmpl w:val="2D30EBA8"/>
    <w:lvl w:ilvl="0" w:tplc="B47C93B6">
      <w:start w:val="1"/>
      <w:numFmt w:val="lowerLetter"/>
      <w:lvlText w:val="%1)"/>
      <w:lvlJc w:val="left"/>
      <w:pPr>
        <w:ind w:left="1920"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9" w15:restartNumberingAfterBreak="0">
    <w:nsid w:val="421D1FE2"/>
    <w:multiLevelType w:val="multilevel"/>
    <w:tmpl w:val="0415001F"/>
    <w:styleLink w:val="Styl2"/>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5700B2F"/>
    <w:multiLevelType w:val="hybridMultilevel"/>
    <w:tmpl w:val="7D1C164A"/>
    <w:name w:val="WW8Num405"/>
    <w:lvl w:ilvl="0" w:tplc="9D18079E">
      <w:start w:val="1"/>
      <w:numFmt w:val="decimal"/>
      <w:lvlText w:val="19.11.%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6475FD8"/>
    <w:multiLevelType w:val="multilevel"/>
    <w:tmpl w:val="82A0CD82"/>
    <w:lvl w:ilvl="0">
      <w:start w:val="3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b w:val="0"/>
        <w:bCs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52" w15:restartNumberingAfterBreak="0">
    <w:nsid w:val="4A682C64"/>
    <w:multiLevelType w:val="hybridMultilevel"/>
    <w:tmpl w:val="179CFF8E"/>
    <w:name w:val="WW8Num30233"/>
    <w:lvl w:ilvl="0" w:tplc="757226B0">
      <w:start w:val="1"/>
      <w:numFmt w:val="ordinal"/>
      <w:lvlText w:val="19.%1"/>
      <w:lvlJc w:val="left"/>
      <w:pPr>
        <w:ind w:left="720" w:hanging="360"/>
      </w:pPr>
      <w:rPr>
        <w:rFonts w:ascii="Calibri" w:hAnsi="Calibri" w:cs="Calibr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B9B4BCA"/>
    <w:multiLevelType w:val="multilevel"/>
    <w:tmpl w:val="DA023074"/>
    <w:lvl w:ilvl="0">
      <w:start w:val="33"/>
      <w:numFmt w:val="decimal"/>
      <w:lvlText w:val="%1."/>
      <w:lvlJc w:val="left"/>
      <w:pPr>
        <w:ind w:left="360" w:hanging="360"/>
      </w:pPr>
      <w:rPr>
        <w:rFonts w:hint="default"/>
      </w:rPr>
    </w:lvl>
    <w:lvl w:ilvl="1">
      <w:start w:val="1"/>
      <w:numFmt w:val="decimal"/>
      <w:lvlText w:val="%1.%2."/>
      <w:lvlJc w:val="left"/>
      <w:pPr>
        <w:ind w:left="6598" w:hanging="360"/>
      </w:pPr>
      <w:rPr>
        <w:rFonts w:ascii="Times New Roman" w:hAnsi="Times New Roman" w:cs="Times New Roman" w:hint="default"/>
        <w:sz w:val="24"/>
        <w:szCs w:val="24"/>
      </w:rPr>
    </w:lvl>
    <w:lvl w:ilvl="2">
      <w:start w:val="1"/>
      <w:numFmt w:val="decimal"/>
      <w:lvlText w:val="%1.%2.%3."/>
      <w:lvlJc w:val="left"/>
      <w:pPr>
        <w:ind w:left="1855" w:hanging="720"/>
      </w:pPr>
      <w:rPr>
        <w:rFonts w:hint="default"/>
        <w:sz w:val="24"/>
        <w:szCs w:val="24"/>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54" w15:restartNumberingAfterBreak="0">
    <w:nsid w:val="4E1F4338"/>
    <w:multiLevelType w:val="multilevel"/>
    <w:tmpl w:val="7C787824"/>
    <w:lvl w:ilvl="0">
      <w:start w:val="32"/>
      <w:numFmt w:val="decimal"/>
      <w:lvlText w:val="%1."/>
      <w:lvlJc w:val="left"/>
      <w:pPr>
        <w:ind w:left="480" w:hanging="480"/>
      </w:pPr>
      <w:rPr>
        <w:rFonts w:hint="default"/>
      </w:rPr>
    </w:lvl>
    <w:lvl w:ilvl="1">
      <w:start w:val="1"/>
      <w:numFmt w:val="decimal"/>
      <w:lvlText w:val="%1.%2."/>
      <w:lvlJc w:val="left"/>
      <w:pPr>
        <w:ind w:left="6718" w:hanging="480"/>
      </w:pPr>
      <w:rPr>
        <w:rFonts w:hint="default"/>
        <w:b w:val="0"/>
        <w:bCs/>
      </w:rPr>
    </w:lvl>
    <w:lvl w:ilvl="2">
      <w:start w:val="1"/>
      <w:numFmt w:val="decimal"/>
      <w:lvlText w:val="%1.%2.%3."/>
      <w:lvlJc w:val="left"/>
      <w:pPr>
        <w:ind w:left="13196" w:hanging="720"/>
      </w:pPr>
      <w:rPr>
        <w:rFonts w:hint="default"/>
        <w:b w:val="0"/>
        <w:bCs/>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55" w15:restartNumberingAfterBreak="0">
    <w:nsid w:val="4EE60E3B"/>
    <w:multiLevelType w:val="multilevel"/>
    <w:tmpl w:val="7ED09276"/>
    <w:styleLink w:val="WW8Num8"/>
    <w:lvl w:ilvl="0">
      <w:start w:val="1"/>
      <w:numFmt w:val="decimal"/>
      <w:lvlText w:val="%1."/>
      <w:lvlJc w:val="left"/>
      <w:pPr>
        <w:ind w:left="780" w:hanging="420"/>
      </w:pPr>
      <w:rPr>
        <w:rFonts w:ascii="Times New Roman" w:hAnsi="Times New Roman" w:cs="Times New Roman"/>
        <w:bCs/>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556D7739"/>
    <w:multiLevelType w:val="multilevel"/>
    <w:tmpl w:val="48EA9BC4"/>
    <w:lvl w:ilvl="0">
      <w:start w:val="27"/>
      <w:numFmt w:val="decimal"/>
      <w:lvlText w:val="%1."/>
      <w:lvlJc w:val="left"/>
      <w:pPr>
        <w:ind w:left="480" w:hanging="480"/>
      </w:pPr>
      <w:rPr>
        <w:rFonts w:hint="default"/>
      </w:rPr>
    </w:lvl>
    <w:lvl w:ilvl="1">
      <w:start w:val="1"/>
      <w:numFmt w:val="decimal"/>
      <w:lvlText w:val="%1.%2."/>
      <w:lvlJc w:val="left"/>
      <w:pPr>
        <w:ind w:left="6718" w:hanging="480"/>
      </w:pPr>
      <w:rPr>
        <w:rFonts w:hint="default"/>
        <w:b w:val="0"/>
        <w:bCs/>
      </w:rPr>
    </w:lvl>
    <w:lvl w:ilvl="2">
      <w:start w:val="1"/>
      <w:numFmt w:val="decimal"/>
      <w:lvlText w:val="%1.%2.%3."/>
      <w:lvlJc w:val="left"/>
      <w:pPr>
        <w:ind w:left="9793" w:hanging="720"/>
      </w:pPr>
      <w:rPr>
        <w:rFonts w:hint="default"/>
        <w:b w:val="0"/>
        <w:bCs/>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57" w15:restartNumberingAfterBreak="0">
    <w:nsid w:val="56096EEA"/>
    <w:multiLevelType w:val="multilevel"/>
    <w:tmpl w:val="C026182E"/>
    <w:lvl w:ilvl="0">
      <w:start w:val="6"/>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4"/>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58" w15:restartNumberingAfterBreak="0">
    <w:nsid w:val="586F5E39"/>
    <w:multiLevelType w:val="multilevel"/>
    <w:tmpl w:val="08D4F2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E3D025E"/>
    <w:multiLevelType w:val="hybridMultilevel"/>
    <w:tmpl w:val="1D0A4DAC"/>
    <w:name w:val="WW8Num404"/>
    <w:lvl w:ilvl="0" w:tplc="AE48A95C">
      <w:start w:val="1"/>
      <w:numFmt w:val="decimal"/>
      <w:lvlText w:val="21.1.%1"/>
      <w:lvlJc w:val="left"/>
      <w:pPr>
        <w:ind w:left="1069" w:hanging="360"/>
      </w:pPr>
      <w:rPr>
        <w:rFonts w:hint="default"/>
        <w:b/>
        <w:sz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145508E"/>
    <w:multiLevelType w:val="hybridMultilevel"/>
    <w:tmpl w:val="5B961054"/>
    <w:lvl w:ilvl="0" w:tplc="EBDE617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61" w15:restartNumberingAfterBreak="0">
    <w:nsid w:val="629D7329"/>
    <w:multiLevelType w:val="hybridMultilevel"/>
    <w:tmpl w:val="7898F114"/>
    <w:lvl w:ilvl="0" w:tplc="DA4AE8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2E663C5"/>
    <w:multiLevelType w:val="multilevel"/>
    <w:tmpl w:val="ED100AD4"/>
    <w:lvl w:ilvl="0">
      <w:start w:val="4"/>
      <w:numFmt w:val="decimal"/>
      <w:lvlText w:val="%1."/>
      <w:lvlJc w:val="left"/>
      <w:pPr>
        <w:ind w:left="360" w:hanging="360"/>
      </w:pPr>
      <w:rPr>
        <w:rFonts w:hint="default"/>
        <w:b w:val="0"/>
        <w:bCs w:val="0"/>
        <w:strike w:val="0"/>
      </w:rPr>
    </w:lvl>
    <w:lvl w:ilvl="1">
      <w:start w:val="1"/>
      <w:numFmt w:val="decimal"/>
      <w:lvlText w:val="%1.%2."/>
      <w:lvlJc w:val="left"/>
      <w:pPr>
        <w:ind w:left="1212" w:hanging="360"/>
      </w:pPr>
      <w:rPr>
        <w:rFonts w:hint="default"/>
        <w:b w:val="0"/>
        <w:bCs w:val="0"/>
        <w:color w:val="000000" w:themeColor="text1"/>
      </w:rPr>
    </w:lvl>
    <w:lvl w:ilvl="2">
      <w:start w:val="1"/>
      <w:numFmt w:val="decimal"/>
      <w:lvlText w:val="%1.%2.%3."/>
      <w:lvlJc w:val="left"/>
      <w:pPr>
        <w:ind w:left="5115"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3" w15:restartNumberingAfterBreak="0">
    <w:nsid w:val="680D79CD"/>
    <w:multiLevelType w:val="hybridMultilevel"/>
    <w:tmpl w:val="F9CA659C"/>
    <w:name w:val="WW8Num40422"/>
    <w:lvl w:ilvl="0" w:tplc="D632C52A">
      <w:start w:val="21"/>
      <w:numFmt w:val="bullet"/>
      <w:lvlText w:val="-"/>
      <w:lvlJc w:val="left"/>
      <w:pPr>
        <w:ind w:left="2149" w:hanging="360"/>
      </w:pPr>
      <w:rPr>
        <w:rFonts w:ascii="Times New Roman" w:eastAsia="Times New Roman" w:hAnsi="Times New Roman" w:cs="Times New Roman"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64" w15:restartNumberingAfterBreak="0">
    <w:nsid w:val="6BAB4AB4"/>
    <w:multiLevelType w:val="hybridMultilevel"/>
    <w:tmpl w:val="AAB0A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FC06C81"/>
    <w:multiLevelType w:val="hybridMultilevel"/>
    <w:tmpl w:val="6046DAE4"/>
    <w:lvl w:ilvl="0" w:tplc="EE92E55A">
      <w:start w:val="1"/>
      <w:numFmt w:val="ordinal"/>
      <w:lvlText w:val="2.%1"/>
      <w:lvlJc w:val="left"/>
      <w:pPr>
        <w:ind w:left="2062" w:hanging="360"/>
      </w:pPr>
      <w:rPr>
        <w:rFonts w:asciiTheme="minorHAnsi" w:hAnsiTheme="minorHAnsi" w:cstheme="minorHAnsi"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6418"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53008E3"/>
    <w:multiLevelType w:val="hybridMultilevel"/>
    <w:tmpl w:val="70B2E0AA"/>
    <w:name w:val="WW8Num30232"/>
    <w:lvl w:ilvl="0" w:tplc="95707C82">
      <w:start w:val="5"/>
      <w:numFmt w:val="decimal"/>
      <w:lvlText w:val="11.%1"/>
      <w:lvlJc w:val="left"/>
      <w:pPr>
        <w:ind w:left="1430" w:hanging="360"/>
      </w:pPr>
      <w:rPr>
        <w:rFonts w:ascii="Times New Roman" w:hAnsi="Times New Roman" w:cs="Times New Roman"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60D1E94"/>
    <w:multiLevelType w:val="multilevel"/>
    <w:tmpl w:val="73F26B9E"/>
    <w:lvl w:ilvl="0">
      <w:start w:val="7"/>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b w:val="0"/>
        <w:bCs w:val="0"/>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68" w15:restartNumberingAfterBreak="0">
    <w:nsid w:val="77CF0C9E"/>
    <w:multiLevelType w:val="multilevel"/>
    <w:tmpl w:val="1896A992"/>
    <w:name w:val="WW8Num102232"/>
    <w:lvl w:ilvl="0">
      <w:start w:val="13"/>
      <w:numFmt w:val="decimal"/>
      <w:lvlText w:val="%1."/>
      <w:lvlJc w:val="left"/>
      <w:pPr>
        <w:tabs>
          <w:tab w:val="num" w:pos="0"/>
        </w:tabs>
        <w:ind w:left="540" w:hanging="540"/>
      </w:pPr>
      <w:rPr>
        <w:rFonts w:ascii="Times New Roman" w:hAnsi="Times New Roman" w:cs="Times New Roman" w:hint="default"/>
        <w:b/>
        <w:bCs/>
        <w:sz w:val="24"/>
        <w:szCs w:val="24"/>
      </w:rPr>
    </w:lvl>
    <w:lvl w:ilvl="1">
      <w:start w:val="1"/>
      <w:numFmt w:val="decimal"/>
      <w:lvlText w:val="%1.%2."/>
      <w:lvlJc w:val="left"/>
      <w:pPr>
        <w:tabs>
          <w:tab w:val="num" w:pos="1205"/>
        </w:tabs>
        <w:ind w:left="1250" w:hanging="540"/>
      </w:pPr>
      <w:rPr>
        <w:rFonts w:ascii="Times New Roman" w:hAnsi="Times New Roman" w:cs="Times New Roman" w:hint="default"/>
        <w:b/>
        <w:color w:val="auto"/>
        <w:sz w:val="22"/>
        <w:szCs w:val="24"/>
      </w:rPr>
    </w:lvl>
    <w:lvl w:ilvl="2">
      <w:start w:val="1"/>
      <w:numFmt w:val="decimal"/>
      <w:lvlText w:val="%1.%2.%3."/>
      <w:lvlJc w:val="left"/>
      <w:pPr>
        <w:tabs>
          <w:tab w:val="num" w:pos="0"/>
        </w:tabs>
        <w:ind w:left="1146" w:hanging="720"/>
      </w:pPr>
      <w:rPr>
        <w:rFonts w:hint="default"/>
        <w:b/>
        <w:color w:val="000000"/>
        <w:sz w:val="22"/>
        <w:szCs w:val="24"/>
      </w:rPr>
    </w:lvl>
    <w:lvl w:ilvl="3">
      <w:start w:val="1"/>
      <w:numFmt w:val="decimal"/>
      <w:lvlText w:val="%1.%2.%3.%4."/>
      <w:lvlJc w:val="left"/>
      <w:pPr>
        <w:tabs>
          <w:tab w:val="num" w:pos="0"/>
        </w:tabs>
        <w:ind w:left="1359" w:hanging="720"/>
      </w:pPr>
      <w:rPr>
        <w:rFonts w:hint="default"/>
        <w:color w:val="000000"/>
      </w:rPr>
    </w:lvl>
    <w:lvl w:ilvl="4">
      <w:start w:val="1"/>
      <w:numFmt w:val="decimal"/>
      <w:lvlText w:val="%1.%2.%3.%4.%5."/>
      <w:lvlJc w:val="left"/>
      <w:pPr>
        <w:tabs>
          <w:tab w:val="num" w:pos="0"/>
        </w:tabs>
        <w:ind w:left="1932" w:hanging="1080"/>
      </w:pPr>
      <w:rPr>
        <w:rFonts w:hint="default"/>
        <w:color w:val="000000"/>
      </w:rPr>
    </w:lvl>
    <w:lvl w:ilvl="5">
      <w:start w:val="1"/>
      <w:numFmt w:val="decimal"/>
      <w:lvlText w:val="%1.%2.%3.%4.%5.%6."/>
      <w:lvlJc w:val="left"/>
      <w:pPr>
        <w:tabs>
          <w:tab w:val="num" w:pos="0"/>
        </w:tabs>
        <w:ind w:left="2145" w:hanging="1080"/>
      </w:pPr>
      <w:rPr>
        <w:rFonts w:hint="default"/>
        <w:color w:val="000000"/>
      </w:rPr>
    </w:lvl>
    <w:lvl w:ilvl="6">
      <w:start w:val="1"/>
      <w:numFmt w:val="decimal"/>
      <w:lvlText w:val="13.%7"/>
      <w:lvlJc w:val="right"/>
      <w:pPr>
        <w:tabs>
          <w:tab w:val="num" w:pos="0"/>
        </w:tabs>
        <w:ind w:left="2718" w:hanging="1440"/>
      </w:pPr>
      <w:rPr>
        <w:rFonts w:hint="default"/>
        <w:b/>
        <w:color w:val="000000"/>
        <w:sz w:val="22"/>
      </w:rPr>
    </w:lvl>
    <w:lvl w:ilvl="7">
      <w:start w:val="1"/>
      <w:numFmt w:val="decimal"/>
      <w:lvlText w:val="%1.%2.%3.%4.%5.%6.%7.%8."/>
      <w:lvlJc w:val="left"/>
      <w:pPr>
        <w:tabs>
          <w:tab w:val="num" w:pos="0"/>
        </w:tabs>
        <w:ind w:left="2931" w:hanging="1440"/>
      </w:pPr>
      <w:rPr>
        <w:rFonts w:hint="default"/>
        <w:color w:val="000000"/>
      </w:rPr>
    </w:lvl>
    <w:lvl w:ilvl="8">
      <w:start w:val="1"/>
      <w:numFmt w:val="decimal"/>
      <w:lvlText w:val="%1.%2.%3.%4.%5.%6.%7.%8.%9."/>
      <w:lvlJc w:val="left"/>
      <w:pPr>
        <w:tabs>
          <w:tab w:val="num" w:pos="0"/>
        </w:tabs>
        <w:ind w:left="3504" w:hanging="1800"/>
      </w:pPr>
      <w:rPr>
        <w:rFonts w:hint="default"/>
        <w:color w:val="000000"/>
      </w:rPr>
    </w:lvl>
  </w:abstractNum>
  <w:abstractNum w:abstractNumId="69" w15:restartNumberingAfterBreak="0">
    <w:nsid w:val="78757AAE"/>
    <w:multiLevelType w:val="hybridMultilevel"/>
    <w:tmpl w:val="59929090"/>
    <w:lvl w:ilvl="0" w:tplc="C0CCF20C">
      <w:start w:val="1"/>
      <w:numFmt w:val="ordinal"/>
      <w:lvlText w:val="15.%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8843AE9"/>
    <w:multiLevelType w:val="hybridMultilevel"/>
    <w:tmpl w:val="08D05900"/>
    <w:lvl w:ilvl="0" w:tplc="E86E5EAA">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71" w15:restartNumberingAfterBreak="0">
    <w:nsid w:val="79E510FE"/>
    <w:multiLevelType w:val="multilevel"/>
    <w:tmpl w:val="2640E63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2" w15:restartNumberingAfterBreak="0">
    <w:nsid w:val="7A3521F0"/>
    <w:multiLevelType w:val="multilevel"/>
    <w:tmpl w:val="7CB490AE"/>
    <w:lvl w:ilvl="0">
      <w:start w:val="10"/>
      <w:numFmt w:val="decimal"/>
      <w:lvlText w:val="%1."/>
      <w:lvlJc w:val="left"/>
      <w:pPr>
        <w:ind w:left="480" w:hanging="480"/>
      </w:pPr>
      <w:rPr>
        <w:rFonts w:hint="default"/>
      </w:rPr>
    </w:lvl>
    <w:lvl w:ilvl="1">
      <w:start w:val="1"/>
      <w:numFmt w:val="decimal"/>
      <w:lvlText w:val="%1.%2."/>
      <w:lvlJc w:val="left"/>
      <w:pPr>
        <w:ind w:left="402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3" w15:restartNumberingAfterBreak="0">
    <w:nsid w:val="7A6721EE"/>
    <w:multiLevelType w:val="multilevel"/>
    <w:tmpl w:val="B5AABD3A"/>
    <w:lvl w:ilvl="0">
      <w:start w:val="6"/>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74" w15:restartNumberingAfterBreak="0">
    <w:nsid w:val="7C523093"/>
    <w:multiLevelType w:val="multilevel"/>
    <w:tmpl w:val="A6383852"/>
    <w:lvl w:ilvl="0">
      <w:start w:val="1"/>
      <w:numFmt w:val="decimal"/>
      <w:pStyle w:val="Nagwek1"/>
      <w:lvlText w:val="%1"/>
      <w:lvlJc w:val="left"/>
      <w:pPr>
        <w:ind w:left="432" w:hanging="432"/>
      </w:pPr>
      <w:rPr>
        <w:rFonts w:hint="default"/>
        <w:strike w:val="0"/>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75" w15:restartNumberingAfterBreak="0">
    <w:nsid w:val="7CA348FE"/>
    <w:multiLevelType w:val="hybridMultilevel"/>
    <w:tmpl w:val="95D0DDE2"/>
    <w:lvl w:ilvl="0" w:tplc="1BACE12A">
      <w:start w:val="1"/>
      <w:numFmt w:val="lowerLetter"/>
      <w:lvlText w:val="%1)"/>
      <w:lvlJc w:val="left"/>
      <w:pPr>
        <w:ind w:left="1650" w:hanging="360"/>
      </w:pPr>
      <w:rPr>
        <w:rFonts w:hint="default"/>
      </w:rPr>
    </w:lvl>
    <w:lvl w:ilvl="1" w:tplc="EA16D5E8">
      <w:start w:val="1"/>
      <w:numFmt w:val="lowerLetter"/>
      <w:lvlText w:val="%2)"/>
      <w:lvlJc w:val="left"/>
      <w:pPr>
        <w:ind w:left="2370" w:hanging="360"/>
      </w:pPr>
      <w:rPr>
        <w:rFonts w:asciiTheme="majorHAnsi" w:eastAsiaTheme="minorHAnsi" w:hAnsiTheme="majorHAnsi" w:cstheme="majorHAnsi"/>
        <w:i w:val="0"/>
        <w:iCs/>
      </w:rPr>
    </w:lvl>
    <w:lvl w:ilvl="2" w:tplc="BB5C29DC">
      <w:start w:val="1"/>
      <w:numFmt w:val="decimal"/>
      <w:lvlText w:val="%3."/>
      <w:lvlJc w:val="left"/>
      <w:pPr>
        <w:ind w:left="3270" w:hanging="360"/>
      </w:pPr>
      <w:rPr>
        <w:rFonts w:hint="default"/>
      </w:rPr>
    </w:lvl>
    <w:lvl w:ilvl="3" w:tplc="0415000F" w:tentative="1">
      <w:start w:val="1"/>
      <w:numFmt w:val="decimal"/>
      <w:lvlText w:val="%4."/>
      <w:lvlJc w:val="left"/>
      <w:pPr>
        <w:ind w:left="3810" w:hanging="360"/>
      </w:pPr>
    </w:lvl>
    <w:lvl w:ilvl="4" w:tplc="04150019" w:tentative="1">
      <w:start w:val="1"/>
      <w:numFmt w:val="lowerLetter"/>
      <w:lvlText w:val="%5."/>
      <w:lvlJc w:val="left"/>
      <w:pPr>
        <w:ind w:left="4530" w:hanging="360"/>
      </w:pPr>
    </w:lvl>
    <w:lvl w:ilvl="5" w:tplc="0415001B" w:tentative="1">
      <w:start w:val="1"/>
      <w:numFmt w:val="lowerRoman"/>
      <w:lvlText w:val="%6."/>
      <w:lvlJc w:val="right"/>
      <w:pPr>
        <w:ind w:left="5250" w:hanging="180"/>
      </w:pPr>
    </w:lvl>
    <w:lvl w:ilvl="6" w:tplc="0415000F" w:tentative="1">
      <w:start w:val="1"/>
      <w:numFmt w:val="decimal"/>
      <w:lvlText w:val="%7."/>
      <w:lvlJc w:val="left"/>
      <w:pPr>
        <w:ind w:left="5970" w:hanging="360"/>
      </w:pPr>
    </w:lvl>
    <w:lvl w:ilvl="7" w:tplc="04150019" w:tentative="1">
      <w:start w:val="1"/>
      <w:numFmt w:val="lowerLetter"/>
      <w:lvlText w:val="%8."/>
      <w:lvlJc w:val="left"/>
      <w:pPr>
        <w:ind w:left="6690" w:hanging="360"/>
      </w:pPr>
    </w:lvl>
    <w:lvl w:ilvl="8" w:tplc="0415001B" w:tentative="1">
      <w:start w:val="1"/>
      <w:numFmt w:val="lowerRoman"/>
      <w:lvlText w:val="%9."/>
      <w:lvlJc w:val="right"/>
      <w:pPr>
        <w:ind w:left="7410" w:hanging="180"/>
      </w:pPr>
    </w:lvl>
  </w:abstractNum>
  <w:num w:numId="1" w16cid:durableId="1041250840">
    <w:abstractNumId w:val="74"/>
  </w:num>
  <w:num w:numId="2" w16cid:durableId="1982076988">
    <w:abstractNumId w:val="8"/>
  </w:num>
  <w:num w:numId="3" w16cid:durableId="1542673530">
    <w:abstractNumId w:val="62"/>
  </w:num>
  <w:num w:numId="4" w16cid:durableId="1192382009">
    <w:abstractNumId w:val="73"/>
  </w:num>
  <w:num w:numId="5" w16cid:durableId="664668222">
    <w:abstractNumId w:val="33"/>
  </w:num>
  <w:num w:numId="6" w16cid:durableId="1227371688">
    <w:abstractNumId w:val="41"/>
  </w:num>
  <w:num w:numId="7" w16cid:durableId="1089616847">
    <w:abstractNumId w:val="17"/>
  </w:num>
  <w:num w:numId="8" w16cid:durableId="1870289500">
    <w:abstractNumId w:val="49"/>
  </w:num>
  <w:num w:numId="9" w16cid:durableId="1497499825">
    <w:abstractNumId w:val="75"/>
  </w:num>
  <w:num w:numId="10" w16cid:durableId="1233927559">
    <w:abstractNumId w:val="70"/>
  </w:num>
  <w:num w:numId="11" w16cid:durableId="377702429">
    <w:abstractNumId w:val="71"/>
  </w:num>
  <w:num w:numId="12" w16cid:durableId="1726417641">
    <w:abstractNumId w:val="9"/>
  </w:num>
  <w:num w:numId="13" w16cid:durableId="649797811">
    <w:abstractNumId w:val="72"/>
  </w:num>
  <w:num w:numId="14" w16cid:durableId="798183254">
    <w:abstractNumId w:val="42"/>
  </w:num>
  <w:num w:numId="15" w16cid:durableId="974531738">
    <w:abstractNumId w:val="35"/>
  </w:num>
  <w:num w:numId="16" w16cid:durableId="1335299442">
    <w:abstractNumId w:val="29"/>
  </w:num>
  <w:num w:numId="17" w16cid:durableId="2087342136">
    <w:abstractNumId w:val="14"/>
  </w:num>
  <w:num w:numId="18" w16cid:durableId="1050155790">
    <w:abstractNumId w:val="21"/>
  </w:num>
  <w:num w:numId="19" w16cid:durableId="1273593614">
    <w:abstractNumId w:val="56"/>
  </w:num>
  <w:num w:numId="20" w16cid:durableId="207422632">
    <w:abstractNumId w:val="61"/>
  </w:num>
  <w:num w:numId="21" w16cid:durableId="284043552">
    <w:abstractNumId w:val="32"/>
  </w:num>
  <w:num w:numId="22" w16cid:durableId="1759519221">
    <w:abstractNumId w:val="54"/>
  </w:num>
  <w:num w:numId="23" w16cid:durableId="193005580">
    <w:abstractNumId w:val="53"/>
  </w:num>
  <w:num w:numId="24" w16cid:durableId="809708619">
    <w:abstractNumId w:val="69"/>
  </w:num>
  <w:num w:numId="25" w16cid:durableId="1532259132">
    <w:abstractNumId w:val="43"/>
  </w:num>
  <w:num w:numId="26" w16cid:durableId="1053652500">
    <w:abstractNumId w:val="7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3616085">
    <w:abstractNumId w:val="39"/>
  </w:num>
  <w:num w:numId="28" w16cid:durableId="437023435">
    <w:abstractNumId w:val="22"/>
  </w:num>
  <w:num w:numId="29" w16cid:durableId="1013065968">
    <w:abstractNumId w:val="67"/>
  </w:num>
  <w:num w:numId="30" w16cid:durableId="135607502">
    <w:abstractNumId w:val="23"/>
  </w:num>
  <w:num w:numId="31" w16cid:durableId="1327395254">
    <w:abstractNumId w:val="51"/>
  </w:num>
  <w:num w:numId="32" w16cid:durableId="729689552">
    <w:abstractNumId w:val="36"/>
  </w:num>
  <w:num w:numId="33" w16cid:durableId="1155535364">
    <w:abstractNumId w:val="64"/>
  </w:num>
  <w:num w:numId="34" w16cid:durableId="1130439676">
    <w:abstractNumId w:val="48"/>
  </w:num>
  <w:num w:numId="35" w16cid:durableId="133835789">
    <w:abstractNumId w:val="60"/>
  </w:num>
  <w:num w:numId="36" w16cid:durableId="715391829">
    <w:abstractNumId w:val="28"/>
  </w:num>
  <w:num w:numId="37" w16cid:durableId="1114985914">
    <w:abstractNumId w:val="10"/>
  </w:num>
  <w:num w:numId="38" w16cid:durableId="2112968218">
    <w:abstractNumId w:val="6"/>
  </w:num>
  <w:num w:numId="39" w16cid:durableId="1181970055">
    <w:abstractNumId w:val="16"/>
  </w:num>
  <w:num w:numId="40" w16cid:durableId="661275336">
    <w:abstractNumId w:val="46"/>
  </w:num>
  <w:num w:numId="41" w16cid:durableId="1840193214">
    <w:abstractNumId w:val="27"/>
  </w:num>
  <w:num w:numId="42" w16cid:durableId="501899564">
    <w:abstractNumId w:val="37"/>
  </w:num>
  <w:num w:numId="43" w16cid:durableId="1526016320">
    <w:abstractNumId w:val="34"/>
  </w:num>
  <w:num w:numId="44" w16cid:durableId="119417253">
    <w:abstractNumId w:val="57"/>
  </w:num>
  <w:num w:numId="45" w16cid:durableId="1271738231">
    <w:abstractNumId w:val="55"/>
  </w:num>
  <w:num w:numId="46" w16cid:durableId="1545168901">
    <w:abstractNumId w:val="31"/>
  </w:num>
  <w:num w:numId="47" w16cid:durableId="1140615162">
    <w:abstractNumId w:val="11"/>
  </w:num>
  <w:num w:numId="48" w16cid:durableId="1359889262">
    <w:abstractNumId w:val="65"/>
  </w:num>
  <w:num w:numId="49" w16cid:durableId="39669589">
    <w:abstractNumId w:val="58"/>
  </w:num>
  <w:num w:numId="50" w16cid:durableId="685012573">
    <w:abstractNumId w:val="7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85656554">
    <w:abstractNumId w:val="18"/>
  </w:num>
  <w:num w:numId="52" w16cid:durableId="204804592">
    <w:abstractNumId w:val="7"/>
  </w:num>
  <w:num w:numId="53" w16cid:durableId="1288269995">
    <w:abstractNumId w:val="26"/>
  </w:num>
  <w:num w:numId="54" w16cid:durableId="252058943">
    <w:abstractNumId w:val="25"/>
  </w:num>
  <w:num w:numId="55" w16cid:durableId="137303648">
    <w:abstractNumId w:val="12"/>
  </w:num>
  <w:num w:numId="56" w16cid:durableId="1008294601">
    <w:abstractNumId w:val="45"/>
  </w:num>
  <w:num w:numId="57" w16cid:durableId="320890098">
    <w:abstractNumId w:val="7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75117753">
    <w:abstractNumId w:val="47"/>
  </w:num>
  <w:num w:numId="59" w16cid:durableId="101263353">
    <w:abstractNumId w:val="38"/>
  </w:num>
  <w:num w:numId="60" w16cid:durableId="968558630">
    <w:abstractNumId w:val="15"/>
  </w:num>
  <w:num w:numId="61" w16cid:durableId="184251655">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B9"/>
    <w:rsid w:val="00000064"/>
    <w:rsid w:val="0000136E"/>
    <w:rsid w:val="0000151B"/>
    <w:rsid w:val="000020BA"/>
    <w:rsid w:val="0000264A"/>
    <w:rsid w:val="00003499"/>
    <w:rsid w:val="00006B0D"/>
    <w:rsid w:val="00006BA2"/>
    <w:rsid w:val="0000707E"/>
    <w:rsid w:val="00007CA6"/>
    <w:rsid w:val="00007E41"/>
    <w:rsid w:val="00010102"/>
    <w:rsid w:val="00010B43"/>
    <w:rsid w:val="00012C2D"/>
    <w:rsid w:val="00014609"/>
    <w:rsid w:val="000148E8"/>
    <w:rsid w:val="000153B9"/>
    <w:rsid w:val="00016819"/>
    <w:rsid w:val="00017192"/>
    <w:rsid w:val="00017496"/>
    <w:rsid w:val="00017ABD"/>
    <w:rsid w:val="00017E4C"/>
    <w:rsid w:val="00017FF1"/>
    <w:rsid w:val="00021CBA"/>
    <w:rsid w:val="00022EEF"/>
    <w:rsid w:val="000240DA"/>
    <w:rsid w:val="000243AE"/>
    <w:rsid w:val="00025311"/>
    <w:rsid w:val="00026838"/>
    <w:rsid w:val="0002698E"/>
    <w:rsid w:val="00026E0C"/>
    <w:rsid w:val="00031B4C"/>
    <w:rsid w:val="000330DF"/>
    <w:rsid w:val="0003325F"/>
    <w:rsid w:val="00033C1A"/>
    <w:rsid w:val="00034200"/>
    <w:rsid w:val="00034E0C"/>
    <w:rsid w:val="0003580A"/>
    <w:rsid w:val="00036159"/>
    <w:rsid w:val="000363F7"/>
    <w:rsid w:val="00036B7C"/>
    <w:rsid w:val="00036F19"/>
    <w:rsid w:val="00037AD3"/>
    <w:rsid w:val="000401F5"/>
    <w:rsid w:val="00042D10"/>
    <w:rsid w:val="0004418E"/>
    <w:rsid w:val="00044627"/>
    <w:rsid w:val="00045D07"/>
    <w:rsid w:val="000513CC"/>
    <w:rsid w:val="00051D2F"/>
    <w:rsid w:val="000524B0"/>
    <w:rsid w:val="00052D44"/>
    <w:rsid w:val="00052D9B"/>
    <w:rsid w:val="00053227"/>
    <w:rsid w:val="00053C1A"/>
    <w:rsid w:val="0005496D"/>
    <w:rsid w:val="00056A27"/>
    <w:rsid w:val="00056C00"/>
    <w:rsid w:val="000571DA"/>
    <w:rsid w:val="000578A7"/>
    <w:rsid w:val="0006188F"/>
    <w:rsid w:val="00061D4E"/>
    <w:rsid w:val="00061FDD"/>
    <w:rsid w:val="00062791"/>
    <w:rsid w:val="00065535"/>
    <w:rsid w:val="0006581F"/>
    <w:rsid w:val="00066F8A"/>
    <w:rsid w:val="000674D6"/>
    <w:rsid w:val="0006783D"/>
    <w:rsid w:val="0007016B"/>
    <w:rsid w:val="00070CB5"/>
    <w:rsid w:val="00072750"/>
    <w:rsid w:val="000736A5"/>
    <w:rsid w:val="00074455"/>
    <w:rsid w:val="000776D4"/>
    <w:rsid w:val="000814A2"/>
    <w:rsid w:val="00083655"/>
    <w:rsid w:val="00083F1A"/>
    <w:rsid w:val="000856E7"/>
    <w:rsid w:val="00085AFB"/>
    <w:rsid w:val="000875D7"/>
    <w:rsid w:val="00091306"/>
    <w:rsid w:val="000933E6"/>
    <w:rsid w:val="00093641"/>
    <w:rsid w:val="000936DA"/>
    <w:rsid w:val="000941F4"/>
    <w:rsid w:val="00095CF2"/>
    <w:rsid w:val="0009608E"/>
    <w:rsid w:val="0009621A"/>
    <w:rsid w:val="00096376"/>
    <w:rsid w:val="000A27D4"/>
    <w:rsid w:val="000A5558"/>
    <w:rsid w:val="000B0058"/>
    <w:rsid w:val="000B00C6"/>
    <w:rsid w:val="000B35AF"/>
    <w:rsid w:val="000B4121"/>
    <w:rsid w:val="000B46EF"/>
    <w:rsid w:val="000B4B67"/>
    <w:rsid w:val="000B5F60"/>
    <w:rsid w:val="000B7AF6"/>
    <w:rsid w:val="000B7E87"/>
    <w:rsid w:val="000C04A9"/>
    <w:rsid w:val="000C0935"/>
    <w:rsid w:val="000C12C5"/>
    <w:rsid w:val="000C1FAA"/>
    <w:rsid w:val="000C2371"/>
    <w:rsid w:val="000C23E8"/>
    <w:rsid w:val="000C264F"/>
    <w:rsid w:val="000C2EA7"/>
    <w:rsid w:val="000C3DD1"/>
    <w:rsid w:val="000C42A7"/>
    <w:rsid w:val="000C4B27"/>
    <w:rsid w:val="000C50DB"/>
    <w:rsid w:val="000C5272"/>
    <w:rsid w:val="000C58C4"/>
    <w:rsid w:val="000C58D1"/>
    <w:rsid w:val="000C7F1C"/>
    <w:rsid w:val="000D0269"/>
    <w:rsid w:val="000D090C"/>
    <w:rsid w:val="000D24DC"/>
    <w:rsid w:val="000D4DCF"/>
    <w:rsid w:val="000D4DF6"/>
    <w:rsid w:val="000D5189"/>
    <w:rsid w:val="000D5750"/>
    <w:rsid w:val="000D630E"/>
    <w:rsid w:val="000D6361"/>
    <w:rsid w:val="000D6E43"/>
    <w:rsid w:val="000E0DC7"/>
    <w:rsid w:val="000E1BC8"/>
    <w:rsid w:val="000E3E1B"/>
    <w:rsid w:val="000E4B72"/>
    <w:rsid w:val="000E5B48"/>
    <w:rsid w:val="000E630D"/>
    <w:rsid w:val="000E672F"/>
    <w:rsid w:val="000E791D"/>
    <w:rsid w:val="000E7E4D"/>
    <w:rsid w:val="000F036B"/>
    <w:rsid w:val="000F1D20"/>
    <w:rsid w:val="000F2CB6"/>
    <w:rsid w:val="000F416A"/>
    <w:rsid w:val="000F49A7"/>
    <w:rsid w:val="000F4B35"/>
    <w:rsid w:val="000F5491"/>
    <w:rsid w:val="000F5C36"/>
    <w:rsid w:val="000F5FB2"/>
    <w:rsid w:val="000F6DF3"/>
    <w:rsid w:val="000F7484"/>
    <w:rsid w:val="000F7555"/>
    <w:rsid w:val="000F78E8"/>
    <w:rsid w:val="000F7E49"/>
    <w:rsid w:val="001019AF"/>
    <w:rsid w:val="00102583"/>
    <w:rsid w:val="0010271A"/>
    <w:rsid w:val="001032F1"/>
    <w:rsid w:val="00104614"/>
    <w:rsid w:val="00105ECD"/>
    <w:rsid w:val="0010716C"/>
    <w:rsid w:val="0011060D"/>
    <w:rsid w:val="001116ED"/>
    <w:rsid w:val="001128CE"/>
    <w:rsid w:val="00112EDF"/>
    <w:rsid w:val="0011366C"/>
    <w:rsid w:val="00114708"/>
    <w:rsid w:val="00115660"/>
    <w:rsid w:val="001166A7"/>
    <w:rsid w:val="00117190"/>
    <w:rsid w:val="00120166"/>
    <w:rsid w:val="00120623"/>
    <w:rsid w:val="0012208C"/>
    <w:rsid w:val="0012233F"/>
    <w:rsid w:val="00122E54"/>
    <w:rsid w:val="00124A9D"/>
    <w:rsid w:val="00124D4A"/>
    <w:rsid w:val="00125025"/>
    <w:rsid w:val="0012534F"/>
    <w:rsid w:val="00125CFB"/>
    <w:rsid w:val="00125F98"/>
    <w:rsid w:val="00126B79"/>
    <w:rsid w:val="00126D20"/>
    <w:rsid w:val="00126E19"/>
    <w:rsid w:val="00127A7E"/>
    <w:rsid w:val="00131E18"/>
    <w:rsid w:val="00132D1E"/>
    <w:rsid w:val="001347ED"/>
    <w:rsid w:val="0013647F"/>
    <w:rsid w:val="00137295"/>
    <w:rsid w:val="0014124D"/>
    <w:rsid w:val="00141905"/>
    <w:rsid w:val="00142DF3"/>
    <w:rsid w:val="0014322E"/>
    <w:rsid w:val="0014460C"/>
    <w:rsid w:val="00144626"/>
    <w:rsid w:val="00145FAA"/>
    <w:rsid w:val="0014657C"/>
    <w:rsid w:val="00147914"/>
    <w:rsid w:val="0015054E"/>
    <w:rsid w:val="00150C0D"/>
    <w:rsid w:val="00151AB7"/>
    <w:rsid w:val="00153009"/>
    <w:rsid w:val="00153B35"/>
    <w:rsid w:val="001543A2"/>
    <w:rsid w:val="00154800"/>
    <w:rsid w:val="00157B64"/>
    <w:rsid w:val="00157DF9"/>
    <w:rsid w:val="00160498"/>
    <w:rsid w:val="00161192"/>
    <w:rsid w:val="001617D6"/>
    <w:rsid w:val="00162412"/>
    <w:rsid w:val="00164057"/>
    <w:rsid w:val="0016422B"/>
    <w:rsid w:val="00165EE5"/>
    <w:rsid w:val="00166610"/>
    <w:rsid w:val="0016661B"/>
    <w:rsid w:val="001667B2"/>
    <w:rsid w:val="0016734B"/>
    <w:rsid w:val="001719D9"/>
    <w:rsid w:val="00172297"/>
    <w:rsid w:val="00173497"/>
    <w:rsid w:val="0017350E"/>
    <w:rsid w:val="00175101"/>
    <w:rsid w:val="00175AAC"/>
    <w:rsid w:val="001764D7"/>
    <w:rsid w:val="00176C33"/>
    <w:rsid w:val="00177AF8"/>
    <w:rsid w:val="00177E80"/>
    <w:rsid w:val="001809D5"/>
    <w:rsid w:val="001840D8"/>
    <w:rsid w:val="0018544B"/>
    <w:rsid w:val="001872C7"/>
    <w:rsid w:val="0018768D"/>
    <w:rsid w:val="00187D2C"/>
    <w:rsid w:val="001927C9"/>
    <w:rsid w:val="0019292E"/>
    <w:rsid w:val="00192DFE"/>
    <w:rsid w:val="001933EC"/>
    <w:rsid w:val="00193A78"/>
    <w:rsid w:val="001941CD"/>
    <w:rsid w:val="00196742"/>
    <w:rsid w:val="00197C24"/>
    <w:rsid w:val="001A032C"/>
    <w:rsid w:val="001A0A10"/>
    <w:rsid w:val="001A1972"/>
    <w:rsid w:val="001A1A46"/>
    <w:rsid w:val="001A2A20"/>
    <w:rsid w:val="001A2F2C"/>
    <w:rsid w:val="001A39F3"/>
    <w:rsid w:val="001A40EB"/>
    <w:rsid w:val="001A48D5"/>
    <w:rsid w:val="001A4B67"/>
    <w:rsid w:val="001A632D"/>
    <w:rsid w:val="001A668E"/>
    <w:rsid w:val="001A78B7"/>
    <w:rsid w:val="001B1432"/>
    <w:rsid w:val="001B1817"/>
    <w:rsid w:val="001B1B07"/>
    <w:rsid w:val="001B34B7"/>
    <w:rsid w:val="001B3A5E"/>
    <w:rsid w:val="001B5EF2"/>
    <w:rsid w:val="001B6255"/>
    <w:rsid w:val="001B6450"/>
    <w:rsid w:val="001B6A82"/>
    <w:rsid w:val="001B724C"/>
    <w:rsid w:val="001B7633"/>
    <w:rsid w:val="001B7930"/>
    <w:rsid w:val="001C09F2"/>
    <w:rsid w:val="001C12E6"/>
    <w:rsid w:val="001C1752"/>
    <w:rsid w:val="001C1F5C"/>
    <w:rsid w:val="001C2B30"/>
    <w:rsid w:val="001C2EF4"/>
    <w:rsid w:val="001C4169"/>
    <w:rsid w:val="001C6449"/>
    <w:rsid w:val="001C7C42"/>
    <w:rsid w:val="001C7C9A"/>
    <w:rsid w:val="001D0B69"/>
    <w:rsid w:val="001D1E94"/>
    <w:rsid w:val="001D1F25"/>
    <w:rsid w:val="001D3A3D"/>
    <w:rsid w:val="001D3CE7"/>
    <w:rsid w:val="001D45BA"/>
    <w:rsid w:val="001D52CD"/>
    <w:rsid w:val="001D5969"/>
    <w:rsid w:val="001D5FDA"/>
    <w:rsid w:val="001D7736"/>
    <w:rsid w:val="001E109E"/>
    <w:rsid w:val="001E18ED"/>
    <w:rsid w:val="001E20F7"/>
    <w:rsid w:val="001E44EC"/>
    <w:rsid w:val="001E7A65"/>
    <w:rsid w:val="001F1697"/>
    <w:rsid w:val="001F1CA1"/>
    <w:rsid w:val="001F36F2"/>
    <w:rsid w:val="001F3765"/>
    <w:rsid w:val="001F4AA4"/>
    <w:rsid w:val="001F6EDF"/>
    <w:rsid w:val="002012F3"/>
    <w:rsid w:val="0020139D"/>
    <w:rsid w:val="0020209B"/>
    <w:rsid w:val="00203212"/>
    <w:rsid w:val="002044D8"/>
    <w:rsid w:val="00205455"/>
    <w:rsid w:val="00206938"/>
    <w:rsid w:val="00206F79"/>
    <w:rsid w:val="00210EFE"/>
    <w:rsid w:val="00211EDF"/>
    <w:rsid w:val="0021279A"/>
    <w:rsid w:val="00214A43"/>
    <w:rsid w:val="00215522"/>
    <w:rsid w:val="00215CD9"/>
    <w:rsid w:val="00217114"/>
    <w:rsid w:val="00217A09"/>
    <w:rsid w:val="00220A78"/>
    <w:rsid w:val="00220D36"/>
    <w:rsid w:val="00220FB4"/>
    <w:rsid w:val="002214B8"/>
    <w:rsid w:val="00222302"/>
    <w:rsid w:val="00223878"/>
    <w:rsid w:val="002263C5"/>
    <w:rsid w:val="002264E9"/>
    <w:rsid w:val="002271B2"/>
    <w:rsid w:val="00227489"/>
    <w:rsid w:val="002309B7"/>
    <w:rsid w:val="002315CA"/>
    <w:rsid w:val="0023176C"/>
    <w:rsid w:val="0023192F"/>
    <w:rsid w:val="00231A96"/>
    <w:rsid w:val="0023215A"/>
    <w:rsid w:val="002321BA"/>
    <w:rsid w:val="00232816"/>
    <w:rsid w:val="00232C09"/>
    <w:rsid w:val="00233631"/>
    <w:rsid w:val="00233F0A"/>
    <w:rsid w:val="002363B9"/>
    <w:rsid w:val="002373C8"/>
    <w:rsid w:val="00237568"/>
    <w:rsid w:val="00240B43"/>
    <w:rsid w:val="00240E9E"/>
    <w:rsid w:val="00240F17"/>
    <w:rsid w:val="00241642"/>
    <w:rsid w:val="002417D8"/>
    <w:rsid w:val="0024235E"/>
    <w:rsid w:val="00243629"/>
    <w:rsid w:val="00244B82"/>
    <w:rsid w:val="00245D42"/>
    <w:rsid w:val="002462EF"/>
    <w:rsid w:val="00247526"/>
    <w:rsid w:val="00250C90"/>
    <w:rsid w:val="002525F1"/>
    <w:rsid w:val="00252BC2"/>
    <w:rsid w:val="0025392B"/>
    <w:rsid w:val="00254C07"/>
    <w:rsid w:val="002575C9"/>
    <w:rsid w:val="00257B12"/>
    <w:rsid w:val="00257EB9"/>
    <w:rsid w:val="00262914"/>
    <w:rsid w:val="00265651"/>
    <w:rsid w:val="00266D42"/>
    <w:rsid w:val="00266E79"/>
    <w:rsid w:val="00267304"/>
    <w:rsid w:val="00270B1D"/>
    <w:rsid w:val="00271D86"/>
    <w:rsid w:val="0027241E"/>
    <w:rsid w:val="00272D59"/>
    <w:rsid w:val="0027318B"/>
    <w:rsid w:val="0027382D"/>
    <w:rsid w:val="002741D5"/>
    <w:rsid w:val="002750A8"/>
    <w:rsid w:val="002753AE"/>
    <w:rsid w:val="0027624B"/>
    <w:rsid w:val="00276466"/>
    <w:rsid w:val="00277141"/>
    <w:rsid w:val="00277941"/>
    <w:rsid w:val="00277F00"/>
    <w:rsid w:val="0028272A"/>
    <w:rsid w:val="00282CC1"/>
    <w:rsid w:val="0028339C"/>
    <w:rsid w:val="0028497E"/>
    <w:rsid w:val="00285A89"/>
    <w:rsid w:val="00286185"/>
    <w:rsid w:val="00286477"/>
    <w:rsid w:val="002904E5"/>
    <w:rsid w:val="00290AE5"/>
    <w:rsid w:val="002925B1"/>
    <w:rsid w:val="00292CE2"/>
    <w:rsid w:val="00292F45"/>
    <w:rsid w:val="0029494A"/>
    <w:rsid w:val="00296912"/>
    <w:rsid w:val="0029788A"/>
    <w:rsid w:val="002A003F"/>
    <w:rsid w:val="002A0590"/>
    <w:rsid w:val="002A0E94"/>
    <w:rsid w:val="002A1444"/>
    <w:rsid w:val="002A2146"/>
    <w:rsid w:val="002A2D8A"/>
    <w:rsid w:val="002A3E48"/>
    <w:rsid w:val="002A48A2"/>
    <w:rsid w:val="002A49B1"/>
    <w:rsid w:val="002A71F0"/>
    <w:rsid w:val="002A7EA1"/>
    <w:rsid w:val="002B0149"/>
    <w:rsid w:val="002B0EEB"/>
    <w:rsid w:val="002B0FF9"/>
    <w:rsid w:val="002B119B"/>
    <w:rsid w:val="002B1256"/>
    <w:rsid w:val="002B2399"/>
    <w:rsid w:val="002B2633"/>
    <w:rsid w:val="002B3407"/>
    <w:rsid w:val="002B42FE"/>
    <w:rsid w:val="002B4A5E"/>
    <w:rsid w:val="002C202F"/>
    <w:rsid w:val="002C2E50"/>
    <w:rsid w:val="002C315D"/>
    <w:rsid w:val="002C3432"/>
    <w:rsid w:val="002C3614"/>
    <w:rsid w:val="002C4341"/>
    <w:rsid w:val="002C49F6"/>
    <w:rsid w:val="002C68FA"/>
    <w:rsid w:val="002C72F5"/>
    <w:rsid w:val="002D1152"/>
    <w:rsid w:val="002D24D8"/>
    <w:rsid w:val="002D31CF"/>
    <w:rsid w:val="002D6E21"/>
    <w:rsid w:val="002E0CA6"/>
    <w:rsid w:val="002E1CBC"/>
    <w:rsid w:val="002E1F9B"/>
    <w:rsid w:val="002E28E6"/>
    <w:rsid w:val="002E4107"/>
    <w:rsid w:val="002E5074"/>
    <w:rsid w:val="002E5D79"/>
    <w:rsid w:val="002E5DCF"/>
    <w:rsid w:val="002E6311"/>
    <w:rsid w:val="002E6CF1"/>
    <w:rsid w:val="002E6DE6"/>
    <w:rsid w:val="002E7216"/>
    <w:rsid w:val="002E7905"/>
    <w:rsid w:val="002F0F71"/>
    <w:rsid w:val="002F24E1"/>
    <w:rsid w:val="002F2998"/>
    <w:rsid w:val="002F2E87"/>
    <w:rsid w:val="002F4936"/>
    <w:rsid w:val="002F4FD5"/>
    <w:rsid w:val="002F6019"/>
    <w:rsid w:val="002F6062"/>
    <w:rsid w:val="002F7DED"/>
    <w:rsid w:val="003007D6"/>
    <w:rsid w:val="00303D67"/>
    <w:rsid w:val="00303E86"/>
    <w:rsid w:val="00306EA1"/>
    <w:rsid w:val="00306EF6"/>
    <w:rsid w:val="00307396"/>
    <w:rsid w:val="00310C14"/>
    <w:rsid w:val="00311291"/>
    <w:rsid w:val="00311582"/>
    <w:rsid w:val="00311B10"/>
    <w:rsid w:val="00312851"/>
    <w:rsid w:val="003130E3"/>
    <w:rsid w:val="00313DF4"/>
    <w:rsid w:val="00313F6F"/>
    <w:rsid w:val="003143D4"/>
    <w:rsid w:val="00315094"/>
    <w:rsid w:val="0031534A"/>
    <w:rsid w:val="0031668F"/>
    <w:rsid w:val="00316C4F"/>
    <w:rsid w:val="00317583"/>
    <w:rsid w:val="00321EE1"/>
    <w:rsid w:val="0032260E"/>
    <w:rsid w:val="003228B8"/>
    <w:rsid w:val="0032298A"/>
    <w:rsid w:val="003256AE"/>
    <w:rsid w:val="00325F7E"/>
    <w:rsid w:val="00326120"/>
    <w:rsid w:val="0032723A"/>
    <w:rsid w:val="00327312"/>
    <w:rsid w:val="0032791F"/>
    <w:rsid w:val="00330E7C"/>
    <w:rsid w:val="00330F8C"/>
    <w:rsid w:val="003319E4"/>
    <w:rsid w:val="003326B8"/>
    <w:rsid w:val="003332EE"/>
    <w:rsid w:val="00333474"/>
    <w:rsid w:val="00334515"/>
    <w:rsid w:val="00336641"/>
    <w:rsid w:val="00336E41"/>
    <w:rsid w:val="0033700A"/>
    <w:rsid w:val="003376CB"/>
    <w:rsid w:val="0034091F"/>
    <w:rsid w:val="0034160D"/>
    <w:rsid w:val="00342DFF"/>
    <w:rsid w:val="00342E3D"/>
    <w:rsid w:val="00343A7E"/>
    <w:rsid w:val="003447B8"/>
    <w:rsid w:val="00345029"/>
    <w:rsid w:val="00345421"/>
    <w:rsid w:val="00347254"/>
    <w:rsid w:val="003478B8"/>
    <w:rsid w:val="00347C47"/>
    <w:rsid w:val="00350150"/>
    <w:rsid w:val="00352AC7"/>
    <w:rsid w:val="00352F28"/>
    <w:rsid w:val="0035405E"/>
    <w:rsid w:val="00354F10"/>
    <w:rsid w:val="00354FE5"/>
    <w:rsid w:val="003557C6"/>
    <w:rsid w:val="00355C19"/>
    <w:rsid w:val="0035786D"/>
    <w:rsid w:val="00363042"/>
    <w:rsid w:val="003633DF"/>
    <w:rsid w:val="00363545"/>
    <w:rsid w:val="0036506F"/>
    <w:rsid w:val="00365DB6"/>
    <w:rsid w:val="00365E1E"/>
    <w:rsid w:val="003668D6"/>
    <w:rsid w:val="00367120"/>
    <w:rsid w:val="00367823"/>
    <w:rsid w:val="0037085B"/>
    <w:rsid w:val="00370D14"/>
    <w:rsid w:val="00370FA8"/>
    <w:rsid w:val="00371659"/>
    <w:rsid w:val="003724D8"/>
    <w:rsid w:val="00372EAF"/>
    <w:rsid w:val="003735BD"/>
    <w:rsid w:val="003738A1"/>
    <w:rsid w:val="00374FAF"/>
    <w:rsid w:val="003750D9"/>
    <w:rsid w:val="00376489"/>
    <w:rsid w:val="00380544"/>
    <w:rsid w:val="00382134"/>
    <w:rsid w:val="00382344"/>
    <w:rsid w:val="0038253D"/>
    <w:rsid w:val="00383AB7"/>
    <w:rsid w:val="00383BE9"/>
    <w:rsid w:val="003842DD"/>
    <w:rsid w:val="00385819"/>
    <w:rsid w:val="0038591F"/>
    <w:rsid w:val="003873D4"/>
    <w:rsid w:val="00390458"/>
    <w:rsid w:val="003907CF"/>
    <w:rsid w:val="003909C9"/>
    <w:rsid w:val="00391670"/>
    <w:rsid w:val="003918FA"/>
    <w:rsid w:val="0039271F"/>
    <w:rsid w:val="00393705"/>
    <w:rsid w:val="0039456D"/>
    <w:rsid w:val="003953F1"/>
    <w:rsid w:val="0039629C"/>
    <w:rsid w:val="00397A2F"/>
    <w:rsid w:val="00397C5A"/>
    <w:rsid w:val="00397DFA"/>
    <w:rsid w:val="003A10FE"/>
    <w:rsid w:val="003A1998"/>
    <w:rsid w:val="003A2080"/>
    <w:rsid w:val="003A2CF9"/>
    <w:rsid w:val="003A4E96"/>
    <w:rsid w:val="003A5779"/>
    <w:rsid w:val="003A596D"/>
    <w:rsid w:val="003A6340"/>
    <w:rsid w:val="003A6E40"/>
    <w:rsid w:val="003A7C3B"/>
    <w:rsid w:val="003A7CD7"/>
    <w:rsid w:val="003B0EDB"/>
    <w:rsid w:val="003B19BC"/>
    <w:rsid w:val="003B1C54"/>
    <w:rsid w:val="003B2C81"/>
    <w:rsid w:val="003B3267"/>
    <w:rsid w:val="003B32C1"/>
    <w:rsid w:val="003B3458"/>
    <w:rsid w:val="003B3DCA"/>
    <w:rsid w:val="003B4E6E"/>
    <w:rsid w:val="003B604C"/>
    <w:rsid w:val="003B70F3"/>
    <w:rsid w:val="003C02D1"/>
    <w:rsid w:val="003C0573"/>
    <w:rsid w:val="003C165F"/>
    <w:rsid w:val="003C1894"/>
    <w:rsid w:val="003C208B"/>
    <w:rsid w:val="003C3B75"/>
    <w:rsid w:val="003C410F"/>
    <w:rsid w:val="003C4C2A"/>
    <w:rsid w:val="003C5D55"/>
    <w:rsid w:val="003C6D50"/>
    <w:rsid w:val="003C72A6"/>
    <w:rsid w:val="003C7B87"/>
    <w:rsid w:val="003D011A"/>
    <w:rsid w:val="003D03D7"/>
    <w:rsid w:val="003D12C0"/>
    <w:rsid w:val="003D14CD"/>
    <w:rsid w:val="003D2956"/>
    <w:rsid w:val="003D3950"/>
    <w:rsid w:val="003D3B96"/>
    <w:rsid w:val="003D3CF3"/>
    <w:rsid w:val="003D42B0"/>
    <w:rsid w:val="003D533F"/>
    <w:rsid w:val="003D5E7C"/>
    <w:rsid w:val="003D62B8"/>
    <w:rsid w:val="003D6522"/>
    <w:rsid w:val="003D6644"/>
    <w:rsid w:val="003D6E79"/>
    <w:rsid w:val="003D7C81"/>
    <w:rsid w:val="003D7DDE"/>
    <w:rsid w:val="003D7F8F"/>
    <w:rsid w:val="003E066B"/>
    <w:rsid w:val="003E0DBC"/>
    <w:rsid w:val="003E12E5"/>
    <w:rsid w:val="003E1691"/>
    <w:rsid w:val="003E28B9"/>
    <w:rsid w:val="003E2C00"/>
    <w:rsid w:val="003E4837"/>
    <w:rsid w:val="003E4D47"/>
    <w:rsid w:val="003E53D0"/>
    <w:rsid w:val="003E5A59"/>
    <w:rsid w:val="003E6D86"/>
    <w:rsid w:val="003E6E6F"/>
    <w:rsid w:val="003E7CE4"/>
    <w:rsid w:val="003F0039"/>
    <w:rsid w:val="003F0AF8"/>
    <w:rsid w:val="003F1145"/>
    <w:rsid w:val="003F2333"/>
    <w:rsid w:val="003F30A7"/>
    <w:rsid w:val="003F39B1"/>
    <w:rsid w:val="003F46FB"/>
    <w:rsid w:val="003F483D"/>
    <w:rsid w:val="003F51DB"/>
    <w:rsid w:val="003F5ED6"/>
    <w:rsid w:val="003F7BCE"/>
    <w:rsid w:val="004006E4"/>
    <w:rsid w:val="00400975"/>
    <w:rsid w:val="00400979"/>
    <w:rsid w:val="00400B64"/>
    <w:rsid w:val="00400C49"/>
    <w:rsid w:val="00400E2F"/>
    <w:rsid w:val="00401063"/>
    <w:rsid w:val="00401D20"/>
    <w:rsid w:val="0040395B"/>
    <w:rsid w:val="00405D75"/>
    <w:rsid w:val="00406E3B"/>
    <w:rsid w:val="004078FC"/>
    <w:rsid w:val="0041194B"/>
    <w:rsid w:val="00411AEF"/>
    <w:rsid w:val="00411BAF"/>
    <w:rsid w:val="00413843"/>
    <w:rsid w:val="004142BD"/>
    <w:rsid w:val="004149BF"/>
    <w:rsid w:val="00415C21"/>
    <w:rsid w:val="00415FA8"/>
    <w:rsid w:val="00416550"/>
    <w:rsid w:val="00421298"/>
    <w:rsid w:val="004236E3"/>
    <w:rsid w:val="004253D0"/>
    <w:rsid w:val="00427FC1"/>
    <w:rsid w:val="0043034B"/>
    <w:rsid w:val="00430B48"/>
    <w:rsid w:val="004325D4"/>
    <w:rsid w:val="004327CD"/>
    <w:rsid w:val="00433FC0"/>
    <w:rsid w:val="00434155"/>
    <w:rsid w:val="0043604A"/>
    <w:rsid w:val="0043783C"/>
    <w:rsid w:val="00440E33"/>
    <w:rsid w:val="00440E52"/>
    <w:rsid w:val="00442799"/>
    <w:rsid w:val="00443EAC"/>
    <w:rsid w:val="0044494C"/>
    <w:rsid w:val="00444D4B"/>
    <w:rsid w:val="004455AA"/>
    <w:rsid w:val="004529EF"/>
    <w:rsid w:val="00453818"/>
    <w:rsid w:val="00455017"/>
    <w:rsid w:val="00455594"/>
    <w:rsid w:val="00456540"/>
    <w:rsid w:val="004569EE"/>
    <w:rsid w:val="00460036"/>
    <w:rsid w:val="0046017A"/>
    <w:rsid w:val="00460B13"/>
    <w:rsid w:val="00461787"/>
    <w:rsid w:val="00461B63"/>
    <w:rsid w:val="00462475"/>
    <w:rsid w:val="00462874"/>
    <w:rsid w:val="00464515"/>
    <w:rsid w:val="00465026"/>
    <w:rsid w:val="0046566B"/>
    <w:rsid w:val="004664B3"/>
    <w:rsid w:val="0047120F"/>
    <w:rsid w:val="0047198B"/>
    <w:rsid w:val="00472CE5"/>
    <w:rsid w:val="00472F84"/>
    <w:rsid w:val="004730CE"/>
    <w:rsid w:val="004732C8"/>
    <w:rsid w:val="00474D6C"/>
    <w:rsid w:val="00474F7D"/>
    <w:rsid w:val="004753F7"/>
    <w:rsid w:val="004756AF"/>
    <w:rsid w:val="004760B8"/>
    <w:rsid w:val="00476211"/>
    <w:rsid w:val="00477AD8"/>
    <w:rsid w:val="00477D0C"/>
    <w:rsid w:val="00477F07"/>
    <w:rsid w:val="0048029A"/>
    <w:rsid w:val="004809F0"/>
    <w:rsid w:val="00480B83"/>
    <w:rsid w:val="004822C4"/>
    <w:rsid w:val="004829DC"/>
    <w:rsid w:val="00482DDB"/>
    <w:rsid w:val="00483535"/>
    <w:rsid w:val="0048386D"/>
    <w:rsid w:val="00484B3E"/>
    <w:rsid w:val="00485539"/>
    <w:rsid w:val="00486B6E"/>
    <w:rsid w:val="00486F33"/>
    <w:rsid w:val="004873F4"/>
    <w:rsid w:val="00490026"/>
    <w:rsid w:val="004905ED"/>
    <w:rsid w:val="004908D7"/>
    <w:rsid w:val="00491756"/>
    <w:rsid w:val="00493332"/>
    <w:rsid w:val="00493AE2"/>
    <w:rsid w:val="00495BF8"/>
    <w:rsid w:val="0049692E"/>
    <w:rsid w:val="00497D42"/>
    <w:rsid w:val="004A0192"/>
    <w:rsid w:val="004A19F9"/>
    <w:rsid w:val="004A2469"/>
    <w:rsid w:val="004A31E3"/>
    <w:rsid w:val="004A32AB"/>
    <w:rsid w:val="004A3E75"/>
    <w:rsid w:val="004A51EA"/>
    <w:rsid w:val="004A595B"/>
    <w:rsid w:val="004A5C44"/>
    <w:rsid w:val="004A7411"/>
    <w:rsid w:val="004B0057"/>
    <w:rsid w:val="004B0779"/>
    <w:rsid w:val="004B0E27"/>
    <w:rsid w:val="004B0EDF"/>
    <w:rsid w:val="004B2244"/>
    <w:rsid w:val="004B30EC"/>
    <w:rsid w:val="004B4403"/>
    <w:rsid w:val="004B44E9"/>
    <w:rsid w:val="004B685C"/>
    <w:rsid w:val="004B6872"/>
    <w:rsid w:val="004B6A2E"/>
    <w:rsid w:val="004B71F2"/>
    <w:rsid w:val="004C06D3"/>
    <w:rsid w:val="004C0BD7"/>
    <w:rsid w:val="004C2CB7"/>
    <w:rsid w:val="004C502E"/>
    <w:rsid w:val="004C53D0"/>
    <w:rsid w:val="004C5C10"/>
    <w:rsid w:val="004C5D95"/>
    <w:rsid w:val="004C6D62"/>
    <w:rsid w:val="004C6DD4"/>
    <w:rsid w:val="004C769C"/>
    <w:rsid w:val="004C7886"/>
    <w:rsid w:val="004C7F1C"/>
    <w:rsid w:val="004D013C"/>
    <w:rsid w:val="004D02C8"/>
    <w:rsid w:val="004D060E"/>
    <w:rsid w:val="004D1269"/>
    <w:rsid w:val="004D1B44"/>
    <w:rsid w:val="004D2082"/>
    <w:rsid w:val="004D27EB"/>
    <w:rsid w:val="004D389D"/>
    <w:rsid w:val="004D44CB"/>
    <w:rsid w:val="004E0922"/>
    <w:rsid w:val="004E2849"/>
    <w:rsid w:val="004E2F33"/>
    <w:rsid w:val="004E31F2"/>
    <w:rsid w:val="004E3AFF"/>
    <w:rsid w:val="004E3FFB"/>
    <w:rsid w:val="004E4E08"/>
    <w:rsid w:val="004E6091"/>
    <w:rsid w:val="004E7DFA"/>
    <w:rsid w:val="004F22AA"/>
    <w:rsid w:val="004F268E"/>
    <w:rsid w:val="004F2D93"/>
    <w:rsid w:val="004F3D30"/>
    <w:rsid w:val="004F45D6"/>
    <w:rsid w:val="004F4993"/>
    <w:rsid w:val="004F51C7"/>
    <w:rsid w:val="004F59C0"/>
    <w:rsid w:val="004F5A32"/>
    <w:rsid w:val="004F5D27"/>
    <w:rsid w:val="004F6347"/>
    <w:rsid w:val="004F7252"/>
    <w:rsid w:val="004F7271"/>
    <w:rsid w:val="00501893"/>
    <w:rsid w:val="005047A6"/>
    <w:rsid w:val="005050A0"/>
    <w:rsid w:val="00505EB4"/>
    <w:rsid w:val="00507FFB"/>
    <w:rsid w:val="0051109A"/>
    <w:rsid w:val="0051208A"/>
    <w:rsid w:val="005125B8"/>
    <w:rsid w:val="00513E9E"/>
    <w:rsid w:val="005142AC"/>
    <w:rsid w:val="005143A6"/>
    <w:rsid w:val="005153D9"/>
    <w:rsid w:val="0051547C"/>
    <w:rsid w:val="00515FA5"/>
    <w:rsid w:val="0051601F"/>
    <w:rsid w:val="00517548"/>
    <w:rsid w:val="00520D48"/>
    <w:rsid w:val="00521382"/>
    <w:rsid w:val="00521473"/>
    <w:rsid w:val="00521903"/>
    <w:rsid w:val="00521B11"/>
    <w:rsid w:val="00521B3B"/>
    <w:rsid w:val="00521C4D"/>
    <w:rsid w:val="00521ECC"/>
    <w:rsid w:val="005238A1"/>
    <w:rsid w:val="0052468D"/>
    <w:rsid w:val="00530C0A"/>
    <w:rsid w:val="00537860"/>
    <w:rsid w:val="005379B0"/>
    <w:rsid w:val="00537A71"/>
    <w:rsid w:val="00540996"/>
    <w:rsid w:val="0054180A"/>
    <w:rsid w:val="00542087"/>
    <w:rsid w:val="0054209B"/>
    <w:rsid w:val="005424B4"/>
    <w:rsid w:val="00543C39"/>
    <w:rsid w:val="00550FDA"/>
    <w:rsid w:val="00551AFF"/>
    <w:rsid w:val="00551C81"/>
    <w:rsid w:val="00551E1A"/>
    <w:rsid w:val="005551CC"/>
    <w:rsid w:val="005563EB"/>
    <w:rsid w:val="00556BC3"/>
    <w:rsid w:val="00557D97"/>
    <w:rsid w:val="005601FB"/>
    <w:rsid w:val="00560E54"/>
    <w:rsid w:val="005618EB"/>
    <w:rsid w:val="00562801"/>
    <w:rsid w:val="00563A95"/>
    <w:rsid w:val="00563B53"/>
    <w:rsid w:val="00563DA5"/>
    <w:rsid w:val="00564E11"/>
    <w:rsid w:val="005670A9"/>
    <w:rsid w:val="00567455"/>
    <w:rsid w:val="00570399"/>
    <w:rsid w:val="005708B3"/>
    <w:rsid w:val="00571DE6"/>
    <w:rsid w:val="00572102"/>
    <w:rsid w:val="005742B5"/>
    <w:rsid w:val="00575B7B"/>
    <w:rsid w:val="00575C27"/>
    <w:rsid w:val="005760F0"/>
    <w:rsid w:val="00576555"/>
    <w:rsid w:val="005771E1"/>
    <w:rsid w:val="0058064B"/>
    <w:rsid w:val="0058166D"/>
    <w:rsid w:val="00581DEE"/>
    <w:rsid w:val="005824EB"/>
    <w:rsid w:val="00583B85"/>
    <w:rsid w:val="00584E73"/>
    <w:rsid w:val="005858F1"/>
    <w:rsid w:val="00585939"/>
    <w:rsid w:val="00586378"/>
    <w:rsid w:val="005869F6"/>
    <w:rsid w:val="00586BC2"/>
    <w:rsid w:val="00587868"/>
    <w:rsid w:val="00590903"/>
    <w:rsid w:val="00591013"/>
    <w:rsid w:val="005925D4"/>
    <w:rsid w:val="00592A44"/>
    <w:rsid w:val="00592AC3"/>
    <w:rsid w:val="00593568"/>
    <w:rsid w:val="00595214"/>
    <w:rsid w:val="00595742"/>
    <w:rsid w:val="00595BCA"/>
    <w:rsid w:val="00597260"/>
    <w:rsid w:val="005979E5"/>
    <w:rsid w:val="00597AB3"/>
    <w:rsid w:val="00597DEE"/>
    <w:rsid w:val="005A07C2"/>
    <w:rsid w:val="005A0885"/>
    <w:rsid w:val="005A1634"/>
    <w:rsid w:val="005A16CF"/>
    <w:rsid w:val="005A1D42"/>
    <w:rsid w:val="005A2D5A"/>
    <w:rsid w:val="005A2E05"/>
    <w:rsid w:val="005A35BC"/>
    <w:rsid w:val="005A3944"/>
    <w:rsid w:val="005A6E6B"/>
    <w:rsid w:val="005A734E"/>
    <w:rsid w:val="005B0844"/>
    <w:rsid w:val="005B09FB"/>
    <w:rsid w:val="005B0DF3"/>
    <w:rsid w:val="005B1605"/>
    <w:rsid w:val="005B392E"/>
    <w:rsid w:val="005B59BC"/>
    <w:rsid w:val="005C08F3"/>
    <w:rsid w:val="005C09B6"/>
    <w:rsid w:val="005C0A11"/>
    <w:rsid w:val="005C17BA"/>
    <w:rsid w:val="005C3D63"/>
    <w:rsid w:val="005C497B"/>
    <w:rsid w:val="005C6BCA"/>
    <w:rsid w:val="005C70B3"/>
    <w:rsid w:val="005C74C8"/>
    <w:rsid w:val="005D160E"/>
    <w:rsid w:val="005D19C8"/>
    <w:rsid w:val="005D24C0"/>
    <w:rsid w:val="005D2F8A"/>
    <w:rsid w:val="005D488F"/>
    <w:rsid w:val="005D56CE"/>
    <w:rsid w:val="005D59B3"/>
    <w:rsid w:val="005D649F"/>
    <w:rsid w:val="005E060F"/>
    <w:rsid w:val="005E08BE"/>
    <w:rsid w:val="005E3D78"/>
    <w:rsid w:val="005E3F7C"/>
    <w:rsid w:val="005E58EC"/>
    <w:rsid w:val="005E5BF9"/>
    <w:rsid w:val="005E6012"/>
    <w:rsid w:val="005E61C0"/>
    <w:rsid w:val="005E75A1"/>
    <w:rsid w:val="005E76DB"/>
    <w:rsid w:val="005E7A64"/>
    <w:rsid w:val="005F00A9"/>
    <w:rsid w:val="005F1758"/>
    <w:rsid w:val="005F2A22"/>
    <w:rsid w:val="005F3146"/>
    <w:rsid w:val="005F39A7"/>
    <w:rsid w:val="005F3EF6"/>
    <w:rsid w:val="005F468E"/>
    <w:rsid w:val="005F6EEF"/>
    <w:rsid w:val="00600C9C"/>
    <w:rsid w:val="006017AC"/>
    <w:rsid w:val="00601EA3"/>
    <w:rsid w:val="00602781"/>
    <w:rsid w:val="0060475E"/>
    <w:rsid w:val="0060522B"/>
    <w:rsid w:val="006061C0"/>
    <w:rsid w:val="00606A60"/>
    <w:rsid w:val="00607CCD"/>
    <w:rsid w:val="006108B5"/>
    <w:rsid w:val="00610A1D"/>
    <w:rsid w:val="00610AFB"/>
    <w:rsid w:val="00611671"/>
    <w:rsid w:val="00613112"/>
    <w:rsid w:val="00614ACB"/>
    <w:rsid w:val="00615EE5"/>
    <w:rsid w:val="00616107"/>
    <w:rsid w:val="006165B3"/>
    <w:rsid w:val="0061713A"/>
    <w:rsid w:val="00617F5D"/>
    <w:rsid w:val="0062058B"/>
    <w:rsid w:val="00620FCB"/>
    <w:rsid w:val="0062155C"/>
    <w:rsid w:val="006217B2"/>
    <w:rsid w:val="00621DBE"/>
    <w:rsid w:val="0062248F"/>
    <w:rsid w:val="00622964"/>
    <w:rsid w:val="0062300B"/>
    <w:rsid w:val="006230D1"/>
    <w:rsid w:val="00624FE5"/>
    <w:rsid w:val="0062524B"/>
    <w:rsid w:val="006313E8"/>
    <w:rsid w:val="00631665"/>
    <w:rsid w:val="006333C0"/>
    <w:rsid w:val="006339C1"/>
    <w:rsid w:val="006344DB"/>
    <w:rsid w:val="00635EC6"/>
    <w:rsid w:val="00636360"/>
    <w:rsid w:val="00636CC3"/>
    <w:rsid w:val="006405A6"/>
    <w:rsid w:val="0064098A"/>
    <w:rsid w:val="006417D6"/>
    <w:rsid w:val="006428F8"/>
    <w:rsid w:val="00642E12"/>
    <w:rsid w:val="00642E98"/>
    <w:rsid w:val="00642F4B"/>
    <w:rsid w:val="0064442F"/>
    <w:rsid w:val="00644712"/>
    <w:rsid w:val="00645C4C"/>
    <w:rsid w:val="00646C57"/>
    <w:rsid w:val="00646CC2"/>
    <w:rsid w:val="0064766A"/>
    <w:rsid w:val="00650341"/>
    <w:rsid w:val="00651714"/>
    <w:rsid w:val="006518DF"/>
    <w:rsid w:val="00651AF8"/>
    <w:rsid w:val="006529F9"/>
    <w:rsid w:val="006550C4"/>
    <w:rsid w:val="00655541"/>
    <w:rsid w:val="0066028E"/>
    <w:rsid w:val="00660D33"/>
    <w:rsid w:val="00661B50"/>
    <w:rsid w:val="006622B3"/>
    <w:rsid w:val="00662644"/>
    <w:rsid w:val="00662F39"/>
    <w:rsid w:val="00663B19"/>
    <w:rsid w:val="0066410A"/>
    <w:rsid w:val="006647D2"/>
    <w:rsid w:val="00664EB5"/>
    <w:rsid w:val="006658AD"/>
    <w:rsid w:val="00667497"/>
    <w:rsid w:val="0067034B"/>
    <w:rsid w:val="00670826"/>
    <w:rsid w:val="006709A8"/>
    <w:rsid w:val="006716CF"/>
    <w:rsid w:val="006722C3"/>
    <w:rsid w:val="00673A8C"/>
    <w:rsid w:val="0067485E"/>
    <w:rsid w:val="00675777"/>
    <w:rsid w:val="00676C42"/>
    <w:rsid w:val="00677F4B"/>
    <w:rsid w:val="006807C7"/>
    <w:rsid w:val="00684586"/>
    <w:rsid w:val="00684BCA"/>
    <w:rsid w:val="00685321"/>
    <w:rsid w:val="006857AE"/>
    <w:rsid w:val="00685BC0"/>
    <w:rsid w:val="006862BC"/>
    <w:rsid w:val="00686819"/>
    <w:rsid w:val="00691922"/>
    <w:rsid w:val="00692821"/>
    <w:rsid w:val="00692860"/>
    <w:rsid w:val="00692F3B"/>
    <w:rsid w:val="00692F6A"/>
    <w:rsid w:val="00694440"/>
    <w:rsid w:val="00694D3A"/>
    <w:rsid w:val="0069602D"/>
    <w:rsid w:val="00697B7F"/>
    <w:rsid w:val="00697DF8"/>
    <w:rsid w:val="006A0DD3"/>
    <w:rsid w:val="006A1CFA"/>
    <w:rsid w:val="006A20FE"/>
    <w:rsid w:val="006A2F34"/>
    <w:rsid w:val="006A3163"/>
    <w:rsid w:val="006A333F"/>
    <w:rsid w:val="006A454F"/>
    <w:rsid w:val="006A5330"/>
    <w:rsid w:val="006A5374"/>
    <w:rsid w:val="006A579E"/>
    <w:rsid w:val="006A5E36"/>
    <w:rsid w:val="006A6E6C"/>
    <w:rsid w:val="006A72F5"/>
    <w:rsid w:val="006B05AE"/>
    <w:rsid w:val="006B1C84"/>
    <w:rsid w:val="006B2BD8"/>
    <w:rsid w:val="006B31C0"/>
    <w:rsid w:val="006B4443"/>
    <w:rsid w:val="006B5259"/>
    <w:rsid w:val="006B556B"/>
    <w:rsid w:val="006B5603"/>
    <w:rsid w:val="006B5FD1"/>
    <w:rsid w:val="006B698E"/>
    <w:rsid w:val="006B7552"/>
    <w:rsid w:val="006C13CE"/>
    <w:rsid w:val="006C1806"/>
    <w:rsid w:val="006C1E5F"/>
    <w:rsid w:val="006C2316"/>
    <w:rsid w:val="006C28BB"/>
    <w:rsid w:val="006C3168"/>
    <w:rsid w:val="006C3AA5"/>
    <w:rsid w:val="006C3D44"/>
    <w:rsid w:val="006C5C12"/>
    <w:rsid w:val="006C5F52"/>
    <w:rsid w:val="006C73CB"/>
    <w:rsid w:val="006D0A9F"/>
    <w:rsid w:val="006D1B72"/>
    <w:rsid w:val="006D2E07"/>
    <w:rsid w:val="006D2ED4"/>
    <w:rsid w:val="006D342E"/>
    <w:rsid w:val="006D3716"/>
    <w:rsid w:val="006D3DE6"/>
    <w:rsid w:val="006D4549"/>
    <w:rsid w:val="006D4675"/>
    <w:rsid w:val="006D73FD"/>
    <w:rsid w:val="006E09BF"/>
    <w:rsid w:val="006E1A63"/>
    <w:rsid w:val="006E1AF3"/>
    <w:rsid w:val="006E1E83"/>
    <w:rsid w:val="006E244E"/>
    <w:rsid w:val="006E35A3"/>
    <w:rsid w:val="006E4494"/>
    <w:rsid w:val="006E456E"/>
    <w:rsid w:val="006E5302"/>
    <w:rsid w:val="006E5EEA"/>
    <w:rsid w:val="006E6B1F"/>
    <w:rsid w:val="006E72E1"/>
    <w:rsid w:val="006F0A18"/>
    <w:rsid w:val="006F10A6"/>
    <w:rsid w:val="006F28E2"/>
    <w:rsid w:val="006F29AA"/>
    <w:rsid w:val="006F3DEB"/>
    <w:rsid w:val="006F4292"/>
    <w:rsid w:val="006F51A5"/>
    <w:rsid w:val="006F6B62"/>
    <w:rsid w:val="006F6E0E"/>
    <w:rsid w:val="006F7202"/>
    <w:rsid w:val="006F791E"/>
    <w:rsid w:val="00700A82"/>
    <w:rsid w:val="007018B8"/>
    <w:rsid w:val="007019AB"/>
    <w:rsid w:val="00701EEA"/>
    <w:rsid w:val="0070244C"/>
    <w:rsid w:val="007026DA"/>
    <w:rsid w:val="0070278A"/>
    <w:rsid w:val="00702C72"/>
    <w:rsid w:val="007034C2"/>
    <w:rsid w:val="007044EB"/>
    <w:rsid w:val="007076E4"/>
    <w:rsid w:val="0071080E"/>
    <w:rsid w:val="00710A68"/>
    <w:rsid w:val="00711516"/>
    <w:rsid w:val="00711B24"/>
    <w:rsid w:val="00712C78"/>
    <w:rsid w:val="00713FAF"/>
    <w:rsid w:val="00714100"/>
    <w:rsid w:val="00714A43"/>
    <w:rsid w:val="007166C8"/>
    <w:rsid w:val="00716EFB"/>
    <w:rsid w:val="0071733C"/>
    <w:rsid w:val="0072080A"/>
    <w:rsid w:val="00721172"/>
    <w:rsid w:val="007214E5"/>
    <w:rsid w:val="00726504"/>
    <w:rsid w:val="007267FA"/>
    <w:rsid w:val="007303EE"/>
    <w:rsid w:val="007318A8"/>
    <w:rsid w:val="00732730"/>
    <w:rsid w:val="007336F9"/>
    <w:rsid w:val="007342C9"/>
    <w:rsid w:val="00734866"/>
    <w:rsid w:val="00735064"/>
    <w:rsid w:val="0073579E"/>
    <w:rsid w:val="00737E56"/>
    <w:rsid w:val="0074209F"/>
    <w:rsid w:val="007422C6"/>
    <w:rsid w:val="00743E3B"/>
    <w:rsid w:val="00743FAD"/>
    <w:rsid w:val="0074404D"/>
    <w:rsid w:val="0074501D"/>
    <w:rsid w:val="007501F8"/>
    <w:rsid w:val="0075102D"/>
    <w:rsid w:val="00752E17"/>
    <w:rsid w:val="00754984"/>
    <w:rsid w:val="0075590F"/>
    <w:rsid w:val="00755A65"/>
    <w:rsid w:val="0075650A"/>
    <w:rsid w:val="00757598"/>
    <w:rsid w:val="00757D14"/>
    <w:rsid w:val="00760A71"/>
    <w:rsid w:val="00763E1C"/>
    <w:rsid w:val="00764573"/>
    <w:rsid w:val="00764EB5"/>
    <w:rsid w:val="0076672B"/>
    <w:rsid w:val="00770B5F"/>
    <w:rsid w:val="00770C92"/>
    <w:rsid w:val="00770F06"/>
    <w:rsid w:val="00771E6F"/>
    <w:rsid w:val="00772E30"/>
    <w:rsid w:val="007731CF"/>
    <w:rsid w:val="00774E46"/>
    <w:rsid w:val="00775A55"/>
    <w:rsid w:val="00775A81"/>
    <w:rsid w:val="0077637A"/>
    <w:rsid w:val="007765E6"/>
    <w:rsid w:val="00776E0B"/>
    <w:rsid w:val="00776F67"/>
    <w:rsid w:val="007770D1"/>
    <w:rsid w:val="007775F0"/>
    <w:rsid w:val="007805FD"/>
    <w:rsid w:val="00782E99"/>
    <w:rsid w:val="00782F2E"/>
    <w:rsid w:val="00783650"/>
    <w:rsid w:val="007838CF"/>
    <w:rsid w:val="00785FD2"/>
    <w:rsid w:val="0078685F"/>
    <w:rsid w:val="00786DB4"/>
    <w:rsid w:val="00787226"/>
    <w:rsid w:val="00790731"/>
    <w:rsid w:val="00791D6E"/>
    <w:rsid w:val="0079293F"/>
    <w:rsid w:val="00792C78"/>
    <w:rsid w:val="00792C7B"/>
    <w:rsid w:val="00792F07"/>
    <w:rsid w:val="00793FE4"/>
    <w:rsid w:val="00794288"/>
    <w:rsid w:val="00794B8C"/>
    <w:rsid w:val="00795857"/>
    <w:rsid w:val="00795A8E"/>
    <w:rsid w:val="007964C0"/>
    <w:rsid w:val="00796A92"/>
    <w:rsid w:val="007977EA"/>
    <w:rsid w:val="00797D19"/>
    <w:rsid w:val="007A0727"/>
    <w:rsid w:val="007A10C4"/>
    <w:rsid w:val="007A1468"/>
    <w:rsid w:val="007A6221"/>
    <w:rsid w:val="007A64DC"/>
    <w:rsid w:val="007A65E4"/>
    <w:rsid w:val="007A6696"/>
    <w:rsid w:val="007B0A47"/>
    <w:rsid w:val="007B124F"/>
    <w:rsid w:val="007B1784"/>
    <w:rsid w:val="007B1FF8"/>
    <w:rsid w:val="007B23D6"/>
    <w:rsid w:val="007B2DA6"/>
    <w:rsid w:val="007B2EAD"/>
    <w:rsid w:val="007B33FD"/>
    <w:rsid w:val="007B360D"/>
    <w:rsid w:val="007B42B5"/>
    <w:rsid w:val="007B5ED2"/>
    <w:rsid w:val="007B60D5"/>
    <w:rsid w:val="007B623E"/>
    <w:rsid w:val="007B6573"/>
    <w:rsid w:val="007B739D"/>
    <w:rsid w:val="007B785A"/>
    <w:rsid w:val="007C05F4"/>
    <w:rsid w:val="007C07E9"/>
    <w:rsid w:val="007C1B5F"/>
    <w:rsid w:val="007C2210"/>
    <w:rsid w:val="007C2F31"/>
    <w:rsid w:val="007C3172"/>
    <w:rsid w:val="007C32A9"/>
    <w:rsid w:val="007C39BA"/>
    <w:rsid w:val="007C3C14"/>
    <w:rsid w:val="007C4364"/>
    <w:rsid w:val="007C48EB"/>
    <w:rsid w:val="007C6F64"/>
    <w:rsid w:val="007C7378"/>
    <w:rsid w:val="007C738B"/>
    <w:rsid w:val="007C74DD"/>
    <w:rsid w:val="007C77BF"/>
    <w:rsid w:val="007D1698"/>
    <w:rsid w:val="007D17ED"/>
    <w:rsid w:val="007D48CC"/>
    <w:rsid w:val="007D4D17"/>
    <w:rsid w:val="007D52C1"/>
    <w:rsid w:val="007D5911"/>
    <w:rsid w:val="007D6609"/>
    <w:rsid w:val="007D710D"/>
    <w:rsid w:val="007E2012"/>
    <w:rsid w:val="007E20A6"/>
    <w:rsid w:val="007E2A27"/>
    <w:rsid w:val="007E2E8E"/>
    <w:rsid w:val="007E30C8"/>
    <w:rsid w:val="007E3975"/>
    <w:rsid w:val="007E3E55"/>
    <w:rsid w:val="007E57B0"/>
    <w:rsid w:val="007E5BB9"/>
    <w:rsid w:val="007E6D16"/>
    <w:rsid w:val="007E6F15"/>
    <w:rsid w:val="007E72DD"/>
    <w:rsid w:val="007F00C8"/>
    <w:rsid w:val="007F02A5"/>
    <w:rsid w:val="007F05FA"/>
    <w:rsid w:val="007F16A4"/>
    <w:rsid w:val="007F18B7"/>
    <w:rsid w:val="007F1B6F"/>
    <w:rsid w:val="007F2611"/>
    <w:rsid w:val="007F28C1"/>
    <w:rsid w:val="007F3785"/>
    <w:rsid w:val="007F3B30"/>
    <w:rsid w:val="007F3CA1"/>
    <w:rsid w:val="007F573D"/>
    <w:rsid w:val="007F5765"/>
    <w:rsid w:val="007F5836"/>
    <w:rsid w:val="007F63D3"/>
    <w:rsid w:val="007F643C"/>
    <w:rsid w:val="007F656E"/>
    <w:rsid w:val="007F767A"/>
    <w:rsid w:val="008022E9"/>
    <w:rsid w:val="00803BF6"/>
    <w:rsid w:val="008045C8"/>
    <w:rsid w:val="008047D3"/>
    <w:rsid w:val="008064ED"/>
    <w:rsid w:val="008079D8"/>
    <w:rsid w:val="00807AF6"/>
    <w:rsid w:val="00807DB1"/>
    <w:rsid w:val="008100B9"/>
    <w:rsid w:val="008104BD"/>
    <w:rsid w:val="0081169E"/>
    <w:rsid w:val="00812E22"/>
    <w:rsid w:val="008135ED"/>
    <w:rsid w:val="00813AD1"/>
    <w:rsid w:val="00813AEF"/>
    <w:rsid w:val="00814CE8"/>
    <w:rsid w:val="00815055"/>
    <w:rsid w:val="00815DCA"/>
    <w:rsid w:val="00816B4B"/>
    <w:rsid w:val="00820AB3"/>
    <w:rsid w:val="0082147D"/>
    <w:rsid w:val="00822529"/>
    <w:rsid w:val="00823241"/>
    <w:rsid w:val="00823653"/>
    <w:rsid w:val="00823800"/>
    <w:rsid w:val="00823E2A"/>
    <w:rsid w:val="00824229"/>
    <w:rsid w:val="0082470C"/>
    <w:rsid w:val="008252FA"/>
    <w:rsid w:val="00825341"/>
    <w:rsid w:val="008274DF"/>
    <w:rsid w:val="0083090E"/>
    <w:rsid w:val="00831D3B"/>
    <w:rsid w:val="0083201A"/>
    <w:rsid w:val="008326AE"/>
    <w:rsid w:val="0083279F"/>
    <w:rsid w:val="00833C26"/>
    <w:rsid w:val="008354DC"/>
    <w:rsid w:val="00835903"/>
    <w:rsid w:val="00837285"/>
    <w:rsid w:val="008379F1"/>
    <w:rsid w:val="00840134"/>
    <w:rsid w:val="0084017A"/>
    <w:rsid w:val="00840797"/>
    <w:rsid w:val="00840C46"/>
    <w:rsid w:val="00841941"/>
    <w:rsid w:val="00843083"/>
    <w:rsid w:val="0084655D"/>
    <w:rsid w:val="00847C92"/>
    <w:rsid w:val="00851275"/>
    <w:rsid w:val="00852DC1"/>
    <w:rsid w:val="0085335A"/>
    <w:rsid w:val="008539E4"/>
    <w:rsid w:val="00854A6D"/>
    <w:rsid w:val="00854AD3"/>
    <w:rsid w:val="008573CD"/>
    <w:rsid w:val="00857BD7"/>
    <w:rsid w:val="00860C38"/>
    <w:rsid w:val="008611B0"/>
    <w:rsid w:val="00861CAA"/>
    <w:rsid w:val="008650DB"/>
    <w:rsid w:val="00867C24"/>
    <w:rsid w:val="00870DEE"/>
    <w:rsid w:val="00873B03"/>
    <w:rsid w:val="008759BD"/>
    <w:rsid w:val="008766CD"/>
    <w:rsid w:val="00876ED2"/>
    <w:rsid w:val="008818FB"/>
    <w:rsid w:val="00881927"/>
    <w:rsid w:val="00881D52"/>
    <w:rsid w:val="0088205D"/>
    <w:rsid w:val="008826A5"/>
    <w:rsid w:val="008826EF"/>
    <w:rsid w:val="00882975"/>
    <w:rsid w:val="00882C31"/>
    <w:rsid w:val="008833D7"/>
    <w:rsid w:val="008869AB"/>
    <w:rsid w:val="008872A3"/>
    <w:rsid w:val="00887920"/>
    <w:rsid w:val="00891467"/>
    <w:rsid w:val="008916CD"/>
    <w:rsid w:val="008931E5"/>
    <w:rsid w:val="00893C1F"/>
    <w:rsid w:val="00893E9C"/>
    <w:rsid w:val="00895B74"/>
    <w:rsid w:val="00896869"/>
    <w:rsid w:val="008972E7"/>
    <w:rsid w:val="008A16BC"/>
    <w:rsid w:val="008A1F56"/>
    <w:rsid w:val="008A3942"/>
    <w:rsid w:val="008A3A24"/>
    <w:rsid w:val="008A3B37"/>
    <w:rsid w:val="008A54AE"/>
    <w:rsid w:val="008A5EDB"/>
    <w:rsid w:val="008A6484"/>
    <w:rsid w:val="008A6575"/>
    <w:rsid w:val="008A6671"/>
    <w:rsid w:val="008A6C05"/>
    <w:rsid w:val="008A7969"/>
    <w:rsid w:val="008B1880"/>
    <w:rsid w:val="008B2666"/>
    <w:rsid w:val="008B26BD"/>
    <w:rsid w:val="008B290D"/>
    <w:rsid w:val="008B4B5D"/>
    <w:rsid w:val="008B5D6D"/>
    <w:rsid w:val="008B63B0"/>
    <w:rsid w:val="008B6495"/>
    <w:rsid w:val="008B6CAE"/>
    <w:rsid w:val="008B7408"/>
    <w:rsid w:val="008B78A1"/>
    <w:rsid w:val="008B7C2F"/>
    <w:rsid w:val="008C0892"/>
    <w:rsid w:val="008C08B8"/>
    <w:rsid w:val="008C0DC9"/>
    <w:rsid w:val="008C20FA"/>
    <w:rsid w:val="008C45B6"/>
    <w:rsid w:val="008C4A24"/>
    <w:rsid w:val="008C513A"/>
    <w:rsid w:val="008C607A"/>
    <w:rsid w:val="008C6146"/>
    <w:rsid w:val="008C6B2A"/>
    <w:rsid w:val="008C6FED"/>
    <w:rsid w:val="008C7CD9"/>
    <w:rsid w:val="008D00FC"/>
    <w:rsid w:val="008D054A"/>
    <w:rsid w:val="008D1D01"/>
    <w:rsid w:val="008D1E86"/>
    <w:rsid w:val="008D2F4A"/>
    <w:rsid w:val="008D3435"/>
    <w:rsid w:val="008D4C8A"/>
    <w:rsid w:val="008D4E9A"/>
    <w:rsid w:val="008D5735"/>
    <w:rsid w:val="008D631D"/>
    <w:rsid w:val="008D66CB"/>
    <w:rsid w:val="008D6F40"/>
    <w:rsid w:val="008E03B4"/>
    <w:rsid w:val="008E0597"/>
    <w:rsid w:val="008E0B65"/>
    <w:rsid w:val="008E1F7D"/>
    <w:rsid w:val="008E3524"/>
    <w:rsid w:val="008E3861"/>
    <w:rsid w:val="008E3B83"/>
    <w:rsid w:val="008E3D3C"/>
    <w:rsid w:val="008E3E90"/>
    <w:rsid w:val="008E4562"/>
    <w:rsid w:val="008E4882"/>
    <w:rsid w:val="008E524D"/>
    <w:rsid w:val="008E5629"/>
    <w:rsid w:val="008E5923"/>
    <w:rsid w:val="008E6B6D"/>
    <w:rsid w:val="008E7006"/>
    <w:rsid w:val="008F1D34"/>
    <w:rsid w:val="008F297D"/>
    <w:rsid w:val="008F2EBC"/>
    <w:rsid w:val="008F561F"/>
    <w:rsid w:val="008F6702"/>
    <w:rsid w:val="008F7A6C"/>
    <w:rsid w:val="0090030D"/>
    <w:rsid w:val="00900FCF"/>
    <w:rsid w:val="0090104C"/>
    <w:rsid w:val="009026D2"/>
    <w:rsid w:val="009032A3"/>
    <w:rsid w:val="0090357E"/>
    <w:rsid w:val="00903980"/>
    <w:rsid w:val="009043FE"/>
    <w:rsid w:val="00904562"/>
    <w:rsid w:val="009061B8"/>
    <w:rsid w:val="009063E6"/>
    <w:rsid w:val="00907E83"/>
    <w:rsid w:val="00910969"/>
    <w:rsid w:val="009109F1"/>
    <w:rsid w:val="00912620"/>
    <w:rsid w:val="00912E9E"/>
    <w:rsid w:val="009132A1"/>
    <w:rsid w:val="0091444B"/>
    <w:rsid w:val="00914DD7"/>
    <w:rsid w:val="00915403"/>
    <w:rsid w:val="009156C4"/>
    <w:rsid w:val="00915844"/>
    <w:rsid w:val="00916D58"/>
    <w:rsid w:val="0091778D"/>
    <w:rsid w:val="00917D10"/>
    <w:rsid w:val="00920589"/>
    <w:rsid w:val="00920D57"/>
    <w:rsid w:val="00922963"/>
    <w:rsid w:val="0092360E"/>
    <w:rsid w:val="00924780"/>
    <w:rsid w:val="00925F6F"/>
    <w:rsid w:val="0092676F"/>
    <w:rsid w:val="0092696F"/>
    <w:rsid w:val="00926DEC"/>
    <w:rsid w:val="00927DB6"/>
    <w:rsid w:val="009302F7"/>
    <w:rsid w:val="00930C98"/>
    <w:rsid w:val="0093198F"/>
    <w:rsid w:val="00932831"/>
    <w:rsid w:val="00933582"/>
    <w:rsid w:val="00941163"/>
    <w:rsid w:val="00941C05"/>
    <w:rsid w:val="009424A0"/>
    <w:rsid w:val="0094264B"/>
    <w:rsid w:val="0094343B"/>
    <w:rsid w:val="00943791"/>
    <w:rsid w:val="00946195"/>
    <w:rsid w:val="0095011C"/>
    <w:rsid w:val="009503EC"/>
    <w:rsid w:val="0095077A"/>
    <w:rsid w:val="00950BD7"/>
    <w:rsid w:val="0095231F"/>
    <w:rsid w:val="00952F4F"/>
    <w:rsid w:val="009539B4"/>
    <w:rsid w:val="0095409D"/>
    <w:rsid w:val="00954C39"/>
    <w:rsid w:val="00955D05"/>
    <w:rsid w:val="00955EE3"/>
    <w:rsid w:val="00955FCA"/>
    <w:rsid w:val="00957674"/>
    <w:rsid w:val="0096042B"/>
    <w:rsid w:val="00961142"/>
    <w:rsid w:val="00962D3A"/>
    <w:rsid w:val="009644ED"/>
    <w:rsid w:val="0096454D"/>
    <w:rsid w:val="009657B5"/>
    <w:rsid w:val="0096660D"/>
    <w:rsid w:val="00967439"/>
    <w:rsid w:val="0096774F"/>
    <w:rsid w:val="00967D0F"/>
    <w:rsid w:val="00971242"/>
    <w:rsid w:val="00971E31"/>
    <w:rsid w:val="009740F3"/>
    <w:rsid w:val="0097480E"/>
    <w:rsid w:val="00974DE7"/>
    <w:rsid w:val="00975915"/>
    <w:rsid w:val="00976210"/>
    <w:rsid w:val="009767B6"/>
    <w:rsid w:val="009773E0"/>
    <w:rsid w:val="00977F18"/>
    <w:rsid w:val="009820FA"/>
    <w:rsid w:val="0098220E"/>
    <w:rsid w:val="00982B83"/>
    <w:rsid w:val="00983472"/>
    <w:rsid w:val="00983E49"/>
    <w:rsid w:val="00984318"/>
    <w:rsid w:val="00984DA4"/>
    <w:rsid w:val="009851C4"/>
    <w:rsid w:val="00985804"/>
    <w:rsid w:val="00985AA4"/>
    <w:rsid w:val="00986E66"/>
    <w:rsid w:val="00987071"/>
    <w:rsid w:val="00987937"/>
    <w:rsid w:val="00987DA7"/>
    <w:rsid w:val="00987EE7"/>
    <w:rsid w:val="009908FC"/>
    <w:rsid w:val="009916F4"/>
    <w:rsid w:val="00992554"/>
    <w:rsid w:val="0099308C"/>
    <w:rsid w:val="009930FA"/>
    <w:rsid w:val="009932A0"/>
    <w:rsid w:val="009941C7"/>
    <w:rsid w:val="009945B2"/>
    <w:rsid w:val="00994B25"/>
    <w:rsid w:val="00994CD6"/>
    <w:rsid w:val="00995291"/>
    <w:rsid w:val="009967D8"/>
    <w:rsid w:val="00996B6F"/>
    <w:rsid w:val="00997002"/>
    <w:rsid w:val="0099700C"/>
    <w:rsid w:val="00997BC8"/>
    <w:rsid w:val="009A0314"/>
    <w:rsid w:val="009A1C4F"/>
    <w:rsid w:val="009A25B3"/>
    <w:rsid w:val="009A28E0"/>
    <w:rsid w:val="009A2AEA"/>
    <w:rsid w:val="009A2D74"/>
    <w:rsid w:val="009A3118"/>
    <w:rsid w:val="009A540D"/>
    <w:rsid w:val="009A55CE"/>
    <w:rsid w:val="009A5A91"/>
    <w:rsid w:val="009A63C9"/>
    <w:rsid w:val="009A6FD7"/>
    <w:rsid w:val="009A735A"/>
    <w:rsid w:val="009A7667"/>
    <w:rsid w:val="009A7ED0"/>
    <w:rsid w:val="009B00C1"/>
    <w:rsid w:val="009B218E"/>
    <w:rsid w:val="009B2E65"/>
    <w:rsid w:val="009B356D"/>
    <w:rsid w:val="009B3CD4"/>
    <w:rsid w:val="009B3F2C"/>
    <w:rsid w:val="009B6230"/>
    <w:rsid w:val="009B62E2"/>
    <w:rsid w:val="009B6467"/>
    <w:rsid w:val="009B7C71"/>
    <w:rsid w:val="009C1445"/>
    <w:rsid w:val="009C29B2"/>
    <w:rsid w:val="009C2FCD"/>
    <w:rsid w:val="009C475F"/>
    <w:rsid w:val="009C6E4C"/>
    <w:rsid w:val="009C71AD"/>
    <w:rsid w:val="009C7410"/>
    <w:rsid w:val="009C75C5"/>
    <w:rsid w:val="009D228E"/>
    <w:rsid w:val="009D33D0"/>
    <w:rsid w:val="009D373C"/>
    <w:rsid w:val="009D3E1A"/>
    <w:rsid w:val="009D4850"/>
    <w:rsid w:val="009D5E4E"/>
    <w:rsid w:val="009D698B"/>
    <w:rsid w:val="009D6BB0"/>
    <w:rsid w:val="009D77BA"/>
    <w:rsid w:val="009D787A"/>
    <w:rsid w:val="009E08DA"/>
    <w:rsid w:val="009E198A"/>
    <w:rsid w:val="009E1F9E"/>
    <w:rsid w:val="009E3034"/>
    <w:rsid w:val="009E307E"/>
    <w:rsid w:val="009E3BBB"/>
    <w:rsid w:val="009E4891"/>
    <w:rsid w:val="009E4CA5"/>
    <w:rsid w:val="009E69AF"/>
    <w:rsid w:val="009E70D3"/>
    <w:rsid w:val="009E7646"/>
    <w:rsid w:val="009F0355"/>
    <w:rsid w:val="009F0ED0"/>
    <w:rsid w:val="009F361D"/>
    <w:rsid w:val="009F3621"/>
    <w:rsid w:val="009F4240"/>
    <w:rsid w:val="009F5FBC"/>
    <w:rsid w:val="009F61F1"/>
    <w:rsid w:val="009F77B6"/>
    <w:rsid w:val="009F7C90"/>
    <w:rsid w:val="00A00922"/>
    <w:rsid w:val="00A00B80"/>
    <w:rsid w:val="00A02C7E"/>
    <w:rsid w:val="00A049C6"/>
    <w:rsid w:val="00A04D37"/>
    <w:rsid w:val="00A0570B"/>
    <w:rsid w:val="00A05EFF"/>
    <w:rsid w:val="00A06386"/>
    <w:rsid w:val="00A0639F"/>
    <w:rsid w:val="00A06771"/>
    <w:rsid w:val="00A06876"/>
    <w:rsid w:val="00A1205A"/>
    <w:rsid w:val="00A13F6A"/>
    <w:rsid w:val="00A14DA7"/>
    <w:rsid w:val="00A152F2"/>
    <w:rsid w:val="00A15AEC"/>
    <w:rsid w:val="00A17706"/>
    <w:rsid w:val="00A2048E"/>
    <w:rsid w:val="00A2137F"/>
    <w:rsid w:val="00A21508"/>
    <w:rsid w:val="00A21844"/>
    <w:rsid w:val="00A21876"/>
    <w:rsid w:val="00A21D10"/>
    <w:rsid w:val="00A24451"/>
    <w:rsid w:val="00A25988"/>
    <w:rsid w:val="00A25F67"/>
    <w:rsid w:val="00A26525"/>
    <w:rsid w:val="00A26994"/>
    <w:rsid w:val="00A27C2F"/>
    <w:rsid w:val="00A3068B"/>
    <w:rsid w:val="00A30700"/>
    <w:rsid w:val="00A31178"/>
    <w:rsid w:val="00A31EFD"/>
    <w:rsid w:val="00A33A7E"/>
    <w:rsid w:val="00A3449E"/>
    <w:rsid w:val="00A34559"/>
    <w:rsid w:val="00A355FC"/>
    <w:rsid w:val="00A35918"/>
    <w:rsid w:val="00A3622A"/>
    <w:rsid w:val="00A363F7"/>
    <w:rsid w:val="00A367B3"/>
    <w:rsid w:val="00A3699F"/>
    <w:rsid w:val="00A37032"/>
    <w:rsid w:val="00A403C2"/>
    <w:rsid w:val="00A4147F"/>
    <w:rsid w:val="00A41542"/>
    <w:rsid w:val="00A4166C"/>
    <w:rsid w:val="00A417BA"/>
    <w:rsid w:val="00A4204A"/>
    <w:rsid w:val="00A422C3"/>
    <w:rsid w:val="00A43285"/>
    <w:rsid w:val="00A46448"/>
    <w:rsid w:val="00A4733B"/>
    <w:rsid w:val="00A47586"/>
    <w:rsid w:val="00A5077E"/>
    <w:rsid w:val="00A50A17"/>
    <w:rsid w:val="00A5212B"/>
    <w:rsid w:val="00A522E2"/>
    <w:rsid w:val="00A5245B"/>
    <w:rsid w:val="00A53880"/>
    <w:rsid w:val="00A539D6"/>
    <w:rsid w:val="00A53E6D"/>
    <w:rsid w:val="00A53ED6"/>
    <w:rsid w:val="00A54059"/>
    <w:rsid w:val="00A5427F"/>
    <w:rsid w:val="00A542A2"/>
    <w:rsid w:val="00A56F56"/>
    <w:rsid w:val="00A57AD9"/>
    <w:rsid w:val="00A62AC9"/>
    <w:rsid w:val="00A6364B"/>
    <w:rsid w:val="00A63953"/>
    <w:rsid w:val="00A643CD"/>
    <w:rsid w:val="00A643E7"/>
    <w:rsid w:val="00A64E42"/>
    <w:rsid w:val="00A65BC5"/>
    <w:rsid w:val="00A65DB3"/>
    <w:rsid w:val="00A65F3B"/>
    <w:rsid w:val="00A66232"/>
    <w:rsid w:val="00A66D94"/>
    <w:rsid w:val="00A675BC"/>
    <w:rsid w:val="00A677EB"/>
    <w:rsid w:val="00A678A4"/>
    <w:rsid w:val="00A703A2"/>
    <w:rsid w:val="00A70588"/>
    <w:rsid w:val="00A70EF4"/>
    <w:rsid w:val="00A72CF2"/>
    <w:rsid w:val="00A72E14"/>
    <w:rsid w:val="00A7317A"/>
    <w:rsid w:val="00A731B3"/>
    <w:rsid w:val="00A73F7B"/>
    <w:rsid w:val="00A740E5"/>
    <w:rsid w:val="00A742E8"/>
    <w:rsid w:val="00A76AAF"/>
    <w:rsid w:val="00A81429"/>
    <w:rsid w:val="00A831BD"/>
    <w:rsid w:val="00A83420"/>
    <w:rsid w:val="00A83E85"/>
    <w:rsid w:val="00A84CC0"/>
    <w:rsid w:val="00A85075"/>
    <w:rsid w:val="00A852D2"/>
    <w:rsid w:val="00A8584E"/>
    <w:rsid w:val="00A85A2E"/>
    <w:rsid w:val="00A8611D"/>
    <w:rsid w:val="00A866C6"/>
    <w:rsid w:val="00A86839"/>
    <w:rsid w:val="00A872D2"/>
    <w:rsid w:val="00A90E66"/>
    <w:rsid w:val="00A9126B"/>
    <w:rsid w:val="00A937F4"/>
    <w:rsid w:val="00A939F7"/>
    <w:rsid w:val="00A943C0"/>
    <w:rsid w:val="00A94F0C"/>
    <w:rsid w:val="00A9508E"/>
    <w:rsid w:val="00A95D08"/>
    <w:rsid w:val="00A9761E"/>
    <w:rsid w:val="00A97637"/>
    <w:rsid w:val="00A97724"/>
    <w:rsid w:val="00AA081B"/>
    <w:rsid w:val="00AA1C2A"/>
    <w:rsid w:val="00AA31BA"/>
    <w:rsid w:val="00AA37EC"/>
    <w:rsid w:val="00AA3CF7"/>
    <w:rsid w:val="00AA536E"/>
    <w:rsid w:val="00AA6A98"/>
    <w:rsid w:val="00AA6B72"/>
    <w:rsid w:val="00AA747D"/>
    <w:rsid w:val="00AA74C3"/>
    <w:rsid w:val="00AA7C4E"/>
    <w:rsid w:val="00AB038D"/>
    <w:rsid w:val="00AB0C16"/>
    <w:rsid w:val="00AB138C"/>
    <w:rsid w:val="00AB2151"/>
    <w:rsid w:val="00AB2FB5"/>
    <w:rsid w:val="00AB3C52"/>
    <w:rsid w:val="00AB4668"/>
    <w:rsid w:val="00AB4CCD"/>
    <w:rsid w:val="00AB5B03"/>
    <w:rsid w:val="00AB66ED"/>
    <w:rsid w:val="00AB6E56"/>
    <w:rsid w:val="00AC081F"/>
    <w:rsid w:val="00AC09CD"/>
    <w:rsid w:val="00AC13E8"/>
    <w:rsid w:val="00AC1678"/>
    <w:rsid w:val="00AC5E81"/>
    <w:rsid w:val="00AC7F40"/>
    <w:rsid w:val="00AD094F"/>
    <w:rsid w:val="00AD20F3"/>
    <w:rsid w:val="00AD2A7A"/>
    <w:rsid w:val="00AD3FCA"/>
    <w:rsid w:val="00AD43CB"/>
    <w:rsid w:val="00AD43F2"/>
    <w:rsid w:val="00AD5661"/>
    <w:rsid w:val="00AD63E5"/>
    <w:rsid w:val="00AD6C3D"/>
    <w:rsid w:val="00AD6FFE"/>
    <w:rsid w:val="00AD708E"/>
    <w:rsid w:val="00AE01C9"/>
    <w:rsid w:val="00AE03EF"/>
    <w:rsid w:val="00AE147A"/>
    <w:rsid w:val="00AE1E1A"/>
    <w:rsid w:val="00AE28F0"/>
    <w:rsid w:val="00AE300B"/>
    <w:rsid w:val="00AE6B97"/>
    <w:rsid w:val="00AF0229"/>
    <w:rsid w:val="00AF0FB0"/>
    <w:rsid w:val="00AF143F"/>
    <w:rsid w:val="00AF30E2"/>
    <w:rsid w:val="00AF3BC3"/>
    <w:rsid w:val="00AF4BEA"/>
    <w:rsid w:val="00AF4C8F"/>
    <w:rsid w:val="00AF653B"/>
    <w:rsid w:val="00AF7924"/>
    <w:rsid w:val="00AF79A6"/>
    <w:rsid w:val="00AF7A97"/>
    <w:rsid w:val="00B00A2E"/>
    <w:rsid w:val="00B01F07"/>
    <w:rsid w:val="00B03D1A"/>
    <w:rsid w:val="00B05875"/>
    <w:rsid w:val="00B059AD"/>
    <w:rsid w:val="00B059FB"/>
    <w:rsid w:val="00B0616F"/>
    <w:rsid w:val="00B06233"/>
    <w:rsid w:val="00B066FD"/>
    <w:rsid w:val="00B068CF"/>
    <w:rsid w:val="00B10108"/>
    <w:rsid w:val="00B12907"/>
    <w:rsid w:val="00B1364C"/>
    <w:rsid w:val="00B13D7A"/>
    <w:rsid w:val="00B14BC6"/>
    <w:rsid w:val="00B14C69"/>
    <w:rsid w:val="00B16532"/>
    <w:rsid w:val="00B16A74"/>
    <w:rsid w:val="00B17AA7"/>
    <w:rsid w:val="00B215EA"/>
    <w:rsid w:val="00B21C09"/>
    <w:rsid w:val="00B22954"/>
    <w:rsid w:val="00B22BA2"/>
    <w:rsid w:val="00B22CD6"/>
    <w:rsid w:val="00B22F2C"/>
    <w:rsid w:val="00B23A06"/>
    <w:rsid w:val="00B23F10"/>
    <w:rsid w:val="00B255F0"/>
    <w:rsid w:val="00B25784"/>
    <w:rsid w:val="00B25B05"/>
    <w:rsid w:val="00B26113"/>
    <w:rsid w:val="00B2647E"/>
    <w:rsid w:val="00B30799"/>
    <w:rsid w:val="00B3108F"/>
    <w:rsid w:val="00B327AC"/>
    <w:rsid w:val="00B34A3F"/>
    <w:rsid w:val="00B34A6D"/>
    <w:rsid w:val="00B34AEF"/>
    <w:rsid w:val="00B34F2A"/>
    <w:rsid w:val="00B35182"/>
    <w:rsid w:val="00B3548F"/>
    <w:rsid w:val="00B36ABA"/>
    <w:rsid w:val="00B37AD6"/>
    <w:rsid w:val="00B37E58"/>
    <w:rsid w:val="00B42270"/>
    <w:rsid w:val="00B4236C"/>
    <w:rsid w:val="00B43DF5"/>
    <w:rsid w:val="00B447D8"/>
    <w:rsid w:val="00B44A14"/>
    <w:rsid w:val="00B44CAD"/>
    <w:rsid w:val="00B4785A"/>
    <w:rsid w:val="00B50A0E"/>
    <w:rsid w:val="00B50D46"/>
    <w:rsid w:val="00B51692"/>
    <w:rsid w:val="00B52295"/>
    <w:rsid w:val="00B52BEE"/>
    <w:rsid w:val="00B53D6B"/>
    <w:rsid w:val="00B550A1"/>
    <w:rsid w:val="00B57D30"/>
    <w:rsid w:val="00B61D69"/>
    <w:rsid w:val="00B632EE"/>
    <w:rsid w:val="00B6364D"/>
    <w:rsid w:val="00B646A2"/>
    <w:rsid w:val="00B64726"/>
    <w:rsid w:val="00B64D1A"/>
    <w:rsid w:val="00B651D4"/>
    <w:rsid w:val="00B66551"/>
    <w:rsid w:val="00B66574"/>
    <w:rsid w:val="00B66945"/>
    <w:rsid w:val="00B66B14"/>
    <w:rsid w:val="00B66E04"/>
    <w:rsid w:val="00B67039"/>
    <w:rsid w:val="00B714E5"/>
    <w:rsid w:val="00B72A40"/>
    <w:rsid w:val="00B73C05"/>
    <w:rsid w:val="00B74D4B"/>
    <w:rsid w:val="00B7565A"/>
    <w:rsid w:val="00B76294"/>
    <w:rsid w:val="00B76D5A"/>
    <w:rsid w:val="00B77232"/>
    <w:rsid w:val="00B80390"/>
    <w:rsid w:val="00B8073B"/>
    <w:rsid w:val="00B8076D"/>
    <w:rsid w:val="00B81BF2"/>
    <w:rsid w:val="00B8479C"/>
    <w:rsid w:val="00B85ED2"/>
    <w:rsid w:val="00B8641E"/>
    <w:rsid w:val="00B86F1B"/>
    <w:rsid w:val="00B87411"/>
    <w:rsid w:val="00B87DFB"/>
    <w:rsid w:val="00B87FA2"/>
    <w:rsid w:val="00B9036A"/>
    <w:rsid w:val="00B90FB9"/>
    <w:rsid w:val="00B91B42"/>
    <w:rsid w:val="00B92037"/>
    <w:rsid w:val="00B920B8"/>
    <w:rsid w:val="00B920EE"/>
    <w:rsid w:val="00B92E29"/>
    <w:rsid w:val="00B93574"/>
    <w:rsid w:val="00B95E42"/>
    <w:rsid w:val="00B9639D"/>
    <w:rsid w:val="00B97552"/>
    <w:rsid w:val="00BA016A"/>
    <w:rsid w:val="00BA02E6"/>
    <w:rsid w:val="00BA0A52"/>
    <w:rsid w:val="00BA0BB9"/>
    <w:rsid w:val="00BA0F3F"/>
    <w:rsid w:val="00BA1FF0"/>
    <w:rsid w:val="00BA265A"/>
    <w:rsid w:val="00BA385A"/>
    <w:rsid w:val="00BA400F"/>
    <w:rsid w:val="00BA4129"/>
    <w:rsid w:val="00BA4FEA"/>
    <w:rsid w:val="00BA598F"/>
    <w:rsid w:val="00BA7484"/>
    <w:rsid w:val="00BA773E"/>
    <w:rsid w:val="00BA7B22"/>
    <w:rsid w:val="00BB0239"/>
    <w:rsid w:val="00BB04B4"/>
    <w:rsid w:val="00BB0E03"/>
    <w:rsid w:val="00BB2C4F"/>
    <w:rsid w:val="00BB3E7D"/>
    <w:rsid w:val="00BB505A"/>
    <w:rsid w:val="00BB61B6"/>
    <w:rsid w:val="00BB6C72"/>
    <w:rsid w:val="00BB6DDF"/>
    <w:rsid w:val="00BB7B91"/>
    <w:rsid w:val="00BC0DD9"/>
    <w:rsid w:val="00BC0F7E"/>
    <w:rsid w:val="00BC102D"/>
    <w:rsid w:val="00BC1FE4"/>
    <w:rsid w:val="00BC2662"/>
    <w:rsid w:val="00BC282C"/>
    <w:rsid w:val="00BC51DC"/>
    <w:rsid w:val="00BC55D9"/>
    <w:rsid w:val="00BC5EE8"/>
    <w:rsid w:val="00BC79A3"/>
    <w:rsid w:val="00BD1D25"/>
    <w:rsid w:val="00BD1EA1"/>
    <w:rsid w:val="00BD37E1"/>
    <w:rsid w:val="00BD3B58"/>
    <w:rsid w:val="00BD3F7E"/>
    <w:rsid w:val="00BD6514"/>
    <w:rsid w:val="00BD6880"/>
    <w:rsid w:val="00BE0409"/>
    <w:rsid w:val="00BE0732"/>
    <w:rsid w:val="00BE0CE0"/>
    <w:rsid w:val="00BE2D17"/>
    <w:rsid w:val="00BE2D21"/>
    <w:rsid w:val="00BE355F"/>
    <w:rsid w:val="00BE50EE"/>
    <w:rsid w:val="00BE5778"/>
    <w:rsid w:val="00BE6ECB"/>
    <w:rsid w:val="00BF28F4"/>
    <w:rsid w:val="00BF2EF6"/>
    <w:rsid w:val="00BF3A54"/>
    <w:rsid w:val="00BF3B88"/>
    <w:rsid w:val="00BF3E66"/>
    <w:rsid w:val="00BF3F11"/>
    <w:rsid w:val="00BF5D46"/>
    <w:rsid w:val="00BF667F"/>
    <w:rsid w:val="00BF7A08"/>
    <w:rsid w:val="00BF7EA7"/>
    <w:rsid w:val="00C00F81"/>
    <w:rsid w:val="00C03A5A"/>
    <w:rsid w:val="00C0446C"/>
    <w:rsid w:val="00C044BA"/>
    <w:rsid w:val="00C05703"/>
    <w:rsid w:val="00C05C2A"/>
    <w:rsid w:val="00C05C88"/>
    <w:rsid w:val="00C05F92"/>
    <w:rsid w:val="00C0719A"/>
    <w:rsid w:val="00C1211B"/>
    <w:rsid w:val="00C1213B"/>
    <w:rsid w:val="00C123EE"/>
    <w:rsid w:val="00C13764"/>
    <w:rsid w:val="00C13937"/>
    <w:rsid w:val="00C14F2D"/>
    <w:rsid w:val="00C15100"/>
    <w:rsid w:val="00C152F5"/>
    <w:rsid w:val="00C1615B"/>
    <w:rsid w:val="00C20C18"/>
    <w:rsid w:val="00C21585"/>
    <w:rsid w:val="00C231DF"/>
    <w:rsid w:val="00C24B45"/>
    <w:rsid w:val="00C2556D"/>
    <w:rsid w:val="00C2770A"/>
    <w:rsid w:val="00C27E02"/>
    <w:rsid w:val="00C30716"/>
    <w:rsid w:val="00C30BFE"/>
    <w:rsid w:val="00C30C9F"/>
    <w:rsid w:val="00C31F00"/>
    <w:rsid w:val="00C32459"/>
    <w:rsid w:val="00C3261E"/>
    <w:rsid w:val="00C328F3"/>
    <w:rsid w:val="00C32A8E"/>
    <w:rsid w:val="00C3351C"/>
    <w:rsid w:val="00C3389C"/>
    <w:rsid w:val="00C36058"/>
    <w:rsid w:val="00C360AB"/>
    <w:rsid w:val="00C375B4"/>
    <w:rsid w:val="00C4037A"/>
    <w:rsid w:val="00C407A0"/>
    <w:rsid w:val="00C42DF6"/>
    <w:rsid w:val="00C42FFD"/>
    <w:rsid w:val="00C4372C"/>
    <w:rsid w:val="00C44663"/>
    <w:rsid w:val="00C45709"/>
    <w:rsid w:val="00C460E2"/>
    <w:rsid w:val="00C503F6"/>
    <w:rsid w:val="00C51053"/>
    <w:rsid w:val="00C52209"/>
    <w:rsid w:val="00C5441C"/>
    <w:rsid w:val="00C54F3D"/>
    <w:rsid w:val="00C55395"/>
    <w:rsid w:val="00C555FC"/>
    <w:rsid w:val="00C559E4"/>
    <w:rsid w:val="00C56C12"/>
    <w:rsid w:val="00C56FEC"/>
    <w:rsid w:val="00C577B2"/>
    <w:rsid w:val="00C60457"/>
    <w:rsid w:val="00C61541"/>
    <w:rsid w:val="00C6174E"/>
    <w:rsid w:val="00C61B31"/>
    <w:rsid w:val="00C61CCD"/>
    <w:rsid w:val="00C61D21"/>
    <w:rsid w:val="00C61FD6"/>
    <w:rsid w:val="00C6256B"/>
    <w:rsid w:val="00C62673"/>
    <w:rsid w:val="00C634EF"/>
    <w:rsid w:val="00C63956"/>
    <w:rsid w:val="00C6517A"/>
    <w:rsid w:val="00C659FB"/>
    <w:rsid w:val="00C67B87"/>
    <w:rsid w:val="00C67C59"/>
    <w:rsid w:val="00C709D5"/>
    <w:rsid w:val="00C70C7B"/>
    <w:rsid w:val="00C71EBA"/>
    <w:rsid w:val="00C728F3"/>
    <w:rsid w:val="00C72D00"/>
    <w:rsid w:val="00C73E46"/>
    <w:rsid w:val="00C73F5B"/>
    <w:rsid w:val="00C74142"/>
    <w:rsid w:val="00C74870"/>
    <w:rsid w:val="00C77F6A"/>
    <w:rsid w:val="00C80E73"/>
    <w:rsid w:val="00C81106"/>
    <w:rsid w:val="00C81167"/>
    <w:rsid w:val="00C81578"/>
    <w:rsid w:val="00C815BB"/>
    <w:rsid w:val="00C82C1A"/>
    <w:rsid w:val="00C82E4D"/>
    <w:rsid w:val="00C83E59"/>
    <w:rsid w:val="00C8457C"/>
    <w:rsid w:val="00C84E3C"/>
    <w:rsid w:val="00C86979"/>
    <w:rsid w:val="00C86DC3"/>
    <w:rsid w:val="00C87565"/>
    <w:rsid w:val="00C906E6"/>
    <w:rsid w:val="00C9152B"/>
    <w:rsid w:val="00C921A1"/>
    <w:rsid w:val="00C92460"/>
    <w:rsid w:val="00C9492B"/>
    <w:rsid w:val="00C9534B"/>
    <w:rsid w:val="00C95DEC"/>
    <w:rsid w:val="00C96AB2"/>
    <w:rsid w:val="00C96D52"/>
    <w:rsid w:val="00CA0A4C"/>
    <w:rsid w:val="00CA24EB"/>
    <w:rsid w:val="00CA3BF9"/>
    <w:rsid w:val="00CA4B20"/>
    <w:rsid w:val="00CA4C6F"/>
    <w:rsid w:val="00CA52B6"/>
    <w:rsid w:val="00CA5539"/>
    <w:rsid w:val="00CA5733"/>
    <w:rsid w:val="00CA5FF5"/>
    <w:rsid w:val="00CA6EA6"/>
    <w:rsid w:val="00CA78A6"/>
    <w:rsid w:val="00CB0381"/>
    <w:rsid w:val="00CB0B5F"/>
    <w:rsid w:val="00CB1FCD"/>
    <w:rsid w:val="00CB21F0"/>
    <w:rsid w:val="00CB299C"/>
    <w:rsid w:val="00CB549A"/>
    <w:rsid w:val="00CB601B"/>
    <w:rsid w:val="00CB6110"/>
    <w:rsid w:val="00CB7744"/>
    <w:rsid w:val="00CB7AE0"/>
    <w:rsid w:val="00CC01EC"/>
    <w:rsid w:val="00CC0FEC"/>
    <w:rsid w:val="00CC1CDD"/>
    <w:rsid w:val="00CC3542"/>
    <w:rsid w:val="00CC39EC"/>
    <w:rsid w:val="00CC428C"/>
    <w:rsid w:val="00CC603A"/>
    <w:rsid w:val="00CC6112"/>
    <w:rsid w:val="00CC6AEC"/>
    <w:rsid w:val="00CC7E19"/>
    <w:rsid w:val="00CD0350"/>
    <w:rsid w:val="00CD296B"/>
    <w:rsid w:val="00CD3541"/>
    <w:rsid w:val="00CD5716"/>
    <w:rsid w:val="00CD6C6F"/>
    <w:rsid w:val="00CD70C2"/>
    <w:rsid w:val="00CD726E"/>
    <w:rsid w:val="00CD733A"/>
    <w:rsid w:val="00CD7B81"/>
    <w:rsid w:val="00CE0E07"/>
    <w:rsid w:val="00CE1814"/>
    <w:rsid w:val="00CE1AB7"/>
    <w:rsid w:val="00CE1E63"/>
    <w:rsid w:val="00CE2C4D"/>
    <w:rsid w:val="00CE2CA0"/>
    <w:rsid w:val="00CE3DFF"/>
    <w:rsid w:val="00CE430E"/>
    <w:rsid w:val="00CE5BB3"/>
    <w:rsid w:val="00CE61A2"/>
    <w:rsid w:val="00CE6739"/>
    <w:rsid w:val="00CF09A4"/>
    <w:rsid w:val="00CF0A37"/>
    <w:rsid w:val="00CF0A41"/>
    <w:rsid w:val="00CF0A4C"/>
    <w:rsid w:val="00CF0C16"/>
    <w:rsid w:val="00CF213C"/>
    <w:rsid w:val="00CF3190"/>
    <w:rsid w:val="00CF33BE"/>
    <w:rsid w:val="00CF44C5"/>
    <w:rsid w:val="00CF461D"/>
    <w:rsid w:val="00CF5A3A"/>
    <w:rsid w:val="00CF6788"/>
    <w:rsid w:val="00CF73DC"/>
    <w:rsid w:val="00D0008C"/>
    <w:rsid w:val="00D0064C"/>
    <w:rsid w:val="00D00A71"/>
    <w:rsid w:val="00D00B95"/>
    <w:rsid w:val="00D0146F"/>
    <w:rsid w:val="00D02465"/>
    <w:rsid w:val="00D030F7"/>
    <w:rsid w:val="00D03126"/>
    <w:rsid w:val="00D03279"/>
    <w:rsid w:val="00D04487"/>
    <w:rsid w:val="00D066CD"/>
    <w:rsid w:val="00D07606"/>
    <w:rsid w:val="00D1134E"/>
    <w:rsid w:val="00D11E44"/>
    <w:rsid w:val="00D11F75"/>
    <w:rsid w:val="00D129C5"/>
    <w:rsid w:val="00D13EC0"/>
    <w:rsid w:val="00D14DC7"/>
    <w:rsid w:val="00D154C5"/>
    <w:rsid w:val="00D15AD2"/>
    <w:rsid w:val="00D160F0"/>
    <w:rsid w:val="00D16723"/>
    <w:rsid w:val="00D1681A"/>
    <w:rsid w:val="00D16BD6"/>
    <w:rsid w:val="00D16C04"/>
    <w:rsid w:val="00D20135"/>
    <w:rsid w:val="00D21CEB"/>
    <w:rsid w:val="00D2282E"/>
    <w:rsid w:val="00D228BD"/>
    <w:rsid w:val="00D22FDE"/>
    <w:rsid w:val="00D2368C"/>
    <w:rsid w:val="00D240BD"/>
    <w:rsid w:val="00D247AE"/>
    <w:rsid w:val="00D25B96"/>
    <w:rsid w:val="00D2650C"/>
    <w:rsid w:val="00D270C8"/>
    <w:rsid w:val="00D272D6"/>
    <w:rsid w:val="00D27D56"/>
    <w:rsid w:val="00D302B5"/>
    <w:rsid w:val="00D31180"/>
    <w:rsid w:val="00D31931"/>
    <w:rsid w:val="00D32CD7"/>
    <w:rsid w:val="00D33035"/>
    <w:rsid w:val="00D33473"/>
    <w:rsid w:val="00D34C7C"/>
    <w:rsid w:val="00D34FB3"/>
    <w:rsid w:val="00D352BC"/>
    <w:rsid w:val="00D354D6"/>
    <w:rsid w:val="00D35B7D"/>
    <w:rsid w:val="00D36E67"/>
    <w:rsid w:val="00D36F5E"/>
    <w:rsid w:val="00D40875"/>
    <w:rsid w:val="00D420A8"/>
    <w:rsid w:val="00D43022"/>
    <w:rsid w:val="00D43664"/>
    <w:rsid w:val="00D463D2"/>
    <w:rsid w:val="00D47643"/>
    <w:rsid w:val="00D47678"/>
    <w:rsid w:val="00D47F44"/>
    <w:rsid w:val="00D518E4"/>
    <w:rsid w:val="00D52138"/>
    <w:rsid w:val="00D52379"/>
    <w:rsid w:val="00D527EB"/>
    <w:rsid w:val="00D543EB"/>
    <w:rsid w:val="00D55743"/>
    <w:rsid w:val="00D572C4"/>
    <w:rsid w:val="00D57767"/>
    <w:rsid w:val="00D577CC"/>
    <w:rsid w:val="00D57BB9"/>
    <w:rsid w:val="00D61922"/>
    <w:rsid w:val="00D61B1E"/>
    <w:rsid w:val="00D61EED"/>
    <w:rsid w:val="00D624FC"/>
    <w:rsid w:val="00D62E7A"/>
    <w:rsid w:val="00D640BA"/>
    <w:rsid w:val="00D64444"/>
    <w:rsid w:val="00D655DC"/>
    <w:rsid w:val="00D66670"/>
    <w:rsid w:val="00D7170E"/>
    <w:rsid w:val="00D71EBF"/>
    <w:rsid w:val="00D723E7"/>
    <w:rsid w:val="00D7241C"/>
    <w:rsid w:val="00D74774"/>
    <w:rsid w:val="00D74B2C"/>
    <w:rsid w:val="00D75312"/>
    <w:rsid w:val="00D756B3"/>
    <w:rsid w:val="00D7584F"/>
    <w:rsid w:val="00D76BD3"/>
    <w:rsid w:val="00D7754C"/>
    <w:rsid w:val="00D81F42"/>
    <w:rsid w:val="00D8227B"/>
    <w:rsid w:val="00D826B9"/>
    <w:rsid w:val="00D82B58"/>
    <w:rsid w:val="00D83443"/>
    <w:rsid w:val="00D8491C"/>
    <w:rsid w:val="00D84A28"/>
    <w:rsid w:val="00D86D7A"/>
    <w:rsid w:val="00D870D2"/>
    <w:rsid w:val="00D875C5"/>
    <w:rsid w:val="00D877CA"/>
    <w:rsid w:val="00D91877"/>
    <w:rsid w:val="00D91BD2"/>
    <w:rsid w:val="00D91FF0"/>
    <w:rsid w:val="00D93BB9"/>
    <w:rsid w:val="00D93F5F"/>
    <w:rsid w:val="00D95A1A"/>
    <w:rsid w:val="00D96273"/>
    <w:rsid w:val="00D96CC6"/>
    <w:rsid w:val="00D976F5"/>
    <w:rsid w:val="00DA193A"/>
    <w:rsid w:val="00DA2F51"/>
    <w:rsid w:val="00DA4111"/>
    <w:rsid w:val="00DA44AD"/>
    <w:rsid w:val="00DA493E"/>
    <w:rsid w:val="00DA5D14"/>
    <w:rsid w:val="00DA651F"/>
    <w:rsid w:val="00DB0D53"/>
    <w:rsid w:val="00DB261A"/>
    <w:rsid w:val="00DB293E"/>
    <w:rsid w:val="00DB2BD6"/>
    <w:rsid w:val="00DB2D87"/>
    <w:rsid w:val="00DB5EAB"/>
    <w:rsid w:val="00DB61E6"/>
    <w:rsid w:val="00DB64AE"/>
    <w:rsid w:val="00DB6E8D"/>
    <w:rsid w:val="00DB6E9F"/>
    <w:rsid w:val="00DB6EBE"/>
    <w:rsid w:val="00DC0200"/>
    <w:rsid w:val="00DC056A"/>
    <w:rsid w:val="00DC0C43"/>
    <w:rsid w:val="00DC110F"/>
    <w:rsid w:val="00DC1830"/>
    <w:rsid w:val="00DC20C3"/>
    <w:rsid w:val="00DC2C90"/>
    <w:rsid w:val="00DC2D23"/>
    <w:rsid w:val="00DC2FC1"/>
    <w:rsid w:val="00DC41D9"/>
    <w:rsid w:val="00DC43AD"/>
    <w:rsid w:val="00DC495D"/>
    <w:rsid w:val="00DC7EF9"/>
    <w:rsid w:val="00DD04B8"/>
    <w:rsid w:val="00DD0EB0"/>
    <w:rsid w:val="00DD1635"/>
    <w:rsid w:val="00DD25AE"/>
    <w:rsid w:val="00DD2D7A"/>
    <w:rsid w:val="00DD3FA8"/>
    <w:rsid w:val="00DD458B"/>
    <w:rsid w:val="00DD6201"/>
    <w:rsid w:val="00DD6B48"/>
    <w:rsid w:val="00DD6C49"/>
    <w:rsid w:val="00DE0FED"/>
    <w:rsid w:val="00DE19C4"/>
    <w:rsid w:val="00DE23FB"/>
    <w:rsid w:val="00DE3663"/>
    <w:rsid w:val="00DE4E91"/>
    <w:rsid w:val="00DE6EDF"/>
    <w:rsid w:val="00DE7746"/>
    <w:rsid w:val="00DE777E"/>
    <w:rsid w:val="00DF1431"/>
    <w:rsid w:val="00DF18FC"/>
    <w:rsid w:val="00DF3034"/>
    <w:rsid w:val="00DF3D75"/>
    <w:rsid w:val="00DF49AD"/>
    <w:rsid w:val="00DF4ACE"/>
    <w:rsid w:val="00DF4B6F"/>
    <w:rsid w:val="00DF567B"/>
    <w:rsid w:val="00DF7D4C"/>
    <w:rsid w:val="00E00689"/>
    <w:rsid w:val="00E00E35"/>
    <w:rsid w:val="00E01157"/>
    <w:rsid w:val="00E01DB9"/>
    <w:rsid w:val="00E05433"/>
    <w:rsid w:val="00E05CD2"/>
    <w:rsid w:val="00E0669C"/>
    <w:rsid w:val="00E06F50"/>
    <w:rsid w:val="00E071CC"/>
    <w:rsid w:val="00E07E8A"/>
    <w:rsid w:val="00E10002"/>
    <w:rsid w:val="00E103FD"/>
    <w:rsid w:val="00E1060A"/>
    <w:rsid w:val="00E11452"/>
    <w:rsid w:val="00E1183D"/>
    <w:rsid w:val="00E11E5E"/>
    <w:rsid w:val="00E11EEC"/>
    <w:rsid w:val="00E123B4"/>
    <w:rsid w:val="00E1273C"/>
    <w:rsid w:val="00E1315B"/>
    <w:rsid w:val="00E14303"/>
    <w:rsid w:val="00E149D6"/>
    <w:rsid w:val="00E14DE8"/>
    <w:rsid w:val="00E164EF"/>
    <w:rsid w:val="00E164FE"/>
    <w:rsid w:val="00E16CE7"/>
    <w:rsid w:val="00E206AA"/>
    <w:rsid w:val="00E21283"/>
    <w:rsid w:val="00E21864"/>
    <w:rsid w:val="00E21970"/>
    <w:rsid w:val="00E22C42"/>
    <w:rsid w:val="00E233B6"/>
    <w:rsid w:val="00E234A5"/>
    <w:rsid w:val="00E239A4"/>
    <w:rsid w:val="00E24003"/>
    <w:rsid w:val="00E24401"/>
    <w:rsid w:val="00E2525F"/>
    <w:rsid w:val="00E2611C"/>
    <w:rsid w:val="00E27377"/>
    <w:rsid w:val="00E27BF3"/>
    <w:rsid w:val="00E3055C"/>
    <w:rsid w:val="00E30B3E"/>
    <w:rsid w:val="00E317FF"/>
    <w:rsid w:val="00E3184A"/>
    <w:rsid w:val="00E318DB"/>
    <w:rsid w:val="00E31FDA"/>
    <w:rsid w:val="00E338DA"/>
    <w:rsid w:val="00E361F8"/>
    <w:rsid w:val="00E379CE"/>
    <w:rsid w:val="00E37AA6"/>
    <w:rsid w:val="00E4080C"/>
    <w:rsid w:val="00E40E11"/>
    <w:rsid w:val="00E40E82"/>
    <w:rsid w:val="00E41F14"/>
    <w:rsid w:val="00E42D21"/>
    <w:rsid w:val="00E430B6"/>
    <w:rsid w:val="00E44385"/>
    <w:rsid w:val="00E44A26"/>
    <w:rsid w:val="00E45C21"/>
    <w:rsid w:val="00E46745"/>
    <w:rsid w:val="00E470FA"/>
    <w:rsid w:val="00E47499"/>
    <w:rsid w:val="00E5157B"/>
    <w:rsid w:val="00E51E61"/>
    <w:rsid w:val="00E5250C"/>
    <w:rsid w:val="00E54086"/>
    <w:rsid w:val="00E574C4"/>
    <w:rsid w:val="00E608A9"/>
    <w:rsid w:val="00E60D50"/>
    <w:rsid w:val="00E620F1"/>
    <w:rsid w:val="00E623FF"/>
    <w:rsid w:val="00E624A5"/>
    <w:rsid w:val="00E626D7"/>
    <w:rsid w:val="00E630C3"/>
    <w:rsid w:val="00E63695"/>
    <w:rsid w:val="00E63AF7"/>
    <w:rsid w:val="00E65320"/>
    <w:rsid w:val="00E66AD1"/>
    <w:rsid w:val="00E67CA0"/>
    <w:rsid w:val="00E67FB3"/>
    <w:rsid w:val="00E70060"/>
    <w:rsid w:val="00E71959"/>
    <w:rsid w:val="00E71C6B"/>
    <w:rsid w:val="00E72113"/>
    <w:rsid w:val="00E7279B"/>
    <w:rsid w:val="00E7315C"/>
    <w:rsid w:val="00E74419"/>
    <w:rsid w:val="00E7482A"/>
    <w:rsid w:val="00E7491B"/>
    <w:rsid w:val="00E74CBF"/>
    <w:rsid w:val="00E74DC6"/>
    <w:rsid w:val="00E75AAB"/>
    <w:rsid w:val="00E7746E"/>
    <w:rsid w:val="00E8002C"/>
    <w:rsid w:val="00E80B9B"/>
    <w:rsid w:val="00E81B5D"/>
    <w:rsid w:val="00E82DDF"/>
    <w:rsid w:val="00E83312"/>
    <w:rsid w:val="00E83E26"/>
    <w:rsid w:val="00E85376"/>
    <w:rsid w:val="00E86F5D"/>
    <w:rsid w:val="00E877D6"/>
    <w:rsid w:val="00E87D8D"/>
    <w:rsid w:val="00E87EA4"/>
    <w:rsid w:val="00E90F5A"/>
    <w:rsid w:val="00E919A8"/>
    <w:rsid w:val="00E91BB6"/>
    <w:rsid w:val="00E91E58"/>
    <w:rsid w:val="00E93157"/>
    <w:rsid w:val="00E9428A"/>
    <w:rsid w:val="00E959BA"/>
    <w:rsid w:val="00E9691C"/>
    <w:rsid w:val="00EA1CF6"/>
    <w:rsid w:val="00EA1E6E"/>
    <w:rsid w:val="00EA235C"/>
    <w:rsid w:val="00EA3129"/>
    <w:rsid w:val="00EA48B8"/>
    <w:rsid w:val="00EA6C11"/>
    <w:rsid w:val="00EA6E61"/>
    <w:rsid w:val="00EA7E91"/>
    <w:rsid w:val="00EB0A64"/>
    <w:rsid w:val="00EB1B70"/>
    <w:rsid w:val="00EB384A"/>
    <w:rsid w:val="00EB6B9E"/>
    <w:rsid w:val="00EC0616"/>
    <w:rsid w:val="00EC1549"/>
    <w:rsid w:val="00EC269B"/>
    <w:rsid w:val="00EC490D"/>
    <w:rsid w:val="00EC4BC1"/>
    <w:rsid w:val="00EC5036"/>
    <w:rsid w:val="00EC6601"/>
    <w:rsid w:val="00EC6844"/>
    <w:rsid w:val="00EC6EBD"/>
    <w:rsid w:val="00ED0B1B"/>
    <w:rsid w:val="00ED1436"/>
    <w:rsid w:val="00ED1F68"/>
    <w:rsid w:val="00ED34B9"/>
    <w:rsid w:val="00ED4AC1"/>
    <w:rsid w:val="00ED521E"/>
    <w:rsid w:val="00EE2F51"/>
    <w:rsid w:val="00EE3B80"/>
    <w:rsid w:val="00EE45C2"/>
    <w:rsid w:val="00EE4D4E"/>
    <w:rsid w:val="00EE4F8A"/>
    <w:rsid w:val="00EE786E"/>
    <w:rsid w:val="00EE7D80"/>
    <w:rsid w:val="00EF0B0A"/>
    <w:rsid w:val="00EF2050"/>
    <w:rsid w:val="00EF2499"/>
    <w:rsid w:val="00EF31D4"/>
    <w:rsid w:val="00EF3478"/>
    <w:rsid w:val="00EF361D"/>
    <w:rsid w:val="00EF3C80"/>
    <w:rsid w:val="00EF4656"/>
    <w:rsid w:val="00EF52E7"/>
    <w:rsid w:val="00F01570"/>
    <w:rsid w:val="00F020BD"/>
    <w:rsid w:val="00F03B8E"/>
    <w:rsid w:val="00F05511"/>
    <w:rsid w:val="00F05752"/>
    <w:rsid w:val="00F06AAC"/>
    <w:rsid w:val="00F07A92"/>
    <w:rsid w:val="00F109E6"/>
    <w:rsid w:val="00F11A29"/>
    <w:rsid w:val="00F123C9"/>
    <w:rsid w:val="00F13B93"/>
    <w:rsid w:val="00F13DD9"/>
    <w:rsid w:val="00F14080"/>
    <w:rsid w:val="00F149C6"/>
    <w:rsid w:val="00F16FFF"/>
    <w:rsid w:val="00F178FF"/>
    <w:rsid w:val="00F2086B"/>
    <w:rsid w:val="00F2103B"/>
    <w:rsid w:val="00F21679"/>
    <w:rsid w:val="00F22278"/>
    <w:rsid w:val="00F22AF8"/>
    <w:rsid w:val="00F23783"/>
    <w:rsid w:val="00F2520D"/>
    <w:rsid w:val="00F2537A"/>
    <w:rsid w:val="00F26053"/>
    <w:rsid w:val="00F26CF7"/>
    <w:rsid w:val="00F30CB6"/>
    <w:rsid w:val="00F3213E"/>
    <w:rsid w:val="00F32265"/>
    <w:rsid w:val="00F32A38"/>
    <w:rsid w:val="00F33DE5"/>
    <w:rsid w:val="00F33F7D"/>
    <w:rsid w:val="00F359F2"/>
    <w:rsid w:val="00F35EB9"/>
    <w:rsid w:val="00F36170"/>
    <w:rsid w:val="00F368C8"/>
    <w:rsid w:val="00F37803"/>
    <w:rsid w:val="00F4044C"/>
    <w:rsid w:val="00F40D22"/>
    <w:rsid w:val="00F43981"/>
    <w:rsid w:val="00F449AF"/>
    <w:rsid w:val="00F44F0E"/>
    <w:rsid w:val="00F4709E"/>
    <w:rsid w:val="00F47FCC"/>
    <w:rsid w:val="00F51E2C"/>
    <w:rsid w:val="00F524D0"/>
    <w:rsid w:val="00F5305B"/>
    <w:rsid w:val="00F54FB2"/>
    <w:rsid w:val="00F55E0D"/>
    <w:rsid w:val="00F5663D"/>
    <w:rsid w:val="00F56D5E"/>
    <w:rsid w:val="00F5720A"/>
    <w:rsid w:val="00F60535"/>
    <w:rsid w:val="00F61547"/>
    <w:rsid w:val="00F61F42"/>
    <w:rsid w:val="00F61FE3"/>
    <w:rsid w:val="00F62A27"/>
    <w:rsid w:val="00F65587"/>
    <w:rsid w:val="00F66316"/>
    <w:rsid w:val="00F66BBA"/>
    <w:rsid w:val="00F67C60"/>
    <w:rsid w:val="00F7052D"/>
    <w:rsid w:val="00F70E71"/>
    <w:rsid w:val="00F710F6"/>
    <w:rsid w:val="00F722DC"/>
    <w:rsid w:val="00F7435A"/>
    <w:rsid w:val="00F7439A"/>
    <w:rsid w:val="00F75D9D"/>
    <w:rsid w:val="00F7641F"/>
    <w:rsid w:val="00F76ABF"/>
    <w:rsid w:val="00F76BD6"/>
    <w:rsid w:val="00F76D17"/>
    <w:rsid w:val="00F771EE"/>
    <w:rsid w:val="00F77998"/>
    <w:rsid w:val="00F77B35"/>
    <w:rsid w:val="00F826B0"/>
    <w:rsid w:val="00F83166"/>
    <w:rsid w:val="00F835F4"/>
    <w:rsid w:val="00F84249"/>
    <w:rsid w:val="00F8461C"/>
    <w:rsid w:val="00F84CF0"/>
    <w:rsid w:val="00F84DC5"/>
    <w:rsid w:val="00F875E8"/>
    <w:rsid w:val="00F875FD"/>
    <w:rsid w:val="00F87686"/>
    <w:rsid w:val="00F879EB"/>
    <w:rsid w:val="00F92447"/>
    <w:rsid w:val="00F93F54"/>
    <w:rsid w:val="00F9529A"/>
    <w:rsid w:val="00F95FBF"/>
    <w:rsid w:val="00F97799"/>
    <w:rsid w:val="00F97D57"/>
    <w:rsid w:val="00FA1324"/>
    <w:rsid w:val="00FA19A5"/>
    <w:rsid w:val="00FA1E01"/>
    <w:rsid w:val="00FA1EC8"/>
    <w:rsid w:val="00FA34D4"/>
    <w:rsid w:val="00FA39D0"/>
    <w:rsid w:val="00FA41A7"/>
    <w:rsid w:val="00FA4322"/>
    <w:rsid w:val="00FA443F"/>
    <w:rsid w:val="00FA643A"/>
    <w:rsid w:val="00FA6B3C"/>
    <w:rsid w:val="00FA75E3"/>
    <w:rsid w:val="00FA7EB3"/>
    <w:rsid w:val="00FB0237"/>
    <w:rsid w:val="00FB21AC"/>
    <w:rsid w:val="00FB2E67"/>
    <w:rsid w:val="00FB39F2"/>
    <w:rsid w:val="00FB5DAC"/>
    <w:rsid w:val="00FB6524"/>
    <w:rsid w:val="00FB763C"/>
    <w:rsid w:val="00FB7E5A"/>
    <w:rsid w:val="00FC03F6"/>
    <w:rsid w:val="00FC125D"/>
    <w:rsid w:val="00FC13A2"/>
    <w:rsid w:val="00FC15B0"/>
    <w:rsid w:val="00FC1F3E"/>
    <w:rsid w:val="00FC2295"/>
    <w:rsid w:val="00FC373E"/>
    <w:rsid w:val="00FC466D"/>
    <w:rsid w:val="00FC55D0"/>
    <w:rsid w:val="00FC5970"/>
    <w:rsid w:val="00FC5A3C"/>
    <w:rsid w:val="00FC7057"/>
    <w:rsid w:val="00FC72B5"/>
    <w:rsid w:val="00FC751F"/>
    <w:rsid w:val="00FD00AF"/>
    <w:rsid w:val="00FD01B1"/>
    <w:rsid w:val="00FD0226"/>
    <w:rsid w:val="00FD12AC"/>
    <w:rsid w:val="00FD1C2B"/>
    <w:rsid w:val="00FD2A03"/>
    <w:rsid w:val="00FD3F85"/>
    <w:rsid w:val="00FD4301"/>
    <w:rsid w:val="00FD6109"/>
    <w:rsid w:val="00FD68E0"/>
    <w:rsid w:val="00FD70A5"/>
    <w:rsid w:val="00FE060A"/>
    <w:rsid w:val="00FE0B8D"/>
    <w:rsid w:val="00FE11BA"/>
    <w:rsid w:val="00FE1F4B"/>
    <w:rsid w:val="00FE2696"/>
    <w:rsid w:val="00FE2BDD"/>
    <w:rsid w:val="00FE2CF1"/>
    <w:rsid w:val="00FE2F89"/>
    <w:rsid w:val="00FE39CA"/>
    <w:rsid w:val="00FE4CC8"/>
    <w:rsid w:val="00FE506E"/>
    <w:rsid w:val="00FE61A3"/>
    <w:rsid w:val="00FE741B"/>
    <w:rsid w:val="00FE7603"/>
    <w:rsid w:val="00FE7AF0"/>
    <w:rsid w:val="00FF0A26"/>
    <w:rsid w:val="00FF0BA3"/>
    <w:rsid w:val="00FF1475"/>
    <w:rsid w:val="00FF2269"/>
    <w:rsid w:val="00FF262C"/>
    <w:rsid w:val="00FF4817"/>
    <w:rsid w:val="00FF55CD"/>
    <w:rsid w:val="00FF5A2F"/>
    <w:rsid w:val="00FF700F"/>
    <w:rsid w:val="00FF78AC"/>
    <w:rsid w:val="00FF7B2A"/>
    <w:rsid w:val="00FF7F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0690E"/>
  <w15:docId w15:val="{5FFFA1B6-0719-4A4C-9097-7B909B93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5FDA"/>
  </w:style>
  <w:style w:type="paragraph" w:styleId="Nagwek1">
    <w:name w:val="heading 1"/>
    <w:basedOn w:val="Normalny"/>
    <w:next w:val="Normalny"/>
    <w:link w:val="Nagwek1Znak"/>
    <w:uiPriority w:val="9"/>
    <w:qFormat/>
    <w:rsid w:val="00F35EB9"/>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35EB9"/>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F35EB9"/>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F35EB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rsid w:val="00F35EB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F35EB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F35EB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F35EB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F35EB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Akapit z listą5,Nagłowek 3,Preambuła,Akapit z listą BS,Kolorowa lista — akcent 11,Dot pt,F5 List Paragraph,Recommendation,List Paragraph11,lp1,maz_wyliczenie,opis dzialania,K-P_odwolanie,A_wyliczenie,CW_Lista"/>
    <w:basedOn w:val="Normalny"/>
    <w:link w:val="AkapitzlistZnak"/>
    <w:uiPriority w:val="1"/>
    <w:qFormat/>
    <w:rsid w:val="00F35EB9"/>
    <w:pPr>
      <w:ind w:left="720"/>
      <w:contextualSpacing/>
    </w:pPr>
  </w:style>
  <w:style w:type="character" w:customStyle="1" w:styleId="Nagwek1Znak">
    <w:name w:val="Nagłówek 1 Znak"/>
    <w:basedOn w:val="Domylnaczcionkaakapitu"/>
    <w:link w:val="Nagwek1"/>
    <w:uiPriority w:val="9"/>
    <w:rsid w:val="00F35EB9"/>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F35EB9"/>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F35EB9"/>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F35EB9"/>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rsid w:val="00F35EB9"/>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rsid w:val="00F35EB9"/>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F35EB9"/>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F35EB9"/>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F35EB9"/>
    <w:rPr>
      <w:rFonts w:asciiTheme="majorHAnsi" w:eastAsiaTheme="majorEastAsia" w:hAnsiTheme="majorHAnsi" w:cstheme="majorBidi"/>
      <w:i/>
      <w:iCs/>
      <w:color w:val="272727" w:themeColor="text1" w:themeTint="D8"/>
      <w:sz w:val="21"/>
      <w:szCs w:val="21"/>
    </w:rPr>
  </w:style>
  <w:style w:type="paragraph" w:styleId="Bezodstpw">
    <w:name w:val="No Spacing"/>
    <w:uiPriority w:val="1"/>
    <w:qFormat/>
    <w:rsid w:val="00CA3BF9"/>
    <w:pPr>
      <w:spacing w:after="0" w:line="240" w:lineRule="auto"/>
    </w:pPr>
  </w:style>
  <w:style w:type="character" w:styleId="Hipercze">
    <w:name w:val="Hyperlink"/>
    <w:basedOn w:val="Domylnaczcionkaakapitu"/>
    <w:uiPriority w:val="99"/>
    <w:unhideWhenUsed/>
    <w:rsid w:val="00E74DC6"/>
    <w:rPr>
      <w:color w:val="0563C1" w:themeColor="hyperlink"/>
      <w:u w:val="single"/>
    </w:rPr>
  </w:style>
  <w:style w:type="character" w:customStyle="1" w:styleId="Nierozpoznanawzmianka1">
    <w:name w:val="Nierozpoznana wzmianka1"/>
    <w:basedOn w:val="Domylnaczcionkaakapitu"/>
    <w:uiPriority w:val="99"/>
    <w:semiHidden/>
    <w:unhideWhenUsed/>
    <w:rsid w:val="00E74DC6"/>
    <w:rPr>
      <w:color w:val="605E5C"/>
      <w:shd w:val="clear" w:color="auto" w:fill="E1DFDD"/>
    </w:rPr>
  </w:style>
  <w:style w:type="character" w:styleId="UyteHipercze">
    <w:name w:val="FollowedHyperlink"/>
    <w:basedOn w:val="Domylnaczcionkaakapitu"/>
    <w:uiPriority w:val="99"/>
    <w:semiHidden/>
    <w:unhideWhenUsed/>
    <w:rsid w:val="00A363F7"/>
    <w:rPr>
      <w:color w:val="954F72" w:themeColor="followedHyperlink"/>
      <w:u w:val="single"/>
    </w:rPr>
  </w:style>
  <w:style w:type="paragraph" w:styleId="Nagwek">
    <w:name w:val="header"/>
    <w:basedOn w:val="Normalny"/>
    <w:link w:val="NagwekZnak"/>
    <w:uiPriority w:val="99"/>
    <w:unhideWhenUsed/>
    <w:rsid w:val="00C24B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4B45"/>
  </w:style>
  <w:style w:type="paragraph" w:styleId="Stopka">
    <w:name w:val="footer"/>
    <w:basedOn w:val="Normalny"/>
    <w:link w:val="StopkaZnak"/>
    <w:uiPriority w:val="99"/>
    <w:unhideWhenUsed/>
    <w:rsid w:val="00C24B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4B45"/>
  </w:style>
  <w:style w:type="character" w:customStyle="1" w:styleId="AkapitzlistZnak">
    <w:name w:val="Akapit z listą Znak"/>
    <w:aliases w:val="L1 Znak,Numerowanie Znak,List Paragraph Znak,Akapit z listą5 Znak,Nagłowek 3 Znak,Preambuła Znak,Akapit z listą BS Znak,Kolorowa lista — akcent 11 Znak,Dot pt Znak,F5 List Paragraph Znak,Recommendation Znak,List Paragraph11 Znak"/>
    <w:link w:val="Akapitzlist"/>
    <w:uiPriority w:val="1"/>
    <w:qFormat/>
    <w:rsid w:val="005C6BCA"/>
  </w:style>
  <w:style w:type="character" w:styleId="Odwoaniedokomentarza">
    <w:name w:val="annotation reference"/>
    <w:basedOn w:val="Domylnaczcionkaakapitu"/>
    <w:uiPriority w:val="99"/>
    <w:unhideWhenUsed/>
    <w:qFormat/>
    <w:rsid w:val="000D4DCF"/>
    <w:rPr>
      <w:sz w:val="16"/>
      <w:szCs w:val="16"/>
    </w:rPr>
  </w:style>
  <w:style w:type="paragraph" w:styleId="Tekstkomentarza">
    <w:name w:val="annotation text"/>
    <w:basedOn w:val="Normalny"/>
    <w:link w:val="TekstkomentarzaZnak"/>
    <w:unhideWhenUsed/>
    <w:rsid w:val="000D4DCF"/>
    <w:pPr>
      <w:spacing w:line="240" w:lineRule="auto"/>
    </w:pPr>
    <w:rPr>
      <w:sz w:val="20"/>
      <w:szCs w:val="20"/>
    </w:rPr>
  </w:style>
  <w:style w:type="character" w:customStyle="1" w:styleId="TekstkomentarzaZnak">
    <w:name w:val="Tekst komentarza Znak"/>
    <w:basedOn w:val="Domylnaczcionkaakapitu"/>
    <w:link w:val="Tekstkomentarza"/>
    <w:rsid w:val="000D4DCF"/>
    <w:rPr>
      <w:sz w:val="20"/>
      <w:szCs w:val="20"/>
    </w:rPr>
  </w:style>
  <w:style w:type="paragraph" w:styleId="Tematkomentarza">
    <w:name w:val="annotation subject"/>
    <w:basedOn w:val="Tekstkomentarza"/>
    <w:next w:val="Tekstkomentarza"/>
    <w:link w:val="TematkomentarzaZnak"/>
    <w:uiPriority w:val="99"/>
    <w:semiHidden/>
    <w:unhideWhenUsed/>
    <w:rsid w:val="000D4DCF"/>
    <w:rPr>
      <w:b/>
      <w:bCs/>
    </w:rPr>
  </w:style>
  <w:style w:type="character" w:customStyle="1" w:styleId="TematkomentarzaZnak">
    <w:name w:val="Temat komentarza Znak"/>
    <w:basedOn w:val="TekstkomentarzaZnak"/>
    <w:link w:val="Tematkomentarza"/>
    <w:uiPriority w:val="99"/>
    <w:semiHidden/>
    <w:rsid w:val="000D4DCF"/>
    <w:rPr>
      <w:b/>
      <w:bCs/>
      <w:sz w:val="20"/>
      <w:szCs w:val="20"/>
    </w:rPr>
  </w:style>
  <w:style w:type="paragraph" w:styleId="Tekstprzypisudolnego">
    <w:name w:val="footnote text"/>
    <w:basedOn w:val="Normalny"/>
    <w:link w:val="TekstprzypisudolnegoZnak"/>
    <w:uiPriority w:val="99"/>
    <w:semiHidden/>
    <w:unhideWhenUsed/>
    <w:rsid w:val="00AF7A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F7A97"/>
    <w:rPr>
      <w:sz w:val="20"/>
      <w:szCs w:val="20"/>
    </w:rPr>
  </w:style>
  <w:style w:type="character" w:styleId="Odwoanieprzypisudolnego">
    <w:name w:val="footnote reference"/>
    <w:basedOn w:val="Domylnaczcionkaakapitu"/>
    <w:uiPriority w:val="99"/>
    <w:semiHidden/>
    <w:unhideWhenUsed/>
    <w:rsid w:val="00AF7A97"/>
    <w:rPr>
      <w:vertAlign w:val="superscript"/>
    </w:rPr>
  </w:style>
  <w:style w:type="numbering" w:customStyle="1" w:styleId="Styl2">
    <w:name w:val="Styl2"/>
    <w:uiPriority w:val="99"/>
    <w:rsid w:val="005D649F"/>
    <w:pPr>
      <w:numPr>
        <w:numId w:val="8"/>
      </w:numPr>
    </w:pPr>
  </w:style>
  <w:style w:type="table" w:styleId="Tabela-Siatka">
    <w:name w:val="Table Grid"/>
    <w:basedOn w:val="Standardowy"/>
    <w:uiPriority w:val="59"/>
    <w:rsid w:val="00ED1F68"/>
    <w:pPr>
      <w:spacing w:after="0" w:line="240" w:lineRule="auto"/>
    </w:pPr>
    <w:rPr>
      <w:sz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1">
    <w:name w:val="Tabela - Siatka1"/>
    <w:basedOn w:val="Standardowy"/>
    <w:next w:val="Tabela-Siatka"/>
    <w:rsid w:val="00867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1667B2"/>
    <w:pPr>
      <w:spacing w:after="120"/>
    </w:pPr>
  </w:style>
  <w:style w:type="character" w:customStyle="1" w:styleId="TekstpodstawowyZnak">
    <w:name w:val="Tekst podstawowy Znak"/>
    <w:basedOn w:val="Domylnaczcionkaakapitu"/>
    <w:link w:val="Tekstpodstawowy"/>
    <w:uiPriority w:val="99"/>
    <w:semiHidden/>
    <w:rsid w:val="001667B2"/>
  </w:style>
  <w:style w:type="character" w:customStyle="1" w:styleId="markedcontent">
    <w:name w:val="markedcontent"/>
    <w:basedOn w:val="Domylnaczcionkaakapitu"/>
    <w:rsid w:val="007F3B30"/>
  </w:style>
  <w:style w:type="paragraph" w:styleId="Tekstdymka">
    <w:name w:val="Balloon Text"/>
    <w:basedOn w:val="Normalny"/>
    <w:link w:val="TekstdymkaZnak"/>
    <w:uiPriority w:val="99"/>
    <w:semiHidden/>
    <w:unhideWhenUsed/>
    <w:rsid w:val="00D61E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61EED"/>
    <w:rPr>
      <w:rFonts w:ascii="Tahoma" w:hAnsi="Tahoma" w:cs="Tahoma"/>
      <w:sz w:val="16"/>
      <w:szCs w:val="16"/>
    </w:rPr>
  </w:style>
  <w:style w:type="paragraph" w:styleId="Poprawka">
    <w:name w:val="Revision"/>
    <w:hidden/>
    <w:uiPriority w:val="99"/>
    <w:semiHidden/>
    <w:rsid w:val="00521382"/>
    <w:pPr>
      <w:spacing w:after="0" w:line="240" w:lineRule="auto"/>
    </w:pPr>
  </w:style>
  <w:style w:type="character" w:customStyle="1" w:styleId="Nierozpoznanawzmianka2">
    <w:name w:val="Nierozpoznana wzmianka2"/>
    <w:basedOn w:val="Domylnaczcionkaakapitu"/>
    <w:uiPriority w:val="99"/>
    <w:semiHidden/>
    <w:unhideWhenUsed/>
    <w:rsid w:val="00887920"/>
    <w:rPr>
      <w:color w:val="605E5C"/>
      <w:shd w:val="clear" w:color="auto" w:fill="E1DFDD"/>
    </w:rPr>
  </w:style>
  <w:style w:type="numbering" w:customStyle="1" w:styleId="WW8Num9">
    <w:name w:val="WW8Num9"/>
    <w:basedOn w:val="Bezlisty"/>
    <w:rsid w:val="00D624FC"/>
    <w:pPr>
      <w:numPr>
        <w:numId w:val="40"/>
      </w:numPr>
    </w:pPr>
  </w:style>
  <w:style w:type="character" w:styleId="Nierozpoznanawzmianka">
    <w:name w:val="Unresolved Mention"/>
    <w:basedOn w:val="Domylnaczcionkaakapitu"/>
    <w:uiPriority w:val="99"/>
    <w:semiHidden/>
    <w:unhideWhenUsed/>
    <w:rsid w:val="00B12907"/>
    <w:rPr>
      <w:color w:val="605E5C"/>
      <w:shd w:val="clear" w:color="auto" w:fill="E1DFDD"/>
    </w:rPr>
  </w:style>
  <w:style w:type="paragraph" w:customStyle="1" w:styleId="text-justify">
    <w:name w:val="text-justify"/>
    <w:basedOn w:val="Normalny"/>
    <w:rsid w:val="0082147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306EA1"/>
    <w:rPr>
      <w:b/>
      <w:bCs/>
    </w:rPr>
  </w:style>
  <w:style w:type="numbering" w:customStyle="1" w:styleId="WW8Num8">
    <w:name w:val="WW8Num8"/>
    <w:basedOn w:val="Bezlisty"/>
    <w:rsid w:val="00764EB5"/>
    <w:pPr>
      <w:numPr>
        <w:numId w:val="45"/>
      </w:numPr>
    </w:pPr>
  </w:style>
  <w:style w:type="numbering" w:customStyle="1" w:styleId="WW8Num17">
    <w:name w:val="WW8Num17"/>
    <w:basedOn w:val="Bezlisty"/>
    <w:rsid w:val="003E4837"/>
    <w:pPr>
      <w:numPr>
        <w:numId w:val="47"/>
      </w:numPr>
    </w:pPr>
  </w:style>
  <w:style w:type="paragraph" w:styleId="Nagwekspisutreci">
    <w:name w:val="TOC Heading"/>
    <w:basedOn w:val="Nagwek1"/>
    <w:next w:val="Normalny"/>
    <w:uiPriority w:val="39"/>
    <w:unhideWhenUsed/>
    <w:qFormat/>
    <w:rsid w:val="001B3A5E"/>
    <w:pPr>
      <w:numPr>
        <w:numId w:val="0"/>
      </w:numPr>
      <w:outlineLvl w:val="9"/>
    </w:pPr>
    <w:rPr>
      <w:lang w:eastAsia="pl-PL"/>
    </w:rPr>
  </w:style>
  <w:style w:type="paragraph" w:styleId="Spistreci1">
    <w:name w:val="toc 1"/>
    <w:basedOn w:val="Normalny"/>
    <w:next w:val="Normalny"/>
    <w:autoRedefine/>
    <w:uiPriority w:val="39"/>
    <w:unhideWhenUsed/>
    <w:rsid w:val="00FB763C"/>
    <w:pPr>
      <w:tabs>
        <w:tab w:val="left" w:pos="480"/>
        <w:tab w:val="right" w:leader="dot" w:pos="9062"/>
      </w:tabs>
      <w:spacing w:after="100"/>
    </w:pPr>
  </w:style>
  <w:style w:type="character" w:customStyle="1" w:styleId="Mocnowyrniony">
    <w:name w:val="Mocno wyróżniony"/>
    <w:rsid w:val="00BE355F"/>
    <w:rPr>
      <w:b/>
      <w:bCs/>
    </w:rPr>
  </w:style>
  <w:style w:type="paragraph" w:styleId="Tekstprzypisukocowego">
    <w:name w:val="endnote text"/>
    <w:basedOn w:val="Normalny"/>
    <w:link w:val="TekstprzypisukocowegoZnak"/>
    <w:uiPriority w:val="99"/>
    <w:semiHidden/>
    <w:unhideWhenUsed/>
    <w:rsid w:val="0093198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3198F"/>
    <w:rPr>
      <w:sz w:val="20"/>
      <w:szCs w:val="20"/>
    </w:rPr>
  </w:style>
  <w:style w:type="character" w:styleId="Odwoanieprzypisukocowego">
    <w:name w:val="endnote reference"/>
    <w:basedOn w:val="Domylnaczcionkaakapitu"/>
    <w:uiPriority w:val="99"/>
    <w:semiHidden/>
    <w:unhideWhenUsed/>
    <w:rsid w:val="009319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5505">
      <w:bodyDiv w:val="1"/>
      <w:marLeft w:val="0"/>
      <w:marRight w:val="0"/>
      <w:marTop w:val="0"/>
      <w:marBottom w:val="0"/>
      <w:divBdr>
        <w:top w:val="none" w:sz="0" w:space="0" w:color="auto"/>
        <w:left w:val="none" w:sz="0" w:space="0" w:color="auto"/>
        <w:bottom w:val="none" w:sz="0" w:space="0" w:color="auto"/>
        <w:right w:val="none" w:sz="0" w:space="0" w:color="auto"/>
      </w:divBdr>
    </w:div>
    <w:div w:id="105007949">
      <w:bodyDiv w:val="1"/>
      <w:marLeft w:val="0"/>
      <w:marRight w:val="0"/>
      <w:marTop w:val="0"/>
      <w:marBottom w:val="0"/>
      <w:divBdr>
        <w:top w:val="none" w:sz="0" w:space="0" w:color="auto"/>
        <w:left w:val="none" w:sz="0" w:space="0" w:color="auto"/>
        <w:bottom w:val="none" w:sz="0" w:space="0" w:color="auto"/>
        <w:right w:val="none" w:sz="0" w:space="0" w:color="auto"/>
      </w:divBdr>
    </w:div>
    <w:div w:id="171847209">
      <w:bodyDiv w:val="1"/>
      <w:marLeft w:val="0"/>
      <w:marRight w:val="0"/>
      <w:marTop w:val="0"/>
      <w:marBottom w:val="0"/>
      <w:divBdr>
        <w:top w:val="none" w:sz="0" w:space="0" w:color="auto"/>
        <w:left w:val="none" w:sz="0" w:space="0" w:color="auto"/>
        <w:bottom w:val="none" w:sz="0" w:space="0" w:color="auto"/>
        <w:right w:val="none" w:sz="0" w:space="0" w:color="auto"/>
      </w:divBdr>
    </w:div>
    <w:div w:id="201212854">
      <w:bodyDiv w:val="1"/>
      <w:marLeft w:val="0"/>
      <w:marRight w:val="0"/>
      <w:marTop w:val="0"/>
      <w:marBottom w:val="0"/>
      <w:divBdr>
        <w:top w:val="none" w:sz="0" w:space="0" w:color="auto"/>
        <w:left w:val="none" w:sz="0" w:space="0" w:color="auto"/>
        <w:bottom w:val="none" w:sz="0" w:space="0" w:color="auto"/>
        <w:right w:val="none" w:sz="0" w:space="0" w:color="auto"/>
      </w:divBdr>
    </w:div>
    <w:div w:id="283772147">
      <w:bodyDiv w:val="1"/>
      <w:marLeft w:val="0"/>
      <w:marRight w:val="0"/>
      <w:marTop w:val="0"/>
      <w:marBottom w:val="0"/>
      <w:divBdr>
        <w:top w:val="none" w:sz="0" w:space="0" w:color="auto"/>
        <w:left w:val="none" w:sz="0" w:space="0" w:color="auto"/>
        <w:bottom w:val="none" w:sz="0" w:space="0" w:color="auto"/>
        <w:right w:val="none" w:sz="0" w:space="0" w:color="auto"/>
      </w:divBdr>
    </w:div>
    <w:div w:id="316308515">
      <w:bodyDiv w:val="1"/>
      <w:marLeft w:val="0"/>
      <w:marRight w:val="0"/>
      <w:marTop w:val="0"/>
      <w:marBottom w:val="0"/>
      <w:divBdr>
        <w:top w:val="none" w:sz="0" w:space="0" w:color="auto"/>
        <w:left w:val="none" w:sz="0" w:space="0" w:color="auto"/>
        <w:bottom w:val="none" w:sz="0" w:space="0" w:color="auto"/>
        <w:right w:val="none" w:sz="0" w:space="0" w:color="auto"/>
      </w:divBdr>
    </w:div>
    <w:div w:id="377123439">
      <w:bodyDiv w:val="1"/>
      <w:marLeft w:val="0"/>
      <w:marRight w:val="0"/>
      <w:marTop w:val="0"/>
      <w:marBottom w:val="0"/>
      <w:divBdr>
        <w:top w:val="none" w:sz="0" w:space="0" w:color="auto"/>
        <w:left w:val="none" w:sz="0" w:space="0" w:color="auto"/>
        <w:bottom w:val="none" w:sz="0" w:space="0" w:color="auto"/>
        <w:right w:val="none" w:sz="0" w:space="0" w:color="auto"/>
      </w:divBdr>
    </w:div>
    <w:div w:id="398208917">
      <w:bodyDiv w:val="1"/>
      <w:marLeft w:val="0"/>
      <w:marRight w:val="0"/>
      <w:marTop w:val="0"/>
      <w:marBottom w:val="0"/>
      <w:divBdr>
        <w:top w:val="none" w:sz="0" w:space="0" w:color="auto"/>
        <w:left w:val="none" w:sz="0" w:space="0" w:color="auto"/>
        <w:bottom w:val="none" w:sz="0" w:space="0" w:color="auto"/>
        <w:right w:val="none" w:sz="0" w:space="0" w:color="auto"/>
      </w:divBdr>
    </w:div>
    <w:div w:id="430203057">
      <w:bodyDiv w:val="1"/>
      <w:marLeft w:val="0"/>
      <w:marRight w:val="0"/>
      <w:marTop w:val="0"/>
      <w:marBottom w:val="0"/>
      <w:divBdr>
        <w:top w:val="none" w:sz="0" w:space="0" w:color="auto"/>
        <w:left w:val="none" w:sz="0" w:space="0" w:color="auto"/>
        <w:bottom w:val="none" w:sz="0" w:space="0" w:color="auto"/>
        <w:right w:val="none" w:sz="0" w:space="0" w:color="auto"/>
      </w:divBdr>
    </w:div>
    <w:div w:id="432897102">
      <w:bodyDiv w:val="1"/>
      <w:marLeft w:val="0"/>
      <w:marRight w:val="0"/>
      <w:marTop w:val="0"/>
      <w:marBottom w:val="0"/>
      <w:divBdr>
        <w:top w:val="none" w:sz="0" w:space="0" w:color="auto"/>
        <w:left w:val="none" w:sz="0" w:space="0" w:color="auto"/>
        <w:bottom w:val="none" w:sz="0" w:space="0" w:color="auto"/>
        <w:right w:val="none" w:sz="0" w:space="0" w:color="auto"/>
      </w:divBdr>
    </w:div>
    <w:div w:id="433482999">
      <w:bodyDiv w:val="1"/>
      <w:marLeft w:val="0"/>
      <w:marRight w:val="0"/>
      <w:marTop w:val="0"/>
      <w:marBottom w:val="0"/>
      <w:divBdr>
        <w:top w:val="none" w:sz="0" w:space="0" w:color="auto"/>
        <w:left w:val="none" w:sz="0" w:space="0" w:color="auto"/>
        <w:bottom w:val="none" w:sz="0" w:space="0" w:color="auto"/>
        <w:right w:val="none" w:sz="0" w:space="0" w:color="auto"/>
      </w:divBdr>
    </w:div>
    <w:div w:id="454638078">
      <w:bodyDiv w:val="1"/>
      <w:marLeft w:val="0"/>
      <w:marRight w:val="0"/>
      <w:marTop w:val="0"/>
      <w:marBottom w:val="0"/>
      <w:divBdr>
        <w:top w:val="none" w:sz="0" w:space="0" w:color="auto"/>
        <w:left w:val="none" w:sz="0" w:space="0" w:color="auto"/>
        <w:bottom w:val="none" w:sz="0" w:space="0" w:color="auto"/>
        <w:right w:val="none" w:sz="0" w:space="0" w:color="auto"/>
      </w:divBdr>
    </w:div>
    <w:div w:id="512886345">
      <w:bodyDiv w:val="1"/>
      <w:marLeft w:val="0"/>
      <w:marRight w:val="0"/>
      <w:marTop w:val="0"/>
      <w:marBottom w:val="0"/>
      <w:divBdr>
        <w:top w:val="none" w:sz="0" w:space="0" w:color="auto"/>
        <w:left w:val="none" w:sz="0" w:space="0" w:color="auto"/>
        <w:bottom w:val="none" w:sz="0" w:space="0" w:color="auto"/>
        <w:right w:val="none" w:sz="0" w:space="0" w:color="auto"/>
      </w:divBdr>
    </w:div>
    <w:div w:id="594020123">
      <w:bodyDiv w:val="1"/>
      <w:marLeft w:val="0"/>
      <w:marRight w:val="0"/>
      <w:marTop w:val="0"/>
      <w:marBottom w:val="0"/>
      <w:divBdr>
        <w:top w:val="none" w:sz="0" w:space="0" w:color="auto"/>
        <w:left w:val="none" w:sz="0" w:space="0" w:color="auto"/>
        <w:bottom w:val="none" w:sz="0" w:space="0" w:color="auto"/>
        <w:right w:val="none" w:sz="0" w:space="0" w:color="auto"/>
      </w:divBdr>
    </w:div>
    <w:div w:id="615908563">
      <w:bodyDiv w:val="1"/>
      <w:marLeft w:val="0"/>
      <w:marRight w:val="0"/>
      <w:marTop w:val="0"/>
      <w:marBottom w:val="0"/>
      <w:divBdr>
        <w:top w:val="none" w:sz="0" w:space="0" w:color="auto"/>
        <w:left w:val="none" w:sz="0" w:space="0" w:color="auto"/>
        <w:bottom w:val="none" w:sz="0" w:space="0" w:color="auto"/>
        <w:right w:val="none" w:sz="0" w:space="0" w:color="auto"/>
      </w:divBdr>
    </w:div>
    <w:div w:id="617219602">
      <w:bodyDiv w:val="1"/>
      <w:marLeft w:val="0"/>
      <w:marRight w:val="0"/>
      <w:marTop w:val="0"/>
      <w:marBottom w:val="0"/>
      <w:divBdr>
        <w:top w:val="none" w:sz="0" w:space="0" w:color="auto"/>
        <w:left w:val="none" w:sz="0" w:space="0" w:color="auto"/>
        <w:bottom w:val="none" w:sz="0" w:space="0" w:color="auto"/>
        <w:right w:val="none" w:sz="0" w:space="0" w:color="auto"/>
      </w:divBdr>
    </w:div>
    <w:div w:id="674110475">
      <w:bodyDiv w:val="1"/>
      <w:marLeft w:val="0"/>
      <w:marRight w:val="0"/>
      <w:marTop w:val="0"/>
      <w:marBottom w:val="0"/>
      <w:divBdr>
        <w:top w:val="none" w:sz="0" w:space="0" w:color="auto"/>
        <w:left w:val="none" w:sz="0" w:space="0" w:color="auto"/>
        <w:bottom w:val="none" w:sz="0" w:space="0" w:color="auto"/>
        <w:right w:val="none" w:sz="0" w:space="0" w:color="auto"/>
      </w:divBdr>
    </w:div>
    <w:div w:id="690687833">
      <w:bodyDiv w:val="1"/>
      <w:marLeft w:val="0"/>
      <w:marRight w:val="0"/>
      <w:marTop w:val="0"/>
      <w:marBottom w:val="0"/>
      <w:divBdr>
        <w:top w:val="none" w:sz="0" w:space="0" w:color="auto"/>
        <w:left w:val="none" w:sz="0" w:space="0" w:color="auto"/>
        <w:bottom w:val="none" w:sz="0" w:space="0" w:color="auto"/>
        <w:right w:val="none" w:sz="0" w:space="0" w:color="auto"/>
      </w:divBdr>
    </w:div>
    <w:div w:id="747847910">
      <w:bodyDiv w:val="1"/>
      <w:marLeft w:val="0"/>
      <w:marRight w:val="0"/>
      <w:marTop w:val="0"/>
      <w:marBottom w:val="0"/>
      <w:divBdr>
        <w:top w:val="none" w:sz="0" w:space="0" w:color="auto"/>
        <w:left w:val="none" w:sz="0" w:space="0" w:color="auto"/>
        <w:bottom w:val="none" w:sz="0" w:space="0" w:color="auto"/>
        <w:right w:val="none" w:sz="0" w:space="0" w:color="auto"/>
      </w:divBdr>
      <w:divsChild>
        <w:div w:id="1647081248">
          <w:marLeft w:val="0"/>
          <w:marRight w:val="0"/>
          <w:marTop w:val="0"/>
          <w:marBottom w:val="0"/>
          <w:divBdr>
            <w:top w:val="none" w:sz="0" w:space="0" w:color="auto"/>
            <w:left w:val="none" w:sz="0" w:space="0" w:color="auto"/>
            <w:bottom w:val="none" w:sz="0" w:space="0" w:color="auto"/>
            <w:right w:val="none" w:sz="0" w:space="0" w:color="auto"/>
          </w:divBdr>
          <w:divsChild>
            <w:div w:id="772015137">
              <w:marLeft w:val="0"/>
              <w:marRight w:val="0"/>
              <w:marTop w:val="0"/>
              <w:marBottom w:val="0"/>
              <w:divBdr>
                <w:top w:val="none" w:sz="0" w:space="0" w:color="auto"/>
                <w:left w:val="none" w:sz="0" w:space="0" w:color="auto"/>
                <w:bottom w:val="none" w:sz="0" w:space="0" w:color="auto"/>
                <w:right w:val="none" w:sz="0" w:space="0" w:color="auto"/>
              </w:divBdr>
              <w:divsChild>
                <w:div w:id="211971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186949">
      <w:bodyDiv w:val="1"/>
      <w:marLeft w:val="0"/>
      <w:marRight w:val="0"/>
      <w:marTop w:val="0"/>
      <w:marBottom w:val="0"/>
      <w:divBdr>
        <w:top w:val="none" w:sz="0" w:space="0" w:color="auto"/>
        <w:left w:val="none" w:sz="0" w:space="0" w:color="auto"/>
        <w:bottom w:val="none" w:sz="0" w:space="0" w:color="auto"/>
        <w:right w:val="none" w:sz="0" w:space="0" w:color="auto"/>
      </w:divBdr>
    </w:div>
    <w:div w:id="786777516">
      <w:bodyDiv w:val="1"/>
      <w:marLeft w:val="0"/>
      <w:marRight w:val="0"/>
      <w:marTop w:val="0"/>
      <w:marBottom w:val="0"/>
      <w:divBdr>
        <w:top w:val="none" w:sz="0" w:space="0" w:color="auto"/>
        <w:left w:val="none" w:sz="0" w:space="0" w:color="auto"/>
        <w:bottom w:val="none" w:sz="0" w:space="0" w:color="auto"/>
        <w:right w:val="none" w:sz="0" w:space="0" w:color="auto"/>
      </w:divBdr>
    </w:div>
    <w:div w:id="844981683">
      <w:bodyDiv w:val="1"/>
      <w:marLeft w:val="0"/>
      <w:marRight w:val="0"/>
      <w:marTop w:val="0"/>
      <w:marBottom w:val="0"/>
      <w:divBdr>
        <w:top w:val="none" w:sz="0" w:space="0" w:color="auto"/>
        <w:left w:val="none" w:sz="0" w:space="0" w:color="auto"/>
        <w:bottom w:val="none" w:sz="0" w:space="0" w:color="auto"/>
        <w:right w:val="none" w:sz="0" w:space="0" w:color="auto"/>
      </w:divBdr>
    </w:div>
    <w:div w:id="942879963">
      <w:bodyDiv w:val="1"/>
      <w:marLeft w:val="0"/>
      <w:marRight w:val="0"/>
      <w:marTop w:val="0"/>
      <w:marBottom w:val="0"/>
      <w:divBdr>
        <w:top w:val="none" w:sz="0" w:space="0" w:color="auto"/>
        <w:left w:val="none" w:sz="0" w:space="0" w:color="auto"/>
        <w:bottom w:val="none" w:sz="0" w:space="0" w:color="auto"/>
        <w:right w:val="none" w:sz="0" w:space="0" w:color="auto"/>
      </w:divBdr>
    </w:div>
    <w:div w:id="983196905">
      <w:bodyDiv w:val="1"/>
      <w:marLeft w:val="0"/>
      <w:marRight w:val="0"/>
      <w:marTop w:val="0"/>
      <w:marBottom w:val="0"/>
      <w:divBdr>
        <w:top w:val="none" w:sz="0" w:space="0" w:color="auto"/>
        <w:left w:val="none" w:sz="0" w:space="0" w:color="auto"/>
        <w:bottom w:val="none" w:sz="0" w:space="0" w:color="auto"/>
        <w:right w:val="none" w:sz="0" w:space="0" w:color="auto"/>
      </w:divBdr>
    </w:div>
    <w:div w:id="1001003695">
      <w:bodyDiv w:val="1"/>
      <w:marLeft w:val="0"/>
      <w:marRight w:val="0"/>
      <w:marTop w:val="0"/>
      <w:marBottom w:val="0"/>
      <w:divBdr>
        <w:top w:val="none" w:sz="0" w:space="0" w:color="auto"/>
        <w:left w:val="none" w:sz="0" w:space="0" w:color="auto"/>
        <w:bottom w:val="none" w:sz="0" w:space="0" w:color="auto"/>
        <w:right w:val="none" w:sz="0" w:space="0" w:color="auto"/>
      </w:divBdr>
    </w:div>
    <w:div w:id="1049770211">
      <w:bodyDiv w:val="1"/>
      <w:marLeft w:val="0"/>
      <w:marRight w:val="0"/>
      <w:marTop w:val="0"/>
      <w:marBottom w:val="0"/>
      <w:divBdr>
        <w:top w:val="none" w:sz="0" w:space="0" w:color="auto"/>
        <w:left w:val="none" w:sz="0" w:space="0" w:color="auto"/>
        <w:bottom w:val="none" w:sz="0" w:space="0" w:color="auto"/>
        <w:right w:val="none" w:sz="0" w:space="0" w:color="auto"/>
      </w:divBdr>
    </w:div>
    <w:div w:id="1061169947">
      <w:bodyDiv w:val="1"/>
      <w:marLeft w:val="0"/>
      <w:marRight w:val="0"/>
      <w:marTop w:val="0"/>
      <w:marBottom w:val="0"/>
      <w:divBdr>
        <w:top w:val="none" w:sz="0" w:space="0" w:color="auto"/>
        <w:left w:val="none" w:sz="0" w:space="0" w:color="auto"/>
        <w:bottom w:val="none" w:sz="0" w:space="0" w:color="auto"/>
        <w:right w:val="none" w:sz="0" w:space="0" w:color="auto"/>
      </w:divBdr>
    </w:div>
    <w:div w:id="1073157913">
      <w:bodyDiv w:val="1"/>
      <w:marLeft w:val="0"/>
      <w:marRight w:val="0"/>
      <w:marTop w:val="0"/>
      <w:marBottom w:val="0"/>
      <w:divBdr>
        <w:top w:val="none" w:sz="0" w:space="0" w:color="auto"/>
        <w:left w:val="none" w:sz="0" w:space="0" w:color="auto"/>
        <w:bottom w:val="none" w:sz="0" w:space="0" w:color="auto"/>
        <w:right w:val="none" w:sz="0" w:space="0" w:color="auto"/>
      </w:divBdr>
    </w:div>
    <w:div w:id="1142774249">
      <w:bodyDiv w:val="1"/>
      <w:marLeft w:val="0"/>
      <w:marRight w:val="0"/>
      <w:marTop w:val="0"/>
      <w:marBottom w:val="0"/>
      <w:divBdr>
        <w:top w:val="none" w:sz="0" w:space="0" w:color="auto"/>
        <w:left w:val="none" w:sz="0" w:space="0" w:color="auto"/>
        <w:bottom w:val="none" w:sz="0" w:space="0" w:color="auto"/>
        <w:right w:val="none" w:sz="0" w:space="0" w:color="auto"/>
      </w:divBdr>
    </w:div>
    <w:div w:id="1151869569">
      <w:bodyDiv w:val="1"/>
      <w:marLeft w:val="0"/>
      <w:marRight w:val="0"/>
      <w:marTop w:val="0"/>
      <w:marBottom w:val="0"/>
      <w:divBdr>
        <w:top w:val="none" w:sz="0" w:space="0" w:color="auto"/>
        <w:left w:val="none" w:sz="0" w:space="0" w:color="auto"/>
        <w:bottom w:val="none" w:sz="0" w:space="0" w:color="auto"/>
        <w:right w:val="none" w:sz="0" w:space="0" w:color="auto"/>
      </w:divBdr>
    </w:div>
    <w:div w:id="1155729435">
      <w:bodyDiv w:val="1"/>
      <w:marLeft w:val="0"/>
      <w:marRight w:val="0"/>
      <w:marTop w:val="0"/>
      <w:marBottom w:val="0"/>
      <w:divBdr>
        <w:top w:val="none" w:sz="0" w:space="0" w:color="auto"/>
        <w:left w:val="none" w:sz="0" w:space="0" w:color="auto"/>
        <w:bottom w:val="none" w:sz="0" w:space="0" w:color="auto"/>
        <w:right w:val="none" w:sz="0" w:space="0" w:color="auto"/>
      </w:divBdr>
    </w:div>
    <w:div w:id="1164051729">
      <w:bodyDiv w:val="1"/>
      <w:marLeft w:val="0"/>
      <w:marRight w:val="0"/>
      <w:marTop w:val="0"/>
      <w:marBottom w:val="0"/>
      <w:divBdr>
        <w:top w:val="none" w:sz="0" w:space="0" w:color="auto"/>
        <w:left w:val="none" w:sz="0" w:space="0" w:color="auto"/>
        <w:bottom w:val="none" w:sz="0" w:space="0" w:color="auto"/>
        <w:right w:val="none" w:sz="0" w:space="0" w:color="auto"/>
      </w:divBdr>
    </w:div>
    <w:div w:id="1247181390">
      <w:bodyDiv w:val="1"/>
      <w:marLeft w:val="0"/>
      <w:marRight w:val="0"/>
      <w:marTop w:val="0"/>
      <w:marBottom w:val="0"/>
      <w:divBdr>
        <w:top w:val="none" w:sz="0" w:space="0" w:color="auto"/>
        <w:left w:val="none" w:sz="0" w:space="0" w:color="auto"/>
        <w:bottom w:val="none" w:sz="0" w:space="0" w:color="auto"/>
        <w:right w:val="none" w:sz="0" w:space="0" w:color="auto"/>
      </w:divBdr>
    </w:div>
    <w:div w:id="1255549337">
      <w:bodyDiv w:val="1"/>
      <w:marLeft w:val="0"/>
      <w:marRight w:val="0"/>
      <w:marTop w:val="0"/>
      <w:marBottom w:val="0"/>
      <w:divBdr>
        <w:top w:val="none" w:sz="0" w:space="0" w:color="auto"/>
        <w:left w:val="none" w:sz="0" w:space="0" w:color="auto"/>
        <w:bottom w:val="none" w:sz="0" w:space="0" w:color="auto"/>
        <w:right w:val="none" w:sz="0" w:space="0" w:color="auto"/>
      </w:divBdr>
    </w:div>
    <w:div w:id="1279873680">
      <w:bodyDiv w:val="1"/>
      <w:marLeft w:val="0"/>
      <w:marRight w:val="0"/>
      <w:marTop w:val="0"/>
      <w:marBottom w:val="0"/>
      <w:divBdr>
        <w:top w:val="none" w:sz="0" w:space="0" w:color="auto"/>
        <w:left w:val="none" w:sz="0" w:space="0" w:color="auto"/>
        <w:bottom w:val="none" w:sz="0" w:space="0" w:color="auto"/>
        <w:right w:val="none" w:sz="0" w:space="0" w:color="auto"/>
      </w:divBdr>
    </w:div>
    <w:div w:id="1494950836">
      <w:bodyDiv w:val="1"/>
      <w:marLeft w:val="0"/>
      <w:marRight w:val="0"/>
      <w:marTop w:val="0"/>
      <w:marBottom w:val="0"/>
      <w:divBdr>
        <w:top w:val="none" w:sz="0" w:space="0" w:color="auto"/>
        <w:left w:val="none" w:sz="0" w:space="0" w:color="auto"/>
        <w:bottom w:val="none" w:sz="0" w:space="0" w:color="auto"/>
        <w:right w:val="none" w:sz="0" w:space="0" w:color="auto"/>
      </w:divBdr>
    </w:div>
    <w:div w:id="1532843905">
      <w:bodyDiv w:val="1"/>
      <w:marLeft w:val="0"/>
      <w:marRight w:val="0"/>
      <w:marTop w:val="0"/>
      <w:marBottom w:val="0"/>
      <w:divBdr>
        <w:top w:val="none" w:sz="0" w:space="0" w:color="auto"/>
        <w:left w:val="none" w:sz="0" w:space="0" w:color="auto"/>
        <w:bottom w:val="none" w:sz="0" w:space="0" w:color="auto"/>
        <w:right w:val="none" w:sz="0" w:space="0" w:color="auto"/>
      </w:divBdr>
    </w:div>
    <w:div w:id="1554847102">
      <w:bodyDiv w:val="1"/>
      <w:marLeft w:val="0"/>
      <w:marRight w:val="0"/>
      <w:marTop w:val="0"/>
      <w:marBottom w:val="0"/>
      <w:divBdr>
        <w:top w:val="none" w:sz="0" w:space="0" w:color="auto"/>
        <w:left w:val="none" w:sz="0" w:space="0" w:color="auto"/>
        <w:bottom w:val="none" w:sz="0" w:space="0" w:color="auto"/>
        <w:right w:val="none" w:sz="0" w:space="0" w:color="auto"/>
      </w:divBdr>
    </w:div>
    <w:div w:id="1574657887">
      <w:bodyDiv w:val="1"/>
      <w:marLeft w:val="0"/>
      <w:marRight w:val="0"/>
      <w:marTop w:val="0"/>
      <w:marBottom w:val="0"/>
      <w:divBdr>
        <w:top w:val="none" w:sz="0" w:space="0" w:color="auto"/>
        <w:left w:val="none" w:sz="0" w:space="0" w:color="auto"/>
        <w:bottom w:val="none" w:sz="0" w:space="0" w:color="auto"/>
        <w:right w:val="none" w:sz="0" w:space="0" w:color="auto"/>
      </w:divBdr>
    </w:div>
    <w:div w:id="1776367599">
      <w:bodyDiv w:val="1"/>
      <w:marLeft w:val="0"/>
      <w:marRight w:val="0"/>
      <w:marTop w:val="0"/>
      <w:marBottom w:val="0"/>
      <w:divBdr>
        <w:top w:val="none" w:sz="0" w:space="0" w:color="auto"/>
        <w:left w:val="none" w:sz="0" w:space="0" w:color="auto"/>
        <w:bottom w:val="none" w:sz="0" w:space="0" w:color="auto"/>
        <w:right w:val="none" w:sz="0" w:space="0" w:color="auto"/>
      </w:divBdr>
    </w:div>
    <w:div w:id="1807358434">
      <w:bodyDiv w:val="1"/>
      <w:marLeft w:val="0"/>
      <w:marRight w:val="0"/>
      <w:marTop w:val="0"/>
      <w:marBottom w:val="0"/>
      <w:divBdr>
        <w:top w:val="none" w:sz="0" w:space="0" w:color="auto"/>
        <w:left w:val="none" w:sz="0" w:space="0" w:color="auto"/>
        <w:bottom w:val="none" w:sz="0" w:space="0" w:color="auto"/>
        <w:right w:val="none" w:sz="0" w:space="0" w:color="auto"/>
      </w:divBdr>
    </w:div>
    <w:div w:id="1825312432">
      <w:bodyDiv w:val="1"/>
      <w:marLeft w:val="0"/>
      <w:marRight w:val="0"/>
      <w:marTop w:val="0"/>
      <w:marBottom w:val="0"/>
      <w:divBdr>
        <w:top w:val="none" w:sz="0" w:space="0" w:color="auto"/>
        <w:left w:val="none" w:sz="0" w:space="0" w:color="auto"/>
        <w:bottom w:val="none" w:sz="0" w:space="0" w:color="auto"/>
        <w:right w:val="none" w:sz="0" w:space="0" w:color="auto"/>
      </w:divBdr>
    </w:div>
    <w:div w:id="1841693353">
      <w:bodyDiv w:val="1"/>
      <w:marLeft w:val="0"/>
      <w:marRight w:val="0"/>
      <w:marTop w:val="0"/>
      <w:marBottom w:val="0"/>
      <w:divBdr>
        <w:top w:val="none" w:sz="0" w:space="0" w:color="auto"/>
        <w:left w:val="none" w:sz="0" w:space="0" w:color="auto"/>
        <w:bottom w:val="none" w:sz="0" w:space="0" w:color="auto"/>
        <w:right w:val="none" w:sz="0" w:space="0" w:color="auto"/>
      </w:divBdr>
    </w:div>
    <w:div w:id="1898934286">
      <w:bodyDiv w:val="1"/>
      <w:marLeft w:val="0"/>
      <w:marRight w:val="0"/>
      <w:marTop w:val="0"/>
      <w:marBottom w:val="0"/>
      <w:divBdr>
        <w:top w:val="none" w:sz="0" w:space="0" w:color="auto"/>
        <w:left w:val="none" w:sz="0" w:space="0" w:color="auto"/>
        <w:bottom w:val="none" w:sz="0" w:space="0" w:color="auto"/>
        <w:right w:val="none" w:sz="0" w:space="0" w:color="auto"/>
      </w:divBdr>
      <w:divsChild>
        <w:div w:id="792938582">
          <w:marLeft w:val="0"/>
          <w:marRight w:val="0"/>
          <w:marTop w:val="0"/>
          <w:marBottom w:val="0"/>
          <w:divBdr>
            <w:top w:val="none" w:sz="0" w:space="0" w:color="auto"/>
            <w:left w:val="none" w:sz="0" w:space="0" w:color="auto"/>
            <w:bottom w:val="none" w:sz="0" w:space="0" w:color="auto"/>
            <w:right w:val="none" w:sz="0" w:space="0" w:color="auto"/>
          </w:divBdr>
        </w:div>
        <w:div w:id="307978393">
          <w:marLeft w:val="0"/>
          <w:marRight w:val="0"/>
          <w:marTop w:val="0"/>
          <w:marBottom w:val="0"/>
          <w:divBdr>
            <w:top w:val="none" w:sz="0" w:space="0" w:color="auto"/>
            <w:left w:val="none" w:sz="0" w:space="0" w:color="auto"/>
            <w:bottom w:val="none" w:sz="0" w:space="0" w:color="auto"/>
            <w:right w:val="none" w:sz="0" w:space="0" w:color="auto"/>
          </w:divBdr>
          <w:divsChild>
            <w:div w:id="7207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575545">
      <w:bodyDiv w:val="1"/>
      <w:marLeft w:val="0"/>
      <w:marRight w:val="0"/>
      <w:marTop w:val="0"/>
      <w:marBottom w:val="0"/>
      <w:divBdr>
        <w:top w:val="none" w:sz="0" w:space="0" w:color="auto"/>
        <w:left w:val="none" w:sz="0" w:space="0" w:color="auto"/>
        <w:bottom w:val="none" w:sz="0" w:space="0" w:color="auto"/>
        <w:right w:val="none" w:sz="0" w:space="0" w:color="auto"/>
      </w:divBdr>
    </w:div>
    <w:div w:id="1937442892">
      <w:bodyDiv w:val="1"/>
      <w:marLeft w:val="0"/>
      <w:marRight w:val="0"/>
      <w:marTop w:val="0"/>
      <w:marBottom w:val="0"/>
      <w:divBdr>
        <w:top w:val="none" w:sz="0" w:space="0" w:color="auto"/>
        <w:left w:val="none" w:sz="0" w:space="0" w:color="auto"/>
        <w:bottom w:val="none" w:sz="0" w:space="0" w:color="auto"/>
        <w:right w:val="none" w:sz="0" w:space="0" w:color="auto"/>
      </w:divBdr>
    </w:div>
    <w:div w:id="1992907812">
      <w:bodyDiv w:val="1"/>
      <w:marLeft w:val="0"/>
      <w:marRight w:val="0"/>
      <w:marTop w:val="0"/>
      <w:marBottom w:val="0"/>
      <w:divBdr>
        <w:top w:val="none" w:sz="0" w:space="0" w:color="auto"/>
        <w:left w:val="none" w:sz="0" w:space="0" w:color="auto"/>
        <w:bottom w:val="none" w:sz="0" w:space="0" w:color="auto"/>
        <w:right w:val="none" w:sz="0" w:space="0" w:color="auto"/>
      </w:divBdr>
    </w:div>
    <w:div w:id="2058819010">
      <w:bodyDiv w:val="1"/>
      <w:marLeft w:val="0"/>
      <w:marRight w:val="0"/>
      <w:marTop w:val="0"/>
      <w:marBottom w:val="0"/>
      <w:divBdr>
        <w:top w:val="none" w:sz="0" w:space="0" w:color="auto"/>
        <w:left w:val="none" w:sz="0" w:space="0" w:color="auto"/>
        <w:bottom w:val="none" w:sz="0" w:space="0" w:color="auto"/>
        <w:right w:val="none" w:sz="0" w:space="0" w:color="auto"/>
      </w:divBdr>
    </w:div>
    <w:div w:id="213975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akty-prawne/dzu-dziennik-ustaw/sport-17631344/art-46" TargetMode="External"/><Relationship Id="rId18" Type="http://schemas.openxmlformats.org/officeDocument/2006/relationships/hyperlink" Target="https://sip.lex.pl/akty-prawne/dzu-dziennik-ustaw/kodeks-karny-16798683/art-296" TargetMode="External"/><Relationship Id="rId26" Type="http://schemas.openxmlformats.org/officeDocument/2006/relationships/hyperlink" Target="mailto:przetargi@enmedia.org.pl" TargetMode="External"/><Relationship Id="rId39" Type="http://schemas.openxmlformats.org/officeDocument/2006/relationships/fontTable" Target="fontTable.xml"/><Relationship Id="rId21" Type="http://schemas.openxmlformats.org/officeDocument/2006/relationships/hyperlink" Target="https://sip.lex.pl/akty-prawne/dzu-dziennik-ustaw/ochrona-konkurencji-i-konsumentow-17337528" TargetMode="External"/><Relationship Id="rId34" Type="http://schemas.openxmlformats.org/officeDocument/2006/relationships/hyperlink" Target="https://e-propublico.pl" TargetMode="External"/><Relationship Id="rId7" Type="http://schemas.openxmlformats.org/officeDocument/2006/relationships/endnotes" Target="endnotes.xml"/><Relationship Id="rId12" Type="http://schemas.openxmlformats.org/officeDocument/2006/relationships/hyperlink" Target="https://sip.lex.pl/akty-prawne/dzu-dziennik-ustaw/sport-17631344/art-250-a" TargetMode="External"/><Relationship Id="rId17" Type="http://schemas.openxmlformats.org/officeDocument/2006/relationships/hyperlink" Target="https://sip.lex.pl/akty-prawne/dzu-dziennik-ustaw/skutki-powierzania-wykonywania-pracy-cudzoziemcom-przebywajacym-17896506/art-9" TargetMode="External"/><Relationship Id="rId25" Type="http://schemas.openxmlformats.org/officeDocument/2006/relationships/hyperlink" Target="https://e-propublico.pl" TargetMode="External"/><Relationship Id="rId33" Type="http://schemas.openxmlformats.org/officeDocument/2006/relationships/hyperlink" Target="https://www.gov.pl/web/uzp/jednolity-europejski-dokument-zamowienia"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p.lex.pl/akty-prawne/dzu-dziennik-ustaw/kodeks-karny-16798683/art-299" TargetMode="External"/><Relationship Id="rId20" Type="http://schemas.openxmlformats.org/officeDocument/2006/relationships/hyperlink" Target="https://sip.lex.pl/akty-prawne/dzu-dziennik-ustaw/kodeks-karny-16798683/art-270" TargetMode="External"/><Relationship Id="rId29" Type="http://schemas.openxmlformats.org/officeDocument/2006/relationships/hyperlink" Target="mailto:biuro@enmedia.or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akty-prawne/dzu-dziennik-ustaw/kodeks-karny-16798683/art-228" TargetMode="External"/><Relationship Id="rId24" Type="http://schemas.openxmlformats.org/officeDocument/2006/relationships/hyperlink" Target="https://e-propublico.pl" TargetMode="External"/><Relationship Id="rId32" Type="http://schemas.openxmlformats.org/officeDocument/2006/relationships/hyperlink" Target="https://platformazakupowa.pl/strona/45-instrukcje"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akty-prawne/dzu-dziennik-ustaw/kodeks-karny-16798683/art-165-a" TargetMode="External"/><Relationship Id="rId23" Type="http://schemas.openxmlformats.org/officeDocument/2006/relationships/hyperlink" Target="https://www.uzp.gov.pl/strona-glowna/slider-aktualnosci/stosowanie-unijnego-zakazu-udzialu-wykonawcow-rosyjskich-w-zamowieniach/stosowanie-unijnego-zakazu-udzialu-wykonawcow-rosyjskich-w-zamowieniach" TargetMode="External"/><Relationship Id="rId28" Type="http://schemas.openxmlformats.org/officeDocument/2006/relationships/hyperlink" Target="mailto:a.adamska@enmedia.org.pl" TargetMode="External"/><Relationship Id="rId36" Type="http://schemas.openxmlformats.org/officeDocument/2006/relationships/hyperlink" Target="http://platformazakupowa.pl" TargetMode="External"/><Relationship Id="rId10" Type="http://schemas.openxmlformats.org/officeDocument/2006/relationships/hyperlink" Target="https://e-propublico.pl" TargetMode="External"/><Relationship Id="rId19" Type="http://schemas.openxmlformats.org/officeDocument/2006/relationships/hyperlink" Target="https://sip.lex.pl/akty-prawne/dzu-dziennik-ustaw/kodeks-karny-16798683/art-286" TargetMode="External"/><Relationship Id="rId31" Type="http://schemas.openxmlformats.org/officeDocument/2006/relationships/hyperlink" Target="https://e-ProPublico.pl/" TargetMode="External"/><Relationship Id="rId4" Type="http://schemas.openxmlformats.org/officeDocument/2006/relationships/settings" Target="settings.xml"/><Relationship Id="rId9" Type="http://schemas.openxmlformats.org/officeDocument/2006/relationships/hyperlink" Target="https://e-propublico.pl" TargetMode="External"/><Relationship Id="rId14" Type="http://schemas.openxmlformats.org/officeDocument/2006/relationships/hyperlink" Target="https://sip.lex.pl/akty-prawne/dzu-dziennik-ustaw/refundacja-lekow-srodkow-spozywczych-specjalnego-przeznaczenia-17712396/art-54" TargetMode="External"/><Relationship Id="rId22" Type="http://schemas.openxmlformats.org/officeDocument/2006/relationships/hyperlink" Target="https://sip.lex.pl/akty-prawne/dzu-dziennik-ustaw/ochrona-konkurencji-i-konsumentow-17337528" TargetMode="External"/><Relationship Id="rId27" Type="http://schemas.openxmlformats.org/officeDocument/2006/relationships/hyperlink" Target="mailto:biuro@enmedia.org.pl" TargetMode="External"/><Relationship Id="rId30" Type="http://schemas.openxmlformats.org/officeDocument/2006/relationships/hyperlink" Target="mailto:pcuw@powiatrawicki.pl" TargetMode="External"/><Relationship Id="rId35" Type="http://schemas.openxmlformats.org/officeDocument/2006/relationships/hyperlink" Target="https://e-propublico.pl" TargetMode="External"/><Relationship Id="rId8" Type="http://schemas.openxmlformats.org/officeDocument/2006/relationships/hyperlink" Target="https://e-propublico.pl"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C41C1B7-7111-43EB-8857-E7E7DBC2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13512</Words>
  <Characters>81075</Characters>
  <Application>Microsoft Office Word</Application>
  <DocSecurity>0</DocSecurity>
  <Lines>675</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Adamska</dc:creator>
  <cp:lastModifiedBy>Kamila Cichańska-Wrąbel</cp:lastModifiedBy>
  <cp:revision>2</cp:revision>
  <cp:lastPrinted>2025-10-02T06:09:00Z</cp:lastPrinted>
  <dcterms:created xsi:type="dcterms:W3CDTF">2025-10-02T06:10:00Z</dcterms:created>
  <dcterms:modified xsi:type="dcterms:W3CDTF">2025-10-02T06:10:00Z</dcterms:modified>
</cp:coreProperties>
</file>