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839A" w14:textId="48CB91A6" w:rsidR="00843A88" w:rsidRPr="00C2264C" w:rsidRDefault="00E60522" w:rsidP="00C2264C">
      <w:pPr>
        <w:jc w:val="right"/>
        <w:rPr>
          <w:sz w:val="24"/>
          <w:szCs w:val="24"/>
        </w:rPr>
      </w:pPr>
      <w:r w:rsidRPr="00C2264C">
        <w:rPr>
          <w:sz w:val="24"/>
          <w:szCs w:val="24"/>
        </w:rPr>
        <w:t>Rawicz</w:t>
      </w:r>
      <w:r w:rsidR="00C2264C">
        <w:rPr>
          <w:sz w:val="24"/>
          <w:szCs w:val="24"/>
        </w:rPr>
        <w:t>,</w:t>
      </w:r>
      <w:r w:rsidR="00843A88" w:rsidRPr="00C2264C">
        <w:rPr>
          <w:sz w:val="24"/>
          <w:szCs w:val="24"/>
        </w:rPr>
        <w:t xml:space="preserve"> dnia</w:t>
      </w:r>
      <w:r w:rsidR="00C2264C">
        <w:rPr>
          <w:sz w:val="24"/>
          <w:szCs w:val="24"/>
        </w:rPr>
        <w:t xml:space="preserve"> </w:t>
      </w:r>
      <w:r w:rsidR="00A62873">
        <w:rPr>
          <w:sz w:val="24"/>
          <w:szCs w:val="24"/>
        </w:rPr>
        <w:t>12</w:t>
      </w:r>
      <w:r w:rsidR="00C2264C">
        <w:rPr>
          <w:sz w:val="24"/>
          <w:szCs w:val="24"/>
        </w:rPr>
        <w:t>.11.2025 r.</w:t>
      </w:r>
    </w:p>
    <w:p w14:paraId="1915B139" w14:textId="77777777" w:rsidR="00C2264C" w:rsidRDefault="00C2264C" w:rsidP="00C2264C">
      <w:pPr>
        <w:rPr>
          <w:b/>
          <w:bCs/>
          <w:sz w:val="24"/>
          <w:szCs w:val="24"/>
        </w:rPr>
      </w:pPr>
    </w:p>
    <w:p w14:paraId="67787665" w14:textId="1CC051FA" w:rsidR="00843A88" w:rsidRPr="00C2264C" w:rsidRDefault="00E60522" w:rsidP="00C2264C">
      <w:pPr>
        <w:rPr>
          <w:b/>
          <w:bCs/>
          <w:sz w:val="24"/>
          <w:szCs w:val="24"/>
        </w:rPr>
      </w:pPr>
      <w:r w:rsidRPr="00C2264C">
        <w:rPr>
          <w:b/>
          <w:bCs/>
          <w:sz w:val="24"/>
          <w:szCs w:val="24"/>
        </w:rPr>
        <w:t>Powiatowe Centrum Usług Wspólnych w Rawiczu</w:t>
      </w:r>
    </w:p>
    <w:p w14:paraId="1362FD86" w14:textId="77777777" w:rsidR="00843A88" w:rsidRPr="00C2264C" w:rsidRDefault="00E60522" w:rsidP="00C2264C">
      <w:pPr>
        <w:rPr>
          <w:sz w:val="24"/>
          <w:szCs w:val="24"/>
        </w:rPr>
      </w:pPr>
      <w:r w:rsidRPr="00C2264C">
        <w:rPr>
          <w:sz w:val="24"/>
          <w:szCs w:val="24"/>
        </w:rPr>
        <w:t>ul. Mikołaja Kopernika</w:t>
      </w:r>
      <w:r w:rsidR="00843A88" w:rsidRPr="00C2264C">
        <w:rPr>
          <w:sz w:val="24"/>
          <w:szCs w:val="24"/>
        </w:rPr>
        <w:t xml:space="preserve"> </w:t>
      </w:r>
      <w:r w:rsidRPr="00C2264C">
        <w:rPr>
          <w:sz w:val="24"/>
          <w:szCs w:val="24"/>
        </w:rPr>
        <w:t>4</w:t>
      </w:r>
    </w:p>
    <w:p w14:paraId="57A4C8AF" w14:textId="77777777" w:rsidR="00843A88" w:rsidRDefault="00E60522" w:rsidP="00C2264C">
      <w:pPr>
        <w:rPr>
          <w:sz w:val="24"/>
          <w:szCs w:val="24"/>
        </w:rPr>
      </w:pPr>
      <w:r w:rsidRPr="00C2264C">
        <w:rPr>
          <w:sz w:val="24"/>
          <w:szCs w:val="24"/>
        </w:rPr>
        <w:t>63-900</w:t>
      </w:r>
      <w:r w:rsidR="00843A88" w:rsidRPr="00C2264C">
        <w:rPr>
          <w:sz w:val="24"/>
          <w:szCs w:val="24"/>
        </w:rPr>
        <w:t xml:space="preserve"> </w:t>
      </w:r>
      <w:r w:rsidRPr="00C2264C">
        <w:rPr>
          <w:sz w:val="24"/>
          <w:szCs w:val="24"/>
        </w:rPr>
        <w:t>Rawicz</w:t>
      </w:r>
    </w:p>
    <w:p w14:paraId="615A91B7" w14:textId="77777777" w:rsidR="00C2264C" w:rsidRDefault="00C2264C" w:rsidP="00C2264C">
      <w:pPr>
        <w:rPr>
          <w:sz w:val="24"/>
          <w:szCs w:val="24"/>
        </w:rPr>
      </w:pPr>
    </w:p>
    <w:p w14:paraId="6FBA5D49" w14:textId="2FFDA51F" w:rsidR="00C2264C" w:rsidRPr="00C2264C" w:rsidRDefault="00C2264C" w:rsidP="00C2264C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C2264C">
        <w:rPr>
          <w:b/>
          <w:sz w:val="24"/>
          <w:szCs w:val="24"/>
        </w:rPr>
        <w:t>PCUW.261.2.34.2025</w:t>
      </w:r>
    </w:p>
    <w:p w14:paraId="135C2BEA" w14:textId="77777777" w:rsidR="00C2264C" w:rsidRDefault="00C2264C" w:rsidP="00C2264C">
      <w:pPr>
        <w:tabs>
          <w:tab w:val="left" w:pos="708"/>
          <w:tab w:val="center" w:pos="4536"/>
          <w:tab w:val="right" w:pos="9072"/>
        </w:tabs>
        <w:ind w:left="5103"/>
        <w:rPr>
          <w:bCs/>
          <w:sz w:val="18"/>
          <w:szCs w:val="18"/>
        </w:rPr>
      </w:pPr>
    </w:p>
    <w:p w14:paraId="25F391E3" w14:textId="77777777" w:rsidR="00C2264C" w:rsidRDefault="00C2264C" w:rsidP="00C2264C">
      <w:pPr>
        <w:tabs>
          <w:tab w:val="left" w:pos="708"/>
          <w:tab w:val="center" w:pos="4536"/>
          <w:tab w:val="right" w:pos="9072"/>
        </w:tabs>
        <w:ind w:left="5103"/>
        <w:rPr>
          <w:bCs/>
          <w:sz w:val="18"/>
          <w:szCs w:val="18"/>
        </w:rPr>
      </w:pPr>
    </w:p>
    <w:p w14:paraId="265E510D" w14:textId="0FE381B4" w:rsidR="00843A88" w:rsidRPr="00C2264C" w:rsidRDefault="00843A88" w:rsidP="00C2264C">
      <w:pPr>
        <w:tabs>
          <w:tab w:val="left" w:pos="708"/>
          <w:tab w:val="center" w:pos="4536"/>
          <w:tab w:val="right" w:pos="9072"/>
        </w:tabs>
        <w:ind w:left="5103"/>
        <w:rPr>
          <w:b/>
          <w:sz w:val="24"/>
          <w:szCs w:val="24"/>
        </w:rPr>
      </w:pPr>
      <w:r w:rsidRPr="00C2264C">
        <w:rPr>
          <w:b/>
          <w:sz w:val="24"/>
          <w:szCs w:val="24"/>
        </w:rPr>
        <w:t>WYKONAWCY</w:t>
      </w:r>
    </w:p>
    <w:p w14:paraId="0B58325F" w14:textId="77777777" w:rsidR="00843A88" w:rsidRDefault="00843A88" w:rsidP="00C2264C">
      <w:pPr>
        <w:tabs>
          <w:tab w:val="left" w:pos="708"/>
          <w:tab w:val="center" w:pos="4536"/>
          <w:tab w:val="right" w:pos="9072"/>
        </w:tabs>
        <w:ind w:left="5103"/>
        <w:rPr>
          <w:sz w:val="24"/>
          <w:szCs w:val="24"/>
        </w:rPr>
      </w:pPr>
      <w:r w:rsidRPr="00C2264C">
        <w:rPr>
          <w:sz w:val="24"/>
          <w:szCs w:val="24"/>
        </w:rPr>
        <w:t>ubiegający się o zamówienie</w:t>
      </w:r>
    </w:p>
    <w:p w14:paraId="549E9BAC" w14:textId="77777777" w:rsidR="004E4B64" w:rsidRPr="00C2264C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843A88" w:rsidRPr="00C2264C" w14:paraId="6361E31B" w14:textId="77777777" w:rsidTr="00C2264C">
        <w:tc>
          <w:tcPr>
            <w:tcW w:w="9180" w:type="dxa"/>
            <w:shd w:val="clear" w:color="auto" w:fill="F2F2F2"/>
            <w:hideMark/>
          </w:tcPr>
          <w:p w14:paraId="63C6F996" w14:textId="77777777" w:rsidR="00843A88" w:rsidRPr="00C2264C" w:rsidRDefault="00843A88" w:rsidP="00843A88">
            <w:pPr>
              <w:keepNext/>
              <w:spacing w:before="24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C2264C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1225FBAC" w14:textId="77777777" w:rsidR="00C2264C" w:rsidRDefault="00C2264C" w:rsidP="00C2264C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67551A86" w14:textId="4484845C" w:rsidR="00C2264C" w:rsidRPr="00C2264C" w:rsidRDefault="00C2264C" w:rsidP="00C2264C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C2264C">
        <w:rPr>
          <w:rFonts w:eastAsia="Calibri"/>
          <w:sz w:val="24"/>
          <w:szCs w:val="24"/>
          <w:lang w:eastAsia="en-US"/>
        </w:rPr>
        <w:t xml:space="preserve">Dotyczy: </w:t>
      </w:r>
      <w:r>
        <w:rPr>
          <w:rFonts w:eastAsia="Calibri"/>
          <w:sz w:val="24"/>
          <w:szCs w:val="24"/>
          <w:lang w:eastAsia="en-US"/>
        </w:rPr>
        <w:tab/>
      </w:r>
      <w:r w:rsidR="00032663" w:rsidRPr="00032663">
        <w:rPr>
          <w:sz w:val="24"/>
          <w:szCs w:val="24"/>
        </w:rPr>
        <w:t>postępowania o udzielenie zamówienia publicznego prowadzonego w trybie podstawowym bez negocjacji – art. 275 pkt 1 ustawy Pzp na zadanie                     pn.:</w:t>
      </w:r>
      <w:r w:rsidR="00032663">
        <w:rPr>
          <w:sz w:val="24"/>
          <w:szCs w:val="24"/>
        </w:rPr>
        <w:t xml:space="preserve"> </w:t>
      </w:r>
      <w:r w:rsidRPr="00C2264C">
        <w:rPr>
          <w:b/>
          <w:sz w:val="24"/>
          <w:szCs w:val="24"/>
        </w:rPr>
        <w:t>Wykonanie w formule zaprojektuj i wybuduj zadania pn. Termomodernizacja budynku Powiatowego Centrum Usług Wspólnych w Rawiczu  w ramach projektu "Kompleksowa modernizacja energetyczna budynków Zespołu Szkół Zawodowych w Rawiczu i Powiatowego Centrum Usług Wspólnych w Rawiczu".</w:t>
      </w:r>
    </w:p>
    <w:p w14:paraId="3D526710" w14:textId="24B6FAE7" w:rsidR="0012774F" w:rsidRPr="00C2264C" w:rsidRDefault="00520165" w:rsidP="00C2264C">
      <w:pPr>
        <w:spacing w:before="600" w:after="240" w:line="276" w:lineRule="auto"/>
        <w:ind w:firstLine="708"/>
        <w:jc w:val="both"/>
        <w:rPr>
          <w:sz w:val="22"/>
          <w:szCs w:val="22"/>
        </w:rPr>
      </w:pPr>
      <w:r w:rsidRPr="00C2264C">
        <w:rPr>
          <w:sz w:val="24"/>
          <w:szCs w:val="24"/>
        </w:rPr>
        <w:t xml:space="preserve">Zamawiający, </w:t>
      </w:r>
      <w:r w:rsidR="00E60522" w:rsidRPr="00C2264C">
        <w:rPr>
          <w:b/>
          <w:sz w:val="24"/>
          <w:szCs w:val="24"/>
        </w:rPr>
        <w:t>Powiatowe Centrum Usług Wspólnych w Rawiczu</w:t>
      </w:r>
      <w:r w:rsidRPr="00C2264C">
        <w:rPr>
          <w:sz w:val="24"/>
          <w:szCs w:val="24"/>
        </w:rPr>
        <w:t xml:space="preserve">, działając na podstawie art. </w:t>
      </w:r>
      <w:r w:rsidR="00E74BC3" w:rsidRPr="00C2264C">
        <w:rPr>
          <w:sz w:val="24"/>
          <w:szCs w:val="24"/>
        </w:rPr>
        <w:t>284</w:t>
      </w:r>
      <w:r w:rsidRPr="00C2264C">
        <w:rPr>
          <w:sz w:val="24"/>
          <w:szCs w:val="24"/>
        </w:rPr>
        <w:t xml:space="preserve"> ust. </w:t>
      </w:r>
      <w:r w:rsidR="0029606A" w:rsidRPr="00C2264C">
        <w:rPr>
          <w:sz w:val="24"/>
          <w:szCs w:val="24"/>
        </w:rPr>
        <w:t>6</w:t>
      </w:r>
      <w:r w:rsidRPr="00C2264C">
        <w:rPr>
          <w:sz w:val="24"/>
          <w:szCs w:val="24"/>
        </w:rPr>
        <w:t xml:space="preserve"> ustawy z dnia </w:t>
      </w:r>
      <w:r w:rsidR="0029606A" w:rsidRPr="00C2264C">
        <w:rPr>
          <w:sz w:val="24"/>
          <w:szCs w:val="24"/>
        </w:rPr>
        <w:t>11</w:t>
      </w:r>
      <w:r w:rsidRPr="00C2264C">
        <w:rPr>
          <w:sz w:val="24"/>
          <w:szCs w:val="24"/>
        </w:rPr>
        <w:t xml:space="preserve"> </w:t>
      </w:r>
      <w:r w:rsidR="0029606A" w:rsidRPr="00C2264C">
        <w:rPr>
          <w:sz w:val="24"/>
          <w:szCs w:val="24"/>
        </w:rPr>
        <w:t xml:space="preserve">września </w:t>
      </w:r>
      <w:r w:rsidRPr="00C2264C">
        <w:rPr>
          <w:sz w:val="24"/>
          <w:szCs w:val="24"/>
        </w:rPr>
        <w:t>20</w:t>
      </w:r>
      <w:r w:rsidR="0029606A" w:rsidRPr="00C2264C">
        <w:rPr>
          <w:sz w:val="24"/>
          <w:szCs w:val="24"/>
        </w:rPr>
        <w:t>19</w:t>
      </w:r>
      <w:r w:rsidRPr="00C2264C">
        <w:rPr>
          <w:sz w:val="24"/>
          <w:szCs w:val="24"/>
        </w:rPr>
        <w:t xml:space="preserve"> r</w:t>
      </w:r>
      <w:r w:rsidR="0029606A" w:rsidRPr="00C2264C">
        <w:rPr>
          <w:sz w:val="24"/>
          <w:szCs w:val="24"/>
        </w:rPr>
        <w:t>.</w:t>
      </w:r>
      <w:r w:rsidRPr="00C2264C">
        <w:rPr>
          <w:sz w:val="24"/>
          <w:szCs w:val="24"/>
        </w:rPr>
        <w:t xml:space="preserve"> Prawo </w:t>
      </w:r>
      <w:r w:rsidR="0029606A" w:rsidRPr="00C2264C">
        <w:rPr>
          <w:sz w:val="24"/>
          <w:szCs w:val="24"/>
        </w:rPr>
        <w:t>z</w:t>
      </w:r>
      <w:r w:rsidRPr="00C2264C">
        <w:rPr>
          <w:sz w:val="24"/>
          <w:szCs w:val="24"/>
        </w:rPr>
        <w:t xml:space="preserve">amówień </w:t>
      </w:r>
      <w:r w:rsidR="0029606A" w:rsidRPr="00C2264C">
        <w:rPr>
          <w:sz w:val="24"/>
          <w:szCs w:val="24"/>
        </w:rPr>
        <w:t>p</w:t>
      </w:r>
      <w:r w:rsidRPr="00C2264C">
        <w:rPr>
          <w:sz w:val="24"/>
          <w:szCs w:val="24"/>
        </w:rPr>
        <w:t xml:space="preserve">ublicznych </w:t>
      </w:r>
      <w:r w:rsidR="00032663">
        <w:rPr>
          <w:sz w:val="24"/>
          <w:szCs w:val="24"/>
        </w:rPr>
        <w:br/>
      </w:r>
      <w:r w:rsidR="00E60522" w:rsidRPr="00C2264C">
        <w:rPr>
          <w:sz w:val="24"/>
          <w:szCs w:val="24"/>
        </w:rPr>
        <w:t>(</w:t>
      </w:r>
      <w:proofErr w:type="spellStart"/>
      <w:r w:rsidR="00E60522" w:rsidRPr="00C2264C">
        <w:rPr>
          <w:sz w:val="24"/>
          <w:szCs w:val="24"/>
        </w:rPr>
        <w:t>t.j</w:t>
      </w:r>
      <w:proofErr w:type="spellEnd"/>
      <w:r w:rsidR="00E60522" w:rsidRPr="00C2264C">
        <w:rPr>
          <w:sz w:val="24"/>
          <w:szCs w:val="24"/>
        </w:rPr>
        <w:t>. Dz. U. z 2024 poz. 1320</w:t>
      </w:r>
      <w:r w:rsidR="00A62873">
        <w:rPr>
          <w:sz w:val="24"/>
          <w:szCs w:val="24"/>
        </w:rPr>
        <w:t xml:space="preserve"> ze zm.</w:t>
      </w:r>
      <w:r w:rsidR="00E60522" w:rsidRPr="00C2264C">
        <w:rPr>
          <w:sz w:val="24"/>
          <w:szCs w:val="24"/>
        </w:rPr>
        <w:t>)</w:t>
      </w:r>
      <w:r w:rsidR="00BE7BFD" w:rsidRPr="00C2264C">
        <w:rPr>
          <w:sz w:val="24"/>
          <w:szCs w:val="24"/>
        </w:rPr>
        <w:t xml:space="preserve">, </w:t>
      </w:r>
      <w:r w:rsidR="00E74BC3" w:rsidRPr="00C2264C">
        <w:rPr>
          <w:sz w:val="24"/>
          <w:szCs w:val="24"/>
        </w:rPr>
        <w:t>udostępnia</w:t>
      </w:r>
      <w:r w:rsidR="00BE7BFD" w:rsidRPr="00C2264C">
        <w:rPr>
          <w:sz w:val="24"/>
          <w:szCs w:val="24"/>
        </w:rPr>
        <w:t xml:space="preserve"> poniżej treść zapytań do S</w:t>
      </w:r>
      <w:r w:rsidR="0012774F" w:rsidRPr="00C2264C">
        <w:rPr>
          <w:sz w:val="24"/>
          <w:szCs w:val="24"/>
        </w:rPr>
        <w:t>pecyfikacji Warunków Zamówienia (</w:t>
      </w:r>
      <w:r w:rsidR="0012774F" w:rsidRPr="00C2264C">
        <w:rPr>
          <w:sz w:val="24"/>
          <w:szCs w:val="24"/>
          <w:lang w:eastAsia="ar-SA"/>
        </w:rPr>
        <w:t>zwanej dalej</w:t>
      </w:r>
      <w:r w:rsidR="0012774F" w:rsidRPr="00C2264C">
        <w:rPr>
          <w:b/>
          <w:sz w:val="24"/>
          <w:szCs w:val="24"/>
          <w:lang w:eastAsia="ar-SA"/>
        </w:rPr>
        <w:t xml:space="preserve"> </w:t>
      </w:r>
      <w:r w:rsidR="0012774F" w:rsidRPr="00C2264C">
        <w:rPr>
          <w:bCs/>
          <w:sz w:val="24"/>
          <w:szCs w:val="24"/>
          <w:lang w:eastAsia="ar-SA"/>
        </w:rPr>
        <w:t>”SWZ”)</w:t>
      </w:r>
      <w:r w:rsidR="00E74BC3" w:rsidRPr="00C2264C">
        <w:rPr>
          <w:bCs/>
          <w:sz w:val="24"/>
          <w:szCs w:val="24"/>
          <w:lang w:eastAsia="ar-SA"/>
        </w:rPr>
        <w:t xml:space="preserve"> </w:t>
      </w:r>
      <w:r w:rsidR="00E74BC3" w:rsidRPr="00C2264C">
        <w:rPr>
          <w:sz w:val="24"/>
          <w:szCs w:val="24"/>
        </w:rPr>
        <w:t>wraz z wyjaśnieniami</w:t>
      </w:r>
      <w:r w:rsidR="0012774F" w:rsidRPr="00C2264C">
        <w:rPr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E60522" w:rsidRPr="00C2264C" w14:paraId="250F88DA" w14:textId="77777777" w:rsidTr="0069054D">
        <w:tc>
          <w:tcPr>
            <w:tcW w:w="9356" w:type="dxa"/>
          </w:tcPr>
          <w:p w14:paraId="1D48AC01" w14:textId="356723AE" w:rsidR="00E60522" w:rsidRPr="00C2264C" w:rsidRDefault="00E60522" w:rsidP="00C2264C">
            <w:pPr>
              <w:spacing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C2264C">
              <w:rPr>
                <w:b/>
                <w:bCs/>
                <w:sz w:val="24"/>
                <w:szCs w:val="24"/>
              </w:rPr>
              <w:t>Pytanie nr 1</w:t>
            </w:r>
            <w:r w:rsidR="00C2264C">
              <w:rPr>
                <w:b/>
                <w:bCs/>
                <w:sz w:val="24"/>
                <w:szCs w:val="24"/>
              </w:rPr>
              <w:t>.1</w:t>
            </w:r>
          </w:p>
          <w:p w14:paraId="07FB5804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Dot. Warunków udziału w postępowaniu: W pkt.7 ppkt 3 „Sytuacja ekonomiczna lub</w:t>
            </w:r>
          </w:p>
          <w:p w14:paraId="506C4707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finansowa” Zamawiający wymaga, aby Wykonawca wykazał, że jest ubezpieczony od</w:t>
            </w:r>
          </w:p>
          <w:p w14:paraId="64EDAC82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odpowiedzialności cywilnej w zakresie prowadzonej działalności na sumę gwarancyjną w wys.</w:t>
            </w:r>
          </w:p>
          <w:p w14:paraId="0CFFF6AF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10.000.000zl i posiada zdolność kredytową lub środki finansowe na kwotę nie mniejszą niż</w:t>
            </w:r>
          </w:p>
          <w:p w14:paraId="52A749ED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10.000.000zł</w:t>
            </w:r>
          </w:p>
          <w:p w14:paraId="7A7B9B5F" w14:textId="6B1BB674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Zgodnie z ugruntowanym orzecznictwem wysokość sumy gwarancyjnej polisy OC winna pozostawać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w korelacji kwotowej z wartością przedmiotu zamówienia, gdyż taka zależność zapewnia zachowanie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uczciwej konkurencji oraz równe traktowanie potencjalnych wykonawców. Sformułowane przez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Zamawiającego wymagania wobec polisy OC i posiadanych środków finansowych są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nieproporcjonalne do przedmiotu zamówienia. Zamawiający opisując warunek posiadania przez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wykonawcę ubezpieczenia OC i określonych środków finansowych nie może określać ich sumy w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wysokości nieznajdującej uzasadnienia w rodzaju, zakresie lub specyfice przedmiotu zamówienia.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Polisa OC nie jest ubezpieczeniem danej inwestycji czy przedsięwzięcia gospodarczego, które jest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 xml:space="preserve">przedmiotem zamówienia, bowiem takie </w:t>
            </w:r>
            <w:r w:rsidRPr="00C2264C">
              <w:rPr>
                <w:sz w:val="24"/>
                <w:szCs w:val="24"/>
              </w:rPr>
              <w:lastRenderedPageBreak/>
              <w:t>ubezpieczenie może być żądane przy zawarciu umowy, jako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dodatkowy sposób zabezpieczenia realizacji zamówienia, poza ustawowo przewidzianym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zabezpieczeniem wykonania umowy.</w:t>
            </w:r>
          </w:p>
          <w:p w14:paraId="73048CFC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W związku z tym wnosimy o zmianę warunków udziału w postępowaniu w sposób następujący</w:t>
            </w:r>
          </w:p>
          <w:p w14:paraId="6EA47308" w14:textId="2AAA0163" w:rsidR="00E60522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„W niniejszym postępowaniu Zamawiający uzna warunek za spełniony, jeżeli Wykonawca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wykaże, że jest ubezpieczony od odpowiedzialności cywilnej w zakresie prowadzonej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działalności związanej z przedmiotem zamówienia na sumę gwarancyjną w wysokości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minimum 3 000 000 zł i posiada zdolność kredytową lub środki finansowe na kwotę nie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mniejszą niż 3 000 000zł”</w:t>
            </w:r>
          </w:p>
          <w:p w14:paraId="3CDC5EBF" w14:textId="40980D9D" w:rsidR="00C2264C" w:rsidRDefault="00032663" w:rsidP="00032663">
            <w:pPr>
              <w:spacing w:line="276" w:lineRule="auto"/>
              <w:ind w:left="28" w:right="-74"/>
              <w:rPr>
                <w:b/>
                <w:bCs/>
                <w:sz w:val="24"/>
                <w:szCs w:val="24"/>
              </w:rPr>
            </w:pPr>
            <w:r w:rsidRPr="00032663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2E51B3C4" w14:textId="56B2C66D" w:rsidR="00032663" w:rsidRDefault="00EE169A" w:rsidP="00EE169A">
            <w:pPr>
              <w:spacing w:after="240" w:line="276" w:lineRule="auto"/>
              <w:ind w:left="28" w:right="-74"/>
              <w:jc w:val="both"/>
              <w:rPr>
                <w:b/>
                <w:bCs/>
                <w:sz w:val="24"/>
                <w:szCs w:val="24"/>
              </w:rPr>
            </w:pPr>
            <w:r w:rsidRPr="00EE169A">
              <w:rPr>
                <w:sz w:val="24"/>
                <w:szCs w:val="24"/>
              </w:rPr>
              <w:t>Zamawiający dokonał ponownej weryfikacji ww. wymogów i podjął decyzję o złagodzeniu ich poprzez obniżenie do kwoty ubezpieczenie odpowiedzialności cywilnej w zakresie prowadzonej działalności na sumę gwarancyjną w wys. min. 3.000.000 zł i posiadanie zdolności kredytowej lub środków finansowych na kwotę nie mniejszą niż 3.000.000 zł</w:t>
            </w:r>
            <w:r>
              <w:rPr>
                <w:sz w:val="24"/>
                <w:szCs w:val="24"/>
              </w:rPr>
              <w:t>.</w:t>
            </w:r>
          </w:p>
          <w:p w14:paraId="50033F63" w14:textId="5C22C495" w:rsidR="00C2264C" w:rsidRPr="00C2264C" w:rsidRDefault="00C2264C" w:rsidP="00C2264C">
            <w:pPr>
              <w:spacing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C2264C">
              <w:rPr>
                <w:b/>
                <w:bCs/>
                <w:sz w:val="24"/>
                <w:szCs w:val="24"/>
              </w:rPr>
              <w:t>Pytanie nr 1</w:t>
            </w:r>
            <w:r>
              <w:rPr>
                <w:b/>
                <w:bCs/>
                <w:sz w:val="24"/>
                <w:szCs w:val="24"/>
              </w:rPr>
              <w:t>.2</w:t>
            </w:r>
          </w:p>
          <w:p w14:paraId="2E56DFEE" w14:textId="3686FB92" w:rsidR="00E60522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W pkt. 7.2 ppkt 3 „Sytuacja ekonomiczna i finansowa” Zamawiający stawia warunek dotyczący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posiadania zdolności kredytowej lub środków finansowych, natomiast z treści pkt. 9 nie wynika,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czy będzie wymagany podmiotowy środek dowodowy na potwierdzenie spełniania warunku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udziału. Prosimy o wyjaśnienie.</w:t>
            </w:r>
          </w:p>
          <w:p w14:paraId="1BA5F94C" w14:textId="77777777" w:rsidR="00032663" w:rsidRDefault="00032663" w:rsidP="00032663">
            <w:pPr>
              <w:spacing w:line="276" w:lineRule="auto"/>
              <w:ind w:left="28" w:right="-74"/>
              <w:rPr>
                <w:b/>
                <w:bCs/>
                <w:sz w:val="24"/>
                <w:szCs w:val="24"/>
              </w:rPr>
            </w:pPr>
            <w:r w:rsidRPr="00032663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12ECA5EC" w14:textId="477AFF4B" w:rsidR="00032663" w:rsidRPr="00032663" w:rsidRDefault="00EE169A" w:rsidP="00EE169A">
            <w:pPr>
              <w:spacing w:after="240" w:line="276" w:lineRule="auto"/>
              <w:ind w:left="28" w:right="-74"/>
              <w:jc w:val="both"/>
              <w:rPr>
                <w:b/>
                <w:bCs/>
                <w:sz w:val="24"/>
                <w:szCs w:val="24"/>
              </w:rPr>
            </w:pPr>
            <w:r w:rsidRPr="00EE169A">
              <w:rPr>
                <w:sz w:val="24"/>
                <w:szCs w:val="24"/>
              </w:rPr>
              <w:t>Zamawiający dokonał stosownej modyfikacji SWZ w tabeli zamieszczonej w punkcie 9.2 ppkt 1.</w:t>
            </w:r>
            <w:r w:rsidRPr="00EE169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E17172B" w14:textId="753079A9" w:rsidR="00C2264C" w:rsidRPr="00C2264C" w:rsidRDefault="00C2264C" w:rsidP="00C2264C">
            <w:pPr>
              <w:spacing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C2264C">
              <w:rPr>
                <w:b/>
                <w:bCs/>
                <w:sz w:val="24"/>
                <w:szCs w:val="24"/>
              </w:rPr>
              <w:t>Pytanie nr 1</w:t>
            </w:r>
            <w:r>
              <w:rPr>
                <w:b/>
                <w:bCs/>
                <w:sz w:val="24"/>
                <w:szCs w:val="24"/>
              </w:rPr>
              <w:t>.3</w:t>
            </w:r>
          </w:p>
          <w:p w14:paraId="13426124" w14:textId="793A10D5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Wskazane w § 13 wartości kar są wygórowane i nie pozostają w proporcji do potencjalnej szkody po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stronie Zamawiającego, jak również do charakteru naruszeń, których dotyczą. Tak wysokie stawki kar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mogą być traktowane jako represyjne, co pozostaje w sprzeczności z zasadą proporcjonalności</w:t>
            </w:r>
            <w:r w:rsidR="00C2264C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wyrażoną w art. 16 pkt 1 i 3 ustawy Prawo zamówień publicznych.</w:t>
            </w:r>
          </w:p>
          <w:p w14:paraId="2CA218B5" w14:textId="4C3EA9FF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Wnosimy o obniżenie kar</w:t>
            </w:r>
            <w:r w:rsidR="00C2264C">
              <w:rPr>
                <w:sz w:val="24"/>
                <w:szCs w:val="24"/>
              </w:rPr>
              <w:t xml:space="preserve"> </w:t>
            </w:r>
          </w:p>
          <w:p w14:paraId="619A9EA2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w § 13 ust. 1 pkt.2</w:t>
            </w:r>
          </w:p>
          <w:p w14:paraId="2A388EE2" w14:textId="791C8FAD" w:rsidR="00E60522" w:rsidRPr="00C2264C" w:rsidRDefault="00E60522" w:rsidP="00032663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- lit j) „5.000,00 zł za powierzenie wykonania robót objętych niniejszą umową Podwykonawcy z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pominięciem trybu określonego w § 7 – za każdy przypadek,</w:t>
            </w:r>
          </w:p>
          <w:p w14:paraId="143DDF66" w14:textId="673F29B8" w:rsidR="00E60522" w:rsidRPr="00C2264C" w:rsidRDefault="00E60522" w:rsidP="00032663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- lit. k) z powodu braku zapłaty lub nieterminowej zapłaty wynagrodzenia należnego</w:t>
            </w:r>
            <w:r w:rsidR="00032663">
              <w:rPr>
                <w:sz w:val="24"/>
                <w:szCs w:val="24"/>
              </w:rPr>
              <w:t xml:space="preserve"> p</w:t>
            </w:r>
            <w:r w:rsidRPr="00C2264C">
              <w:rPr>
                <w:sz w:val="24"/>
                <w:szCs w:val="24"/>
              </w:rPr>
              <w:t>odwykonawcom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lub dalszym podwykonawcom, w wysokości 500zł za każdy dzień zwłoki,</w:t>
            </w:r>
          </w:p>
          <w:p w14:paraId="0DF0C155" w14:textId="559F6D56" w:rsidR="00E60522" w:rsidRPr="00C2264C" w:rsidRDefault="00E60522" w:rsidP="00032663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- lit l) za nieprzedłożenie do zaakceptowania projektu umowy o podwykonawstwo, której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przedmiotem są roboty budowlane, lub projektu jej zmiany, w wysokości 1.000,00 zł za każdy</w:t>
            </w:r>
          </w:p>
          <w:p w14:paraId="68359A2A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nieprzedłożony do akceptacji projekt umowy, lub jego zmianę,</w:t>
            </w:r>
          </w:p>
          <w:p w14:paraId="2FA2A90D" w14:textId="25ABF73F" w:rsidR="00E60522" w:rsidRPr="00C2264C" w:rsidRDefault="00E60522" w:rsidP="00032663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- lit m) za nieprzedłożenie poświadczonej za zgodność z oryginałem kopii umowy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o podwykonawstwo, której przedmiotem są roboty budowlane lub jej zmiany, w wysokości 1.000,00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zł za każdą nieprzedłożoną do akceptacji kopię umowy, lub jego zmianę,</w:t>
            </w:r>
          </w:p>
          <w:p w14:paraId="35E75741" w14:textId="1C97B065" w:rsidR="00E60522" w:rsidRPr="00C2264C" w:rsidRDefault="00E60522" w:rsidP="00032663">
            <w:pPr>
              <w:spacing w:after="120" w:line="276" w:lineRule="auto"/>
              <w:ind w:left="28" w:right="-74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- lit. n) za brak dokonania wymaganej przez Zamawiającego zmiany umowy o podwykonawstwo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w zakresie, o którym mowa w § 7 ust. 4 w wysokości 1.000,00 zł za każdorazowy brak zmiany.</w:t>
            </w:r>
          </w:p>
          <w:p w14:paraId="070B208C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w § 13 ust. 5 pkt.1)</w:t>
            </w:r>
          </w:p>
          <w:p w14:paraId="50EC5CB8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1)w przypadku aspektu środowiskowego:</w:t>
            </w:r>
          </w:p>
          <w:p w14:paraId="1CCAAC4D" w14:textId="05A89EDD" w:rsidR="00E60522" w:rsidRPr="00C2264C" w:rsidRDefault="00E60522" w:rsidP="00032663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lastRenderedPageBreak/>
              <w:t>Wykonawca będzie zobowiązany do zapłaty na rzecz Zamawiającego kary w wysokości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10.000,00 zł za każdy przypadek niewywiązania się z aspektu środowiskowego dot.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wykorzystywania przy realizacji zamówienia minimum 1 pojazdu samochodowego o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napędzie elektrycznym lub hybrydowym bądź pojazdu samochodowego wykorzystującego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do napędu inne paliwo alternatywne. Kara z tego tytułu może być naliczona nie częściej niż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raz na dany miesiąc, w którym dokonano naruszenia.</w:t>
            </w:r>
          </w:p>
          <w:p w14:paraId="290EFFF3" w14:textId="0AE9FA45" w:rsidR="00E60522" w:rsidRDefault="00E60522" w:rsidP="00032663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proofErr w:type="spellStart"/>
            <w:r w:rsidRPr="00C2264C">
              <w:rPr>
                <w:sz w:val="24"/>
                <w:szCs w:val="24"/>
              </w:rPr>
              <w:t>Zamawijący</w:t>
            </w:r>
            <w:proofErr w:type="spellEnd"/>
            <w:r w:rsidRPr="00C2264C">
              <w:rPr>
                <w:sz w:val="24"/>
                <w:szCs w:val="24"/>
              </w:rPr>
              <w:t xml:space="preserve"> powinien kształtować postanowienia umowne w taki sposób, aby nie były one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instrumentem wzbogacenia, tym samym kara umowna nie może prowadzić do nieuzasadnionego</w:t>
            </w:r>
            <w:r w:rsidR="00032663">
              <w:rPr>
                <w:sz w:val="24"/>
                <w:szCs w:val="24"/>
              </w:rPr>
              <w:t xml:space="preserve"> </w:t>
            </w:r>
            <w:r w:rsidRPr="00C2264C">
              <w:rPr>
                <w:sz w:val="24"/>
                <w:szCs w:val="24"/>
              </w:rPr>
              <w:t>wzbogacenia. W związku z tym wnosimy o zmianę zapisów jak wyżej</w:t>
            </w:r>
          </w:p>
          <w:p w14:paraId="52BAA87B" w14:textId="77777777" w:rsidR="00032663" w:rsidRDefault="00032663" w:rsidP="00032663">
            <w:pPr>
              <w:spacing w:line="276" w:lineRule="auto"/>
              <w:ind w:left="28" w:right="-74"/>
              <w:rPr>
                <w:b/>
                <w:bCs/>
                <w:sz w:val="24"/>
                <w:szCs w:val="24"/>
              </w:rPr>
            </w:pPr>
            <w:r w:rsidRPr="00032663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C3EDD40" w14:textId="496F11AB" w:rsidR="00032663" w:rsidRPr="00EE169A" w:rsidRDefault="00EE169A" w:rsidP="00032663">
            <w:pPr>
              <w:spacing w:after="240" w:line="276" w:lineRule="auto"/>
              <w:ind w:left="28" w:right="-74"/>
              <w:rPr>
                <w:sz w:val="24"/>
                <w:szCs w:val="24"/>
              </w:rPr>
            </w:pPr>
            <w:r w:rsidRPr="00EE169A">
              <w:rPr>
                <w:sz w:val="24"/>
                <w:szCs w:val="24"/>
              </w:rPr>
              <w:t xml:space="preserve">Zamawiający nie przewiduje obniżenia wysokości kar umownych. Są one adekwatne do ewentualnego stopnia naruszeń. </w:t>
            </w:r>
          </w:p>
          <w:p w14:paraId="4DDD36CA" w14:textId="2CE948A9" w:rsidR="00032663" w:rsidRPr="00032663" w:rsidRDefault="00032663" w:rsidP="00032663">
            <w:pPr>
              <w:spacing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C2264C">
              <w:rPr>
                <w:b/>
                <w:bCs/>
                <w:sz w:val="24"/>
                <w:szCs w:val="24"/>
              </w:rPr>
              <w:t>Pytanie nr 1</w:t>
            </w:r>
            <w:r>
              <w:rPr>
                <w:b/>
                <w:bCs/>
                <w:sz w:val="24"/>
                <w:szCs w:val="24"/>
              </w:rPr>
              <w:t>.4</w:t>
            </w:r>
          </w:p>
          <w:p w14:paraId="3F7DCF4A" w14:textId="20D6072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Prosimy o potwierdzenie, że na wbudowane urządzenia obowiązuje gwarancja producenta,</w:t>
            </w:r>
          </w:p>
          <w:p w14:paraId="588624B2" w14:textId="77777777" w:rsidR="00E60522" w:rsidRPr="00C2264C" w:rsidRDefault="00E60522" w:rsidP="00C2264C">
            <w:pPr>
              <w:spacing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2264C">
              <w:rPr>
                <w:sz w:val="24"/>
                <w:szCs w:val="24"/>
              </w:rPr>
              <w:t>serwis i konserwacja po stronie użytkownika</w:t>
            </w:r>
          </w:p>
          <w:p w14:paraId="2D3AA033" w14:textId="77777777" w:rsidR="00E60522" w:rsidRPr="00C2264C" w:rsidRDefault="00E60522" w:rsidP="00C2264C">
            <w:pPr>
              <w:spacing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C2264C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D208EB5" w14:textId="541F2387" w:rsidR="00E60522" w:rsidRPr="00A62873" w:rsidRDefault="00A62873" w:rsidP="00EE169A">
            <w:pPr>
              <w:spacing w:after="240" w:line="276" w:lineRule="auto"/>
              <w:ind w:left="28" w:right="-74"/>
              <w:jc w:val="both"/>
              <w:rPr>
                <w:sz w:val="24"/>
                <w:szCs w:val="24"/>
              </w:rPr>
            </w:pPr>
            <w:r w:rsidRPr="00A62873">
              <w:rPr>
                <w:sz w:val="24"/>
                <w:szCs w:val="24"/>
              </w:rPr>
              <w:t xml:space="preserve">Zamawiający potwierdza, że obowiązuje gwarancja producenta, serwis i konserwacje po stronie użytkownika. </w:t>
            </w:r>
          </w:p>
        </w:tc>
      </w:tr>
    </w:tbl>
    <w:p w14:paraId="6001D787" w14:textId="77777777" w:rsidR="00BE7BFD" w:rsidRPr="00C2264C" w:rsidRDefault="00BE7BFD" w:rsidP="00C2264C">
      <w:pPr>
        <w:spacing w:line="276" w:lineRule="auto"/>
        <w:jc w:val="both"/>
        <w:rPr>
          <w:sz w:val="22"/>
          <w:szCs w:val="22"/>
        </w:rPr>
      </w:pPr>
    </w:p>
    <w:p w14:paraId="25467788" w14:textId="77777777" w:rsidR="00A62873" w:rsidRDefault="00A62873" w:rsidP="00A62873">
      <w:pPr>
        <w:ind w:left="4248"/>
        <w:jc w:val="center"/>
      </w:pPr>
    </w:p>
    <w:p w14:paraId="2586D1C1" w14:textId="1B83AB11" w:rsidR="00A62873" w:rsidRPr="00657FA0" w:rsidRDefault="00A62873" w:rsidP="00A62873">
      <w:pPr>
        <w:ind w:left="4248"/>
        <w:jc w:val="center"/>
      </w:pPr>
      <w:r w:rsidRPr="00657FA0">
        <w:t>Dyrektor</w:t>
      </w:r>
    </w:p>
    <w:p w14:paraId="40298FF6" w14:textId="77777777" w:rsidR="00A62873" w:rsidRPr="00657FA0" w:rsidRDefault="00A62873" w:rsidP="00A62873">
      <w:pPr>
        <w:ind w:left="4248"/>
        <w:jc w:val="center"/>
      </w:pPr>
      <w:r w:rsidRPr="00657FA0">
        <w:t>Powiatowego Centrum Usług</w:t>
      </w:r>
    </w:p>
    <w:p w14:paraId="1584A8B6" w14:textId="77777777" w:rsidR="00A62873" w:rsidRPr="00657FA0" w:rsidRDefault="00A62873" w:rsidP="00A62873">
      <w:pPr>
        <w:ind w:left="4248"/>
        <w:jc w:val="center"/>
      </w:pPr>
      <w:r w:rsidRPr="00657FA0">
        <w:t>Wspólnych w Rawiczu</w:t>
      </w:r>
    </w:p>
    <w:p w14:paraId="1D490784" w14:textId="77777777" w:rsidR="00A62873" w:rsidRPr="00657FA0" w:rsidRDefault="00A62873" w:rsidP="00A62873">
      <w:pPr>
        <w:ind w:left="4248"/>
        <w:jc w:val="center"/>
      </w:pPr>
    </w:p>
    <w:p w14:paraId="15B20BAD" w14:textId="77777777" w:rsidR="00A62873" w:rsidRPr="00657FA0" w:rsidRDefault="00A62873" w:rsidP="00A62873">
      <w:pPr>
        <w:ind w:left="4248"/>
        <w:jc w:val="center"/>
        <w:rPr>
          <w:vertAlign w:val="superscript"/>
        </w:rPr>
      </w:pPr>
      <w:r w:rsidRPr="00657FA0">
        <w:t>(-) Urszula Stefaniak</w:t>
      </w:r>
    </w:p>
    <w:p w14:paraId="091D9753" w14:textId="67C256BF" w:rsidR="006D4AB3" w:rsidRPr="00C2264C" w:rsidRDefault="006D4AB3" w:rsidP="00A62873">
      <w:pPr>
        <w:pStyle w:val="Tekstpodstawowy"/>
        <w:spacing w:before="120" w:after="480"/>
        <w:ind w:left="3119" w:firstLine="425"/>
        <w:jc w:val="right"/>
        <w:rPr>
          <w:sz w:val="24"/>
          <w:szCs w:val="24"/>
        </w:rPr>
      </w:pPr>
    </w:p>
    <w:sectPr w:rsidR="006D4AB3" w:rsidRPr="00C2264C" w:rsidSect="00C2264C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8" w:footer="35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87CA" w14:textId="77777777" w:rsidR="006721E4" w:rsidRDefault="006721E4">
      <w:r>
        <w:separator/>
      </w:r>
    </w:p>
  </w:endnote>
  <w:endnote w:type="continuationSeparator" w:id="0">
    <w:p w14:paraId="7EDF51A5" w14:textId="77777777" w:rsidR="006721E4" w:rsidRDefault="0067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6953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2A44ACE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6F1E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547884A0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ProPublico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6862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62351E4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4096CF2" w14:textId="77777777" w:rsidR="006D4AB3" w:rsidRDefault="006D4AB3">
    <w:pPr>
      <w:pStyle w:val="Stopka"/>
      <w:tabs>
        <w:tab w:val="clear" w:pos="4536"/>
        <w:tab w:val="left" w:pos="6237"/>
      </w:tabs>
    </w:pPr>
  </w:p>
  <w:p w14:paraId="08A566F2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701D" w14:textId="77777777" w:rsidR="006721E4" w:rsidRDefault="006721E4">
      <w:r>
        <w:separator/>
      </w:r>
    </w:p>
  </w:footnote>
  <w:footnote w:type="continuationSeparator" w:id="0">
    <w:p w14:paraId="33BFA15F" w14:textId="77777777" w:rsidR="006721E4" w:rsidRDefault="00672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F6DE" w14:textId="51148A6A" w:rsidR="00E60522" w:rsidRDefault="00D030F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0ED68F" wp14:editId="028D5600">
          <wp:simplePos x="0" y="0"/>
          <wp:positionH relativeFrom="column">
            <wp:posOffset>-4445</wp:posOffset>
          </wp:positionH>
          <wp:positionV relativeFrom="paragraph">
            <wp:posOffset>-325755</wp:posOffset>
          </wp:positionV>
          <wp:extent cx="5760720" cy="758190"/>
          <wp:effectExtent l="0" t="0" r="0" b="3810"/>
          <wp:wrapNone/>
          <wp:docPr id="18152303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30368" name="Obraz 1815230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6318921">
    <w:abstractNumId w:val="3"/>
  </w:num>
  <w:num w:numId="2" w16cid:durableId="237372025">
    <w:abstractNumId w:val="6"/>
  </w:num>
  <w:num w:numId="3" w16cid:durableId="32854558">
    <w:abstractNumId w:val="2"/>
  </w:num>
  <w:num w:numId="4" w16cid:durableId="2124379836">
    <w:abstractNumId w:val="5"/>
  </w:num>
  <w:num w:numId="5" w16cid:durableId="1508976997">
    <w:abstractNumId w:val="0"/>
  </w:num>
  <w:num w:numId="6" w16cid:durableId="1266115088">
    <w:abstractNumId w:val="1"/>
  </w:num>
  <w:num w:numId="7" w16cid:durableId="1385058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E4"/>
    <w:rsid w:val="00031374"/>
    <w:rsid w:val="00032663"/>
    <w:rsid w:val="000A1097"/>
    <w:rsid w:val="000E2A8F"/>
    <w:rsid w:val="0012774F"/>
    <w:rsid w:val="00144B7A"/>
    <w:rsid w:val="00180C6E"/>
    <w:rsid w:val="0029606A"/>
    <w:rsid w:val="00315E87"/>
    <w:rsid w:val="004848F3"/>
    <w:rsid w:val="004A75F2"/>
    <w:rsid w:val="004B0FDE"/>
    <w:rsid w:val="004E4B64"/>
    <w:rsid w:val="005144A9"/>
    <w:rsid w:val="00520165"/>
    <w:rsid w:val="005B1B08"/>
    <w:rsid w:val="005D280E"/>
    <w:rsid w:val="0062764D"/>
    <w:rsid w:val="00632C3C"/>
    <w:rsid w:val="00662BDB"/>
    <w:rsid w:val="006721E4"/>
    <w:rsid w:val="006A5DF1"/>
    <w:rsid w:val="006B7198"/>
    <w:rsid w:val="006D4AB3"/>
    <w:rsid w:val="006F3B81"/>
    <w:rsid w:val="007D7198"/>
    <w:rsid w:val="00843A88"/>
    <w:rsid w:val="00864A4B"/>
    <w:rsid w:val="00870F9F"/>
    <w:rsid w:val="008804B6"/>
    <w:rsid w:val="00897AB0"/>
    <w:rsid w:val="008A3553"/>
    <w:rsid w:val="00A62873"/>
    <w:rsid w:val="00A905AC"/>
    <w:rsid w:val="00BA6584"/>
    <w:rsid w:val="00BE7BFD"/>
    <w:rsid w:val="00C2264C"/>
    <w:rsid w:val="00C370F2"/>
    <w:rsid w:val="00C44EEC"/>
    <w:rsid w:val="00C46732"/>
    <w:rsid w:val="00D030F8"/>
    <w:rsid w:val="00D135D8"/>
    <w:rsid w:val="00D22FFA"/>
    <w:rsid w:val="00D8461B"/>
    <w:rsid w:val="00D915F2"/>
    <w:rsid w:val="00DE2A98"/>
    <w:rsid w:val="00DF32E8"/>
    <w:rsid w:val="00DF53CA"/>
    <w:rsid w:val="00E21B49"/>
    <w:rsid w:val="00E2789F"/>
    <w:rsid w:val="00E60522"/>
    <w:rsid w:val="00E72428"/>
    <w:rsid w:val="00E74BC3"/>
    <w:rsid w:val="00E935D6"/>
    <w:rsid w:val="00EA14B3"/>
    <w:rsid w:val="00EA416E"/>
    <w:rsid w:val="00EE169A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19739"/>
  <w15:chartTrackingRefBased/>
  <w15:docId w15:val="{BA286909-7A25-4796-B5D0-3D9260AE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Kamila Cichańska-Wrąbel</dc:creator>
  <cp:keywords/>
  <cp:lastModifiedBy>Kamila Cichańska-Wrąbel</cp:lastModifiedBy>
  <cp:revision>2</cp:revision>
  <cp:lastPrinted>2025-11-12T13:51:00Z</cp:lastPrinted>
  <dcterms:created xsi:type="dcterms:W3CDTF">2025-11-12T13:51:00Z</dcterms:created>
  <dcterms:modified xsi:type="dcterms:W3CDTF">2025-11-12T13:51:00Z</dcterms:modified>
</cp:coreProperties>
</file>