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D0A1" w14:textId="55C7AFA4" w:rsidR="00471F3F" w:rsidRPr="00EF52C0" w:rsidRDefault="00433744" w:rsidP="00EF52C0">
      <w:pPr>
        <w:spacing w:after="480"/>
        <w:jc w:val="right"/>
        <w:rPr>
          <w:sz w:val="24"/>
          <w:szCs w:val="24"/>
        </w:rPr>
      </w:pPr>
      <w:bookmarkStart w:id="0" w:name="_Hlk138841484"/>
      <w:r w:rsidRPr="00EF52C0">
        <w:rPr>
          <w:sz w:val="24"/>
          <w:szCs w:val="24"/>
        </w:rPr>
        <w:t>Rawicz</w:t>
      </w:r>
      <w:r w:rsidR="00EF52C0">
        <w:rPr>
          <w:sz w:val="24"/>
          <w:szCs w:val="24"/>
        </w:rPr>
        <w:t>, dnia 26.11.2025 r.</w:t>
      </w:r>
    </w:p>
    <w:p w14:paraId="67347C3D" w14:textId="77777777" w:rsidR="00471F3F" w:rsidRPr="00EF52C0" w:rsidRDefault="00433744" w:rsidP="00EF52C0">
      <w:pPr>
        <w:rPr>
          <w:b/>
          <w:bCs/>
          <w:sz w:val="24"/>
          <w:szCs w:val="24"/>
        </w:rPr>
      </w:pPr>
      <w:r w:rsidRPr="00EF52C0">
        <w:rPr>
          <w:b/>
          <w:bCs/>
          <w:sz w:val="24"/>
          <w:szCs w:val="24"/>
        </w:rPr>
        <w:t>Powiatowe Centrum Usług Wspólnych w Rawiczu</w:t>
      </w:r>
    </w:p>
    <w:p w14:paraId="638F2280" w14:textId="77777777" w:rsidR="00471F3F" w:rsidRPr="00EF52C0" w:rsidRDefault="00433744" w:rsidP="00EF52C0">
      <w:pPr>
        <w:rPr>
          <w:sz w:val="24"/>
          <w:szCs w:val="24"/>
        </w:rPr>
      </w:pPr>
      <w:r w:rsidRPr="00EF52C0">
        <w:rPr>
          <w:sz w:val="24"/>
          <w:szCs w:val="24"/>
        </w:rPr>
        <w:t>ul. Mikołaja Kopernika</w:t>
      </w:r>
      <w:r w:rsidR="00471F3F" w:rsidRPr="00EF52C0">
        <w:rPr>
          <w:sz w:val="24"/>
          <w:szCs w:val="24"/>
        </w:rPr>
        <w:t xml:space="preserve"> </w:t>
      </w:r>
      <w:r w:rsidRPr="00EF52C0">
        <w:rPr>
          <w:sz w:val="24"/>
          <w:szCs w:val="24"/>
        </w:rPr>
        <w:t>4</w:t>
      </w:r>
    </w:p>
    <w:p w14:paraId="052B6963" w14:textId="77777777" w:rsidR="00471F3F" w:rsidRDefault="00433744" w:rsidP="00EF52C0">
      <w:pPr>
        <w:rPr>
          <w:sz w:val="24"/>
          <w:szCs w:val="24"/>
        </w:rPr>
      </w:pPr>
      <w:r w:rsidRPr="00EF52C0">
        <w:rPr>
          <w:sz w:val="24"/>
          <w:szCs w:val="24"/>
        </w:rPr>
        <w:t>63-900</w:t>
      </w:r>
      <w:r w:rsidR="00471F3F" w:rsidRPr="00EF52C0">
        <w:rPr>
          <w:sz w:val="24"/>
          <w:szCs w:val="24"/>
        </w:rPr>
        <w:t xml:space="preserve"> </w:t>
      </w:r>
      <w:r w:rsidRPr="00EF52C0">
        <w:rPr>
          <w:sz w:val="24"/>
          <w:szCs w:val="24"/>
        </w:rPr>
        <w:t>Rawicz</w:t>
      </w:r>
    </w:p>
    <w:p w14:paraId="767DF4D2" w14:textId="77777777" w:rsidR="00EF52C0" w:rsidRDefault="00EF52C0" w:rsidP="00EF52C0">
      <w:pPr>
        <w:rPr>
          <w:sz w:val="24"/>
          <w:szCs w:val="24"/>
        </w:rPr>
      </w:pPr>
    </w:p>
    <w:p w14:paraId="22AD6727" w14:textId="2A64CFDA" w:rsidR="00EF52C0" w:rsidRPr="00EF52C0" w:rsidRDefault="00EF52C0" w:rsidP="00EF52C0">
      <w:pPr>
        <w:rPr>
          <w:sz w:val="24"/>
          <w:szCs w:val="24"/>
        </w:rPr>
      </w:pPr>
      <w:r>
        <w:rPr>
          <w:sz w:val="22"/>
          <w:szCs w:val="22"/>
        </w:rPr>
        <w:t xml:space="preserve">Znak sprawy: </w:t>
      </w:r>
      <w:r>
        <w:rPr>
          <w:b/>
          <w:bCs/>
          <w:sz w:val="22"/>
          <w:szCs w:val="22"/>
        </w:rPr>
        <w:t>PCUW.261.2.35.2025</w:t>
      </w:r>
    </w:p>
    <w:p w14:paraId="2C949270" w14:textId="77777777" w:rsidR="00DA2A7E" w:rsidRPr="00EF52C0" w:rsidRDefault="00DA2A7E" w:rsidP="00EF52C0">
      <w:pPr>
        <w:tabs>
          <w:tab w:val="left" w:pos="708"/>
          <w:tab w:val="center" w:pos="4536"/>
          <w:tab w:val="right" w:pos="9072"/>
        </w:tabs>
        <w:spacing w:after="20"/>
        <w:ind w:left="5670"/>
        <w:rPr>
          <w:b/>
          <w:sz w:val="24"/>
          <w:szCs w:val="24"/>
        </w:rPr>
      </w:pPr>
      <w:r w:rsidRPr="00EF52C0">
        <w:rPr>
          <w:b/>
          <w:sz w:val="24"/>
          <w:szCs w:val="24"/>
        </w:rPr>
        <w:t>WYKONAWCY</w:t>
      </w:r>
    </w:p>
    <w:p w14:paraId="5AC28D5B" w14:textId="77777777" w:rsidR="00471F3F" w:rsidRPr="00EF52C0" w:rsidRDefault="00DA2A7E" w:rsidP="00EF52C0">
      <w:pPr>
        <w:tabs>
          <w:tab w:val="left" w:pos="708"/>
          <w:tab w:val="center" w:pos="4536"/>
          <w:tab w:val="right" w:pos="9072"/>
        </w:tabs>
        <w:spacing w:after="480"/>
        <w:ind w:left="5670"/>
        <w:rPr>
          <w:sz w:val="24"/>
          <w:szCs w:val="24"/>
        </w:rPr>
      </w:pPr>
      <w:r w:rsidRPr="00EF52C0">
        <w:rPr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178"/>
      </w:tblGrid>
      <w:tr w:rsidR="00471F3F" w:rsidRPr="00EF52C0" w14:paraId="5E06BDF6" w14:textId="77777777" w:rsidTr="00EF52C0">
        <w:tc>
          <w:tcPr>
            <w:tcW w:w="9178" w:type="dxa"/>
            <w:shd w:val="clear" w:color="auto" w:fill="F2F2F2"/>
            <w:hideMark/>
          </w:tcPr>
          <w:p w14:paraId="74B5BE83" w14:textId="77777777" w:rsidR="00471F3F" w:rsidRPr="00EF52C0" w:rsidRDefault="00471F3F" w:rsidP="00EF52C0">
            <w:pPr>
              <w:keepNext/>
              <w:spacing w:before="240"/>
              <w:jc w:val="center"/>
              <w:outlineLvl w:val="0"/>
              <w:rPr>
                <w:b/>
                <w:spacing w:val="50"/>
                <w:kern w:val="28"/>
                <w:sz w:val="34"/>
                <w:szCs w:val="34"/>
              </w:rPr>
            </w:pPr>
            <w:r w:rsidRPr="00EF52C0">
              <w:rPr>
                <w:b/>
                <w:spacing w:val="50"/>
                <w:kern w:val="28"/>
                <w:sz w:val="34"/>
                <w:szCs w:val="34"/>
              </w:rPr>
              <w:t>ZAWIADOMIENIE</w:t>
            </w:r>
          </w:p>
          <w:p w14:paraId="7B5A9B5A" w14:textId="77777777" w:rsidR="00471F3F" w:rsidRPr="00EF52C0" w:rsidRDefault="00471F3F" w:rsidP="00EF52C0">
            <w:pPr>
              <w:keepNext/>
              <w:spacing w:before="60" w:after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EF52C0">
              <w:rPr>
                <w:b/>
                <w:spacing w:val="50"/>
                <w:kern w:val="28"/>
                <w:sz w:val="34"/>
                <w:szCs w:val="34"/>
              </w:rPr>
              <w:t>o unieważnieniu postępowania</w:t>
            </w:r>
          </w:p>
        </w:tc>
      </w:tr>
    </w:tbl>
    <w:p w14:paraId="37E88F7F" w14:textId="5F761005" w:rsidR="00EF52C0" w:rsidRPr="00EF52C0" w:rsidRDefault="00EF52C0" w:rsidP="00EF52C0">
      <w:pPr>
        <w:spacing w:before="600" w:after="120"/>
        <w:ind w:left="1134" w:hanging="1134"/>
        <w:jc w:val="both"/>
        <w:rPr>
          <w:bCs/>
          <w:sz w:val="24"/>
          <w:szCs w:val="24"/>
        </w:rPr>
      </w:pPr>
      <w:r w:rsidRPr="00EF52C0">
        <w:rPr>
          <w:bCs/>
          <w:sz w:val="24"/>
          <w:szCs w:val="24"/>
        </w:rPr>
        <w:t>Dotyczy: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Pr="00EF52C0">
        <w:rPr>
          <w:bCs/>
          <w:sz w:val="24"/>
          <w:szCs w:val="24"/>
        </w:rPr>
        <w:t xml:space="preserve">postępowania o udzielenie zamówienia publicznego, prowadzonego w trybie podstawowym bez negocjacji - art. 275 pkt 1 ustawy </w:t>
      </w:r>
      <w:proofErr w:type="spellStart"/>
      <w:r w:rsidRPr="00EF52C0">
        <w:rPr>
          <w:bCs/>
          <w:sz w:val="24"/>
          <w:szCs w:val="24"/>
        </w:rPr>
        <w:t>Pzp</w:t>
      </w:r>
      <w:proofErr w:type="spellEnd"/>
      <w:r w:rsidRPr="00EF52C0">
        <w:rPr>
          <w:bCs/>
          <w:sz w:val="24"/>
          <w:szCs w:val="24"/>
        </w:rPr>
        <w:t xml:space="preserve"> na zadanie </w:t>
      </w:r>
      <w:r>
        <w:rPr>
          <w:bCs/>
          <w:sz w:val="24"/>
          <w:szCs w:val="24"/>
        </w:rPr>
        <w:t xml:space="preserve">                           </w:t>
      </w:r>
      <w:r w:rsidRPr="00EF52C0">
        <w:rPr>
          <w:bCs/>
          <w:sz w:val="24"/>
          <w:szCs w:val="24"/>
        </w:rPr>
        <w:t xml:space="preserve">pn.: Wykonanie w formule zaprojektuj i wybuduj zadania </w:t>
      </w:r>
      <w:r>
        <w:rPr>
          <w:bCs/>
          <w:sz w:val="24"/>
          <w:szCs w:val="24"/>
        </w:rPr>
        <w:t xml:space="preserve">                                                   </w:t>
      </w:r>
      <w:r w:rsidRPr="00EF52C0">
        <w:rPr>
          <w:bCs/>
          <w:sz w:val="24"/>
          <w:szCs w:val="24"/>
        </w:rPr>
        <w:t xml:space="preserve">pn.: </w:t>
      </w:r>
      <w:r w:rsidRPr="00EF52C0">
        <w:rPr>
          <w:b/>
          <w:sz w:val="24"/>
          <w:szCs w:val="24"/>
        </w:rPr>
        <w:t xml:space="preserve">Termomodernizacja budynku Zespołu Szkół Zawodowych w Rawiczu </w:t>
      </w:r>
      <w:r>
        <w:rPr>
          <w:b/>
          <w:sz w:val="24"/>
          <w:szCs w:val="24"/>
        </w:rPr>
        <w:t xml:space="preserve">                                 </w:t>
      </w:r>
      <w:r w:rsidRPr="00EF52C0">
        <w:rPr>
          <w:b/>
          <w:sz w:val="24"/>
          <w:szCs w:val="24"/>
        </w:rPr>
        <w:t>w ramach projektu "Kompleksowa modernizacja energetyczna budynków Zespołu Szkół Zawodowych w Rawiczu i Powiatowego Centrum Usług Wspólnych</w:t>
      </w:r>
      <w:r>
        <w:rPr>
          <w:b/>
          <w:sz w:val="24"/>
          <w:szCs w:val="24"/>
        </w:rPr>
        <w:t xml:space="preserve"> </w:t>
      </w:r>
      <w:r w:rsidRPr="00EF52C0">
        <w:rPr>
          <w:b/>
          <w:sz w:val="24"/>
          <w:szCs w:val="24"/>
        </w:rPr>
        <w:t>w Rawiczu"</w:t>
      </w:r>
      <w:r>
        <w:rPr>
          <w:b/>
          <w:sz w:val="24"/>
          <w:szCs w:val="24"/>
        </w:rPr>
        <w:t>.</w:t>
      </w:r>
    </w:p>
    <w:p w14:paraId="68E0E9FC" w14:textId="7C7BCF4B" w:rsidR="00EF52C0" w:rsidRDefault="00DA2A7E" w:rsidP="00EF52C0">
      <w:pPr>
        <w:spacing w:before="600" w:after="120"/>
        <w:ind w:firstLine="708"/>
        <w:jc w:val="both"/>
        <w:rPr>
          <w:sz w:val="24"/>
          <w:szCs w:val="24"/>
        </w:rPr>
      </w:pPr>
      <w:r w:rsidRPr="00EF52C0">
        <w:rPr>
          <w:sz w:val="24"/>
          <w:szCs w:val="24"/>
        </w:rPr>
        <w:t xml:space="preserve">Zamawiający, </w:t>
      </w:r>
      <w:r w:rsidR="00433744" w:rsidRPr="00EF52C0">
        <w:rPr>
          <w:b/>
          <w:sz w:val="24"/>
          <w:szCs w:val="24"/>
        </w:rPr>
        <w:t>Powiatowe Centrum Usług Wspólnych w Rawiczu</w:t>
      </w:r>
      <w:r w:rsidRPr="00EF52C0">
        <w:rPr>
          <w:sz w:val="24"/>
          <w:szCs w:val="24"/>
        </w:rPr>
        <w:t>, działając na podstawie art. 260 ustawy z dnia 11 września 2019</w:t>
      </w:r>
      <w:r w:rsidR="00EF52C0">
        <w:rPr>
          <w:sz w:val="24"/>
          <w:szCs w:val="24"/>
        </w:rPr>
        <w:t xml:space="preserve"> </w:t>
      </w:r>
      <w:r w:rsidRPr="00EF52C0">
        <w:rPr>
          <w:sz w:val="24"/>
          <w:szCs w:val="24"/>
        </w:rPr>
        <w:t xml:space="preserve">r. Prawo zamówień publicznych </w:t>
      </w:r>
      <w:r w:rsidR="00EF52C0">
        <w:rPr>
          <w:sz w:val="24"/>
          <w:szCs w:val="24"/>
        </w:rPr>
        <w:t xml:space="preserve">                          </w:t>
      </w:r>
      <w:proofErr w:type="gramStart"/>
      <w:r w:rsidR="00EF52C0">
        <w:rPr>
          <w:sz w:val="24"/>
          <w:szCs w:val="24"/>
        </w:rPr>
        <w:t xml:space="preserve">   </w:t>
      </w:r>
      <w:r w:rsidR="00433744" w:rsidRPr="00EF52C0">
        <w:rPr>
          <w:sz w:val="24"/>
          <w:szCs w:val="24"/>
        </w:rPr>
        <w:t>(</w:t>
      </w:r>
      <w:proofErr w:type="spellStart"/>
      <w:proofErr w:type="gramEnd"/>
      <w:r w:rsidR="00433744" w:rsidRPr="00EF52C0">
        <w:rPr>
          <w:sz w:val="24"/>
          <w:szCs w:val="24"/>
        </w:rPr>
        <w:t>t.j</w:t>
      </w:r>
      <w:proofErr w:type="spellEnd"/>
      <w:r w:rsidR="00433744" w:rsidRPr="00EF52C0">
        <w:rPr>
          <w:sz w:val="24"/>
          <w:szCs w:val="24"/>
        </w:rPr>
        <w:t>. Dz. U. z 2024 poz. 1320</w:t>
      </w:r>
      <w:r w:rsidR="00EF52C0">
        <w:rPr>
          <w:sz w:val="24"/>
          <w:szCs w:val="24"/>
        </w:rPr>
        <w:t xml:space="preserve"> ze zm.</w:t>
      </w:r>
      <w:r w:rsidR="00433744" w:rsidRPr="00EF52C0">
        <w:rPr>
          <w:sz w:val="24"/>
          <w:szCs w:val="24"/>
        </w:rPr>
        <w:t>)</w:t>
      </w:r>
      <w:r w:rsidRPr="00EF52C0">
        <w:rPr>
          <w:sz w:val="24"/>
          <w:szCs w:val="24"/>
        </w:rPr>
        <w:t>, zwanej dalej „ustawą Pzp”, zawiadamia, że unieważnia postępowanie o udzielenie zamówienia publicznego.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EF52C0" w14:paraId="3623A7D9" w14:textId="77777777" w:rsidTr="00EF52C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1D22" w14:textId="77777777" w:rsidR="00EF52C0" w:rsidRDefault="00EF52C0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Uzasadnienie prawne i faktyczne</w:t>
            </w:r>
          </w:p>
        </w:tc>
      </w:tr>
      <w:tr w:rsidR="00EF52C0" w14:paraId="4BAF98FA" w14:textId="77777777" w:rsidTr="00EF52C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0B79" w14:textId="77777777" w:rsidR="00EF52C0" w:rsidRDefault="00EF52C0">
            <w:pPr>
              <w:spacing w:before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Uzasadnienie prawne</w:t>
            </w:r>
            <w:r>
              <w:rPr>
                <w:sz w:val="24"/>
                <w:szCs w:val="24"/>
              </w:rPr>
              <w:t>:</w:t>
            </w:r>
          </w:p>
          <w:p w14:paraId="2423DA0E" w14:textId="77777777" w:rsidR="00EF52C0" w:rsidRDefault="00EF52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255 pkt. 3 ustawy </w:t>
            </w:r>
            <w:proofErr w:type="spellStart"/>
            <w:r>
              <w:rPr>
                <w:sz w:val="24"/>
                <w:szCs w:val="24"/>
              </w:rPr>
              <w:t>Pzp</w:t>
            </w:r>
            <w:proofErr w:type="spellEnd"/>
            <w:r>
              <w:rPr>
                <w:sz w:val="24"/>
                <w:szCs w:val="24"/>
              </w:rPr>
              <w:t xml:space="preserve"> - cena lub koszt najkorzystniejszej oferty lub oferta z najniższą ceną przewyższa kwotę, którą zamawiający zamierza przeznaczyć na sfinansowanie zamówienia.</w:t>
            </w:r>
          </w:p>
          <w:p w14:paraId="0E710E4D" w14:textId="77777777" w:rsidR="00EF52C0" w:rsidRDefault="00EF52C0">
            <w:pPr>
              <w:spacing w:before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Uzasadnienie faktyczne</w:t>
            </w:r>
            <w:r>
              <w:rPr>
                <w:sz w:val="24"/>
                <w:szCs w:val="24"/>
              </w:rPr>
              <w:t>:</w:t>
            </w:r>
          </w:p>
          <w:p w14:paraId="2FB627BD" w14:textId="76AE0098" w:rsidR="00EF52C0" w:rsidRPr="00EF52C0" w:rsidRDefault="00EF52C0" w:rsidP="00EF52C0">
            <w:pPr>
              <w:jc w:val="both"/>
              <w:rPr>
                <w:sz w:val="24"/>
                <w:szCs w:val="24"/>
              </w:rPr>
            </w:pPr>
            <w:r w:rsidRPr="00EF52C0">
              <w:rPr>
                <w:sz w:val="24"/>
                <w:szCs w:val="24"/>
              </w:rPr>
              <w:t>W przedmiotowym postępowaniu w terminie składania ofert, który minął dnia 24.11.2025 r., o godz. 11:00 wpłynęły</w:t>
            </w:r>
            <w:r>
              <w:rPr>
                <w:sz w:val="24"/>
                <w:szCs w:val="24"/>
              </w:rPr>
              <w:t xml:space="preserve"> </w:t>
            </w:r>
            <w:r w:rsidRPr="00EF52C0">
              <w:rPr>
                <w:sz w:val="24"/>
                <w:szCs w:val="24"/>
              </w:rPr>
              <w:t xml:space="preserve">oferty, które przewyższają kwotę, jaką Zamawiający zamierzał przeznaczyć na realizację zamówienia. </w:t>
            </w:r>
          </w:p>
          <w:p w14:paraId="7A1F4E21" w14:textId="77777777" w:rsidR="00EF52C0" w:rsidRDefault="00EF52C0" w:rsidP="00EF52C0">
            <w:pPr>
              <w:jc w:val="both"/>
              <w:rPr>
                <w:sz w:val="24"/>
                <w:szCs w:val="24"/>
              </w:rPr>
            </w:pPr>
            <w:r w:rsidRPr="00EF52C0">
              <w:rPr>
                <w:sz w:val="24"/>
                <w:szCs w:val="24"/>
              </w:rPr>
              <w:t xml:space="preserve">W związku z powyższym Zamawiający działając na podstawie art. 255 pkt 3 ustawy </w:t>
            </w:r>
            <w:proofErr w:type="spellStart"/>
            <w:r w:rsidRPr="00EF52C0">
              <w:rPr>
                <w:sz w:val="24"/>
                <w:szCs w:val="24"/>
              </w:rPr>
              <w:t>Pzp</w:t>
            </w:r>
            <w:proofErr w:type="spellEnd"/>
            <w:r w:rsidRPr="00EF52C0">
              <w:rPr>
                <w:sz w:val="24"/>
                <w:szCs w:val="24"/>
              </w:rPr>
              <w:t xml:space="preserve"> podjął decyzję o unieważnieniu postępowania.</w:t>
            </w:r>
          </w:p>
          <w:p w14:paraId="223E50D4" w14:textId="57828250" w:rsidR="00EF52C0" w:rsidRDefault="00EF52C0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</w:tbl>
    <w:p w14:paraId="3DCFC5F6" w14:textId="77777777" w:rsidR="00EF52C0" w:rsidRPr="00EF52C0" w:rsidRDefault="00EF52C0" w:rsidP="00EF52C0">
      <w:pPr>
        <w:jc w:val="both"/>
        <w:rPr>
          <w:sz w:val="24"/>
          <w:szCs w:val="24"/>
        </w:rPr>
      </w:pPr>
    </w:p>
    <w:p w14:paraId="19298526" w14:textId="77777777" w:rsidR="00EF52C0" w:rsidRDefault="00EF52C0" w:rsidP="00EF52C0">
      <w:pPr>
        <w:spacing w:after="160" w:line="254" w:lineRule="auto"/>
        <w:ind w:left="4248"/>
        <w:jc w:val="center"/>
        <w:rPr>
          <w:rFonts w:eastAsia="Calibri"/>
          <w:kern w:val="2"/>
          <w:sz w:val="18"/>
          <w:szCs w:val="18"/>
          <w:lang w:eastAsia="en-US"/>
        </w:rPr>
      </w:pPr>
      <w:r>
        <w:rPr>
          <w:rFonts w:eastAsia="Calibri"/>
          <w:kern w:val="2"/>
          <w:sz w:val="18"/>
          <w:szCs w:val="18"/>
          <w:lang w:eastAsia="en-US"/>
        </w:rPr>
        <w:t>Dyrektor</w:t>
      </w:r>
      <w:r>
        <w:rPr>
          <w:rFonts w:eastAsia="Calibri"/>
          <w:kern w:val="2"/>
          <w:sz w:val="18"/>
          <w:szCs w:val="18"/>
          <w:lang w:eastAsia="en-US"/>
        </w:rPr>
        <w:br/>
        <w:t>Powiatowego Centrum Usług</w:t>
      </w:r>
      <w:r>
        <w:rPr>
          <w:rFonts w:eastAsia="Calibri"/>
          <w:kern w:val="2"/>
          <w:sz w:val="18"/>
          <w:szCs w:val="18"/>
          <w:lang w:eastAsia="en-US"/>
        </w:rPr>
        <w:br/>
        <w:t>Wspólnych w Rawiczu</w:t>
      </w:r>
    </w:p>
    <w:p w14:paraId="44B63EEF" w14:textId="4F5179FD" w:rsidR="00020DF5" w:rsidRPr="00EF52C0" w:rsidRDefault="00EF52C0" w:rsidP="00EF52C0">
      <w:pPr>
        <w:spacing w:after="160" w:line="254" w:lineRule="auto"/>
        <w:ind w:left="4248"/>
        <w:jc w:val="center"/>
        <w:rPr>
          <w:rFonts w:eastAsia="Calibri"/>
          <w:kern w:val="2"/>
          <w:sz w:val="18"/>
          <w:szCs w:val="18"/>
          <w:lang w:eastAsia="en-US"/>
        </w:rPr>
      </w:pPr>
      <w:r>
        <w:rPr>
          <w:rFonts w:eastAsia="Calibri"/>
          <w:kern w:val="2"/>
          <w:sz w:val="18"/>
          <w:szCs w:val="18"/>
          <w:lang w:eastAsia="en-US"/>
        </w:rPr>
        <w:t>(-) Urszula Stefaniak</w:t>
      </w:r>
      <w:bookmarkEnd w:id="0"/>
    </w:p>
    <w:sectPr w:rsidR="00020DF5" w:rsidRPr="00EF52C0" w:rsidSect="00471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7332" w14:textId="77777777" w:rsidR="004D5814" w:rsidRDefault="004D5814">
      <w:r>
        <w:separator/>
      </w:r>
    </w:p>
  </w:endnote>
  <w:endnote w:type="continuationSeparator" w:id="0">
    <w:p w14:paraId="74DE1BD4" w14:textId="77777777" w:rsidR="004D5814" w:rsidRDefault="004D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C754" w14:textId="77777777" w:rsidR="003F0CBE" w:rsidRDefault="003F0C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4DB0F0" w14:textId="77777777" w:rsidR="003F0CBE" w:rsidRDefault="003F0C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5799" w14:textId="77777777" w:rsidR="00471F3F" w:rsidRPr="00471F3F" w:rsidRDefault="00471F3F" w:rsidP="00471F3F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4AA55023" w14:textId="77777777" w:rsidR="003F0CBE" w:rsidRPr="00471F3F" w:rsidRDefault="00471F3F" w:rsidP="00471F3F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471F3F">
      <w:rPr>
        <w:rFonts w:ascii="Arial" w:hAnsi="Arial"/>
        <w:sz w:val="18"/>
        <w:szCs w:val="24"/>
      </w:rPr>
      <w:t xml:space="preserve">System </w:t>
    </w:r>
    <w:proofErr w:type="spellStart"/>
    <w:r w:rsidRPr="00471F3F">
      <w:rPr>
        <w:rFonts w:ascii="Arial" w:hAnsi="Arial"/>
        <w:sz w:val="18"/>
        <w:szCs w:val="24"/>
      </w:rPr>
      <w:t>ProPublico</w:t>
    </w:r>
    <w:proofErr w:type="spellEnd"/>
    <w:r w:rsidRPr="00471F3F">
      <w:rPr>
        <w:rFonts w:ascii="Arial" w:hAnsi="Arial"/>
        <w:sz w:val="18"/>
        <w:szCs w:val="24"/>
      </w:rPr>
      <w:t xml:space="preserve"> © </w:t>
    </w:r>
    <w:proofErr w:type="spellStart"/>
    <w:r w:rsidRPr="00471F3F">
      <w:rPr>
        <w:rFonts w:ascii="Arial" w:hAnsi="Arial"/>
        <w:sz w:val="18"/>
        <w:szCs w:val="24"/>
      </w:rPr>
      <w:t>Datacomp</w:t>
    </w:r>
    <w:proofErr w:type="spellEnd"/>
    <w:r w:rsidRPr="00471F3F">
      <w:rPr>
        <w:rFonts w:ascii="Arial" w:hAnsi="Arial"/>
        <w:sz w:val="18"/>
        <w:szCs w:val="24"/>
      </w:rPr>
      <w:t xml:space="preserve"> IT</w:t>
    </w:r>
    <w:r w:rsidRPr="00471F3F">
      <w:rPr>
        <w:rFonts w:ascii="Arial" w:hAnsi="Arial"/>
        <w:sz w:val="18"/>
        <w:szCs w:val="24"/>
      </w:rPr>
      <w:tab/>
      <w:t xml:space="preserve">Strona: 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PAGE </w:instrText>
    </w:r>
    <w:r w:rsidRPr="00471F3F">
      <w:rPr>
        <w:rFonts w:ascii="Arial" w:hAnsi="Arial"/>
        <w:sz w:val="18"/>
        <w:szCs w:val="24"/>
      </w:rPr>
      <w:fldChar w:fldCharType="separate"/>
    </w:r>
    <w:r w:rsidRPr="00471F3F"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 w:rsidRPr="00471F3F">
      <w:rPr>
        <w:rFonts w:ascii="Arial" w:hAnsi="Arial"/>
        <w:sz w:val="18"/>
        <w:szCs w:val="24"/>
      </w:rPr>
      <w:t>/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NUMPAGES </w:instrText>
    </w:r>
    <w:r w:rsidRPr="00471F3F">
      <w:rPr>
        <w:rFonts w:ascii="Arial" w:hAnsi="Arial"/>
        <w:sz w:val="18"/>
        <w:szCs w:val="24"/>
      </w:rPr>
      <w:fldChar w:fldCharType="separate"/>
    </w:r>
    <w:r w:rsidRPr="00471F3F">
      <w:rPr>
        <w:rFonts w:ascii="Arial" w:hAnsi="Arial"/>
        <w:sz w:val="18"/>
        <w:szCs w:val="24"/>
      </w:rPr>
      <w:t>2</w:t>
    </w:r>
    <w:r w:rsidRPr="00471F3F">
      <w:rPr>
        <w:rFonts w:ascii="Arial" w:hAnsi="Arial"/>
        <w:sz w:val="18"/>
        <w:szCs w:val="24"/>
      </w:rPr>
      <w:fldChar w:fldCharType="end"/>
    </w:r>
    <w:r w:rsidR="00B1578C">
      <w:rPr>
        <w:rFonts w:ascii="Arial" w:hAnsi="Arial" w:cs="Arial"/>
        <w:sz w:val="18"/>
        <w:szCs w:val="18"/>
      </w:rPr>
      <w:tab/>
    </w:r>
    <w:r w:rsidR="003F0CBE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D6D5" w14:textId="77777777" w:rsidR="003F0CBE" w:rsidRDefault="003F0CBE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CAF9DD1" w14:textId="77777777" w:rsidR="003F0CBE" w:rsidRDefault="003F0CBE">
    <w:pPr>
      <w:pStyle w:val="Stopka"/>
      <w:tabs>
        <w:tab w:val="clear" w:pos="4536"/>
      </w:tabs>
      <w:jc w:val="center"/>
    </w:pPr>
  </w:p>
  <w:p w14:paraId="38463F41" w14:textId="77777777" w:rsidR="003F0CBE" w:rsidRDefault="003F0CBE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420F05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1F33" w14:textId="77777777" w:rsidR="004D5814" w:rsidRDefault="004D5814">
      <w:r>
        <w:separator/>
      </w:r>
    </w:p>
  </w:footnote>
  <w:footnote w:type="continuationSeparator" w:id="0">
    <w:p w14:paraId="43D642F4" w14:textId="77777777" w:rsidR="004D5814" w:rsidRDefault="004D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541C" w14:textId="77777777" w:rsidR="00433744" w:rsidRDefault="004337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6837" w14:textId="5BAD1918" w:rsidR="00433744" w:rsidRDefault="0089226C">
    <w:pPr>
      <w:pStyle w:val="Nagwek"/>
    </w:pPr>
    <w:r>
      <w:rPr>
        <w:noProof/>
      </w:rPr>
      <w:pict w14:anchorId="1FCB7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5" type="#_x0000_t75" style="position:absolute;margin-left:8.6pt;margin-top:-24.75pt;width:453.75pt;height:60pt;z-index:-251658752;visibility:visible;mso-wrap-style:square;mso-position-horizontal-relative:text;mso-position-vertical-relative:text;mso-width-relative:page;mso-height-relative:pag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A258" w14:textId="77777777" w:rsidR="00433744" w:rsidRDefault="004337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6434"/>
    <w:multiLevelType w:val="multilevel"/>
    <w:tmpl w:val="ACB667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9844962"/>
    <w:multiLevelType w:val="singleLevel"/>
    <w:tmpl w:val="0A4C8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8254B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29726B"/>
    <w:multiLevelType w:val="multilevel"/>
    <w:tmpl w:val="8746F9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25415130">
    <w:abstractNumId w:val="5"/>
  </w:num>
  <w:num w:numId="2" w16cid:durableId="1814442648">
    <w:abstractNumId w:val="10"/>
  </w:num>
  <w:num w:numId="3" w16cid:durableId="542861963">
    <w:abstractNumId w:val="4"/>
  </w:num>
  <w:num w:numId="4" w16cid:durableId="391735040">
    <w:abstractNumId w:val="9"/>
  </w:num>
  <w:num w:numId="5" w16cid:durableId="1201015556">
    <w:abstractNumId w:val="1"/>
  </w:num>
  <w:num w:numId="6" w16cid:durableId="978994158">
    <w:abstractNumId w:val="2"/>
  </w:num>
  <w:num w:numId="7" w16cid:durableId="1131484776">
    <w:abstractNumId w:val="8"/>
  </w:num>
  <w:num w:numId="8" w16cid:durableId="1394036294">
    <w:abstractNumId w:val="6"/>
  </w:num>
  <w:num w:numId="9" w16cid:durableId="678120486">
    <w:abstractNumId w:val="3"/>
  </w:num>
  <w:num w:numId="10" w16cid:durableId="62483930">
    <w:abstractNumId w:val="0"/>
  </w:num>
  <w:num w:numId="11" w16cid:durableId="319433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482"/>
    <w:rsid w:val="00020DF5"/>
    <w:rsid w:val="000345C2"/>
    <w:rsid w:val="00047A30"/>
    <w:rsid w:val="001B1480"/>
    <w:rsid w:val="001D5408"/>
    <w:rsid w:val="00210DCB"/>
    <w:rsid w:val="002D47D4"/>
    <w:rsid w:val="003261E7"/>
    <w:rsid w:val="00372CE9"/>
    <w:rsid w:val="003F0CBE"/>
    <w:rsid w:val="00420F05"/>
    <w:rsid w:val="00433744"/>
    <w:rsid w:val="00467255"/>
    <w:rsid w:val="00471F3F"/>
    <w:rsid w:val="004D5814"/>
    <w:rsid w:val="005644C6"/>
    <w:rsid w:val="00607E00"/>
    <w:rsid w:val="006E6C0F"/>
    <w:rsid w:val="006E706C"/>
    <w:rsid w:val="0079556E"/>
    <w:rsid w:val="007A2D48"/>
    <w:rsid w:val="007F118B"/>
    <w:rsid w:val="0089226C"/>
    <w:rsid w:val="008C7BA4"/>
    <w:rsid w:val="009553F8"/>
    <w:rsid w:val="00A34E9B"/>
    <w:rsid w:val="00A43057"/>
    <w:rsid w:val="00A86662"/>
    <w:rsid w:val="00A86749"/>
    <w:rsid w:val="00AF6582"/>
    <w:rsid w:val="00AF7988"/>
    <w:rsid w:val="00B1578C"/>
    <w:rsid w:val="00BA77A9"/>
    <w:rsid w:val="00BE4AFE"/>
    <w:rsid w:val="00BF7AFB"/>
    <w:rsid w:val="00C407CA"/>
    <w:rsid w:val="00C512EB"/>
    <w:rsid w:val="00CC422D"/>
    <w:rsid w:val="00CE52C3"/>
    <w:rsid w:val="00D37862"/>
    <w:rsid w:val="00DA2A7E"/>
    <w:rsid w:val="00E048BD"/>
    <w:rsid w:val="00EB304B"/>
    <w:rsid w:val="00EE6482"/>
    <w:rsid w:val="00EF52C0"/>
    <w:rsid w:val="00F409C4"/>
    <w:rsid w:val="00F43183"/>
    <w:rsid w:val="00F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06D537"/>
  <w15:chartTrackingRefBased/>
  <w15:docId w15:val="{B0CB9DA4-2280-4F83-85D5-722A0096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2A7E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567" w:firstLine="567"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firstLine="426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rFonts w:ascii="Arial" w:hAnsi="Arial"/>
      <w:b/>
      <w:sz w:val="22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both"/>
      <w:outlineLvl w:val="5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wcity3">
    <w:name w:val="Body Text Indent 3"/>
    <w:basedOn w:val="Normalny"/>
    <w:pPr>
      <w:spacing w:line="360" w:lineRule="auto"/>
      <w:ind w:left="851" w:hanging="284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rsid w:val="00326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61E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210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Joanna Ratajczak</dc:creator>
  <cp:keywords/>
  <cp:lastModifiedBy>Joanna Ratajczak</cp:lastModifiedBy>
  <cp:revision>2</cp:revision>
  <cp:lastPrinted>2001-02-25T09:00:00Z</cp:lastPrinted>
  <dcterms:created xsi:type="dcterms:W3CDTF">2025-11-26T13:09:00Z</dcterms:created>
  <dcterms:modified xsi:type="dcterms:W3CDTF">2025-11-26T13:09:00Z</dcterms:modified>
</cp:coreProperties>
</file>