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22973D96" w:rsidR="00F93F52" w:rsidRPr="00D54D9F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056CCA">
        <w:rPr>
          <w:rFonts w:ascii="Times New Roman" w:hAnsi="Times New Roman" w:cs="Times New Roman"/>
          <w:bCs/>
          <w:i/>
          <w:iCs/>
          <w:sz w:val="20"/>
          <w:szCs w:val="20"/>
        </w:rPr>
        <w:t>6</w:t>
      </w:r>
      <w:r w:rsidRPr="00D54D9F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096780E5" w:rsidR="002D08E4" w:rsidRPr="001D3B80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1D3B80">
        <w:rPr>
          <w:rFonts w:ascii="Times New Roman" w:hAnsi="Times New Roman" w:cs="Times New Roman"/>
          <w:bCs/>
        </w:rPr>
        <w:t xml:space="preserve">Znak sprawy: </w:t>
      </w:r>
      <w:r w:rsidR="005D2E4F" w:rsidRPr="001D3B80">
        <w:rPr>
          <w:rFonts w:ascii="Times New Roman" w:hAnsi="Times New Roman" w:cs="Times New Roman"/>
          <w:b/>
        </w:rPr>
        <w:t>PCUW.261.</w:t>
      </w:r>
      <w:r w:rsidR="001D3B80" w:rsidRPr="001D3B80">
        <w:rPr>
          <w:rFonts w:ascii="Times New Roman" w:hAnsi="Times New Roman" w:cs="Times New Roman"/>
          <w:b/>
        </w:rPr>
        <w:t>3.2026</w:t>
      </w:r>
    </w:p>
    <w:p w14:paraId="358C1B35" w14:textId="649C79D2" w:rsidR="00C4103F" w:rsidRPr="001D3B80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1D3B80">
        <w:rPr>
          <w:rFonts w:ascii="Times New Roman" w:hAnsi="Times New Roman" w:cs="Times New Roman"/>
          <w:b/>
        </w:rPr>
        <w:t>Zamawiający</w:t>
      </w:r>
      <w:r w:rsidR="007936D6" w:rsidRPr="001D3B80">
        <w:rPr>
          <w:rFonts w:ascii="Times New Roman" w:hAnsi="Times New Roman" w:cs="Times New Roman"/>
          <w:b/>
        </w:rPr>
        <w:t>:</w:t>
      </w:r>
    </w:p>
    <w:p w14:paraId="61FA5E34" w14:textId="43BF0B8F" w:rsidR="005D2E4F" w:rsidRPr="001D3B80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</w:rPr>
      </w:pPr>
      <w:r w:rsidRPr="001D3B80">
        <w:rPr>
          <w:rFonts w:ascii="Times New Roman" w:hAnsi="Times New Roman" w:cs="Times New Roman"/>
          <w:b/>
        </w:rPr>
        <w:t xml:space="preserve">Powiatowe Centrum Usług </w:t>
      </w:r>
      <w:r w:rsidR="00E52D5D" w:rsidRPr="001D3B80">
        <w:rPr>
          <w:rFonts w:ascii="Times New Roman" w:hAnsi="Times New Roman" w:cs="Times New Roman"/>
          <w:b/>
        </w:rPr>
        <w:br/>
      </w:r>
      <w:r w:rsidRPr="001D3B80">
        <w:rPr>
          <w:rFonts w:ascii="Times New Roman" w:hAnsi="Times New Roman" w:cs="Times New Roman"/>
          <w:b/>
        </w:rPr>
        <w:t>Wspólnych</w:t>
      </w:r>
      <w:r w:rsidRPr="001D3B80">
        <w:rPr>
          <w:rFonts w:ascii="Times New Roman" w:hAnsi="Times New Roman" w:cs="Times New Roman"/>
          <w:bCs/>
        </w:rPr>
        <w:t xml:space="preserve"> </w:t>
      </w:r>
      <w:r w:rsidRPr="001D3B80">
        <w:rPr>
          <w:rFonts w:ascii="Times New Roman" w:hAnsi="Times New Roman" w:cs="Times New Roman"/>
          <w:b/>
        </w:rPr>
        <w:t>w Rawiczu</w:t>
      </w:r>
      <w:r w:rsidRPr="001D3B80">
        <w:rPr>
          <w:rFonts w:ascii="Times New Roman" w:hAnsi="Times New Roman" w:cs="Times New Roman"/>
          <w:bCs/>
        </w:rPr>
        <w:br/>
        <w:t>ul. M</w:t>
      </w:r>
      <w:r w:rsidR="00E24D5F" w:rsidRPr="001D3B80">
        <w:rPr>
          <w:rFonts w:ascii="Times New Roman" w:hAnsi="Times New Roman" w:cs="Times New Roman"/>
          <w:bCs/>
        </w:rPr>
        <w:t>ikołaja</w:t>
      </w:r>
      <w:r w:rsidRPr="001D3B80">
        <w:rPr>
          <w:rFonts w:ascii="Times New Roman" w:hAnsi="Times New Roman" w:cs="Times New Roman"/>
          <w:bCs/>
        </w:rPr>
        <w:t xml:space="preserve"> Kopernika 4</w:t>
      </w:r>
      <w:r w:rsidRPr="001D3B80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5D2E4F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1D3B80">
        <w:rPr>
          <w:rFonts w:ascii="Times New Roman" w:hAnsi="Times New Roman" w:cs="Times New Roman"/>
          <w:b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1E661ADA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1D3B80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1D3B80">
        <w:rPr>
          <w:rFonts w:ascii="Times New Roman" w:hAnsi="Times New Roman" w:cs="Times New Roman"/>
          <w:u w:val="single"/>
        </w:rPr>
        <w:t>reprezentowany przez:</w:t>
      </w:r>
    </w:p>
    <w:p w14:paraId="526F17C4" w14:textId="15269245" w:rsidR="00003B53" w:rsidRPr="005D2E4F" w:rsidRDefault="00003B53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03C61AB1" w:rsidR="007936D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4B7A384A" w14:textId="77777777" w:rsidR="009E300C" w:rsidRDefault="009E300C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14:paraId="45758224" w14:textId="77777777" w:rsidR="009E300C" w:rsidRPr="005D2E4F" w:rsidRDefault="009E300C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300C" w14:paraId="4B0E0BD3" w14:textId="77777777" w:rsidTr="009E300C">
        <w:tc>
          <w:tcPr>
            <w:tcW w:w="9062" w:type="dxa"/>
            <w:shd w:val="clear" w:color="auto" w:fill="F2F2F2" w:themeFill="background1" w:themeFillShade="F2"/>
          </w:tcPr>
          <w:p w14:paraId="63D1992F" w14:textId="1F5A6CB7" w:rsidR="009E300C" w:rsidRPr="009E300C" w:rsidRDefault="009E300C" w:rsidP="009E300C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Oświadczenie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Wykonawcy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 przynależności lub braku przynależności </w:t>
            </w:r>
            <w:r w:rsidR="004621D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9E300C">
              <w:rPr>
                <w:rFonts w:ascii="Times New Roman" w:hAnsi="Times New Roman" w:cs="Times New Roman"/>
                <w:b/>
                <w:sz w:val="28"/>
                <w:szCs w:val="28"/>
              </w:rPr>
              <w:t>do tej samej grupy kapitałowej</w:t>
            </w:r>
          </w:p>
          <w:p w14:paraId="5EF07D91" w14:textId="7786A558" w:rsidR="009E300C" w:rsidRPr="00CF70DA" w:rsidRDefault="009E300C" w:rsidP="00CF70DA">
            <w:pPr>
              <w:spacing w:after="24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F70DA">
              <w:rPr>
                <w:rFonts w:ascii="Times New Roman" w:hAnsi="Times New Roman" w:cs="Times New Roman"/>
                <w:b/>
              </w:rPr>
              <w:t xml:space="preserve">dotyczące wykazania braku podstaw do wykluczenia Wykonawcy z postępowania o udzielenie zamówienia w okolicznościach, o których mowa w art. 108 ust. 1 pkt 5 </w:t>
            </w:r>
            <w:r w:rsidR="00CF70DA" w:rsidRPr="00CF70DA">
              <w:rPr>
                <w:rFonts w:ascii="Times New Roman" w:hAnsi="Times New Roman" w:cs="Times New Roman"/>
                <w:b/>
              </w:rPr>
              <w:t xml:space="preserve">ustawy </w:t>
            </w:r>
            <w:r w:rsidRPr="00CF70DA">
              <w:rPr>
                <w:rFonts w:ascii="Times New Roman" w:hAnsi="Times New Roman" w:cs="Times New Roman"/>
                <w:b/>
              </w:rPr>
              <w:t>Pzp</w:t>
            </w:r>
          </w:p>
        </w:tc>
      </w:tr>
    </w:tbl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4C21FC0D" w14:textId="6ED67E59" w:rsidR="009E300C" w:rsidRDefault="001F027E" w:rsidP="009E300C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04280C">
        <w:rPr>
          <w:rFonts w:ascii="Times New Roman" w:hAnsi="Times New Roman" w:cs="Times New Roman"/>
        </w:rPr>
        <w:t>pn</w:t>
      </w:r>
      <w:r w:rsidR="00DC3CA2">
        <w:t xml:space="preserve">.: </w:t>
      </w:r>
      <w:r w:rsidR="001D3B80" w:rsidRPr="001D3B80">
        <w:rPr>
          <w:rFonts w:ascii="Times New Roman" w:hAnsi="Times New Roman" w:cs="Times New Roman"/>
          <w:b/>
          <w:bCs/>
        </w:rPr>
        <w:t xml:space="preserve">Zakup i dostawa serwerów dla Starostwa Powiatowego w Rawiczu w ramach projektu FUNDUSZY EUROPEJSKICH NA ROZWÓJ CYFROWY 2021-2027 (FERC) Priorytet II: Zaawansowane usługi cyfrowe, Działanie 2.2. – Wzmocnienie krajowego systemu </w:t>
      </w:r>
      <w:proofErr w:type="spellStart"/>
      <w:r w:rsidR="001D3B80" w:rsidRPr="001D3B80">
        <w:rPr>
          <w:rFonts w:ascii="Times New Roman" w:hAnsi="Times New Roman" w:cs="Times New Roman"/>
          <w:b/>
          <w:bCs/>
        </w:rPr>
        <w:t>cyberbezpieczeństwa</w:t>
      </w:r>
      <w:proofErr w:type="spellEnd"/>
      <w:r w:rsidR="001D3B80" w:rsidRPr="001D3B80">
        <w:rPr>
          <w:rFonts w:ascii="Times New Roman" w:hAnsi="Times New Roman" w:cs="Times New Roman"/>
          <w:b/>
          <w:bCs/>
        </w:rPr>
        <w:t xml:space="preserve"> Europejski Fundusz Rozwoju Regionalnego (EFRR) FERC.02.02-CS.01-001/23 </w:t>
      </w:r>
      <w:proofErr w:type="spellStart"/>
      <w:r w:rsidR="001D3B80" w:rsidRPr="001D3B80">
        <w:rPr>
          <w:rFonts w:ascii="Times New Roman" w:hAnsi="Times New Roman" w:cs="Times New Roman"/>
          <w:b/>
          <w:bCs/>
        </w:rPr>
        <w:t>Cyberbepieczny</w:t>
      </w:r>
      <w:proofErr w:type="spellEnd"/>
      <w:r w:rsidR="001D3B80" w:rsidRPr="001D3B80">
        <w:rPr>
          <w:rFonts w:ascii="Times New Roman" w:hAnsi="Times New Roman" w:cs="Times New Roman"/>
          <w:b/>
          <w:bCs/>
        </w:rPr>
        <w:t xml:space="preserve"> samorząd powiatu rawickiego</w:t>
      </w:r>
      <w:r w:rsidR="008162C4">
        <w:rPr>
          <w:rFonts w:ascii="Times New Roman" w:hAnsi="Times New Roman" w:cs="Times New Roman"/>
          <w:b/>
          <w:bCs/>
        </w:rPr>
        <w:t>,</w:t>
      </w:r>
      <w:r w:rsidR="00621A30">
        <w:rPr>
          <w:rFonts w:ascii="Times New Roman" w:hAnsi="Times New Roman" w:cs="Times New Roman"/>
          <w:b/>
          <w:bCs/>
        </w:rPr>
        <w:t xml:space="preserve"> </w:t>
      </w:r>
      <w:r w:rsidR="00E65685" w:rsidRPr="0004280C">
        <w:rPr>
          <w:rFonts w:ascii="Times New Roman" w:hAnsi="Times New Roman" w:cs="Times New Roman"/>
        </w:rPr>
        <w:t>oświa</w:t>
      </w:r>
      <w:r w:rsidR="00825A09" w:rsidRPr="0004280C">
        <w:rPr>
          <w:rFonts w:ascii="Times New Roman" w:hAnsi="Times New Roman" w:cs="Times New Roman"/>
        </w:rPr>
        <w:t>dczam</w:t>
      </w:r>
      <w:r w:rsidR="009E300C">
        <w:rPr>
          <w:rFonts w:ascii="Times New Roman" w:hAnsi="Times New Roman" w:cs="Times New Roman"/>
        </w:rPr>
        <w:t>/my</w:t>
      </w:r>
      <w:r w:rsidR="00E65685" w:rsidRPr="0004280C">
        <w:rPr>
          <w:rFonts w:ascii="Times New Roman" w:hAnsi="Times New Roman" w:cs="Times New Roman"/>
        </w:rPr>
        <w:t>,</w:t>
      </w:r>
      <w:r w:rsidR="00825A09" w:rsidRPr="0004280C">
        <w:rPr>
          <w:rFonts w:ascii="Times New Roman" w:hAnsi="Times New Roman" w:cs="Times New Roman"/>
        </w:rPr>
        <w:t xml:space="preserve"> </w:t>
      </w:r>
      <w:r w:rsidR="009E300C">
        <w:rPr>
          <w:rFonts w:ascii="Times New Roman" w:hAnsi="Times New Roman" w:cs="Times New Roman"/>
        </w:rPr>
        <w:t>że</w:t>
      </w:r>
      <w:r w:rsidR="008D0487" w:rsidRPr="0004280C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CF70DA" w14:paraId="47FABE7D" w14:textId="77777777" w:rsidTr="00CF70DA">
        <w:trPr>
          <w:trHeight w:val="397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3C8EA91E" w14:textId="2822C681" w:rsidR="00CF70DA" w:rsidRPr="00CF70DA" w:rsidRDefault="00CF70DA" w:rsidP="00CF70DA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ind w:left="604" w:hanging="476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CF70DA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OŚWIADCZENIE DOTYCZĄCE GRUPY KAPITAŁOWEJ</w:t>
            </w:r>
          </w:p>
        </w:tc>
      </w:tr>
    </w:tbl>
    <w:p w14:paraId="4D36C7B9" w14:textId="46580D70" w:rsidR="009E300C" w:rsidRPr="00CF70DA" w:rsidRDefault="009E300C" w:rsidP="00CF70DA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CF70DA">
        <w:rPr>
          <w:rFonts w:ascii="Times New Roman" w:eastAsia="Calibri" w:hAnsi="Times New Roman" w:cs="Times New Roman"/>
          <w:b/>
        </w:rPr>
        <w:t>nie przynależę</w:t>
      </w:r>
      <w:r w:rsidRPr="00CF70DA">
        <w:rPr>
          <w:rFonts w:ascii="Times New Roman" w:eastAsia="Calibri" w:hAnsi="Times New Roman" w:cs="Times New Roman"/>
          <w:b/>
          <w:color w:val="EE0000"/>
        </w:rPr>
        <w:t>*</w:t>
      </w:r>
      <w:r w:rsidRPr="00CF70DA">
        <w:rPr>
          <w:rFonts w:ascii="Times New Roman" w:eastAsia="Calibri" w:hAnsi="Times New Roman" w:cs="Times New Roman"/>
        </w:rPr>
        <w:t xml:space="preserve"> do tej samej grupy kapitałowej w rozumieniu ustawy z dnia 16 lutego 2007 r. </w:t>
      </w:r>
      <w:r w:rsidR="00CF70DA" w:rsidRPr="00CF70DA">
        <w:rPr>
          <w:rFonts w:ascii="Times New Roman" w:eastAsia="Calibri" w:hAnsi="Times New Roman" w:cs="Times New Roman"/>
        </w:rPr>
        <w:br/>
      </w:r>
      <w:r w:rsidRPr="00CF70DA">
        <w:rPr>
          <w:rFonts w:ascii="Times New Roman" w:eastAsia="Calibri" w:hAnsi="Times New Roman" w:cs="Times New Roman"/>
        </w:rPr>
        <w:t>o ochronie konkurencji i konsumentów, o której mowa w art. 108 ust. 1 pkt 5 ustawy Pzp,</w:t>
      </w:r>
    </w:p>
    <w:p w14:paraId="4998D128" w14:textId="489293E6" w:rsidR="009E300C" w:rsidRPr="00CF70DA" w:rsidRDefault="009E300C" w:rsidP="00CF70DA">
      <w:pPr>
        <w:widowControl w:val="0"/>
        <w:adjustRightInd w:val="0"/>
        <w:spacing w:before="120" w:after="60" w:line="276" w:lineRule="auto"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CF70DA">
        <w:rPr>
          <w:rFonts w:ascii="Times New Roman" w:eastAsia="Calibri" w:hAnsi="Times New Roman" w:cs="Times New Roman"/>
          <w:b/>
        </w:rPr>
        <w:t>przynależę</w:t>
      </w:r>
      <w:r w:rsidRPr="00CF70DA">
        <w:rPr>
          <w:rFonts w:ascii="Times New Roman" w:eastAsia="Calibri" w:hAnsi="Times New Roman" w:cs="Times New Roman"/>
          <w:b/>
          <w:color w:val="EE0000"/>
        </w:rPr>
        <w:t>*</w:t>
      </w:r>
      <w:r w:rsidRPr="00CF70DA">
        <w:rPr>
          <w:rFonts w:ascii="Times New Roman" w:eastAsia="Calibri" w:hAnsi="Times New Roman" w:cs="Times New Roman"/>
        </w:rPr>
        <w:t xml:space="preserve"> do tej samej grupy kapitałowej w rozumieniu ustawy z dnia 16 lutego 2007 r. </w:t>
      </w:r>
      <w:r w:rsidRPr="00CF70DA">
        <w:rPr>
          <w:rFonts w:ascii="Times New Roman" w:eastAsia="Calibri" w:hAnsi="Times New Roman" w:cs="Times New Roman"/>
        </w:rPr>
        <w:br/>
        <w:t xml:space="preserve">o ochronie konkurencji i konsumentów, o której mowa  w art. 108 ust. 1 pkt 5 ustawy Pzp </w:t>
      </w:r>
      <w:r w:rsidR="00CF70DA" w:rsidRPr="00CF70DA">
        <w:rPr>
          <w:rFonts w:ascii="Times New Roman" w:eastAsia="Calibri" w:hAnsi="Times New Roman" w:cs="Times New Roman"/>
        </w:rPr>
        <w:br/>
      </w:r>
      <w:r w:rsidRPr="00CF70DA">
        <w:rPr>
          <w:rFonts w:ascii="Times New Roman" w:eastAsia="Calibri" w:hAnsi="Times New Roman" w:cs="Times New Roman"/>
        </w:rPr>
        <w:t xml:space="preserve">i przedkładam/y listę podmiotów należących do tej samej grupy kapitałowej oraz przedstawiam/y dowody </w:t>
      </w:r>
      <w:r w:rsidRPr="00CF70DA">
        <w:rPr>
          <w:rFonts w:ascii="Times New Roman" w:eastAsia="Calibri" w:hAnsi="Times New Roman" w:cs="Times New Roman"/>
          <w:iCs/>
        </w:rPr>
        <w:t xml:space="preserve">potwierdzające  że istniejące między Wykonawcami należącymi do tej samej grupy kapitałowej </w:t>
      </w:r>
      <w:r w:rsidRPr="00CF70DA">
        <w:rPr>
          <w:rFonts w:ascii="Times New Roman" w:eastAsia="Calibri" w:hAnsi="Times New Roman" w:cs="Times New Roman"/>
          <w:iCs/>
        </w:rPr>
        <w:lastRenderedPageBreak/>
        <w:t xml:space="preserve">powiązania nie prowadzą do zachwiania uczciwej konkurencji w postępowaniu </w:t>
      </w:r>
      <w:r w:rsidR="00CF70DA" w:rsidRPr="00CF70DA">
        <w:rPr>
          <w:rFonts w:ascii="Times New Roman" w:eastAsia="Calibri" w:hAnsi="Times New Roman" w:cs="Times New Roman"/>
          <w:iCs/>
        </w:rPr>
        <w:br/>
      </w:r>
      <w:r w:rsidRPr="00CF70DA">
        <w:rPr>
          <w:rFonts w:ascii="Times New Roman" w:eastAsia="Calibri" w:hAnsi="Times New Roman" w:cs="Times New Roman"/>
          <w:iCs/>
        </w:rPr>
        <w:t>o udzielenie zamówienia.</w:t>
      </w:r>
    </w:p>
    <w:p w14:paraId="13354777" w14:textId="77777777" w:rsidR="009E300C" w:rsidRPr="009E300C" w:rsidRDefault="009E300C" w:rsidP="00F73EFD">
      <w:pPr>
        <w:widowControl w:val="0"/>
        <w:adjustRightInd w:val="0"/>
        <w:spacing w:before="120"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iCs/>
        </w:rPr>
      </w:pPr>
      <w:r w:rsidRPr="009E300C">
        <w:rPr>
          <w:rFonts w:ascii="Times New Roman" w:hAnsi="Times New Roman" w:cs="Times New Roman"/>
        </w:rPr>
        <w:t xml:space="preserve">Lista  </w:t>
      </w:r>
      <w:r w:rsidRPr="009E300C">
        <w:rPr>
          <w:rFonts w:ascii="Times New Roman" w:eastAsia="Lucida Sans Unicode" w:hAnsi="Times New Roman" w:cs="Times New Roman"/>
          <w:kern w:val="2"/>
          <w:lang w:eastAsia="zh-CN" w:bidi="hi-IN"/>
        </w:rPr>
        <w:t>W</w:t>
      </w:r>
      <w:r w:rsidRPr="009E300C">
        <w:rPr>
          <w:rFonts w:ascii="Times New Roman" w:hAnsi="Times New Roman" w:cs="Times New Roman"/>
        </w:rPr>
        <w:t>ykonawców należących do tej samej grupy kapitałowej, którzy złożyli oferty:</w:t>
      </w: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8363"/>
      </w:tblGrid>
      <w:tr w:rsidR="009E300C" w:rsidRPr="007C61D1" w14:paraId="404D7048" w14:textId="77777777" w:rsidTr="00F73EF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6AD0CBB" w14:textId="77777777" w:rsidR="009E300C" w:rsidRPr="009E300C" w:rsidRDefault="009E300C" w:rsidP="009E30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CE4C2E" w14:textId="77777777" w:rsidR="009E300C" w:rsidRPr="009E300C" w:rsidRDefault="009E300C" w:rsidP="009E30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Lista podmiotów należących do tej samej grupy kapitałowej</w:t>
            </w:r>
          </w:p>
        </w:tc>
      </w:tr>
      <w:tr w:rsidR="009E300C" w:rsidRPr="007C61D1" w14:paraId="6F5E6D0B" w14:textId="77777777" w:rsidTr="00F73EFD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93F76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92BF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  <w:tr w:rsidR="009E300C" w:rsidRPr="007C61D1" w14:paraId="6A221F74" w14:textId="77777777" w:rsidTr="00F73EFD">
        <w:trPr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4007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6F7EE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  <w:tr w:rsidR="009E300C" w:rsidRPr="007C61D1" w14:paraId="791279ED" w14:textId="77777777" w:rsidTr="00F73EFD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D959C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14DCD" w14:textId="77777777" w:rsidR="009E300C" w:rsidRPr="009E300C" w:rsidRDefault="009E300C" w:rsidP="009E3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300C">
              <w:rPr>
                <w:rFonts w:ascii="Times New Roman" w:hAnsi="Times New Roman" w:cs="Times New Roman"/>
              </w:rPr>
              <w:t> </w:t>
            </w:r>
          </w:p>
        </w:tc>
      </w:tr>
    </w:tbl>
    <w:p w14:paraId="6E0D66FF" w14:textId="34B7D5CF" w:rsidR="009E300C" w:rsidRPr="009E300C" w:rsidRDefault="009E300C" w:rsidP="009E300C">
      <w:pPr>
        <w:widowControl w:val="0"/>
        <w:adjustRightInd w:val="0"/>
        <w:spacing w:before="120" w:after="120" w:line="276" w:lineRule="auto"/>
        <w:ind w:left="142"/>
        <w:jc w:val="both"/>
        <w:textAlignment w:val="baseline"/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</w:pPr>
      <w:r w:rsidRPr="009E300C">
        <w:rPr>
          <w:rFonts w:ascii="Times New Roman" w:eastAsia="Calibri" w:hAnsi="Times New Roman" w:cs="Times New Roman"/>
          <w:i/>
          <w:iCs/>
          <w:color w:val="EE0000"/>
          <w:sz w:val="20"/>
          <w:szCs w:val="20"/>
        </w:rPr>
        <w:t>*niepotrzebne skreślić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9E300C" w14:paraId="418AA7E0" w14:textId="77777777" w:rsidTr="00CF70DA">
        <w:trPr>
          <w:trHeight w:val="454"/>
        </w:trPr>
        <w:tc>
          <w:tcPr>
            <w:tcW w:w="9067" w:type="dxa"/>
            <w:shd w:val="clear" w:color="auto" w:fill="F2F2F2" w:themeFill="background1" w:themeFillShade="F2"/>
            <w:vAlign w:val="center"/>
          </w:tcPr>
          <w:p w14:paraId="76269763" w14:textId="4C687BA0" w:rsidR="009E300C" w:rsidRPr="00CF70DA" w:rsidRDefault="009E300C" w:rsidP="00CF70DA">
            <w:pPr>
              <w:pStyle w:val="Akapitzlist"/>
              <w:widowControl w:val="0"/>
              <w:numPr>
                <w:ilvl w:val="0"/>
                <w:numId w:val="15"/>
              </w:numPr>
              <w:adjustRightInd w:val="0"/>
              <w:ind w:left="604" w:hanging="476"/>
              <w:textAlignment w:val="baseline"/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</w:pPr>
            <w:r w:rsidRPr="00CF70DA">
              <w:rPr>
                <w:rFonts w:ascii="Times New Roman" w:eastAsia="Calibri" w:hAnsi="Times New Roman" w:cs="Times New Roman"/>
                <w:b/>
                <w:bCs/>
                <w:iCs/>
                <w:color w:val="000000" w:themeColor="text1"/>
              </w:rPr>
              <w:t>OŚWIADCZENIE DOTYCZĄCE PODANYCH INFORMACJI</w:t>
            </w:r>
          </w:p>
        </w:tc>
      </w:tr>
    </w:tbl>
    <w:p w14:paraId="62FB5874" w14:textId="16CAEDFC" w:rsidR="00E24D5F" w:rsidRPr="009E300C" w:rsidRDefault="00D23F3D" w:rsidP="009E300C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wszystkie informacje podane w powyższych oświadczeniach są aktualne i zgodne </w:t>
      </w:r>
      <w:r w:rsidR="009E300C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743E19B6" w14:textId="77777777" w:rsidR="00853DA6" w:rsidRDefault="00853DA6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B0F31AA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D0DCDDB" w14:textId="77777777" w:rsidR="009E300C" w:rsidRPr="009E300C" w:rsidRDefault="009E300C" w:rsidP="009E300C">
      <w:pPr>
        <w:spacing w:line="276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E300C">
        <w:rPr>
          <w:rFonts w:ascii="Times New Roman" w:hAnsi="Times New Roman" w:cs="Times New Roman"/>
          <w:bCs/>
          <w:sz w:val="20"/>
          <w:szCs w:val="20"/>
        </w:rPr>
        <w:t>W przypadku Wykonawców wspólnie ubiegających się o udzielenie zamówienia każdy z Wykonawców składa odrębne oświadczenie.</w:t>
      </w:r>
    </w:p>
    <w:p w14:paraId="1061FDF7" w14:textId="77777777" w:rsidR="009E300C" w:rsidRDefault="009E300C" w:rsidP="009E300C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A4A4CB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1F35C3E2" w14:textId="77777777" w:rsidR="009E300C" w:rsidRDefault="009E300C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252D803" w:rsidR="00A345E9" w:rsidRPr="005D2E4F" w:rsidRDefault="00853DA6" w:rsidP="00853DA6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</w:t>
      </w:r>
      <w:r>
        <w:rPr>
          <w:rFonts w:ascii="Times New Roman" w:hAnsi="Times New Roman" w:cs="Times New Roman"/>
          <w:sz w:val="21"/>
          <w:szCs w:val="21"/>
        </w:rPr>
        <w:t>………………….</w:t>
      </w:r>
      <w:r w:rsidR="00A345E9" w:rsidRPr="005D2E4F">
        <w:rPr>
          <w:rFonts w:ascii="Times New Roman" w:hAnsi="Times New Roman" w:cs="Times New Roman"/>
          <w:sz w:val="21"/>
          <w:szCs w:val="21"/>
        </w:rPr>
        <w:t>…………………….</w:t>
      </w:r>
    </w:p>
    <w:p w14:paraId="7192E3CE" w14:textId="76AD7834" w:rsidR="00A345E9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p w14:paraId="15281746" w14:textId="77777777" w:rsidR="009E300C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56CEFB5" w14:textId="77777777" w:rsidR="009E300C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92FE04B" w14:textId="77777777" w:rsidR="009E300C" w:rsidRPr="005D2E4F" w:rsidRDefault="009E300C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9E300C" w:rsidRPr="005D2E4F" w:rsidSect="00B56730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E7D8FA0" w:rsidR="00EC4454" w:rsidRPr="00783351" w:rsidRDefault="0076316E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  <w:r>
      <w:rPr>
        <w:rFonts w:ascii="Times New Roman" w:eastAsia="Times New Roman" w:hAnsi="Times New Roman" w:cs="Times New Roman"/>
        <w:noProof/>
        <w:color w:val="4472C4" w:themeColor="accent5"/>
        <w:lang w:eastAsia="pl-PL"/>
      </w:rPr>
      <w:drawing>
        <wp:anchor distT="0" distB="0" distL="114300" distR="114300" simplePos="0" relativeHeight="251658240" behindDoc="0" locked="0" layoutInCell="1" allowOverlap="1" wp14:anchorId="41FBBBF3" wp14:editId="102FA4C9">
          <wp:simplePos x="0" y="0"/>
          <wp:positionH relativeFrom="column">
            <wp:posOffset>967105</wp:posOffset>
          </wp:positionH>
          <wp:positionV relativeFrom="paragraph">
            <wp:posOffset>-344805</wp:posOffset>
          </wp:positionV>
          <wp:extent cx="3813707" cy="792000"/>
          <wp:effectExtent l="0" t="0" r="0" b="8255"/>
          <wp:wrapNone/>
          <wp:docPr id="21242664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266464" name="Obraz 21242664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3707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5D7F"/>
    <w:multiLevelType w:val="hybridMultilevel"/>
    <w:tmpl w:val="C91481BA"/>
    <w:lvl w:ilvl="0" w:tplc="EB34C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D7D10"/>
    <w:multiLevelType w:val="hybridMultilevel"/>
    <w:tmpl w:val="6700F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014594">
    <w:abstractNumId w:val="9"/>
  </w:num>
  <w:num w:numId="2" w16cid:durableId="971062468">
    <w:abstractNumId w:val="0"/>
  </w:num>
  <w:num w:numId="3" w16cid:durableId="1550339235">
    <w:abstractNumId w:val="7"/>
  </w:num>
  <w:num w:numId="4" w16cid:durableId="559874800">
    <w:abstractNumId w:val="12"/>
  </w:num>
  <w:num w:numId="5" w16cid:durableId="337391792">
    <w:abstractNumId w:val="10"/>
  </w:num>
  <w:num w:numId="6" w16cid:durableId="1617367261">
    <w:abstractNumId w:val="5"/>
  </w:num>
  <w:num w:numId="7" w16cid:durableId="872376970">
    <w:abstractNumId w:val="1"/>
  </w:num>
  <w:num w:numId="8" w16cid:durableId="2016883742">
    <w:abstractNumId w:val="11"/>
  </w:num>
  <w:num w:numId="9" w16cid:durableId="1342858761">
    <w:abstractNumId w:val="8"/>
  </w:num>
  <w:num w:numId="10" w16cid:durableId="1246187412">
    <w:abstractNumId w:val="4"/>
  </w:num>
  <w:num w:numId="11" w16cid:durableId="495728368">
    <w:abstractNumId w:val="6"/>
  </w:num>
  <w:num w:numId="12" w16cid:durableId="690767263">
    <w:abstractNumId w:val="3"/>
  </w:num>
  <w:num w:numId="13" w16cid:durableId="1194877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25463564">
    <w:abstractNumId w:val="13"/>
  </w:num>
  <w:num w:numId="15" w16cid:durableId="67509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56CCA"/>
    <w:rsid w:val="00064EB6"/>
    <w:rsid w:val="00066102"/>
    <w:rsid w:val="000679FF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2D69"/>
    <w:rsid w:val="001834EE"/>
    <w:rsid w:val="001902D2"/>
    <w:rsid w:val="001A3DEE"/>
    <w:rsid w:val="001C6945"/>
    <w:rsid w:val="001D3B80"/>
    <w:rsid w:val="001F027E"/>
    <w:rsid w:val="001F07A6"/>
    <w:rsid w:val="001F0CE2"/>
    <w:rsid w:val="00200BDD"/>
    <w:rsid w:val="00203A40"/>
    <w:rsid w:val="00210723"/>
    <w:rsid w:val="00213D23"/>
    <w:rsid w:val="00214CCD"/>
    <w:rsid w:val="00214E8D"/>
    <w:rsid w:val="002168A8"/>
    <w:rsid w:val="002172B3"/>
    <w:rsid w:val="002205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84001"/>
    <w:rsid w:val="00290B01"/>
    <w:rsid w:val="002910E4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15739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12F4"/>
    <w:rsid w:val="003F2E3D"/>
    <w:rsid w:val="00412CB5"/>
    <w:rsid w:val="00414AFC"/>
    <w:rsid w:val="00421562"/>
    <w:rsid w:val="004276AD"/>
    <w:rsid w:val="00430C8E"/>
    <w:rsid w:val="00431182"/>
    <w:rsid w:val="00434CC2"/>
    <w:rsid w:val="004373C1"/>
    <w:rsid w:val="00450DD7"/>
    <w:rsid w:val="00451E5A"/>
    <w:rsid w:val="004609F1"/>
    <w:rsid w:val="004621DD"/>
    <w:rsid w:val="004651B5"/>
    <w:rsid w:val="00470AD3"/>
    <w:rsid w:val="00470F56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C7305"/>
    <w:rsid w:val="005D2E4F"/>
    <w:rsid w:val="005D4835"/>
    <w:rsid w:val="005D6BBF"/>
    <w:rsid w:val="005D7EE4"/>
    <w:rsid w:val="005E176A"/>
    <w:rsid w:val="00610EEF"/>
    <w:rsid w:val="00615A90"/>
    <w:rsid w:val="00621A3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5C94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6316E"/>
    <w:rsid w:val="00783351"/>
    <w:rsid w:val="007840F2"/>
    <w:rsid w:val="0079232A"/>
    <w:rsid w:val="007936D6"/>
    <w:rsid w:val="007961C8"/>
    <w:rsid w:val="007A0E1B"/>
    <w:rsid w:val="007A50FC"/>
    <w:rsid w:val="007B01C8"/>
    <w:rsid w:val="007C0EE0"/>
    <w:rsid w:val="007C3679"/>
    <w:rsid w:val="007C3D44"/>
    <w:rsid w:val="007D5B61"/>
    <w:rsid w:val="007D6504"/>
    <w:rsid w:val="007E2F69"/>
    <w:rsid w:val="00804F07"/>
    <w:rsid w:val="00811B3D"/>
    <w:rsid w:val="008124A1"/>
    <w:rsid w:val="008162C4"/>
    <w:rsid w:val="00825A09"/>
    <w:rsid w:val="00830AB1"/>
    <w:rsid w:val="00833FCD"/>
    <w:rsid w:val="00842991"/>
    <w:rsid w:val="008439F5"/>
    <w:rsid w:val="00851D3A"/>
    <w:rsid w:val="00853DA6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B6066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421"/>
    <w:rsid w:val="00975C49"/>
    <w:rsid w:val="0098254A"/>
    <w:rsid w:val="00982B82"/>
    <w:rsid w:val="009A7F92"/>
    <w:rsid w:val="009B1D3C"/>
    <w:rsid w:val="009C43E2"/>
    <w:rsid w:val="009C7756"/>
    <w:rsid w:val="009D11D4"/>
    <w:rsid w:val="009E300C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11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0C4F"/>
    <w:rsid w:val="00B34079"/>
    <w:rsid w:val="00B5040B"/>
    <w:rsid w:val="00B52AA1"/>
    <w:rsid w:val="00B56418"/>
    <w:rsid w:val="00B56730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445D"/>
    <w:rsid w:val="00BD4EEE"/>
    <w:rsid w:val="00BD5853"/>
    <w:rsid w:val="00BE7370"/>
    <w:rsid w:val="00BF0C03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CF70DA"/>
    <w:rsid w:val="00D00D57"/>
    <w:rsid w:val="00D041D9"/>
    <w:rsid w:val="00D042B2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54D9F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B74B1"/>
    <w:rsid w:val="00DC3CA2"/>
    <w:rsid w:val="00DC6A92"/>
    <w:rsid w:val="00DD146A"/>
    <w:rsid w:val="00DD3E9D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52D5D"/>
    <w:rsid w:val="00E62428"/>
    <w:rsid w:val="00E64482"/>
    <w:rsid w:val="00E65685"/>
    <w:rsid w:val="00E73190"/>
    <w:rsid w:val="00E73CEB"/>
    <w:rsid w:val="00E74358"/>
    <w:rsid w:val="00E83542"/>
    <w:rsid w:val="00E85AEF"/>
    <w:rsid w:val="00EA53C6"/>
    <w:rsid w:val="00EB1A56"/>
    <w:rsid w:val="00EB7CDE"/>
    <w:rsid w:val="00EC4454"/>
    <w:rsid w:val="00ED68AA"/>
    <w:rsid w:val="00ED6A5D"/>
    <w:rsid w:val="00EE1459"/>
    <w:rsid w:val="00EE1FBF"/>
    <w:rsid w:val="00EF2017"/>
    <w:rsid w:val="00EF74CA"/>
    <w:rsid w:val="00F04280"/>
    <w:rsid w:val="00F04465"/>
    <w:rsid w:val="00F122EC"/>
    <w:rsid w:val="00F25591"/>
    <w:rsid w:val="00F259C4"/>
    <w:rsid w:val="00F30C00"/>
    <w:rsid w:val="00F365F2"/>
    <w:rsid w:val="00F43919"/>
    <w:rsid w:val="00F61E33"/>
    <w:rsid w:val="00F70CBC"/>
    <w:rsid w:val="00F73EFD"/>
    <w:rsid w:val="00F76A8D"/>
    <w:rsid w:val="00F81AD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9E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2025-10-31T11:06:00Z</cp:lastPrinted>
  <dcterms:created xsi:type="dcterms:W3CDTF">2026-01-09T11:59:00Z</dcterms:created>
  <dcterms:modified xsi:type="dcterms:W3CDTF">2026-01-09T11:59:00Z</dcterms:modified>
</cp:coreProperties>
</file>