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D3BEA" w14:textId="4FC373E3" w:rsidR="00610D53" w:rsidRDefault="00913FB5" w:rsidP="002535B5">
      <w:pPr>
        <w:spacing w:line="360" w:lineRule="auto"/>
        <w:jc w:val="center"/>
        <w:rPr>
          <w:b/>
          <w:bCs/>
          <w:sz w:val="24"/>
          <w:szCs w:val="24"/>
        </w:rPr>
      </w:pPr>
      <w:r w:rsidRPr="002535B5">
        <w:rPr>
          <w:b/>
          <w:bCs/>
          <w:sz w:val="24"/>
          <w:szCs w:val="24"/>
        </w:rPr>
        <w:t>W skład majątku Rakoniewickiego Ośrodka Kultury na dzień 31 grudnia 20</w:t>
      </w:r>
      <w:r w:rsidR="00A0051B">
        <w:rPr>
          <w:b/>
          <w:bCs/>
          <w:sz w:val="24"/>
          <w:szCs w:val="24"/>
        </w:rPr>
        <w:t>20</w:t>
      </w:r>
      <w:r w:rsidRPr="002535B5">
        <w:rPr>
          <w:b/>
          <w:bCs/>
          <w:sz w:val="24"/>
          <w:szCs w:val="24"/>
        </w:rPr>
        <w:t xml:space="preserve"> roku wchodzą następujące składniki:</w:t>
      </w:r>
    </w:p>
    <w:p w14:paraId="1C8D6D86" w14:textId="77777777" w:rsidR="002535B5" w:rsidRPr="002535B5" w:rsidRDefault="002535B5" w:rsidP="002535B5">
      <w:pPr>
        <w:spacing w:line="360" w:lineRule="auto"/>
        <w:jc w:val="center"/>
        <w:rPr>
          <w:b/>
          <w:bCs/>
          <w:sz w:val="24"/>
          <w:szCs w:val="24"/>
        </w:rPr>
      </w:pPr>
    </w:p>
    <w:p w14:paraId="281045D8" w14:textId="011C1C64" w:rsidR="00913FB5" w:rsidRPr="002535B5" w:rsidRDefault="00913FB5" w:rsidP="002535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535B5">
        <w:rPr>
          <w:sz w:val="24"/>
          <w:szCs w:val="24"/>
        </w:rPr>
        <w:t xml:space="preserve">środki trwałe o wartości brutto </w:t>
      </w:r>
      <w:r w:rsidR="00A0051B">
        <w:rPr>
          <w:sz w:val="24"/>
          <w:szCs w:val="24"/>
        </w:rPr>
        <w:t>4.909.642,63</w:t>
      </w:r>
      <w:r w:rsidR="00985393" w:rsidRPr="002535B5">
        <w:rPr>
          <w:sz w:val="24"/>
          <w:szCs w:val="24"/>
        </w:rPr>
        <w:t xml:space="preserve"> zł</w:t>
      </w:r>
    </w:p>
    <w:p w14:paraId="13542E09" w14:textId="255A2BFE" w:rsidR="00913FB5" w:rsidRPr="002535B5" w:rsidRDefault="00913FB5" w:rsidP="002535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535B5">
        <w:rPr>
          <w:sz w:val="24"/>
          <w:szCs w:val="24"/>
        </w:rPr>
        <w:t>wartości niematerialne i prawne o wartości brutto</w:t>
      </w:r>
      <w:r w:rsidR="002535B5" w:rsidRPr="002535B5">
        <w:rPr>
          <w:sz w:val="24"/>
          <w:szCs w:val="24"/>
        </w:rPr>
        <w:t xml:space="preserve"> 4.112,51 zł</w:t>
      </w:r>
      <w:r w:rsidRPr="002535B5">
        <w:rPr>
          <w:sz w:val="24"/>
          <w:szCs w:val="24"/>
        </w:rPr>
        <w:t xml:space="preserve"> </w:t>
      </w:r>
    </w:p>
    <w:p w14:paraId="1F76DC73" w14:textId="373AA792" w:rsidR="00913FB5" w:rsidRPr="002535B5" w:rsidRDefault="00913FB5" w:rsidP="002535B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535B5">
        <w:rPr>
          <w:sz w:val="24"/>
          <w:szCs w:val="24"/>
        </w:rPr>
        <w:t xml:space="preserve">pozostałe składniki majątku o wartości brutto </w:t>
      </w:r>
      <w:r w:rsidR="00A0051B">
        <w:rPr>
          <w:sz w:val="24"/>
          <w:szCs w:val="24"/>
        </w:rPr>
        <w:t>535.703,96</w:t>
      </w:r>
      <w:r w:rsidR="002535B5" w:rsidRPr="002535B5">
        <w:rPr>
          <w:sz w:val="24"/>
          <w:szCs w:val="24"/>
        </w:rPr>
        <w:t xml:space="preserve"> zł. </w:t>
      </w:r>
    </w:p>
    <w:sectPr w:rsidR="00913FB5" w:rsidRPr="0025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A54C5"/>
    <w:multiLevelType w:val="hybridMultilevel"/>
    <w:tmpl w:val="9044E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FB5"/>
    <w:rsid w:val="00205ADA"/>
    <w:rsid w:val="002535B5"/>
    <w:rsid w:val="00610D53"/>
    <w:rsid w:val="00913FB5"/>
    <w:rsid w:val="00985393"/>
    <w:rsid w:val="00A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5855"/>
  <w15:docId w15:val="{AE4E9402-609F-4198-B1FE-384A221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dragon_jk@wp.pl</dc:creator>
  <cp:lastModifiedBy>Admin</cp:lastModifiedBy>
  <cp:revision>3</cp:revision>
  <dcterms:created xsi:type="dcterms:W3CDTF">2020-04-23T08:56:00Z</dcterms:created>
  <dcterms:modified xsi:type="dcterms:W3CDTF">2021-01-28T12:44:00Z</dcterms:modified>
</cp:coreProperties>
</file>