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D" w:rsidRDefault="00BF1C8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Opis</w:t>
      </w:r>
    </w:p>
    <w:p w:rsidR="007D326B" w:rsidRDefault="000762A7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Przedmiotu</w:t>
      </w:r>
      <w:r w:rsidR="00BF1C8D">
        <w:rPr>
          <w:rFonts w:ascii="Times New Roman" w:hAnsi="Times New Roman" w:cs="Times New Roman"/>
          <w:b/>
          <w:sz w:val="20"/>
          <w:szCs w:val="20"/>
        </w:rPr>
        <w:t xml:space="preserve"> Zamówienia ( O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BF1C8D">
        <w:rPr>
          <w:rFonts w:ascii="Times New Roman" w:hAnsi="Times New Roman" w:cs="Times New Roman"/>
          <w:b/>
          <w:sz w:val="20"/>
          <w:szCs w:val="20"/>
        </w:rPr>
        <w:t>Z )</w:t>
      </w:r>
    </w:p>
    <w:p w:rsidR="00BF1C8D" w:rsidRDefault="00BF1C8D" w:rsidP="00BF1C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5D61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5D6137" w:rsidRDefault="005D2BF3" w:rsidP="005D2B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5D6137" w:rsidRDefault="005D613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 w:rsidR="00EF54EE"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</w:t>
      </w:r>
      <w:r w:rsidR="00892BE3">
        <w:rPr>
          <w:rFonts w:ascii="Times New Roman" w:hAnsi="Times New Roman" w:cs="Times New Roman"/>
          <w:sz w:val="20"/>
          <w:szCs w:val="20"/>
        </w:rPr>
        <w:t>Daszyńskiego 5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63-000 Środa Wielkopolska </w:t>
      </w:r>
    </w:p>
    <w:p w:rsidR="00630D5E" w:rsidRPr="001A5D7E" w:rsidRDefault="00630D5E" w:rsidP="00630D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A5D7E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1A5D7E">
        <w:rPr>
          <w:rFonts w:ascii="Times New Roman" w:hAnsi="Times New Roman" w:cs="Times New Roman"/>
          <w:sz w:val="20"/>
          <w:szCs w:val="20"/>
        </w:rPr>
        <w:t xml:space="preserve">: 612852660 </w:t>
      </w:r>
    </w:p>
    <w:p w:rsidR="00630D5E" w:rsidRDefault="00630D5E" w:rsidP="00630D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faks: 612852660</w:t>
      </w:r>
    </w:p>
    <w:p w:rsidR="00630D5E" w:rsidRDefault="00630D5E" w:rsidP="00630D5E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9803F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F84497" w:rsidRDefault="00630D5E" w:rsidP="00630D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 internetowa: </w:t>
      </w:r>
      <w:hyperlink r:id="rId9" w:history="1">
        <w:r w:rsidR="00D22D46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https://bip.sejmiksredzki.pl/cms/16280/tusze_i_tonety</w:t>
        </w:r>
      </w:hyperlink>
      <w:r w:rsidR="00D22D46">
        <w:rPr>
          <w:rFonts w:ascii="Times New Roman" w:hAnsi="Times New Roman" w:cs="Times New Roman"/>
          <w:sz w:val="20"/>
          <w:szCs w:val="20"/>
        </w:rPr>
        <w:t>;</w:t>
      </w: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0D5E" w:rsidRDefault="00F84497" w:rsidP="00630D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Sukcesywna dostawa </w:t>
      </w:r>
      <w:r w:rsidR="00140797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 w:rsidR="00581494">
        <w:rPr>
          <w:rFonts w:ascii="Times New Roman" w:hAnsi="Times New Roman" w:cs="Times New Roman"/>
          <w:sz w:val="20"/>
          <w:szCs w:val="20"/>
        </w:rPr>
        <w:t xml:space="preserve"> w 202</w:t>
      </w:r>
      <w:r w:rsidR="000762A7">
        <w:rPr>
          <w:rFonts w:ascii="Times New Roman" w:hAnsi="Times New Roman" w:cs="Times New Roman"/>
          <w:sz w:val="20"/>
          <w:szCs w:val="20"/>
        </w:rPr>
        <w:t>2</w:t>
      </w:r>
      <w:r w:rsidR="00630D5E"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0762A7" w:rsidRDefault="000762A7" w:rsidP="000762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</w:p>
    <w:p w:rsidR="000762A7" w:rsidRDefault="000762A7" w:rsidP="000762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0762A7" w:rsidRDefault="000762A7" w:rsidP="000762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których jednostką obsługującą jest Samorządowe Centrum Usług Wspólnych w Środzie Wielkopolskiej.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postępowania: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6B6C" w:rsidRDefault="00630D5E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Zapytanie ofertowe</w:t>
      </w:r>
      <w:r w:rsidR="00CC6B6C">
        <w:rPr>
          <w:rFonts w:ascii="Times New Roman" w:hAnsi="Times New Roman" w:cs="Times New Roman"/>
          <w:sz w:val="20"/>
          <w:szCs w:val="20"/>
        </w:rPr>
        <w:t xml:space="preserve"> o wartości poniżej </w:t>
      </w:r>
      <w:r w:rsidR="000762A7">
        <w:rPr>
          <w:rFonts w:ascii="Times New Roman" w:hAnsi="Times New Roman" w:cs="Times New Roman"/>
          <w:sz w:val="20"/>
          <w:szCs w:val="20"/>
        </w:rPr>
        <w:t>130 000 tyś zł</w:t>
      </w:r>
      <w:r w:rsidR="00CC6B6C">
        <w:rPr>
          <w:rFonts w:ascii="Times New Roman" w:hAnsi="Times New Roman" w:cs="Times New Roman"/>
          <w:sz w:val="20"/>
          <w:szCs w:val="20"/>
        </w:rPr>
        <w:t>.</w:t>
      </w: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86EE3" w:rsidRDefault="00486EE3" w:rsidP="000762A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0D5E" w:rsidRPr="000762A7" w:rsidRDefault="00D37CB9" w:rsidP="000762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Wielkopolska, dnia </w:t>
      </w:r>
      <w:r w:rsidR="000762A7">
        <w:rPr>
          <w:rFonts w:ascii="Times New Roman" w:hAnsi="Times New Roman" w:cs="Times New Roman"/>
          <w:sz w:val="20"/>
          <w:szCs w:val="20"/>
        </w:rPr>
        <w:t>30</w:t>
      </w:r>
      <w:r w:rsidR="005F6100">
        <w:rPr>
          <w:rFonts w:ascii="Times New Roman" w:hAnsi="Times New Roman" w:cs="Times New Roman"/>
          <w:sz w:val="20"/>
          <w:szCs w:val="20"/>
        </w:rPr>
        <w:t xml:space="preserve"> </w:t>
      </w:r>
      <w:r w:rsidR="000762A7">
        <w:rPr>
          <w:rFonts w:ascii="Times New Roman" w:hAnsi="Times New Roman" w:cs="Times New Roman"/>
          <w:sz w:val="20"/>
          <w:szCs w:val="20"/>
        </w:rPr>
        <w:t xml:space="preserve">listopada </w:t>
      </w:r>
      <w:r w:rsidR="00581494">
        <w:rPr>
          <w:rFonts w:ascii="Times New Roman" w:hAnsi="Times New Roman" w:cs="Times New Roman"/>
          <w:sz w:val="20"/>
          <w:szCs w:val="20"/>
        </w:rPr>
        <w:t>202</w:t>
      </w:r>
      <w:r w:rsidR="000762A7">
        <w:rPr>
          <w:rFonts w:ascii="Times New Roman" w:hAnsi="Times New Roman" w:cs="Times New Roman"/>
          <w:sz w:val="20"/>
          <w:szCs w:val="20"/>
        </w:rPr>
        <w:t>1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</w:p>
    <w:p w:rsidR="00D5148F" w:rsidRDefault="00D5148F" w:rsidP="00D5148F">
      <w:pPr>
        <w:tabs>
          <w:tab w:val="left" w:pos="100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I. </w:t>
      </w:r>
      <w:r w:rsidRPr="00D5148F">
        <w:rPr>
          <w:rFonts w:ascii="Times New Roman" w:hAnsi="Times New Roman" w:cs="Times New Roman"/>
          <w:b/>
          <w:sz w:val="20"/>
          <w:szCs w:val="20"/>
        </w:rPr>
        <w:t>Opis</w:t>
      </w:r>
      <w:r>
        <w:rPr>
          <w:rFonts w:ascii="Times New Roman" w:hAnsi="Times New Roman" w:cs="Times New Roman"/>
          <w:b/>
          <w:sz w:val="20"/>
          <w:szCs w:val="20"/>
        </w:rPr>
        <w:t xml:space="preserve"> przedmiotu zamówienia</w:t>
      </w:r>
    </w:p>
    <w:p w:rsidR="00602C15" w:rsidRDefault="005F13B8" w:rsidP="00751C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Przedmiotem zamówienia są sukcesywne dostawy </w:t>
      </w:r>
      <w:r w:rsidR="0066284A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 w:rsidR="00581494">
        <w:rPr>
          <w:rFonts w:ascii="Times New Roman" w:hAnsi="Times New Roman" w:cs="Times New Roman"/>
          <w:sz w:val="20"/>
          <w:szCs w:val="20"/>
        </w:rPr>
        <w:t xml:space="preserve"> w</w:t>
      </w:r>
      <w:r w:rsid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581494">
        <w:rPr>
          <w:rFonts w:ascii="Times New Roman" w:hAnsi="Times New Roman" w:cs="Times New Roman"/>
          <w:sz w:val="20"/>
          <w:szCs w:val="20"/>
        </w:rPr>
        <w:t>202</w:t>
      </w:r>
      <w:r w:rsidR="00602C15">
        <w:rPr>
          <w:rFonts w:ascii="Times New Roman" w:hAnsi="Times New Roman" w:cs="Times New Roman"/>
          <w:sz w:val="20"/>
          <w:szCs w:val="20"/>
        </w:rPr>
        <w:t>2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 w:rsidR="0066284A">
        <w:rPr>
          <w:rFonts w:ascii="Times New Roman" w:hAnsi="Times New Roman" w:cs="Times New Roman"/>
          <w:sz w:val="20"/>
          <w:szCs w:val="20"/>
        </w:rPr>
        <w:t xml:space="preserve"> </w:t>
      </w:r>
      <w:r w:rsidR="00751C25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</w:t>
      </w:r>
      <w:proofErr w:type="spellStart"/>
      <w:r w:rsidR="00751C25">
        <w:rPr>
          <w:rFonts w:ascii="Times New Roman" w:hAnsi="Times New Roman" w:cs="Times New Roman"/>
          <w:sz w:val="20"/>
          <w:szCs w:val="20"/>
        </w:rPr>
        <w:t>ŚrodzieWielkopolskiej,Przedszkola</w:t>
      </w:r>
      <w:proofErr w:type="spellEnd"/>
      <w:r w:rsidR="00751C25">
        <w:rPr>
          <w:rFonts w:ascii="Times New Roman" w:hAnsi="Times New Roman" w:cs="Times New Roman"/>
          <w:sz w:val="20"/>
          <w:szCs w:val="20"/>
        </w:rPr>
        <w:t xml:space="preserve">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751C25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751C25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751C25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751C25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   Środzie Wielkopolskiej, Zespołu Szkół Rolniczych im. gen. Jana Henryka Dąbrowskiego, Centrum Kształcenia Zawodowego i Ustawicznego w Środzie Wielkopolskiej dla których jednostką obsługującą jest Samorządowe Centrum Usług Wspólnych w Środzie Wielkopolskiej </w:t>
      </w:r>
      <w:r w:rsidR="00516D68">
        <w:rPr>
          <w:rFonts w:ascii="Times New Roman" w:hAnsi="Times New Roman" w:cs="Times New Roman"/>
          <w:sz w:val="20"/>
          <w:szCs w:val="20"/>
        </w:rPr>
        <w:t xml:space="preserve">według bieżącego zapotrzebowania </w:t>
      </w:r>
    </w:p>
    <w:p w:rsidR="003D3C79" w:rsidRDefault="00516D68" w:rsidP="00751C25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   </w:t>
      </w:r>
      <w:r w:rsidR="003D3C79">
        <w:rPr>
          <w:rFonts w:ascii="Times New Roman" w:hAnsi="Times New Roman" w:cs="Times New Roman"/>
          <w:sz w:val="20"/>
          <w:szCs w:val="20"/>
        </w:rPr>
        <w:t>Jednostki objęte przedmiotem zamówienia:</w:t>
      </w:r>
    </w:p>
    <w:p w:rsidR="00630D5E" w:rsidRPr="00094EE0" w:rsidRDefault="00630D5E" w:rsidP="00751C25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a)Centrum Kształcenia Zawodowego i Ustawicznego w Środzie Wielkopolskiej, ul. Paderewskiego 27 63-000 Środa Wielkopolska</w:t>
      </w:r>
    </w:p>
    <w:p w:rsidR="00630D5E" w:rsidRPr="00094EE0" w:rsidRDefault="00630D5E" w:rsidP="00751C25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b)</w:t>
      </w:r>
      <w:r w:rsidRPr="00094EE0">
        <w:rPr>
          <w:rFonts w:ascii="Times New Roman" w:eastAsia="Times New Roman" w:hAnsi="Times New Roman" w:cs="Times New Roman"/>
          <w:sz w:val="20"/>
          <w:szCs w:val="20"/>
          <w:lang w:eastAsia="pl-PL"/>
        </w:rPr>
        <w:t>Liceum Ogólnokształcące im. Powstańców Wielkopolskich w Środzie Wielkopolskiej, ul. Ks. Kegla 1a, 63-000 Środa Wielkopolska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30D5E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D5E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D5E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D5E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D5E" w:rsidRPr="00094EE0" w:rsidTr="00BB131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c)Poradnia Psychologiczno – Pedagogiczna w Środzie Wielkopolskiej, ul. Żwirki i Wigury 3, 63-000 Środa Wielkopolska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d)Przedszkole Nr 3 Środa Wielkopolska, ul. Górki 5, 63-000 Środa Wielkopolska </w:t>
      </w:r>
    </w:p>
    <w:p w:rsidR="00630D5E" w:rsidRPr="00094EE0" w:rsidRDefault="0067489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e)</w:t>
      </w:r>
      <w:r w:rsidR="00630D5E" w:rsidRPr="00094EE0">
        <w:rPr>
          <w:rFonts w:ascii="Times New Roman" w:hAnsi="Times New Roman" w:cs="Times New Roman"/>
          <w:sz w:val="20"/>
          <w:szCs w:val="20"/>
        </w:rPr>
        <w:t xml:space="preserve">Samorządowe Centrum Usług Wspólnych w Środzie Wielkopolskiej, ul. Daszyńskiego 5, 63-000 Środa Wielkopolska 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f)Szkoła Podstawowa im. Gen. J.H. Dąbrowskiego w </w:t>
      </w:r>
      <w:proofErr w:type="spellStart"/>
      <w:r w:rsidRPr="00094EE0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Pr="00094EE0">
        <w:rPr>
          <w:rFonts w:ascii="Times New Roman" w:hAnsi="Times New Roman" w:cs="Times New Roman"/>
          <w:sz w:val="20"/>
          <w:szCs w:val="20"/>
        </w:rPr>
        <w:t xml:space="preserve"> Piątkowskim, ul. </w:t>
      </w:r>
      <w:proofErr w:type="spellStart"/>
      <w:r w:rsidRPr="00094EE0">
        <w:rPr>
          <w:rFonts w:ascii="Times New Roman" w:hAnsi="Times New Roman" w:cs="Times New Roman"/>
          <w:sz w:val="20"/>
          <w:szCs w:val="20"/>
        </w:rPr>
        <w:t>Starkówiec</w:t>
      </w:r>
      <w:proofErr w:type="spellEnd"/>
      <w:r w:rsidRPr="00094EE0">
        <w:rPr>
          <w:rFonts w:ascii="Times New Roman" w:hAnsi="Times New Roman" w:cs="Times New Roman"/>
          <w:sz w:val="20"/>
          <w:szCs w:val="20"/>
        </w:rPr>
        <w:t xml:space="preserve"> Piątkowski  2b, 63-013 Szlachcin,  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g)Szkoła Podstawowa Nr 2 z Oddziałami Integracyjnymi w Środzie Wielkopolskiej, ul. Dąbrowskiego 50, 63-000 Środa Wielkopolska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h)Szkoła Podstawowa Nr 3 w Środzie Wielkopolskiej, ul. 20 Października 2, 63-000 Środa Wielkopolska 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i)Szkoła Podstawowa im. gen. J.H. Dąbrowskiego w Słupi Wielkiej, Słupia Wielka 28, 63-000 Środa Wielkopolska  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j)Zespół Szkół Rolniczych im. gen. Jana Henryka Dąbrowskiego w Środzie Wielkopolskiej, ul. Kosynierów 2b, 63-000 Środa Wielkopolska</w:t>
      </w:r>
    </w:p>
    <w:p w:rsidR="00630D5E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k)Biblioteka Publiczna im. R. W. Berwińskiego, ul. Plac Zamkowy 7, 63-000 Środa Wielkopolska,</w:t>
      </w:r>
    </w:p>
    <w:p w:rsidR="00751C25" w:rsidRPr="00094EE0" w:rsidRDefault="00751C25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l) Bursa Powiatu Średzkiego ul. Daszyńskiego 5, 63-000 Środa Wielkopolska  </w:t>
      </w:r>
    </w:p>
    <w:p w:rsidR="005E07F6" w:rsidRDefault="0067489E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 </w:t>
      </w:r>
      <w:r w:rsidR="004E69A4">
        <w:rPr>
          <w:rFonts w:ascii="Times New Roman" w:hAnsi="Times New Roman" w:cs="Times New Roman"/>
          <w:sz w:val="20"/>
          <w:szCs w:val="20"/>
        </w:rPr>
        <w:t>Artykuły muszą być wolne od wad technicznych</w:t>
      </w:r>
      <w:r w:rsidR="005E07F6">
        <w:rPr>
          <w:rFonts w:ascii="Times New Roman" w:hAnsi="Times New Roman" w:cs="Times New Roman"/>
          <w:sz w:val="20"/>
          <w:szCs w:val="20"/>
        </w:rPr>
        <w:t>, dobrej jakości.</w:t>
      </w:r>
    </w:p>
    <w:p w:rsidR="009E0C71" w:rsidRDefault="005E07F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 Dostarczenie przedmiotu umowy następować będzie sukcesywnie od dnia </w:t>
      </w:r>
      <w:r w:rsidR="00581494">
        <w:rPr>
          <w:rFonts w:ascii="Times New Roman" w:hAnsi="Times New Roman" w:cs="Times New Roman"/>
          <w:sz w:val="20"/>
          <w:szCs w:val="20"/>
        </w:rPr>
        <w:t>01.01.202</w:t>
      </w:r>
      <w:r w:rsidR="00751C25">
        <w:rPr>
          <w:rFonts w:ascii="Times New Roman" w:hAnsi="Times New Roman" w:cs="Times New Roman"/>
          <w:sz w:val="20"/>
          <w:szCs w:val="20"/>
        </w:rPr>
        <w:t>2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581494">
        <w:rPr>
          <w:rFonts w:ascii="Times New Roman" w:hAnsi="Times New Roman" w:cs="Times New Roman"/>
          <w:sz w:val="20"/>
          <w:szCs w:val="20"/>
        </w:rPr>
        <w:t>31.12.202</w:t>
      </w:r>
      <w:r w:rsidR="00751C25">
        <w:rPr>
          <w:rFonts w:ascii="Times New Roman" w:hAnsi="Times New Roman" w:cs="Times New Roman"/>
          <w:sz w:val="20"/>
          <w:szCs w:val="20"/>
        </w:rPr>
        <w:t>2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 w:rsidR="00104B08">
        <w:rPr>
          <w:rFonts w:ascii="Times New Roman" w:hAnsi="Times New Roman" w:cs="Times New Roman"/>
          <w:sz w:val="20"/>
          <w:szCs w:val="20"/>
        </w:rPr>
        <w:t xml:space="preserve"> </w:t>
      </w:r>
      <w:r w:rsidR="00267CF0">
        <w:rPr>
          <w:rFonts w:ascii="Times New Roman" w:hAnsi="Times New Roman" w:cs="Times New Roman"/>
          <w:sz w:val="20"/>
          <w:szCs w:val="20"/>
        </w:rPr>
        <w:t xml:space="preserve">      </w:t>
      </w:r>
      <w:r w:rsidR="00104B08">
        <w:rPr>
          <w:rFonts w:ascii="Times New Roman" w:hAnsi="Times New Roman" w:cs="Times New Roman"/>
          <w:sz w:val="20"/>
          <w:szCs w:val="20"/>
        </w:rPr>
        <w:t xml:space="preserve">zgodnie z zamówieniami zamawiających jednostek składanymi </w:t>
      </w:r>
      <w:r w:rsidR="00A57033">
        <w:rPr>
          <w:rFonts w:ascii="Times New Roman" w:hAnsi="Times New Roman" w:cs="Times New Roman"/>
          <w:sz w:val="20"/>
          <w:szCs w:val="20"/>
        </w:rPr>
        <w:t>drogą elektroniczną 5 dni przed planowaną dostawą.</w:t>
      </w:r>
    </w:p>
    <w:p w:rsidR="00FE4734" w:rsidRDefault="009E0C71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   </w:t>
      </w:r>
      <w:r w:rsidR="00FE4734">
        <w:rPr>
          <w:rFonts w:ascii="Times New Roman" w:hAnsi="Times New Roman" w:cs="Times New Roman"/>
          <w:sz w:val="20"/>
          <w:szCs w:val="20"/>
        </w:rPr>
        <w:t>Szczegółowy opis przedmiotu zamówienia zawiera załącznik nr 1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FE4734">
        <w:rPr>
          <w:rFonts w:ascii="Times New Roman" w:hAnsi="Times New Roman" w:cs="Times New Roman"/>
          <w:sz w:val="20"/>
          <w:szCs w:val="20"/>
        </w:rPr>
        <w:t>Z.</w:t>
      </w:r>
    </w:p>
    <w:p w:rsidR="00267CF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 </w:t>
      </w:r>
      <w:r w:rsidR="00FE4734">
        <w:rPr>
          <w:rFonts w:ascii="Times New Roman" w:hAnsi="Times New Roman" w:cs="Times New Roman"/>
          <w:sz w:val="20"/>
          <w:szCs w:val="20"/>
        </w:rPr>
        <w:t>Wykonawca zapewnia transport i rozładunek dostarczonego towaru. Dostawa i rozładunek przedmiotu zamówienia</w:t>
      </w:r>
      <w:r>
        <w:rPr>
          <w:rFonts w:ascii="Times New Roman" w:hAnsi="Times New Roman" w:cs="Times New Roman"/>
          <w:sz w:val="20"/>
          <w:szCs w:val="20"/>
        </w:rPr>
        <w:t xml:space="preserve"> na koszt i ryzyko wykonawcy.</w:t>
      </w:r>
    </w:p>
    <w:p w:rsidR="00267CF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   Wykonawca zobowiązuje się wykonywać zobowiązania umowy z należytą starannością.</w:t>
      </w:r>
    </w:p>
    <w:p w:rsidR="00284F1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   </w:t>
      </w:r>
      <w:r w:rsidR="00E01E2F">
        <w:rPr>
          <w:rFonts w:ascii="Times New Roman" w:hAnsi="Times New Roman" w:cs="Times New Roman"/>
          <w:sz w:val="20"/>
          <w:szCs w:val="20"/>
        </w:rPr>
        <w:t xml:space="preserve">Wykonawca </w:t>
      </w:r>
      <w:r w:rsidR="00FE46C0">
        <w:rPr>
          <w:rFonts w:ascii="Times New Roman" w:hAnsi="Times New Roman" w:cs="Times New Roman"/>
          <w:sz w:val="20"/>
          <w:szCs w:val="20"/>
        </w:rPr>
        <w:t xml:space="preserve">przy wykonaniu umowy ponosi pełną odpowiedzialność </w:t>
      </w:r>
      <w:r w:rsidR="00284F10">
        <w:rPr>
          <w:rFonts w:ascii="Times New Roman" w:hAnsi="Times New Roman" w:cs="Times New Roman"/>
          <w:sz w:val="20"/>
          <w:szCs w:val="20"/>
        </w:rPr>
        <w:t>za kompetentne, rzetelne i terminowe wykonanie zobowiązań wynikające z umowy.</w:t>
      </w:r>
    </w:p>
    <w:p w:rsidR="00284F10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   Wykonawca ponosi odpowiedzialność za wszelkie szkody wyrządzone podczas wykonywania zobowiązań umowy przez zatrudnione do wykonania umowy osoby.</w:t>
      </w:r>
    </w:p>
    <w:p w:rsidR="00EC4D56" w:rsidRDefault="000E7E83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="00EC4D56">
        <w:rPr>
          <w:rFonts w:ascii="Times New Roman" w:hAnsi="Times New Roman" w:cs="Times New Roman"/>
          <w:sz w:val="20"/>
          <w:szCs w:val="20"/>
        </w:rPr>
        <w:t>Realizacja zamówienia następować będzie według faktycznych potrzeb zamawiającego, na podstawie zamówień częściowych.</w:t>
      </w:r>
    </w:p>
    <w:p w:rsidR="000E7E83" w:rsidRDefault="000E7E83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  Zgodnie z zapisami istotnych warunków umowy:</w:t>
      </w:r>
    </w:p>
    <w:p w:rsidR="000E7E83" w:rsidRDefault="005A3E70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Towar jest objęty gwarancją na okres zgodny ze złożoną ofertą.</w:t>
      </w:r>
    </w:p>
    <w:p w:rsidR="005A3E70" w:rsidRDefault="005A3E70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Bieg terminu na dochodzenie uprawnień </w:t>
      </w:r>
      <w:r w:rsidR="007E17D6">
        <w:rPr>
          <w:rFonts w:ascii="Times New Roman" w:hAnsi="Times New Roman" w:cs="Times New Roman"/>
          <w:sz w:val="20"/>
          <w:szCs w:val="20"/>
        </w:rPr>
        <w:t>z tytułu gwarancji rozpoczyna się z dniem odbioru towaru w ramach danej dostawy.</w:t>
      </w:r>
    </w:p>
    <w:p w:rsidR="003C25A3" w:rsidRDefault="007E17D6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w okresie gwarancji towar okaże</w:t>
      </w:r>
      <w:r w:rsidR="00DB02BF">
        <w:rPr>
          <w:rFonts w:ascii="Times New Roman" w:hAnsi="Times New Roman" w:cs="Times New Roman"/>
          <w:sz w:val="20"/>
          <w:szCs w:val="20"/>
        </w:rPr>
        <w:t xml:space="preserve"> się wadliwy, tj. posiadający wadę możliwą do stwierdzenia dopiero po otwarciu opakowania, lub rozpoczęciu użytkowania towaru albo Zamawiający stwierdzi, </w:t>
      </w:r>
      <w:r w:rsidR="00A81CD4">
        <w:rPr>
          <w:rFonts w:ascii="Times New Roman" w:hAnsi="Times New Roman" w:cs="Times New Roman"/>
          <w:sz w:val="20"/>
          <w:szCs w:val="20"/>
        </w:rPr>
        <w:t xml:space="preserve">że wydajność, jakość lub niezawodność dostarczonego towaru niekorzystnie odbiega od parametrów </w:t>
      </w:r>
      <w:r w:rsidR="00A81CD4">
        <w:rPr>
          <w:rFonts w:ascii="Times New Roman" w:hAnsi="Times New Roman" w:cs="Times New Roman"/>
          <w:sz w:val="20"/>
          <w:szCs w:val="20"/>
        </w:rPr>
        <w:lastRenderedPageBreak/>
        <w:t xml:space="preserve">towaru zalecanego przez producenta urządzenia, do którego jest przeznaczony, Zamawiający zgłosi </w:t>
      </w:r>
      <w:r w:rsidR="007901EB">
        <w:rPr>
          <w:rFonts w:ascii="Times New Roman" w:hAnsi="Times New Roman" w:cs="Times New Roman"/>
          <w:sz w:val="20"/>
          <w:szCs w:val="20"/>
        </w:rPr>
        <w:t>Wykonawcy reklamację za pomocą poczty elektronicznej lub faksu, a Wykonawca w terminie 3 dni roboczych od momentu zgłoszenia wady wymieni w ramach gwarancji towar na nowy, wolny od wad albo przekaże Zamawiającemu dokumenty potwierdzające bezz</w:t>
      </w:r>
      <w:r w:rsidR="003C25A3">
        <w:rPr>
          <w:rFonts w:ascii="Times New Roman" w:hAnsi="Times New Roman" w:cs="Times New Roman"/>
          <w:sz w:val="20"/>
          <w:szCs w:val="20"/>
        </w:rPr>
        <w:t>asadność reklamacji.</w:t>
      </w:r>
    </w:p>
    <w:p w:rsidR="003C25A3" w:rsidRDefault="003C25A3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dokona na własny koszt i ryzyko wymiany towaru wadliwego na towar wolny od wad.</w:t>
      </w:r>
    </w:p>
    <w:p w:rsidR="00873132" w:rsidRDefault="0052332D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reklamacja, o której mowa w ust.3 dotyczy towaru równoważnego, powtórne stwierdzenie przez Zamawiaj</w:t>
      </w:r>
      <w:r w:rsidR="00C70005">
        <w:rPr>
          <w:rFonts w:ascii="Times New Roman" w:hAnsi="Times New Roman" w:cs="Times New 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>cego tej samej wady skutkować będzie tym, że Wykonawca wymieni zgłoszony do reklamacji towar na towar oryginalny zalecany</w:t>
      </w:r>
      <w:r w:rsidR="00C70005">
        <w:rPr>
          <w:rFonts w:ascii="Times New Roman" w:hAnsi="Times New Roman" w:cs="Times New Roman"/>
          <w:sz w:val="20"/>
          <w:szCs w:val="20"/>
        </w:rPr>
        <w:t xml:space="preserve"> przez producenta urządzenia, do którego jest przeznaczony, a także będzie zobowiązany, w terminie do zakończenia obowiązywania umowy, do dostarczenia w miejsce towaru równoważnego, będącego przedmiotem reklamacji – towaru oryginalnego zalecanego przez producenta urządzenia, do którego jest przeznaczony, z zachowaniem tej samej ceny – wskazanej w ofercie dla towaru równoważnego.</w:t>
      </w:r>
    </w:p>
    <w:p w:rsidR="00245770" w:rsidRDefault="00873132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gwarantuje, że towar dostarczony przez niego Zamawiającemu nie spowoduje uszkodzenia urządzeń, w których będzie zainstalowany i użytkowany, a także że Zamawiający nie</w:t>
      </w:r>
      <w:r w:rsidR="00630D5E">
        <w:rPr>
          <w:rFonts w:ascii="Times New Roman" w:hAnsi="Times New Roman" w:cs="Times New Roman"/>
          <w:sz w:val="20"/>
          <w:szCs w:val="20"/>
        </w:rPr>
        <w:t xml:space="preserve"> utraci </w:t>
      </w:r>
      <w:r w:rsidR="00245770">
        <w:rPr>
          <w:rFonts w:ascii="Times New Roman" w:hAnsi="Times New Roman" w:cs="Times New Roman"/>
          <w:sz w:val="20"/>
          <w:szCs w:val="20"/>
        </w:rPr>
        <w:t>praw gwarancji na te urządzenia.</w:t>
      </w:r>
    </w:p>
    <w:p w:rsidR="00366D8A" w:rsidRDefault="00245770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pokryje koszty naprawy urządzenia uszkodzonego w wyniku zastosowania dostarczonego przez niego </w:t>
      </w:r>
      <w:r w:rsidR="006C0F29">
        <w:rPr>
          <w:rFonts w:ascii="Times New Roman" w:hAnsi="Times New Roman" w:cs="Times New Roman"/>
          <w:sz w:val="20"/>
          <w:szCs w:val="20"/>
        </w:rPr>
        <w:t>towaru wadliwego lub nie spełniającego parametrów towaru oryginalnego, zalecanego przez producenta urządzenia. Konieczność dokonania naprawy urządzenia</w:t>
      </w:r>
      <w:r w:rsidR="000F7D53">
        <w:rPr>
          <w:rFonts w:ascii="Times New Roman" w:hAnsi="Times New Roman" w:cs="Times New Roman"/>
          <w:sz w:val="20"/>
          <w:szCs w:val="20"/>
        </w:rPr>
        <w:t xml:space="preserve"> </w:t>
      </w:r>
      <w:r w:rsidR="00EB77D8">
        <w:rPr>
          <w:rFonts w:ascii="Times New Roman" w:hAnsi="Times New Roman" w:cs="Times New Roman"/>
          <w:sz w:val="20"/>
          <w:szCs w:val="20"/>
        </w:rPr>
        <w:t xml:space="preserve">uszkodzonego </w:t>
      </w:r>
      <w:r w:rsidR="0033599F">
        <w:rPr>
          <w:rFonts w:ascii="Times New Roman" w:hAnsi="Times New Roman" w:cs="Times New Roman"/>
          <w:sz w:val="20"/>
          <w:szCs w:val="20"/>
        </w:rPr>
        <w:t xml:space="preserve">w </w:t>
      </w:r>
      <w:r w:rsidR="00EB77D8">
        <w:rPr>
          <w:rFonts w:ascii="Times New Roman" w:hAnsi="Times New Roman" w:cs="Times New Roman"/>
          <w:sz w:val="20"/>
          <w:szCs w:val="20"/>
        </w:rPr>
        <w:t>wyniku zastosowania dostarczonego przez Wykonawcę towaru równoważnego nie spełniającego</w:t>
      </w:r>
      <w:r w:rsidR="0033599F">
        <w:rPr>
          <w:rFonts w:ascii="Times New Roman" w:hAnsi="Times New Roman" w:cs="Times New Roman"/>
          <w:sz w:val="20"/>
          <w:szCs w:val="20"/>
        </w:rPr>
        <w:t xml:space="preserve"> parametrów towaru oryginalnego oraz zakres tej naprawy zostaną ustalone na podstawie pisemnej opinii autoryzowanego serwisu producenta</w:t>
      </w:r>
      <w:r w:rsidR="00160A2A">
        <w:rPr>
          <w:rFonts w:ascii="Times New Roman" w:hAnsi="Times New Roman" w:cs="Times New Roman"/>
          <w:sz w:val="20"/>
          <w:szCs w:val="20"/>
        </w:rPr>
        <w:t xml:space="preserve"> urządzenia, którą strony umowy uznają za ostateczną i niepodważalną. Naprawa urządzenia zostanie wykonana w serwisie autoryzowanym </w:t>
      </w:r>
      <w:r w:rsidR="00243D3B">
        <w:rPr>
          <w:rFonts w:ascii="Times New Roman" w:hAnsi="Times New Roman" w:cs="Times New Roman"/>
          <w:sz w:val="20"/>
          <w:szCs w:val="20"/>
        </w:rPr>
        <w:t xml:space="preserve">przez producenta urządzenia a jej koszty Zamawiający potrąci z dowolnej należności Wykonawcy, na podstawie odrębnej noty księgowej sporządzonej w oparciu o fakturę wystawioną przez serwis. </w:t>
      </w:r>
      <w:r w:rsidR="00366D8A">
        <w:rPr>
          <w:rFonts w:ascii="Times New Roman" w:hAnsi="Times New Roman" w:cs="Times New Roman"/>
          <w:sz w:val="20"/>
          <w:szCs w:val="20"/>
        </w:rPr>
        <w:t>W przypadku niewystawienia faktur, zapłata kosztów naprawy nastąpi w terminie 7 dni od dnia otrzymania przez Wykonawcę noty obciążeniowej.</w:t>
      </w:r>
    </w:p>
    <w:p w:rsidR="00A045AB" w:rsidRDefault="00366D8A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</w:t>
      </w:r>
      <w:r w:rsidR="00724ECF">
        <w:rPr>
          <w:rFonts w:ascii="Times New Roman" w:hAnsi="Times New Roman" w:cs="Times New Roman"/>
          <w:sz w:val="20"/>
          <w:szCs w:val="20"/>
        </w:rPr>
        <w:t xml:space="preserve">utraty przez Zamawiającego uprawnień gwarancyjnych przysługujących na urządzenie albo odmowy wykonania gwarancyjnego świadczenia serwisowego </w:t>
      </w:r>
      <w:r w:rsidR="004B5D2C">
        <w:rPr>
          <w:rFonts w:ascii="Times New Roman" w:hAnsi="Times New Roman" w:cs="Times New Roman"/>
          <w:sz w:val="20"/>
          <w:szCs w:val="20"/>
        </w:rPr>
        <w:t xml:space="preserve">przez serwis autoryzowany przez producenta urządzenia z powodu zastosowania dostarczonego przez Wykonawcę towaru równoważnego, nie spełniającego </w:t>
      </w:r>
      <w:r w:rsidR="00C27F61">
        <w:rPr>
          <w:rFonts w:ascii="Times New Roman" w:hAnsi="Times New Roman" w:cs="Times New Roman"/>
          <w:sz w:val="20"/>
          <w:szCs w:val="20"/>
        </w:rPr>
        <w:t>parametrów towaru oryginalnego, zalecanego przez producenta urządzenia, do którego jest przeznaczony, bez względu na rodzaj uszkodzenia</w:t>
      </w:r>
      <w:r w:rsidR="00561E81">
        <w:rPr>
          <w:rFonts w:ascii="Times New Roman" w:hAnsi="Times New Roman" w:cs="Times New Roman"/>
          <w:sz w:val="20"/>
          <w:szCs w:val="20"/>
        </w:rPr>
        <w:t xml:space="preserve"> (wadliwego działania) Wykonawca nieodwołanie zobowiązuje się do wymiany uszkodzonego urządzenia lub </w:t>
      </w:r>
      <w:r w:rsidR="00B441CA">
        <w:rPr>
          <w:rFonts w:ascii="Times New Roman" w:hAnsi="Times New Roman" w:cs="Times New Roman"/>
          <w:sz w:val="20"/>
          <w:szCs w:val="20"/>
        </w:rPr>
        <w:t>urządzenia wadliwie działającego na urządzenie fabrycznie nowe tego samego producenta i typu.</w:t>
      </w:r>
      <w:r w:rsidR="00C10174">
        <w:rPr>
          <w:rFonts w:ascii="Times New Roman" w:hAnsi="Times New Roman" w:cs="Times New Roman"/>
          <w:sz w:val="20"/>
          <w:szCs w:val="20"/>
        </w:rPr>
        <w:t xml:space="preserve"> W przypadku gdyby zaniechano produkcji danego modelu urządzenia Wykonawca wymieni uszkodzone urządzenie </w:t>
      </w:r>
      <w:r w:rsidR="00E874CA">
        <w:rPr>
          <w:rFonts w:ascii="Times New Roman" w:hAnsi="Times New Roman" w:cs="Times New Roman"/>
          <w:sz w:val="20"/>
          <w:szCs w:val="20"/>
        </w:rPr>
        <w:t xml:space="preserve">na nowe, o parametrach nie gorszych od urządzenia uszkodzonego, którego typ i model Wykonawca uzgodni z Zamawiającym. </w:t>
      </w:r>
      <w:r w:rsidR="00A045AB">
        <w:rPr>
          <w:rFonts w:ascii="Times New Roman" w:hAnsi="Times New Roman" w:cs="Times New Roman"/>
          <w:sz w:val="20"/>
          <w:szCs w:val="20"/>
        </w:rPr>
        <w:t>Wymiana nastąpi w terminie 30 dni od dnia zgłoszenia jej konieczności za pomocą faksu lub poczty elektronicznej.</w:t>
      </w:r>
    </w:p>
    <w:p w:rsidR="0015469D" w:rsidRDefault="00A045AB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Prawa i obowiązki Zamawiającego i Wykonawcy w zakresie udzielonej gwarancji regulują w pierwszej kolejności postanowienia zawarte w nin</w:t>
      </w:r>
      <w:r w:rsidR="00A471C3">
        <w:rPr>
          <w:rFonts w:ascii="Times New Roman" w:hAnsi="Times New Roman" w:cs="Times New Roman"/>
          <w:sz w:val="20"/>
          <w:szCs w:val="20"/>
        </w:rPr>
        <w:t xml:space="preserve">iejszej umowie oraz przepisy Kodeksu cywilnego, a jakiekolwiek dokumenty gwarancyjne wydane przez Wykonawcę </w:t>
      </w:r>
      <w:r w:rsidR="00896F65">
        <w:rPr>
          <w:rFonts w:ascii="Times New Roman" w:hAnsi="Times New Roman" w:cs="Times New Roman"/>
          <w:sz w:val="20"/>
          <w:szCs w:val="20"/>
        </w:rPr>
        <w:t xml:space="preserve">tylko pod warunkiem, że nie są z nimi sprzeczne lub że nie przewidują rozwiązań mniej korzystnych dla Zamawiającego. </w:t>
      </w:r>
      <w:r w:rsidR="00235FBE">
        <w:rPr>
          <w:rFonts w:ascii="Times New Roman" w:hAnsi="Times New Roman" w:cs="Times New Roman"/>
          <w:sz w:val="20"/>
          <w:szCs w:val="20"/>
        </w:rPr>
        <w:t xml:space="preserve">Jakiekolwiek postanowienia dokumentów gwarancyjnych wydanych przez Wykonawcę, sprzeczne z warunkami określonymi niniejszą umową albo nakładające </w:t>
      </w:r>
      <w:r w:rsidR="0015469D">
        <w:rPr>
          <w:rFonts w:ascii="Times New Roman" w:hAnsi="Times New Roman" w:cs="Times New Roman"/>
          <w:sz w:val="20"/>
          <w:szCs w:val="20"/>
        </w:rPr>
        <w:t>Zamawiającego dalej idące obowiązki niż wynikające z niniejszej umowy, uważa się za niewiążące.</w:t>
      </w:r>
    </w:p>
    <w:p w:rsidR="00C74F12" w:rsidRDefault="0015469D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Koszty serwisu gwarancyjnego, w tym </w:t>
      </w:r>
      <w:r w:rsidR="004526B9">
        <w:rPr>
          <w:rFonts w:ascii="Times New Roman" w:hAnsi="Times New Roman" w:cs="Times New Roman"/>
          <w:sz w:val="20"/>
          <w:szCs w:val="20"/>
        </w:rPr>
        <w:t>koszty</w:t>
      </w:r>
      <w:r w:rsidR="002C3051">
        <w:rPr>
          <w:rFonts w:ascii="Times New Roman" w:hAnsi="Times New Roman" w:cs="Times New Roman"/>
          <w:sz w:val="20"/>
          <w:szCs w:val="20"/>
        </w:rPr>
        <w:t>: dojazdu do jednostki Zamawiającego, sprowadzenia i dostarczenia towaru wolnego od wad są wliczone w wynagrodzenie</w:t>
      </w:r>
      <w:r w:rsidR="00C74F12">
        <w:rPr>
          <w:rFonts w:ascii="Times New Roman" w:hAnsi="Times New Roman" w:cs="Times New Roman"/>
          <w:sz w:val="20"/>
          <w:szCs w:val="20"/>
        </w:rPr>
        <w:t xml:space="preserve"> o którym mowa w §2 ust.1 umowy.</w:t>
      </w:r>
    </w:p>
    <w:p w:rsidR="00751C25" w:rsidRDefault="00C74F12" w:rsidP="00516D68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wady towaru Wykonawca ponosi także odpowiedzialność z tytułu rękojmi na zasadach określonych w kodeksie cywilnym.</w:t>
      </w:r>
      <w:r w:rsidR="004526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4D56" w:rsidRPr="00751C25" w:rsidRDefault="00751C25" w:rsidP="00751C2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751C25">
        <w:rPr>
          <w:rFonts w:ascii="Times New Roman" w:hAnsi="Times New Roman" w:cs="Times New Roman"/>
          <w:sz w:val="20"/>
          <w:szCs w:val="20"/>
        </w:rPr>
        <w:t>Wykonawca zobowiązany będzie do bezpłatnego odbioru zużytych tonerów, tuszy i bębnów dostarczonych przez Wykonawcę z siedziby Zamawiającego po telefonicznym uzgodnieniu z Zamawiającym, w terminie do 14 dni od daty zgłoszenia przez Zamawiającego.</w:t>
      </w:r>
      <w:r w:rsidR="00243D3B" w:rsidRPr="00751C25">
        <w:rPr>
          <w:rFonts w:ascii="Times New Roman" w:hAnsi="Times New Roman" w:cs="Times New Roman"/>
          <w:sz w:val="20"/>
          <w:szCs w:val="20"/>
        </w:rPr>
        <w:t xml:space="preserve">  </w:t>
      </w:r>
      <w:r w:rsidR="00160A2A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33599F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EB77D8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C70005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52332D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3C25A3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A81CD4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7E17D6" w:rsidRPr="0075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197F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II. </w:t>
      </w:r>
      <w:r w:rsidR="0047197F">
        <w:rPr>
          <w:rFonts w:ascii="Times New Roman" w:hAnsi="Times New Roman" w:cs="Times New Roman"/>
          <w:b/>
          <w:sz w:val="20"/>
          <w:szCs w:val="20"/>
        </w:rPr>
        <w:t>Opis części zamówienia, jeżeli zamawiający dopuszcza składanie ofert częściowych</w:t>
      </w:r>
    </w:p>
    <w:p w:rsidR="0047197F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6EE3" w:rsidRPr="00751C25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751C25" w:rsidRDefault="00751C25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5334" w:rsidRDefault="009E13FC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III. Termin realizacji zamówienia </w:t>
      </w:r>
    </w:p>
    <w:p w:rsidR="002A5334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2252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581494">
        <w:rPr>
          <w:rFonts w:ascii="Times New Roman" w:hAnsi="Times New Roman" w:cs="Times New Roman"/>
          <w:sz w:val="20"/>
          <w:szCs w:val="20"/>
        </w:rPr>
        <w:t>01.01.202</w:t>
      </w:r>
      <w:r w:rsidR="00751C25">
        <w:rPr>
          <w:rFonts w:ascii="Times New Roman" w:hAnsi="Times New Roman" w:cs="Times New Roman"/>
          <w:sz w:val="20"/>
          <w:szCs w:val="20"/>
        </w:rPr>
        <w:t>2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581494">
        <w:rPr>
          <w:rFonts w:ascii="Times New Roman" w:hAnsi="Times New Roman" w:cs="Times New Roman"/>
          <w:sz w:val="20"/>
          <w:szCs w:val="20"/>
        </w:rPr>
        <w:t>31.12.202</w:t>
      </w:r>
      <w:r w:rsidR="00751C25">
        <w:rPr>
          <w:rFonts w:ascii="Times New Roman" w:hAnsi="Times New Roman" w:cs="Times New Roman"/>
          <w:sz w:val="20"/>
          <w:szCs w:val="20"/>
        </w:rPr>
        <w:t>2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Warunki udziału w postępowaniu oraz opis sposobu dokonywania oceny spełnienia tych warunków</w:t>
      </w: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7AAE" w:rsidRPr="00937AAE" w:rsidRDefault="00937AAE" w:rsidP="00937AA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AAE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uprawnienia do wykonywania określonej działalności lub czynności, jeżeli przepisy prawa nakładają obowiązek ich posiadania takich uprawnień,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AD10DC" w:rsidRDefault="00AD10DC" w:rsidP="00AD10D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 szczegółowe dotyczące przedmiotu zamówienia:</w:t>
      </w:r>
    </w:p>
    <w:p w:rsidR="00AD10DC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zagwarantuje niezmienność cen jednostkowych oferowanych materiałów przez cały okres obowiązywania umowy.</w:t>
      </w:r>
    </w:p>
    <w:p w:rsidR="003D2170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będzie dostarczał materiały do każdej </w:t>
      </w:r>
      <w:r w:rsidR="00420F91">
        <w:rPr>
          <w:rFonts w:ascii="Times New Roman" w:hAnsi="Times New Roman" w:cs="Times New Roman"/>
          <w:sz w:val="20"/>
          <w:szCs w:val="20"/>
        </w:rPr>
        <w:t xml:space="preserve">jednostki </w:t>
      </w:r>
      <w:r>
        <w:rPr>
          <w:rFonts w:ascii="Times New Roman" w:hAnsi="Times New Roman" w:cs="Times New Roman"/>
          <w:sz w:val="20"/>
          <w:szCs w:val="20"/>
        </w:rPr>
        <w:t>wymienionej w rozdziale I pkt 2</w:t>
      </w:r>
      <w:r w:rsidR="00420F91">
        <w:rPr>
          <w:rFonts w:ascii="Times New Roman" w:hAnsi="Times New Roman" w:cs="Times New Roman"/>
          <w:sz w:val="20"/>
          <w:szCs w:val="20"/>
        </w:rPr>
        <w:t xml:space="preserve">  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420F91">
        <w:rPr>
          <w:rFonts w:ascii="Times New Roman" w:hAnsi="Times New Roman" w:cs="Times New Roman"/>
          <w:sz w:val="20"/>
          <w:szCs w:val="20"/>
        </w:rPr>
        <w:t xml:space="preserve">Z, każdorazowo na odrębne zamówienie, określające ich ilość i rodzaj, </w:t>
      </w:r>
      <w:r w:rsidR="003D2170">
        <w:rPr>
          <w:rFonts w:ascii="Times New Roman" w:hAnsi="Times New Roman" w:cs="Times New Roman"/>
          <w:sz w:val="20"/>
          <w:szCs w:val="20"/>
        </w:rPr>
        <w:t>przesyłane drogą elektroniczną, w ciągu pięciu dni roboczych od daty złożenia zamówienia.</w:t>
      </w:r>
    </w:p>
    <w:p w:rsidR="005A0FE8" w:rsidRDefault="005A0FE8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będzie dostarczał zamówione materiały własnym transportem, bez doliczania kosztów dostawy.</w:t>
      </w:r>
    </w:p>
    <w:p w:rsidR="00D51AEF" w:rsidRDefault="003D2170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zobowiąże się do uznania wad ukrytych dostarczonych materiałów i bezzwłocznej wymiany materiałów wadliwych</w:t>
      </w:r>
      <w:r w:rsidR="00D51AEF">
        <w:rPr>
          <w:rFonts w:ascii="Times New Roman" w:hAnsi="Times New Roman" w:cs="Times New Roman"/>
          <w:sz w:val="20"/>
          <w:szCs w:val="20"/>
        </w:rPr>
        <w:t>.</w:t>
      </w:r>
    </w:p>
    <w:p w:rsidR="00660E10" w:rsidRDefault="00D51AEF" w:rsidP="00516D68">
      <w:pPr>
        <w:pStyle w:val="Akapitzlist"/>
        <w:numPr>
          <w:ilvl w:val="0"/>
          <w:numId w:val="6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1AEF">
        <w:rPr>
          <w:rFonts w:ascii="Times New Roman" w:hAnsi="Times New Roman" w:cs="Times New Roman"/>
          <w:sz w:val="20"/>
          <w:szCs w:val="20"/>
        </w:rPr>
        <w:t>Oceny spełnienia wyżej wymienionych warunków Zamawiający dokona na podstawie oświadczeń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0E10">
        <w:rPr>
          <w:rFonts w:ascii="Times New Roman" w:hAnsi="Times New Roman" w:cs="Times New Roman"/>
          <w:sz w:val="20"/>
          <w:szCs w:val="20"/>
        </w:rPr>
        <w:t>wymienionych w punkcie V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660E10">
        <w:rPr>
          <w:rFonts w:ascii="Times New Roman" w:hAnsi="Times New Roman" w:cs="Times New Roman"/>
          <w:sz w:val="20"/>
          <w:szCs w:val="20"/>
        </w:rPr>
        <w:t>Z</w:t>
      </w:r>
    </w:p>
    <w:p w:rsidR="001E0CB3" w:rsidRDefault="00660E10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Wykaz oświadczeń lub dokumentów, jakie mają dostarczyć Wykonawcy w celu potwierdzenia spełnienia warunków udziału w post</w:t>
      </w:r>
      <w:r w:rsidR="001E0CB3">
        <w:rPr>
          <w:rFonts w:ascii="Times New Roman" w:hAnsi="Times New Roman" w:cs="Times New Roman"/>
          <w:b/>
          <w:sz w:val="20"/>
          <w:szCs w:val="20"/>
        </w:rPr>
        <w:t>ępowaniu</w:t>
      </w:r>
    </w:p>
    <w:p w:rsidR="001E0CB3" w:rsidRDefault="001E0CB3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6489" w:rsidRDefault="001E0CB3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formularz cenowy na</w:t>
      </w:r>
      <w:r w:rsidR="00476BA9">
        <w:rPr>
          <w:rFonts w:ascii="Times New Roman" w:hAnsi="Times New Roman" w:cs="Times New Roman"/>
          <w:sz w:val="20"/>
          <w:szCs w:val="20"/>
        </w:rPr>
        <w:t xml:space="preserve"> materiały eksploatacyjne</w:t>
      </w:r>
      <w:r w:rsidR="00942636">
        <w:rPr>
          <w:rFonts w:ascii="Times New Roman" w:hAnsi="Times New Roman" w:cs="Times New Roman"/>
          <w:sz w:val="20"/>
          <w:szCs w:val="20"/>
        </w:rPr>
        <w:t xml:space="preserve"> do drukarek i kopiarek</w:t>
      </w:r>
      <w:r w:rsidR="001964A4">
        <w:rPr>
          <w:rFonts w:ascii="Times New Roman" w:hAnsi="Times New Roman" w:cs="Times New Roman"/>
          <w:sz w:val="20"/>
          <w:szCs w:val="20"/>
        </w:rPr>
        <w:t>, o treści zgodnej ze wzorem stanowiącym załącznik nr 1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1964A4">
        <w:rPr>
          <w:rFonts w:ascii="Times New Roman" w:hAnsi="Times New Roman" w:cs="Times New Roman"/>
          <w:sz w:val="20"/>
          <w:szCs w:val="20"/>
        </w:rPr>
        <w:t>Z</w:t>
      </w:r>
      <w:r w:rsidR="007F6489">
        <w:rPr>
          <w:rFonts w:ascii="Times New Roman" w:hAnsi="Times New Roman" w:cs="Times New Roman"/>
          <w:sz w:val="20"/>
          <w:szCs w:val="20"/>
        </w:rPr>
        <w:t>.</w:t>
      </w:r>
    </w:p>
    <w:p w:rsidR="001519EA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2F3E97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spełnieniu warunków udziału w postępowaniu, o treści zgodnej ze wzorem stanowiącym </w:t>
      </w:r>
      <w:r w:rsidR="002F3E97">
        <w:rPr>
          <w:rFonts w:ascii="Times New Roman" w:hAnsi="Times New Roman" w:cs="Times New Roman"/>
          <w:sz w:val="20"/>
          <w:szCs w:val="20"/>
        </w:rPr>
        <w:t>załącznik nr 3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2F3E97">
        <w:rPr>
          <w:rFonts w:ascii="Times New Roman" w:hAnsi="Times New Roman" w:cs="Times New Roman"/>
          <w:sz w:val="20"/>
          <w:szCs w:val="20"/>
        </w:rPr>
        <w:t>Z.</w:t>
      </w:r>
    </w:p>
    <w:p w:rsidR="002F3E97" w:rsidRPr="00FF2E2C" w:rsidRDefault="002F3E97" w:rsidP="002F3E9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Aktualny odpis z właściwego rejestru albo aktualne zaświadczenie o wpisie do ewidencji działalności gospodarczej, jeżeli odrębne przepisy wymagają wpisu do rejestru lub zgłoszenia do ewidencji działalności gospodarczej, wystawionego nie wcześniej niż</w:t>
      </w:r>
      <w:r w:rsidRPr="001559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7B61FA" w:rsidRDefault="002F3E97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VI. Informacja o sposobie porozumiewania </w:t>
      </w:r>
      <w:r w:rsidR="007B61FA">
        <w:rPr>
          <w:rFonts w:ascii="Times New Roman" w:hAnsi="Times New Roman" w:cs="Times New Roman"/>
          <w:b/>
          <w:sz w:val="20"/>
          <w:szCs w:val="20"/>
        </w:rPr>
        <w:t>się zamawiającego z wykonawcami oraz przekazywania oświadczeń i dokumentów</w:t>
      </w:r>
    </w:p>
    <w:p w:rsidR="00942636" w:rsidRDefault="00942636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61FA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Postępowanie o udzielenie zamówienia prowadzi się w języku polskim.</w:t>
      </w:r>
    </w:p>
    <w:p w:rsidR="007B61FA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Postępowanie o udzielenie zamówienia prowadzi się z zachowaniem formy pisemnej.</w:t>
      </w:r>
    </w:p>
    <w:p w:rsidR="00B46C71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prowadzonym </w:t>
      </w:r>
      <w:r w:rsidR="00503ED7">
        <w:rPr>
          <w:rFonts w:ascii="Times New Roman" w:hAnsi="Times New Roman" w:cs="Times New Roman"/>
          <w:sz w:val="20"/>
          <w:szCs w:val="20"/>
        </w:rPr>
        <w:t>postę</w:t>
      </w:r>
      <w:r>
        <w:rPr>
          <w:rFonts w:ascii="Times New Roman" w:hAnsi="Times New Roman" w:cs="Times New Roman"/>
          <w:sz w:val="20"/>
          <w:szCs w:val="20"/>
        </w:rPr>
        <w:t>powaniu oświadczenia, wniosk</w:t>
      </w:r>
      <w:r w:rsidR="00503ED7">
        <w:rPr>
          <w:rFonts w:ascii="Times New Roman" w:hAnsi="Times New Roman" w:cs="Times New Roman"/>
          <w:sz w:val="20"/>
          <w:szCs w:val="20"/>
        </w:rPr>
        <w:t xml:space="preserve">i, zawiadomienia oraz informacje Zamawiający i Wykonawcy będą przekazywać pisemnie lub drogą elektroniczną. Jeżeli Zamawiający </w:t>
      </w:r>
      <w:r w:rsidR="008167BC">
        <w:rPr>
          <w:rFonts w:ascii="Times New Roman" w:hAnsi="Times New Roman" w:cs="Times New Roman"/>
          <w:sz w:val="20"/>
          <w:szCs w:val="20"/>
        </w:rPr>
        <w:t>lub Wykonawca przekazują oświadczenia, wnioski, zawiadomienia oraz informacje pocztą elektroniczną każda ze stron na żądanie drugiej niezwłocznie potwierdza fakt ich otrzymania.</w:t>
      </w:r>
    </w:p>
    <w:p w:rsidR="00645AC6" w:rsidRPr="00942636" w:rsidRDefault="005A0AE0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VII. Osoby uprawnione do porozumiewania się z Wykonawcami</w:t>
      </w:r>
    </w:p>
    <w:p w:rsidR="00645AC6" w:rsidRDefault="00645AC6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Osobą uprawnioną do porozumiewania się z wykonawcami są:</w:t>
      </w:r>
    </w:p>
    <w:p w:rsidR="003803FB" w:rsidRDefault="00645AC6" w:rsidP="003803FB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 xml:space="preserve">ytorycznych i formalno-prawnych: Dawid Strzelczyk – inspektor w Samorządowym                      Centrum Usług Wspólnych w Środzie Wielkopolskiej, tel. </w:t>
      </w:r>
      <w:r w:rsidR="00630D5E">
        <w:rPr>
          <w:rFonts w:ascii="Times New Roman" w:hAnsi="Times New Roman" w:cs="Times New Roman"/>
          <w:sz w:val="20"/>
          <w:szCs w:val="20"/>
        </w:rPr>
        <w:t>504350199</w:t>
      </w:r>
    </w:p>
    <w:p w:rsidR="003803FB" w:rsidRDefault="003803FB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VIII. Termin związania ofertą</w:t>
      </w:r>
    </w:p>
    <w:p w:rsidR="003803FB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Termin związania ofertą wynosi </w:t>
      </w:r>
      <w:r w:rsidR="00486EE3">
        <w:rPr>
          <w:rFonts w:ascii="Times New Roman" w:hAnsi="Times New Roman" w:cs="Times New Roman"/>
          <w:b/>
          <w:sz w:val="20"/>
          <w:szCs w:val="20"/>
        </w:rPr>
        <w:t>7</w:t>
      </w:r>
      <w:r w:rsidR="00630D5E">
        <w:rPr>
          <w:rFonts w:ascii="Times New Roman" w:hAnsi="Times New Roman" w:cs="Times New Roman"/>
          <w:sz w:val="20"/>
          <w:szCs w:val="20"/>
        </w:rPr>
        <w:t xml:space="preserve"> dni</w:t>
      </w:r>
    </w:p>
    <w:p w:rsidR="003803FB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Bieg terminu związania ofertą rozpoczyna się wraz z upływem terminu składania ofert.</w:t>
      </w:r>
    </w:p>
    <w:p w:rsidR="00B808EE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IX. Opis sposobu przygotowania oferty</w:t>
      </w:r>
    </w:p>
    <w:p w:rsidR="00B808EE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8EE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powinna zawierać oświadczenie i dokumenty wymienione w punkcie V niniejszego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B808EE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musi być sporządzona na piśmie, w języku polskim w formie zapewniającej pełną czytelność jej treści. Treść oferty musi odpowiadać treści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B808EE" w:rsidRDefault="00C93FA6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Oferta powinna być podpisana przez osobę lub osoby uprawnione do reprezentowania firmy, zgodnie z formą reprezentacji Wykonawcy zawartą w aktualnym odpisie z właściwego rejestru lub zaświadczeniu o wpisie do ewidencji działalności gospodarczej. Oferta może być podpisana również przez osobę umocowaną przez osobę </w:t>
      </w:r>
      <w:r w:rsidR="00D7385C">
        <w:rPr>
          <w:rFonts w:ascii="Times New Roman" w:hAnsi="Times New Roman" w:cs="Times New Roman"/>
          <w:sz w:val="20"/>
          <w:szCs w:val="20"/>
        </w:rPr>
        <w:t>uprawnioną, przy czym umocowanie musi być załączone do oferty.</w:t>
      </w:r>
    </w:p>
    <w:p w:rsidR="00D7385C" w:rsidRDefault="00D7385C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Wszelkie poprawki lub zmiany w treści oferty muszą być parafowane i datowane przez osobę podpisują</w:t>
      </w:r>
      <w:r w:rsidR="001268E1">
        <w:rPr>
          <w:rFonts w:ascii="Times New Roman" w:hAnsi="Times New Roman" w:cs="Times New Roman"/>
          <w:sz w:val="20"/>
          <w:szCs w:val="20"/>
        </w:rPr>
        <w:t>cą ofertę.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powinna być podana cyfrowo i słownie.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Każdy wykonawca może złożyć w niniejszym postępowaniu tylko jedną ofertę cenową pod rygorem wykluczenia z postępowania.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ponosi wszelkie koszty związane z przygotowaniem i złożeniem oferty.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Oferty należy składać w nieprzejrzystych, szczelnych, trwale zamkniętych i nienaruszonych kopertach lub opakowaniach, opatrzonych adresem Zamawiającego oraz napisem:</w:t>
      </w:r>
    </w:p>
    <w:p w:rsidR="000B7FF8" w:rsidRDefault="001268E1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Dostawa </w:t>
      </w:r>
      <w:r w:rsidR="00AC575F">
        <w:rPr>
          <w:rFonts w:ascii="Times New Roman" w:hAnsi="Times New Roman" w:cs="Times New Roman"/>
          <w:b/>
          <w:sz w:val="20"/>
          <w:szCs w:val="20"/>
        </w:rPr>
        <w:t>materiałów eksploatacyjnych do drukarek i kopiarek</w:t>
      </w:r>
      <w:r w:rsidR="00581494">
        <w:rPr>
          <w:rFonts w:ascii="Times New Roman" w:hAnsi="Times New Roman" w:cs="Times New Roman"/>
          <w:b/>
          <w:sz w:val="20"/>
          <w:szCs w:val="20"/>
        </w:rPr>
        <w:t xml:space="preserve"> w 202</w:t>
      </w:r>
      <w:r w:rsidR="00751C25">
        <w:rPr>
          <w:rFonts w:ascii="Times New Roman" w:hAnsi="Times New Roman" w:cs="Times New Roman"/>
          <w:b/>
          <w:sz w:val="20"/>
          <w:szCs w:val="20"/>
        </w:rPr>
        <w:t>2</w:t>
      </w:r>
      <w:r w:rsidR="00630D5E">
        <w:rPr>
          <w:rFonts w:ascii="Times New Roman" w:hAnsi="Times New Roman" w:cs="Times New Roman"/>
          <w:b/>
          <w:sz w:val="20"/>
          <w:szCs w:val="20"/>
        </w:rPr>
        <w:t>r.</w:t>
      </w:r>
    </w:p>
    <w:p w:rsidR="00751C25" w:rsidRPr="00751C25" w:rsidRDefault="00751C25" w:rsidP="00751C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1C25">
        <w:rPr>
          <w:rFonts w:ascii="Times New Roman" w:hAnsi="Times New Roman" w:cs="Times New Roman"/>
          <w:b/>
          <w:sz w:val="20"/>
          <w:szCs w:val="20"/>
        </w:rPr>
        <w:t>do Biblioteki Publicznej im. R.W. Berwińskiego, Samorządowego Centrum Usług Wspólnych w Środzie Wielkopolskiej,</w:t>
      </w:r>
    </w:p>
    <w:p w:rsidR="00751C25" w:rsidRPr="00751C25" w:rsidRDefault="00751C25" w:rsidP="00751C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1C25">
        <w:rPr>
          <w:rFonts w:ascii="Times New Roman" w:hAnsi="Times New Roman" w:cs="Times New Roman"/>
          <w:b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Pr="00751C25">
        <w:rPr>
          <w:rFonts w:ascii="Times New Roman" w:hAnsi="Times New Roman" w:cs="Times New Roman"/>
          <w:b/>
          <w:sz w:val="20"/>
          <w:szCs w:val="20"/>
        </w:rPr>
        <w:t>Starkówcu</w:t>
      </w:r>
      <w:proofErr w:type="spellEnd"/>
      <w:r w:rsidRPr="00751C25">
        <w:rPr>
          <w:rFonts w:ascii="Times New Roman" w:hAnsi="Times New Roman" w:cs="Times New Roman"/>
          <w:b/>
          <w:sz w:val="20"/>
          <w:szCs w:val="20"/>
        </w:rPr>
        <w:t xml:space="preserve"> Piątkowskim,   Poradni </w:t>
      </w:r>
      <w:proofErr w:type="spellStart"/>
      <w:r w:rsidRPr="00751C25">
        <w:rPr>
          <w:rFonts w:ascii="Times New Roman" w:hAnsi="Times New Roman" w:cs="Times New Roman"/>
          <w:b/>
          <w:sz w:val="20"/>
          <w:szCs w:val="20"/>
        </w:rPr>
        <w:t>Psychologiczno</w:t>
      </w:r>
      <w:proofErr w:type="spellEnd"/>
      <w:r w:rsidRPr="00751C25">
        <w:rPr>
          <w:rFonts w:ascii="Times New Roman" w:hAnsi="Times New Roman" w:cs="Times New Roman"/>
          <w:b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751C25" w:rsidRDefault="00751C25" w:rsidP="00751C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B7FF8" w:rsidRPr="008F782D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782D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0B7FF8" w:rsidRPr="008F782D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782D">
        <w:rPr>
          <w:rFonts w:ascii="Times New Roman" w:hAnsi="Times New Roman" w:cs="Times New Roman"/>
          <w:b/>
          <w:sz w:val="20"/>
          <w:szCs w:val="20"/>
        </w:rPr>
        <w:t>NIE OTWIERAĆ</w:t>
      </w:r>
      <w:r w:rsidR="00614547" w:rsidRPr="008F78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782D">
        <w:rPr>
          <w:rFonts w:ascii="Times New Roman" w:hAnsi="Times New Roman" w:cs="Times New Roman"/>
          <w:b/>
          <w:sz w:val="20"/>
          <w:szCs w:val="20"/>
        </w:rPr>
        <w:t xml:space="preserve">PRZED </w:t>
      </w:r>
      <w:r w:rsidR="008F782D" w:rsidRPr="008F782D">
        <w:rPr>
          <w:rFonts w:ascii="Times New Roman" w:hAnsi="Times New Roman" w:cs="Times New Roman"/>
          <w:b/>
          <w:sz w:val="20"/>
          <w:szCs w:val="20"/>
        </w:rPr>
        <w:t>09</w:t>
      </w:r>
      <w:r w:rsidR="004C2DF2" w:rsidRPr="008F782D">
        <w:rPr>
          <w:rFonts w:ascii="Times New Roman" w:hAnsi="Times New Roman" w:cs="Times New Roman"/>
          <w:b/>
          <w:sz w:val="20"/>
          <w:szCs w:val="20"/>
        </w:rPr>
        <w:t>.12</w:t>
      </w:r>
      <w:r w:rsidR="00581494" w:rsidRPr="008F782D">
        <w:rPr>
          <w:rFonts w:ascii="Times New Roman" w:hAnsi="Times New Roman" w:cs="Times New Roman"/>
          <w:b/>
          <w:sz w:val="20"/>
          <w:szCs w:val="20"/>
        </w:rPr>
        <w:t>.202</w:t>
      </w:r>
      <w:r w:rsidR="008F782D" w:rsidRPr="008F782D">
        <w:rPr>
          <w:rFonts w:ascii="Times New Roman" w:hAnsi="Times New Roman" w:cs="Times New Roman"/>
          <w:b/>
          <w:sz w:val="20"/>
          <w:szCs w:val="20"/>
        </w:rPr>
        <w:t>1</w:t>
      </w:r>
      <w:r w:rsidR="005F6100" w:rsidRPr="008F782D">
        <w:rPr>
          <w:rFonts w:ascii="Times New Roman" w:hAnsi="Times New Roman" w:cs="Times New Roman"/>
          <w:b/>
          <w:sz w:val="20"/>
          <w:szCs w:val="20"/>
        </w:rPr>
        <w:t>r</w:t>
      </w:r>
      <w:r w:rsidR="00630D5E" w:rsidRPr="008F782D">
        <w:rPr>
          <w:rFonts w:ascii="Times New Roman" w:hAnsi="Times New Roman" w:cs="Times New Roman"/>
          <w:b/>
          <w:sz w:val="20"/>
          <w:szCs w:val="20"/>
        </w:rPr>
        <w:t>.</w:t>
      </w:r>
      <w:r w:rsidRPr="008F78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1F25" w:rsidRPr="008F782D">
        <w:rPr>
          <w:rFonts w:ascii="Times New Roman" w:hAnsi="Times New Roman" w:cs="Times New Roman"/>
          <w:b/>
          <w:sz w:val="20"/>
          <w:szCs w:val="20"/>
        </w:rPr>
        <w:t>g</w:t>
      </w:r>
      <w:r w:rsidRPr="008F782D">
        <w:rPr>
          <w:rFonts w:ascii="Times New Roman" w:hAnsi="Times New Roman" w:cs="Times New Roman"/>
          <w:b/>
          <w:sz w:val="20"/>
          <w:szCs w:val="20"/>
        </w:rPr>
        <w:t>odz</w:t>
      </w:r>
      <w:proofErr w:type="spellEnd"/>
      <w:r w:rsidR="00581494" w:rsidRPr="008F782D">
        <w:rPr>
          <w:rFonts w:ascii="Times New Roman" w:hAnsi="Times New Roman" w:cs="Times New Roman"/>
          <w:b/>
          <w:sz w:val="20"/>
          <w:szCs w:val="20"/>
        </w:rPr>
        <w:t xml:space="preserve"> 11:00</w:t>
      </w:r>
    </w:p>
    <w:p w:rsidR="00571F25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X. Miejsce oraz termin składania i otwarcia ofert</w:t>
      </w:r>
    </w:p>
    <w:p w:rsidR="00571F25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571F25" w:rsidRDefault="00D67009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009"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630D5E">
        <w:rPr>
          <w:rFonts w:ascii="Times New Roman" w:hAnsi="Times New Roman" w:cs="Times New Roman"/>
          <w:sz w:val="20"/>
          <w:szCs w:val="20"/>
        </w:rPr>
        <w:t xml:space="preserve">gabinecie </w:t>
      </w:r>
      <w:r w:rsidR="008F782D">
        <w:rPr>
          <w:rFonts w:ascii="Times New Roman" w:hAnsi="Times New Roman" w:cs="Times New Roman"/>
          <w:sz w:val="20"/>
          <w:szCs w:val="20"/>
        </w:rPr>
        <w:t>nr 4 w</w:t>
      </w:r>
      <w:r w:rsidR="00630D5E">
        <w:rPr>
          <w:rFonts w:ascii="Times New Roman" w:hAnsi="Times New Roman" w:cs="Times New Roman"/>
          <w:sz w:val="20"/>
          <w:szCs w:val="20"/>
        </w:rPr>
        <w:t xml:space="preserve"> </w:t>
      </w:r>
      <w:r w:rsidRPr="00D67009">
        <w:rPr>
          <w:rFonts w:ascii="Times New Roman" w:hAnsi="Times New Roman" w:cs="Times New Roman"/>
          <w:sz w:val="20"/>
          <w:szCs w:val="20"/>
        </w:rPr>
        <w:t>Samorządow</w:t>
      </w:r>
      <w:r w:rsidR="008F782D">
        <w:rPr>
          <w:rFonts w:ascii="Times New Roman" w:hAnsi="Times New Roman" w:cs="Times New Roman"/>
          <w:sz w:val="20"/>
          <w:szCs w:val="20"/>
        </w:rPr>
        <w:t>ym</w:t>
      </w:r>
      <w:r w:rsidRPr="00D67009">
        <w:rPr>
          <w:rFonts w:ascii="Times New Roman" w:hAnsi="Times New Roman" w:cs="Times New Roman"/>
          <w:sz w:val="20"/>
          <w:szCs w:val="20"/>
        </w:rPr>
        <w:t xml:space="preserve"> Centrum Usług Wspólnych w Środzie Wielkopolskiej ul. </w:t>
      </w:r>
      <w:r w:rsidR="00486EE3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8F782D">
        <w:rPr>
          <w:rFonts w:ascii="Times New Roman" w:hAnsi="Times New Roman" w:cs="Times New Roman"/>
          <w:sz w:val="20"/>
          <w:szCs w:val="20"/>
        </w:rPr>
        <w:t>1</w:t>
      </w:r>
      <w:r w:rsidR="00486EE3">
        <w:rPr>
          <w:rFonts w:ascii="Times New Roman" w:hAnsi="Times New Roman" w:cs="Times New Roman"/>
          <w:sz w:val="20"/>
          <w:szCs w:val="20"/>
        </w:rPr>
        <w:t xml:space="preserve"> piętro</w:t>
      </w:r>
      <w:r w:rsidRPr="00D67009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8F782D" w:rsidRPr="008F782D">
        <w:rPr>
          <w:rFonts w:ascii="Times New Roman" w:hAnsi="Times New Roman" w:cs="Times New Roman"/>
          <w:b/>
          <w:sz w:val="20"/>
          <w:szCs w:val="20"/>
        </w:rPr>
        <w:t>09</w:t>
      </w:r>
      <w:r w:rsidR="004C2DF2" w:rsidRPr="008F782D">
        <w:rPr>
          <w:rFonts w:ascii="Times New Roman" w:hAnsi="Times New Roman" w:cs="Times New Roman"/>
          <w:b/>
          <w:sz w:val="20"/>
          <w:szCs w:val="20"/>
        </w:rPr>
        <w:t>.12</w:t>
      </w:r>
      <w:r w:rsidR="00581494" w:rsidRPr="008F782D">
        <w:rPr>
          <w:rFonts w:ascii="Times New Roman" w:hAnsi="Times New Roman" w:cs="Times New Roman"/>
          <w:b/>
          <w:sz w:val="20"/>
          <w:szCs w:val="20"/>
        </w:rPr>
        <w:t>.202</w:t>
      </w:r>
      <w:r w:rsidR="008F782D" w:rsidRPr="008F782D">
        <w:rPr>
          <w:rFonts w:ascii="Times New Roman" w:hAnsi="Times New Roman" w:cs="Times New Roman"/>
          <w:b/>
          <w:sz w:val="20"/>
          <w:szCs w:val="20"/>
        </w:rPr>
        <w:t>1</w:t>
      </w:r>
      <w:r w:rsidR="005F6100" w:rsidRPr="008F782D">
        <w:rPr>
          <w:rFonts w:ascii="Times New Roman" w:hAnsi="Times New Roman" w:cs="Times New Roman"/>
          <w:b/>
          <w:sz w:val="20"/>
          <w:szCs w:val="20"/>
        </w:rPr>
        <w:t>r</w:t>
      </w:r>
      <w:r w:rsidR="00FF11EE" w:rsidRPr="008F782D">
        <w:rPr>
          <w:rFonts w:ascii="Times New Roman" w:hAnsi="Times New Roman" w:cs="Times New Roman"/>
          <w:b/>
          <w:sz w:val="20"/>
          <w:szCs w:val="20"/>
        </w:rPr>
        <w:t>.</w:t>
      </w:r>
      <w:r w:rsidRPr="008F782D">
        <w:rPr>
          <w:rFonts w:ascii="Times New Roman" w:hAnsi="Times New Roman" w:cs="Times New Roman"/>
          <w:b/>
          <w:sz w:val="20"/>
          <w:szCs w:val="20"/>
        </w:rPr>
        <w:t xml:space="preserve"> do godziny </w:t>
      </w:r>
      <w:r w:rsidR="00486EE3" w:rsidRPr="008F782D">
        <w:rPr>
          <w:rFonts w:ascii="Times New Roman" w:hAnsi="Times New Roman" w:cs="Times New Roman"/>
          <w:b/>
          <w:sz w:val="20"/>
          <w:szCs w:val="20"/>
        </w:rPr>
        <w:t>10:45</w:t>
      </w:r>
      <w:r w:rsidRPr="008F782D">
        <w:rPr>
          <w:rFonts w:ascii="Times New Roman" w:hAnsi="Times New Roman" w:cs="Times New Roman"/>
          <w:sz w:val="20"/>
          <w:szCs w:val="20"/>
        </w:rPr>
        <w:t xml:space="preserve"> </w:t>
      </w:r>
      <w:r w:rsidRPr="00D67009">
        <w:rPr>
          <w:rFonts w:ascii="Times New Roman" w:hAnsi="Times New Roman" w:cs="Times New Roman"/>
          <w:sz w:val="20"/>
          <w:szCs w:val="20"/>
        </w:rPr>
        <w:t>pod rygorem nie rozpatrzenia oferty wniesionej po tym terminie – bez wzgl</w:t>
      </w:r>
      <w:r>
        <w:rPr>
          <w:rFonts w:ascii="Times New Roman" w:hAnsi="Times New Roman" w:cs="Times New Roman"/>
          <w:sz w:val="20"/>
          <w:szCs w:val="20"/>
        </w:rPr>
        <w:t xml:space="preserve">ędu na przyczyny </w:t>
      </w:r>
      <w:r w:rsidR="00E246C8">
        <w:rPr>
          <w:rFonts w:ascii="Times New Roman" w:hAnsi="Times New Roman" w:cs="Times New Roman"/>
          <w:sz w:val="20"/>
          <w:szCs w:val="20"/>
        </w:rPr>
        <w:t>opóźnienia.</w:t>
      </w:r>
    </w:p>
    <w:p w:rsidR="00E246C8" w:rsidRDefault="00E246C8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Otwarcie ofert nastąpi w dniu </w:t>
      </w:r>
      <w:r w:rsidR="008F782D">
        <w:rPr>
          <w:rFonts w:ascii="Times New Roman" w:hAnsi="Times New Roman" w:cs="Times New Roman"/>
          <w:b/>
          <w:sz w:val="20"/>
          <w:szCs w:val="20"/>
        </w:rPr>
        <w:t>09</w:t>
      </w:r>
      <w:r w:rsidR="004C2DF2">
        <w:rPr>
          <w:rFonts w:ascii="Times New Roman" w:hAnsi="Times New Roman" w:cs="Times New Roman"/>
          <w:b/>
          <w:sz w:val="20"/>
          <w:szCs w:val="20"/>
        </w:rPr>
        <w:t>.12</w:t>
      </w:r>
      <w:r w:rsidR="00581494">
        <w:rPr>
          <w:rFonts w:ascii="Times New Roman" w:hAnsi="Times New Roman" w:cs="Times New Roman"/>
          <w:b/>
          <w:sz w:val="20"/>
          <w:szCs w:val="20"/>
        </w:rPr>
        <w:t>.202</w:t>
      </w:r>
      <w:r w:rsidR="008F782D">
        <w:rPr>
          <w:rFonts w:ascii="Times New Roman" w:hAnsi="Times New Roman" w:cs="Times New Roman"/>
          <w:b/>
          <w:sz w:val="20"/>
          <w:szCs w:val="20"/>
        </w:rPr>
        <w:t>1</w:t>
      </w:r>
      <w:r w:rsidR="005F6100">
        <w:rPr>
          <w:rFonts w:ascii="Times New Roman" w:hAnsi="Times New Roman" w:cs="Times New Roman"/>
          <w:b/>
          <w:sz w:val="20"/>
          <w:szCs w:val="20"/>
        </w:rPr>
        <w:t>r</w:t>
      </w:r>
      <w:r w:rsidR="00FF11EE" w:rsidRPr="00FF11E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o godz. </w:t>
      </w:r>
      <w:r w:rsidR="00486EE3">
        <w:rPr>
          <w:rFonts w:ascii="Times New Roman" w:hAnsi="Times New Roman" w:cs="Times New Roman"/>
          <w:b/>
          <w:sz w:val="20"/>
          <w:szCs w:val="20"/>
        </w:rPr>
        <w:t>11:00</w:t>
      </w:r>
      <w:r w:rsidR="00FF11EE">
        <w:rPr>
          <w:rFonts w:ascii="Times New Roman" w:hAnsi="Times New Roman" w:cs="Times New Roman"/>
          <w:sz w:val="20"/>
          <w:szCs w:val="20"/>
        </w:rPr>
        <w:t xml:space="preserve"> w</w:t>
      </w:r>
      <w:r w:rsidR="001A407C">
        <w:rPr>
          <w:rFonts w:ascii="Times New Roman" w:hAnsi="Times New Roman" w:cs="Times New Roman"/>
          <w:sz w:val="20"/>
          <w:szCs w:val="20"/>
        </w:rPr>
        <w:t xml:space="preserve"> siedzibie Zamawiającego w </w:t>
      </w:r>
      <w:r w:rsidR="00FF11EE">
        <w:rPr>
          <w:rFonts w:ascii="Times New Roman" w:hAnsi="Times New Roman" w:cs="Times New Roman"/>
          <w:sz w:val="20"/>
          <w:szCs w:val="20"/>
        </w:rPr>
        <w:t>gabinecie</w:t>
      </w:r>
      <w:r w:rsidR="008F782D">
        <w:rPr>
          <w:rFonts w:ascii="Times New Roman" w:hAnsi="Times New Roman" w:cs="Times New Roman"/>
          <w:sz w:val="20"/>
          <w:szCs w:val="20"/>
        </w:rPr>
        <w:t xml:space="preserve"> nr 4</w:t>
      </w:r>
      <w:r w:rsidR="00FF11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407C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Otwarcie ofert jest jawne.</w:t>
      </w:r>
    </w:p>
    <w:p w:rsidR="005F6689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Oferty które, wpłyną ( zostaną złożone ) po terminie składania ofert </w:t>
      </w:r>
      <w:r w:rsidR="005F6689">
        <w:rPr>
          <w:rFonts w:ascii="Times New Roman" w:hAnsi="Times New Roman" w:cs="Times New Roman"/>
          <w:sz w:val="20"/>
          <w:szCs w:val="20"/>
        </w:rPr>
        <w:t>zostaną zwrócone bez otwierania.</w:t>
      </w:r>
    </w:p>
    <w:p w:rsidR="00751C25" w:rsidRDefault="00751C25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1C25" w:rsidRDefault="00751C25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1C25" w:rsidRDefault="00751C25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782D" w:rsidRDefault="008F782D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782D" w:rsidRDefault="008F782D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6689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XI. Opis sposobu obliczania ceny</w:t>
      </w:r>
    </w:p>
    <w:p w:rsidR="005F6689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70CF" w:rsidRDefault="00FD3FB6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Wyceniając ofertę należy podać cenę netto ( kwotowo i słownie ), podatek VAT ( określony procentowo i kwotowo ) oraz wartość brutto ( kwotowo i słownie ). W przypadku rozbieżności między ceną podaną kwotowo i słownie </w:t>
      </w:r>
      <w:r w:rsidR="00F870CF">
        <w:rPr>
          <w:rFonts w:ascii="Times New Roman" w:hAnsi="Times New Roman" w:cs="Times New Roman"/>
          <w:sz w:val="20"/>
          <w:szCs w:val="20"/>
        </w:rPr>
        <w:t>do rozstrzygnięcia będzie brana pod uwagę kwota słownie.</w:t>
      </w:r>
    </w:p>
    <w:p w:rsidR="00F870CF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w formularzu ofertowym, wszystkie informacje finansowe winny być wyrażone w złotych polskich, zaokrąglone do dwóch miejsc po przecinku.</w:t>
      </w:r>
    </w:p>
    <w:p w:rsidR="00D9790D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Cenę oferty Wykonawca </w:t>
      </w:r>
      <w:r w:rsidR="009F5396">
        <w:rPr>
          <w:rFonts w:ascii="Times New Roman" w:hAnsi="Times New Roman" w:cs="Times New Roman"/>
          <w:sz w:val="20"/>
          <w:szCs w:val="20"/>
        </w:rPr>
        <w:t>zobowiązany jest obliczyć w oparciu o wszystkie pozycje oraz podane ilości towarów w załączniku nr 1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9F5396">
        <w:rPr>
          <w:rFonts w:ascii="Times New Roman" w:hAnsi="Times New Roman" w:cs="Times New Roman"/>
          <w:sz w:val="20"/>
          <w:szCs w:val="20"/>
        </w:rPr>
        <w:t>Z. Cena podana w ofercie powinna obejmować wszystkie koszty i składniki związane z wykonaniem zamówienia, ewentualne upusty, dowiezienie</w:t>
      </w:r>
      <w:r w:rsidR="00D9790D">
        <w:rPr>
          <w:rFonts w:ascii="Times New Roman" w:hAnsi="Times New Roman" w:cs="Times New Roman"/>
          <w:sz w:val="20"/>
          <w:szCs w:val="20"/>
        </w:rPr>
        <w:t xml:space="preserve"> dostawy do siedziby Zamawiającego.</w:t>
      </w:r>
    </w:p>
    <w:p w:rsidR="00052EB4" w:rsidRDefault="00D9790D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790D">
        <w:rPr>
          <w:rFonts w:ascii="Times New Roman" w:hAnsi="Times New Roman" w:cs="Times New Roman"/>
          <w:b/>
          <w:sz w:val="20"/>
          <w:szCs w:val="20"/>
        </w:rPr>
        <w:t>XII. Opi</w:t>
      </w:r>
      <w:r>
        <w:rPr>
          <w:rFonts w:ascii="Times New Roman" w:hAnsi="Times New Roman" w:cs="Times New Roman"/>
          <w:b/>
          <w:sz w:val="20"/>
          <w:szCs w:val="20"/>
        </w:rPr>
        <w:t>s kryteriów, którymi zamawiający będzie się kierował przy wyborze oferty wraz z podaniem znaczenia tych kryteriów oraz sposobu oceny ofert.</w:t>
      </w:r>
    </w:p>
    <w:p w:rsidR="00052EB4" w:rsidRDefault="00052EB4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407C" w:rsidRDefault="00052EB4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pierwszej kolejności ocenie będzie podlegało spełnienie warunków formalnych określonych w OIWZ</w:t>
      </w:r>
      <w:r w:rsidR="00262FC3">
        <w:rPr>
          <w:rFonts w:ascii="Times New Roman" w:hAnsi="Times New Roman" w:cs="Times New Roman"/>
          <w:sz w:val="20"/>
          <w:szCs w:val="20"/>
        </w:rPr>
        <w:t>.</w:t>
      </w:r>
    </w:p>
    <w:p w:rsidR="00262FC3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Spośród Wykonawców, którzy spełnili postawione warunki, Zamawiający wybierze najkorzystniejszą ofertę, kierując się jedynym kryterium, jakim jest cena.</w:t>
      </w:r>
    </w:p>
    <w:p w:rsidR="006A3403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Wykonawcy, którzy złożyli oferty w niniejszym postępowaniu, zostaną poinformowani</w:t>
      </w:r>
      <w:r w:rsidR="006A3403">
        <w:rPr>
          <w:rFonts w:ascii="Times New Roman" w:hAnsi="Times New Roman" w:cs="Times New Roman"/>
          <w:sz w:val="20"/>
          <w:szCs w:val="20"/>
        </w:rPr>
        <w:t xml:space="preserve"> o wyborze najkorzystniejszej oferty, ze wskazaniem wybranego Wykonawcy i zaproponowaną przez niego ceną.</w:t>
      </w:r>
    </w:p>
    <w:p w:rsidR="006A3403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XIII. Informacja o formalnościach, jakie powinny zostać dopełnione po wyborze oferty w celu zawarcia umowy w sprawie zamówienia publicznego</w:t>
      </w:r>
    </w:p>
    <w:p w:rsidR="006A3403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32A7" w:rsidRDefault="006A3403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3403">
        <w:rPr>
          <w:rFonts w:ascii="Times New Roman" w:hAnsi="Times New Roman" w:cs="Times New Roman"/>
          <w:sz w:val="20"/>
          <w:szCs w:val="20"/>
        </w:rPr>
        <w:t xml:space="preserve">Zamawiający zawrze umowę </w:t>
      </w:r>
      <w:r w:rsidR="00D946B3">
        <w:rPr>
          <w:rFonts w:ascii="Times New Roman" w:hAnsi="Times New Roman" w:cs="Times New Roman"/>
          <w:sz w:val="20"/>
          <w:szCs w:val="20"/>
        </w:rPr>
        <w:t>z tym Wykonawcą, który przedłoży ofertę najkorzystniejszą, Wykonawca, którego oferta zostanie wybrana będzie o tym fakcie powiadomiony właściwym pismem. Wybrany Wykonawca powinien stawić się w terminie i miejscu określonym w tym piśmie w celu podpisania umowy.</w:t>
      </w:r>
    </w:p>
    <w:p w:rsidR="00CE32A7" w:rsidRDefault="00CE32A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4797" w:rsidRDefault="00CE32A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XIV. Istotne dla stron postanowienia, które zostaną wprowadzone do treści zawieranej umowy w sprawie zamówienia publicznego, ogólne warunki umowy albo wzór umowy, jeżeli zamawiający wymaga od wyk</w:t>
      </w:r>
      <w:r w:rsidR="00C74797">
        <w:rPr>
          <w:rFonts w:ascii="Times New Roman" w:hAnsi="Times New Roman" w:cs="Times New Roman"/>
          <w:b/>
          <w:sz w:val="20"/>
          <w:szCs w:val="20"/>
        </w:rPr>
        <w:t>onawcy, aby zawarł umowę w sprawie zamówienia publicznego na takich warunkach.</w:t>
      </w:r>
    </w:p>
    <w:p w:rsidR="00C74797" w:rsidRDefault="00C7479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38D7" w:rsidRDefault="00C7479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 stanowi załącznik nr 4 niniejszego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985427" w:rsidRDefault="004638D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XV. </w:t>
      </w:r>
      <w:r w:rsidR="00985427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:rsidR="00985427" w:rsidRDefault="0098542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4444" w:rsidRDefault="0098542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5427">
        <w:rPr>
          <w:rFonts w:ascii="Times New Roman" w:hAnsi="Times New Roman" w:cs="Times New Roman"/>
          <w:sz w:val="20"/>
          <w:szCs w:val="20"/>
        </w:rPr>
        <w:t>W sprawach nieuregulowanych niniejszym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427">
        <w:rPr>
          <w:rFonts w:ascii="Times New Roman" w:hAnsi="Times New Roman" w:cs="Times New Roman"/>
          <w:sz w:val="20"/>
          <w:szCs w:val="20"/>
        </w:rPr>
        <w:t>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Pr="00985427">
        <w:rPr>
          <w:rFonts w:ascii="Times New Roman" w:hAnsi="Times New Roman" w:cs="Times New Roman"/>
          <w:sz w:val="20"/>
          <w:szCs w:val="20"/>
        </w:rPr>
        <w:t>Z</w:t>
      </w:r>
      <w:r w:rsidR="00CE32A7" w:rsidRPr="009854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mają zastosowanie przepisy Kodeksu Cywilnego i Regulaminu udzielania zamówień publicznych </w:t>
      </w:r>
      <w:r w:rsidR="006B3573">
        <w:rPr>
          <w:rFonts w:ascii="Times New Roman" w:hAnsi="Times New Roman" w:cs="Times New Roman"/>
          <w:sz w:val="20"/>
          <w:szCs w:val="20"/>
        </w:rPr>
        <w:t xml:space="preserve">których wartość </w:t>
      </w:r>
      <w:r w:rsidR="003A11FF">
        <w:rPr>
          <w:rFonts w:ascii="Times New Roman" w:hAnsi="Times New Roman" w:cs="Times New Roman"/>
          <w:sz w:val="20"/>
          <w:szCs w:val="20"/>
        </w:rPr>
        <w:t xml:space="preserve">nie przekracza wyrażonej w złotych równowartości kwoty, o której mowa 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w art. </w:t>
      </w:r>
      <w:r w:rsidR="00751C25">
        <w:rPr>
          <w:rFonts w:ascii="Times New Roman" w:hAnsi="Times New Roman" w:cs="Times New Roman"/>
          <w:sz w:val="20"/>
          <w:szCs w:val="20"/>
        </w:rPr>
        <w:t>2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751C25">
        <w:rPr>
          <w:rFonts w:ascii="Times New Roman" w:hAnsi="Times New Roman" w:cs="Times New Roman"/>
          <w:sz w:val="20"/>
          <w:szCs w:val="20"/>
        </w:rPr>
        <w:t>ust. 1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ustawy z dnia </w:t>
      </w:r>
      <w:r w:rsidR="00751C25">
        <w:rPr>
          <w:rFonts w:ascii="Times New Roman" w:hAnsi="Times New Roman" w:cs="Times New Roman"/>
          <w:sz w:val="20"/>
          <w:szCs w:val="20"/>
        </w:rPr>
        <w:t>11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751C25">
        <w:rPr>
          <w:rFonts w:ascii="Times New Roman" w:hAnsi="Times New Roman" w:cs="Times New Roman"/>
          <w:sz w:val="20"/>
          <w:szCs w:val="20"/>
        </w:rPr>
        <w:t>wrzesień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20</w:t>
      </w:r>
      <w:r w:rsidR="00751C25">
        <w:rPr>
          <w:rFonts w:ascii="Times New Roman" w:hAnsi="Times New Roman" w:cs="Times New Roman"/>
          <w:sz w:val="20"/>
          <w:szCs w:val="20"/>
        </w:rPr>
        <w:t>19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roku Prawo Zamówień Publicznych (Dz.U. z </w:t>
      </w:r>
      <w:r w:rsidR="00751C25">
        <w:rPr>
          <w:rFonts w:ascii="Times New Roman" w:hAnsi="Times New Roman" w:cs="Times New Roman"/>
          <w:sz w:val="20"/>
          <w:szCs w:val="20"/>
        </w:rPr>
        <w:t>2019</w:t>
      </w:r>
      <w:r w:rsidR="00751C25" w:rsidRPr="003068A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751C25">
        <w:rPr>
          <w:rFonts w:ascii="Times New Roman" w:hAnsi="Times New Roman" w:cs="Times New Roman"/>
          <w:sz w:val="20"/>
          <w:szCs w:val="20"/>
        </w:rPr>
        <w:t>2019</w:t>
      </w:r>
      <w:r w:rsidR="00751C25" w:rsidRPr="00C23597">
        <w:rPr>
          <w:rFonts w:ascii="Times New Roman" w:hAnsi="Times New Roman" w:cs="Times New Roman"/>
          <w:sz w:val="20"/>
          <w:szCs w:val="20"/>
        </w:rPr>
        <w:t>)</w:t>
      </w:r>
      <w:r w:rsidR="004C2DF2">
        <w:rPr>
          <w:rFonts w:ascii="Times New Roman" w:hAnsi="Times New Roman" w:cs="Times New Roman"/>
          <w:sz w:val="20"/>
          <w:szCs w:val="20"/>
        </w:rPr>
        <w:t xml:space="preserve"> </w:t>
      </w:r>
      <w:r w:rsidR="001B4444">
        <w:rPr>
          <w:rFonts w:ascii="Times New Roman" w:hAnsi="Times New Roman" w:cs="Times New Roman"/>
          <w:sz w:val="20"/>
          <w:szCs w:val="20"/>
        </w:rPr>
        <w:t xml:space="preserve">w Samorządowym Centrum Usług Wspólnych w Środzie Wielkopolskiej Zarządzeniem Dyrektora nr </w:t>
      </w:r>
      <w:r w:rsidR="008F782D">
        <w:rPr>
          <w:rFonts w:ascii="Times New Roman" w:hAnsi="Times New Roman" w:cs="Times New Roman"/>
          <w:sz w:val="20"/>
          <w:szCs w:val="20"/>
        </w:rPr>
        <w:t>5</w:t>
      </w:r>
      <w:r w:rsidR="00FF11EE">
        <w:rPr>
          <w:rFonts w:ascii="Times New Roman" w:hAnsi="Times New Roman" w:cs="Times New Roman"/>
          <w:sz w:val="20"/>
          <w:szCs w:val="20"/>
        </w:rPr>
        <w:t>/20</w:t>
      </w:r>
      <w:r w:rsidR="008F782D">
        <w:rPr>
          <w:rFonts w:ascii="Times New Roman" w:hAnsi="Times New Roman" w:cs="Times New Roman"/>
          <w:sz w:val="20"/>
          <w:szCs w:val="20"/>
        </w:rPr>
        <w:t>21</w:t>
      </w:r>
      <w:r w:rsidR="001B4444">
        <w:rPr>
          <w:rFonts w:ascii="Times New Roman" w:hAnsi="Times New Roman" w:cs="Times New Roman"/>
          <w:sz w:val="20"/>
          <w:szCs w:val="20"/>
        </w:rPr>
        <w:t xml:space="preserve"> z dnia </w:t>
      </w:r>
      <w:r w:rsidR="008F782D">
        <w:rPr>
          <w:rFonts w:ascii="Times New Roman" w:hAnsi="Times New Roman" w:cs="Times New Roman"/>
          <w:sz w:val="20"/>
          <w:szCs w:val="20"/>
        </w:rPr>
        <w:t>29</w:t>
      </w:r>
      <w:r w:rsidR="00FF11EE">
        <w:rPr>
          <w:rFonts w:ascii="Times New Roman" w:hAnsi="Times New Roman" w:cs="Times New Roman"/>
          <w:sz w:val="20"/>
          <w:szCs w:val="20"/>
        </w:rPr>
        <w:t xml:space="preserve"> </w:t>
      </w:r>
      <w:r w:rsidR="008F782D">
        <w:rPr>
          <w:rFonts w:ascii="Times New Roman" w:hAnsi="Times New Roman" w:cs="Times New Roman"/>
          <w:sz w:val="20"/>
          <w:szCs w:val="20"/>
        </w:rPr>
        <w:t>marca</w:t>
      </w:r>
      <w:r w:rsidR="00FF11EE">
        <w:rPr>
          <w:rFonts w:ascii="Times New Roman" w:hAnsi="Times New Roman" w:cs="Times New Roman"/>
          <w:sz w:val="20"/>
          <w:szCs w:val="20"/>
        </w:rPr>
        <w:t xml:space="preserve"> 20</w:t>
      </w:r>
      <w:r w:rsidR="008F782D">
        <w:rPr>
          <w:rFonts w:ascii="Times New Roman" w:hAnsi="Times New Roman" w:cs="Times New Roman"/>
          <w:sz w:val="20"/>
          <w:szCs w:val="20"/>
        </w:rPr>
        <w:t>21</w:t>
      </w:r>
      <w:bookmarkStart w:id="0" w:name="_GoBack"/>
      <w:bookmarkEnd w:id="0"/>
      <w:r w:rsidR="00FF11EE">
        <w:rPr>
          <w:rFonts w:ascii="Times New Roman" w:hAnsi="Times New Roman" w:cs="Times New Roman"/>
          <w:sz w:val="20"/>
          <w:szCs w:val="20"/>
        </w:rPr>
        <w:t>r.</w:t>
      </w:r>
    </w:p>
    <w:p w:rsidR="001B4444" w:rsidRDefault="001B4444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4444" w:rsidRDefault="001B4444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Załączniki do opisu istotnych warunków zamówienia: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cenowy,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ofertowy,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</w:t>
      </w:r>
    </w:p>
    <w:p w:rsidR="00097BDA" w:rsidRDefault="00097BDA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umowy.</w:t>
      </w:r>
    </w:p>
    <w:p w:rsidR="00097BDA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2FC3" w:rsidRPr="00097BDA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 dn. </w:t>
      </w:r>
      <w:r w:rsidR="00751C25">
        <w:rPr>
          <w:rFonts w:ascii="Times New Roman" w:hAnsi="Times New Roman" w:cs="Times New Roman"/>
          <w:sz w:val="20"/>
          <w:szCs w:val="20"/>
        </w:rPr>
        <w:t>30</w:t>
      </w:r>
      <w:r w:rsidR="004C2DF2">
        <w:rPr>
          <w:rFonts w:ascii="Times New Roman" w:hAnsi="Times New Roman" w:cs="Times New Roman"/>
          <w:sz w:val="20"/>
          <w:szCs w:val="20"/>
        </w:rPr>
        <w:t xml:space="preserve"> </w:t>
      </w:r>
      <w:r w:rsidR="00751C25">
        <w:rPr>
          <w:rFonts w:ascii="Times New Roman" w:hAnsi="Times New Roman" w:cs="Times New Roman"/>
          <w:sz w:val="20"/>
          <w:szCs w:val="20"/>
        </w:rPr>
        <w:t>listopada</w:t>
      </w:r>
      <w:r w:rsidR="00581494">
        <w:rPr>
          <w:rFonts w:ascii="Times New Roman" w:hAnsi="Times New Roman" w:cs="Times New Roman"/>
          <w:sz w:val="20"/>
          <w:szCs w:val="20"/>
        </w:rPr>
        <w:t xml:space="preserve"> 202</w:t>
      </w:r>
      <w:r w:rsidR="00751C25">
        <w:rPr>
          <w:rFonts w:ascii="Times New Roman" w:hAnsi="Times New Roman" w:cs="Times New Roman"/>
          <w:sz w:val="20"/>
          <w:szCs w:val="20"/>
        </w:rPr>
        <w:t>1</w:t>
      </w:r>
      <w:r w:rsidR="005F6100">
        <w:rPr>
          <w:rFonts w:ascii="Times New Roman" w:hAnsi="Times New Roman" w:cs="Times New Roman"/>
          <w:sz w:val="20"/>
          <w:szCs w:val="20"/>
        </w:rPr>
        <w:t>r</w:t>
      </w:r>
      <w:r w:rsidR="00FF11EE">
        <w:rPr>
          <w:rFonts w:ascii="Times New Roman" w:hAnsi="Times New Roman" w:cs="Times New Roman"/>
          <w:sz w:val="20"/>
          <w:szCs w:val="20"/>
        </w:rPr>
        <w:t>.</w:t>
      </w:r>
      <w:r w:rsidR="001B4444" w:rsidRPr="00097BDA">
        <w:rPr>
          <w:rFonts w:ascii="Times New Roman" w:hAnsi="Times New Roman" w:cs="Times New Roman"/>
          <w:sz w:val="20"/>
          <w:szCs w:val="20"/>
        </w:rPr>
        <w:t xml:space="preserve"> </w:t>
      </w:r>
      <w:r w:rsidR="00D946B3" w:rsidRPr="00097BDA">
        <w:rPr>
          <w:rFonts w:ascii="Times New Roman" w:hAnsi="Times New Roman" w:cs="Times New Roman"/>
          <w:sz w:val="20"/>
          <w:szCs w:val="20"/>
        </w:rPr>
        <w:t xml:space="preserve"> </w:t>
      </w:r>
      <w:r w:rsidR="00262FC3" w:rsidRPr="00097BD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268E1" w:rsidRPr="001268E1" w:rsidRDefault="001268E1" w:rsidP="001268E1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16D68" w:rsidRPr="00B46C71" w:rsidRDefault="008167BC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7B61FA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20F91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C3775C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2506A7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7197F" w:rsidRPr="00B46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4734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A57033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5E07F6" w:rsidRPr="00B46C71">
        <w:rPr>
          <w:rFonts w:ascii="Times New Roman" w:hAnsi="Times New Roman" w:cs="Times New Roman"/>
          <w:sz w:val="20"/>
          <w:szCs w:val="20"/>
        </w:rPr>
        <w:t xml:space="preserve">   </w:t>
      </w:r>
      <w:r w:rsidR="005E07F6" w:rsidRPr="00B46C71">
        <w:rPr>
          <w:rFonts w:ascii="Times New Roman" w:hAnsi="Times New Roman" w:cs="Times New Roman"/>
          <w:sz w:val="20"/>
          <w:szCs w:val="20"/>
        </w:rPr>
        <w:tab/>
      </w:r>
      <w:r w:rsidR="003D3C79" w:rsidRPr="00B46C71">
        <w:rPr>
          <w:rFonts w:ascii="Times New Roman" w:hAnsi="Times New Roman" w:cs="Times New Roman"/>
          <w:sz w:val="20"/>
          <w:szCs w:val="20"/>
        </w:rPr>
        <w:tab/>
      </w:r>
      <w:r w:rsidR="00516D68" w:rsidRPr="00B46C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4406" w:rsidRPr="00D5148F" w:rsidRDefault="005F13B8" w:rsidP="005F13B8">
      <w:pPr>
        <w:tabs>
          <w:tab w:val="left" w:pos="100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48F" w:rsidRP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94406" w:rsidRPr="00D5148F" w:rsidSect="007D32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8B6" w:rsidRDefault="00BD08B6" w:rsidP="00394406">
      <w:pPr>
        <w:spacing w:after="0" w:line="240" w:lineRule="auto"/>
      </w:pPr>
      <w:r>
        <w:separator/>
      </w:r>
    </w:p>
  </w:endnote>
  <w:endnote w:type="continuationSeparator" w:id="0">
    <w:p w:rsidR="00BD08B6" w:rsidRDefault="00BD08B6" w:rsidP="0039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49235"/>
      <w:docPartObj>
        <w:docPartGallery w:val="Page Numbers (Bottom of Page)"/>
        <w:docPartUnique/>
      </w:docPartObj>
    </w:sdtPr>
    <w:sdtEndPr/>
    <w:sdtContent>
      <w:p w:rsidR="00C74F12" w:rsidRDefault="005643E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4F12" w:rsidRDefault="00C74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8B6" w:rsidRDefault="00BD08B6" w:rsidP="00394406">
      <w:pPr>
        <w:spacing w:after="0" w:line="240" w:lineRule="auto"/>
      </w:pPr>
      <w:r>
        <w:separator/>
      </w:r>
    </w:p>
  </w:footnote>
  <w:footnote w:type="continuationSeparator" w:id="0">
    <w:p w:rsidR="00BD08B6" w:rsidRDefault="00BD08B6" w:rsidP="0039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AD21B650BF4F49A3AFA76CC9CF562C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74F12" w:rsidRDefault="00C74F1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OPIS </w:t>
        </w:r>
        <w:r w:rsidR="000762A7">
          <w:rPr>
            <w:rFonts w:asciiTheme="majorHAnsi" w:eastAsiaTheme="majorEastAsia" w:hAnsiTheme="majorHAnsi" w:cstheme="majorBidi"/>
            <w:sz w:val="32"/>
            <w:szCs w:val="32"/>
          </w:rPr>
          <w:t>PRZEDMIOTU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ZAMÓWIENIA</w:t>
        </w:r>
      </w:p>
    </w:sdtContent>
  </w:sdt>
  <w:p w:rsidR="00C74F12" w:rsidRDefault="00C74F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DF8"/>
    <w:multiLevelType w:val="hybridMultilevel"/>
    <w:tmpl w:val="031A3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ED"/>
    <w:multiLevelType w:val="hybridMultilevel"/>
    <w:tmpl w:val="993A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233"/>
    <w:multiLevelType w:val="hybridMultilevel"/>
    <w:tmpl w:val="380C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1DB8"/>
    <w:multiLevelType w:val="hybridMultilevel"/>
    <w:tmpl w:val="3A007B48"/>
    <w:lvl w:ilvl="0" w:tplc="729A1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DE"/>
    <w:multiLevelType w:val="hybridMultilevel"/>
    <w:tmpl w:val="9A1A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01B0F"/>
    <w:multiLevelType w:val="hybridMultilevel"/>
    <w:tmpl w:val="6C5A29E4"/>
    <w:lvl w:ilvl="0" w:tplc="0415000F">
      <w:start w:val="1"/>
      <w:numFmt w:val="decimal"/>
      <w:lvlText w:val="%1.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1F0F2D0F"/>
    <w:multiLevelType w:val="hybridMultilevel"/>
    <w:tmpl w:val="9CF62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F0668"/>
    <w:multiLevelType w:val="hybridMultilevel"/>
    <w:tmpl w:val="EF6E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C6386"/>
    <w:multiLevelType w:val="hybridMultilevel"/>
    <w:tmpl w:val="244E1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232C4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4D46B10"/>
    <w:multiLevelType w:val="hybridMultilevel"/>
    <w:tmpl w:val="2138A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D6B11"/>
    <w:multiLevelType w:val="hybridMultilevel"/>
    <w:tmpl w:val="E7ECDCBA"/>
    <w:lvl w:ilvl="0" w:tplc="911EB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420CB"/>
    <w:multiLevelType w:val="hybridMultilevel"/>
    <w:tmpl w:val="14A67BD6"/>
    <w:lvl w:ilvl="0" w:tplc="F698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EC5AA4"/>
    <w:multiLevelType w:val="hybridMultilevel"/>
    <w:tmpl w:val="5274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E40D8"/>
    <w:multiLevelType w:val="hybridMultilevel"/>
    <w:tmpl w:val="73785512"/>
    <w:lvl w:ilvl="0" w:tplc="3C9C87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9415862"/>
    <w:multiLevelType w:val="hybridMultilevel"/>
    <w:tmpl w:val="685E5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74414"/>
    <w:multiLevelType w:val="hybridMultilevel"/>
    <w:tmpl w:val="C9C0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7C96"/>
    <w:multiLevelType w:val="hybridMultilevel"/>
    <w:tmpl w:val="6586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61C3B"/>
    <w:multiLevelType w:val="hybridMultilevel"/>
    <w:tmpl w:val="84DC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213C0"/>
    <w:multiLevelType w:val="hybridMultilevel"/>
    <w:tmpl w:val="E3527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D223C"/>
    <w:multiLevelType w:val="hybridMultilevel"/>
    <w:tmpl w:val="6FCA0C7A"/>
    <w:lvl w:ilvl="0" w:tplc="5A42F0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4BE7E38"/>
    <w:multiLevelType w:val="hybridMultilevel"/>
    <w:tmpl w:val="603AFB98"/>
    <w:lvl w:ilvl="0" w:tplc="2454F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23"/>
  </w:num>
  <w:num w:numId="5">
    <w:abstractNumId w:val="10"/>
  </w:num>
  <w:num w:numId="6">
    <w:abstractNumId w:val="14"/>
  </w:num>
  <w:num w:numId="7">
    <w:abstractNumId w:val="22"/>
  </w:num>
  <w:num w:numId="8">
    <w:abstractNumId w:val="19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7"/>
  </w:num>
  <w:num w:numId="14">
    <w:abstractNumId w:val="16"/>
  </w:num>
  <w:num w:numId="15">
    <w:abstractNumId w:val="1"/>
  </w:num>
  <w:num w:numId="16">
    <w:abstractNumId w:val="0"/>
  </w:num>
  <w:num w:numId="17">
    <w:abstractNumId w:val="13"/>
  </w:num>
  <w:num w:numId="18">
    <w:abstractNumId w:val="15"/>
  </w:num>
  <w:num w:numId="19">
    <w:abstractNumId w:val="21"/>
  </w:num>
  <w:num w:numId="20">
    <w:abstractNumId w:val="5"/>
  </w:num>
  <w:num w:numId="21">
    <w:abstractNumId w:val="18"/>
  </w:num>
  <w:num w:numId="22">
    <w:abstractNumId w:val="9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8D"/>
    <w:rsid w:val="00022EED"/>
    <w:rsid w:val="00032698"/>
    <w:rsid w:val="00043AF0"/>
    <w:rsid w:val="00052EB4"/>
    <w:rsid w:val="00075951"/>
    <w:rsid w:val="000762A7"/>
    <w:rsid w:val="00097BDA"/>
    <w:rsid w:val="000A53DD"/>
    <w:rsid w:val="000B7FF8"/>
    <w:rsid w:val="000E7E83"/>
    <w:rsid w:val="000F7D53"/>
    <w:rsid w:val="00104B08"/>
    <w:rsid w:val="001268E1"/>
    <w:rsid w:val="00140797"/>
    <w:rsid w:val="0014144A"/>
    <w:rsid w:val="001519EA"/>
    <w:rsid w:val="0015469D"/>
    <w:rsid w:val="00160A2A"/>
    <w:rsid w:val="00174245"/>
    <w:rsid w:val="001964A4"/>
    <w:rsid w:val="001A407C"/>
    <w:rsid w:val="001B2C41"/>
    <w:rsid w:val="001B4444"/>
    <w:rsid w:val="001E0CB3"/>
    <w:rsid w:val="00235FBE"/>
    <w:rsid w:val="00243D3B"/>
    <w:rsid w:val="00245770"/>
    <w:rsid w:val="0025051E"/>
    <w:rsid w:val="002506A7"/>
    <w:rsid w:val="00256463"/>
    <w:rsid w:val="00262FC3"/>
    <w:rsid w:val="00267CF0"/>
    <w:rsid w:val="00284F10"/>
    <w:rsid w:val="002A5334"/>
    <w:rsid w:val="002B7758"/>
    <w:rsid w:val="002C3051"/>
    <w:rsid w:val="002E2368"/>
    <w:rsid w:val="002F3E97"/>
    <w:rsid w:val="003068A6"/>
    <w:rsid w:val="0031744D"/>
    <w:rsid w:val="0033599F"/>
    <w:rsid w:val="003362D2"/>
    <w:rsid w:val="0035520D"/>
    <w:rsid w:val="00365D24"/>
    <w:rsid w:val="00366D8A"/>
    <w:rsid w:val="003803FB"/>
    <w:rsid w:val="00386367"/>
    <w:rsid w:val="00394406"/>
    <w:rsid w:val="003A11FF"/>
    <w:rsid w:val="003C25A3"/>
    <w:rsid w:val="003D2170"/>
    <w:rsid w:val="003D3C79"/>
    <w:rsid w:val="003D657F"/>
    <w:rsid w:val="00406423"/>
    <w:rsid w:val="00420F91"/>
    <w:rsid w:val="004526B9"/>
    <w:rsid w:val="00452D20"/>
    <w:rsid w:val="004638D7"/>
    <w:rsid w:val="00466E60"/>
    <w:rsid w:val="0047197F"/>
    <w:rsid w:val="00476BA9"/>
    <w:rsid w:val="00486EE3"/>
    <w:rsid w:val="00492AC1"/>
    <w:rsid w:val="004A3177"/>
    <w:rsid w:val="004B5D2C"/>
    <w:rsid w:val="004C2DF2"/>
    <w:rsid w:val="004E69A4"/>
    <w:rsid w:val="00503ED7"/>
    <w:rsid w:val="00516D68"/>
    <w:rsid w:val="0052332D"/>
    <w:rsid w:val="00531231"/>
    <w:rsid w:val="00557979"/>
    <w:rsid w:val="00561E81"/>
    <w:rsid w:val="005643E1"/>
    <w:rsid w:val="00567116"/>
    <w:rsid w:val="00571F25"/>
    <w:rsid w:val="00581494"/>
    <w:rsid w:val="005A0AE0"/>
    <w:rsid w:val="005A0FE8"/>
    <w:rsid w:val="005A3E70"/>
    <w:rsid w:val="005C6626"/>
    <w:rsid w:val="005D2BF3"/>
    <w:rsid w:val="005D6137"/>
    <w:rsid w:val="005E07F6"/>
    <w:rsid w:val="005F13B8"/>
    <w:rsid w:val="005F26B8"/>
    <w:rsid w:val="005F6100"/>
    <w:rsid w:val="005F6689"/>
    <w:rsid w:val="00602C15"/>
    <w:rsid w:val="00611277"/>
    <w:rsid w:val="00614547"/>
    <w:rsid w:val="0062200D"/>
    <w:rsid w:val="00630D5E"/>
    <w:rsid w:val="00645AC6"/>
    <w:rsid w:val="00660E10"/>
    <w:rsid w:val="0066284A"/>
    <w:rsid w:val="0067489E"/>
    <w:rsid w:val="006922AD"/>
    <w:rsid w:val="006A3403"/>
    <w:rsid w:val="006B3573"/>
    <w:rsid w:val="006C0F29"/>
    <w:rsid w:val="0070739D"/>
    <w:rsid w:val="0072041E"/>
    <w:rsid w:val="00724ECF"/>
    <w:rsid w:val="00751C25"/>
    <w:rsid w:val="007529D0"/>
    <w:rsid w:val="00777D0F"/>
    <w:rsid w:val="007852C3"/>
    <w:rsid w:val="007901EB"/>
    <w:rsid w:val="007B61FA"/>
    <w:rsid w:val="007D326B"/>
    <w:rsid w:val="007E17D6"/>
    <w:rsid w:val="007F6489"/>
    <w:rsid w:val="008167BC"/>
    <w:rsid w:val="00816B72"/>
    <w:rsid w:val="00832C2F"/>
    <w:rsid w:val="00833089"/>
    <w:rsid w:val="0085732E"/>
    <w:rsid w:val="00873132"/>
    <w:rsid w:val="00892BE3"/>
    <w:rsid w:val="00896F65"/>
    <w:rsid w:val="00897599"/>
    <w:rsid w:val="008977FD"/>
    <w:rsid w:val="008F0A76"/>
    <w:rsid w:val="008F782D"/>
    <w:rsid w:val="00935252"/>
    <w:rsid w:val="00935DB8"/>
    <w:rsid w:val="00937AAE"/>
    <w:rsid w:val="00942636"/>
    <w:rsid w:val="00944ADE"/>
    <w:rsid w:val="00947C6F"/>
    <w:rsid w:val="00955755"/>
    <w:rsid w:val="00972F44"/>
    <w:rsid w:val="00983A66"/>
    <w:rsid w:val="00985427"/>
    <w:rsid w:val="009B6DAA"/>
    <w:rsid w:val="009E0C71"/>
    <w:rsid w:val="009E13FC"/>
    <w:rsid w:val="009F5396"/>
    <w:rsid w:val="00A045AB"/>
    <w:rsid w:val="00A415C0"/>
    <w:rsid w:val="00A471C3"/>
    <w:rsid w:val="00A57033"/>
    <w:rsid w:val="00A76D74"/>
    <w:rsid w:val="00A81CD4"/>
    <w:rsid w:val="00AC575F"/>
    <w:rsid w:val="00AC5DC3"/>
    <w:rsid w:val="00AD10DC"/>
    <w:rsid w:val="00AD529E"/>
    <w:rsid w:val="00AE682B"/>
    <w:rsid w:val="00B441CA"/>
    <w:rsid w:val="00B46C71"/>
    <w:rsid w:val="00B62E7C"/>
    <w:rsid w:val="00B761FA"/>
    <w:rsid w:val="00B77E7E"/>
    <w:rsid w:val="00B808EE"/>
    <w:rsid w:val="00BD08B6"/>
    <w:rsid w:val="00BD6C17"/>
    <w:rsid w:val="00BF1C8D"/>
    <w:rsid w:val="00BF5771"/>
    <w:rsid w:val="00C0486B"/>
    <w:rsid w:val="00C10174"/>
    <w:rsid w:val="00C27F61"/>
    <w:rsid w:val="00C3775C"/>
    <w:rsid w:val="00C54450"/>
    <w:rsid w:val="00C70005"/>
    <w:rsid w:val="00C73A02"/>
    <w:rsid w:val="00C74797"/>
    <w:rsid w:val="00C74F12"/>
    <w:rsid w:val="00C93FA6"/>
    <w:rsid w:val="00CB2252"/>
    <w:rsid w:val="00CC6B6C"/>
    <w:rsid w:val="00CD0084"/>
    <w:rsid w:val="00CE32A7"/>
    <w:rsid w:val="00D22D46"/>
    <w:rsid w:val="00D37CB9"/>
    <w:rsid w:val="00D5148F"/>
    <w:rsid w:val="00D51AEF"/>
    <w:rsid w:val="00D65ABD"/>
    <w:rsid w:val="00D67009"/>
    <w:rsid w:val="00D7385C"/>
    <w:rsid w:val="00D90DF1"/>
    <w:rsid w:val="00D946B3"/>
    <w:rsid w:val="00D9790D"/>
    <w:rsid w:val="00DA0E8B"/>
    <w:rsid w:val="00DB02BF"/>
    <w:rsid w:val="00DB6A17"/>
    <w:rsid w:val="00DE1635"/>
    <w:rsid w:val="00DE27AB"/>
    <w:rsid w:val="00DE35FA"/>
    <w:rsid w:val="00E01E2F"/>
    <w:rsid w:val="00E246C8"/>
    <w:rsid w:val="00E3297D"/>
    <w:rsid w:val="00E33413"/>
    <w:rsid w:val="00E45F7F"/>
    <w:rsid w:val="00E51157"/>
    <w:rsid w:val="00E543B3"/>
    <w:rsid w:val="00E57E46"/>
    <w:rsid w:val="00E61DBD"/>
    <w:rsid w:val="00E7084A"/>
    <w:rsid w:val="00E70E82"/>
    <w:rsid w:val="00E874CA"/>
    <w:rsid w:val="00EB77D8"/>
    <w:rsid w:val="00EC4D56"/>
    <w:rsid w:val="00ED4F17"/>
    <w:rsid w:val="00EF54EE"/>
    <w:rsid w:val="00F10CED"/>
    <w:rsid w:val="00F2210F"/>
    <w:rsid w:val="00F46F8F"/>
    <w:rsid w:val="00F6271A"/>
    <w:rsid w:val="00F64530"/>
    <w:rsid w:val="00F84497"/>
    <w:rsid w:val="00F870CF"/>
    <w:rsid w:val="00F9309A"/>
    <w:rsid w:val="00F96B93"/>
    <w:rsid w:val="00FD3FB6"/>
    <w:rsid w:val="00FE46C0"/>
    <w:rsid w:val="00FE4734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708D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406"/>
  </w:style>
  <w:style w:type="paragraph" w:styleId="Stopka">
    <w:name w:val="footer"/>
    <w:basedOn w:val="Normalny"/>
    <w:link w:val="Stopka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406"/>
  </w:style>
  <w:style w:type="paragraph" w:styleId="Tekstdymka">
    <w:name w:val="Balloon Text"/>
    <w:basedOn w:val="Normalny"/>
    <w:link w:val="TekstdymkaZnak"/>
    <w:uiPriority w:val="99"/>
    <w:semiHidden/>
    <w:unhideWhenUsed/>
    <w:rsid w:val="0039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7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7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7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B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translate">
    <w:name w:val="notranslate"/>
    <w:basedOn w:val="Domylnaczcionkaakapitu"/>
    <w:rsid w:val="0062200D"/>
  </w:style>
  <w:style w:type="character" w:styleId="Hipercze">
    <w:name w:val="Hyperlink"/>
    <w:basedOn w:val="Domylnaczcionkaakapitu"/>
    <w:uiPriority w:val="99"/>
    <w:unhideWhenUsed/>
    <w:rsid w:val="00630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trzelczyk@sejmiksredzki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sejmiksredzki.pl/cms/16280/tusze_i_tonety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21B650BF4F49A3AFA76CC9CF562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573D1-29BF-4AB6-9C57-B64D042F827F}"/>
      </w:docPartPr>
      <w:docPartBody>
        <w:p w:rsidR="00B93065" w:rsidRDefault="00C3479A" w:rsidP="00C3479A">
          <w:pPr>
            <w:pStyle w:val="AD21B650BF4F49A3AFA76CC9CF562C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79A"/>
    <w:rsid w:val="00067CE6"/>
    <w:rsid w:val="00076ADF"/>
    <w:rsid w:val="002F3484"/>
    <w:rsid w:val="003012C1"/>
    <w:rsid w:val="004104F2"/>
    <w:rsid w:val="004118E7"/>
    <w:rsid w:val="005A77E8"/>
    <w:rsid w:val="005C2C7E"/>
    <w:rsid w:val="00734FE8"/>
    <w:rsid w:val="007A174B"/>
    <w:rsid w:val="007B640D"/>
    <w:rsid w:val="00804B12"/>
    <w:rsid w:val="00806C7B"/>
    <w:rsid w:val="00896D5F"/>
    <w:rsid w:val="00A65039"/>
    <w:rsid w:val="00B50781"/>
    <w:rsid w:val="00B65A51"/>
    <w:rsid w:val="00B93065"/>
    <w:rsid w:val="00BF5AC9"/>
    <w:rsid w:val="00C3479A"/>
    <w:rsid w:val="00D0579A"/>
    <w:rsid w:val="00D747D8"/>
    <w:rsid w:val="00E554A4"/>
    <w:rsid w:val="00FC6169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21B650BF4F49A3AFA76CC9CF562CB4">
    <w:name w:val="AD21B650BF4F49A3AFA76CC9CF562CB4"/>
    <w:rsid w:val="00C34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4DCC-D777-4EAD-B9E6-55D4672D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2699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ISTOTNYCH WARUNKÓW ZAMÓWIENIA</vt:lpstr>
    </vt:vector>
  </TitlesOfParts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d.strzelczyk</dc:creator>
  <cp:lastModifiedBy>Dawid Strzelczyk</cp:lastModifiedBy>
  <cp:revision>8</cp:revision>
  <dcterms:created xsi:type="dcterms:W3CDTF">2021-11-29T07:18:00Z</dcterms:created>
  <dcterms:modified xsi:type="dcterms:W3CDTF">2021-11-30T09:18:00Z</dcterms:modified>
</cp:coreProperties>
</file>