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D9E7" w14:textId="77777777" w:rsidR="001D1294" w:rsidRPr="00E0083D" w:rsidRDefault="001D1294" w:rsidP="00E14478">
      <w:pPr>
        <w:pStyle w:val="Nagwek1"/>
        <w:spacing w:before="0" w:line="240" w:lineRule="auto"/>
        <w:rPr>
          <w:rFonts w:ascii="Arial" w:hAnsi="Arial" w:cs="Arial"/>
          <w:b/>
          <w:bCs/>
          <w:color w:val="000000" w:themeColor="text1"/>
          <w:sz w:val="20"/>
          <w:szCs w:val="20"/>
        </w:rPr>
      </w:pPr>
      <w:r w:rsidRPr="00E0083D">
        <w:rPr>
          <w:rFonts w:ascii="Arial" w:hAnsi="Arial" w:cs="Arial"/>
          <w:b/>
          <w:bCs/>
          <w:color w:val="000000" w:themeColor="text1"/>
          <w:sz w:val="20"/>
          <w:szCs w:val="20"/>
        </w:rPr>
        <w:t>ZAMAWIAJĄCY:</w:t>
      </w:r>
    </w:p>
    <w:p w14:paraId="7A335017" w14:textId="77777777" w:rsidR="00283F71" w:rsidRDefault="00283F71" w:rsidP="00283F71">
      <w:pPr>
        <w:pStyle w:val="Bezodstpw"/>
        <w:rPr>
          <w:rStyle w:val="Teksttreci4"/>
          <w:rFonts w:ascii="Arial" w:hAnsi="Arial" w:cs="Arial"/>
          <w:b/>
          <w:bCs/>
          <w:sz w:val="20"/>
          <w:szCs w:val="20"/>
        </w:rPr>
      </w:pPr>
    </w:p>
    <w:p w14:paraId="6D04F6A3" w14:textId="678F2961" w:rsidR="00283F71" w:rsidRPr="008E2EAB" w:rsidRDefault="00283F71" w:rsidP="00283F71">
      <w:pPr>
        <w:pStyle w:val="Bezodstpw"/>
        <w:rPr>
          <w:rStyle w:val="Teksttreci4"/>
          <w:rFonts w:ascii="Arial" w:hAnsi="Arial" w:cs="Arial"/>
          <w:b/>
          <w:bCs/>
          <w:sz w:val="20"/>
          <w:szCs w:val="20"/>
        </w:rPr>
      </w:pPr>
      <w:r w:rsidRPr="008E2EAB">
        <w:rPr>
          <w:rStyle w:val="Teksttreci4"/>
          <w:rFonts w:ascii="Arial" w:hAnsi="Arial" w:cs="Arial"/>
          <w:b/>
          <w:bCs/>
          <w:sz w:val="20"/>
          <w:szCs w:val="20"/>
        </w:rPr>
        <w:t xml:space="preserve">ŚRODA XXI </w:t>
      </w:r>
      <w:r>
        <w:rPr>
          <w:rStyle w:val="Teksttreci4"/>
          <w:rFonts w:ascii="Arial" w:hAnsi="Arial" w:cs="Arial"/>
          <w:b/>
          <w:bCs/>
          <w:sz w:val="20"/>
          <w:szCs w:val="20"/>
        </w:rPr>
        <w:t>Sp</w:t>
      </w:r>
      <w:r w:rsidRPr="008E2EAB">
        <w:rPr>
          <w:rStyle w:val="Teksttreci4"/>
          <w:rFonts w:ascii="Arial" w:hAnsi="Arial" w:cs="Arial"/>
          <w:b/>
          <w:bCs/>
          <w:sz w:val="20"/>
          <w:szCs w:val="20"/>
        </w:rPr>
        <w:t>.</w:t>
      </w:r>
      <w:r>
        <w:rPr>
          <w:rStyle w:val="Teksttreci4"/>
          <w:rFonts w:ascii="Arial" w:hAnsi="Arial" w:cs="Arial"/>
          <w:b/>
          <w:bCs/>
          <w:sz w:val="20"/>
          <w:szCs w:val="20"/>
        </w:rPr>
        <w:t xml:space="preserve"> z o.o.</w:t>
      </w:r>
      <w:r w:rsidRPr="008E2EAB">
        <w:rPr>
          <w:rStyle w:val="Teksttreci4"/>
          <w:rFonts w:ascii="Arial" w:hAnsi="Arial" w:cs="Arial"/>
          <w:b/>
          <w:bCs/>
          <w:sz w:val="20"/>
          <w:szCs w:val="20"/>
        </w:rPr>
        <w:br/>
        <w:t>ul. Daszyńskiego 5</w:t>
      </w:r>
    </w:p>
    <w:p w14:paraId="7276CF03" w14:textId="77777777" w:rsidR="00283F71" w:rsidRPr="008E2EAB" w:rsidRDefault="00283F71" w:rsidP="00283F71">
      <w:pPr>
        <w:pStyle w:val="Bezodstpw"/>
        <w:rPr>
          <w:rFonts w:ascii="Arial" w:hAnsi="Arial" w:cs="Arial"/>
          <w:b/>
          <w:bCs/>
          <w:sz w:val="20"/>
          <w:szCs w:val="20"/>
        </w:rPr>
      </w:pPr>
      <w:r w:rsidRPr="00E0083D">
        <w:rPr>
          <w:rFonts w:ascii="Arial" w:hAnsi="Arial" w:cs="Arial"/>
          <w:b/>
          <w:bCs/>
          <w:sz w:val="20"/>
          <w:szCs w:val="20"/>
        </w:rPr>
        <w:t>63-</w:t>
      </w:r>
      <w:r w:rsidRPr="008E2EAB">
        <w:rPr>
          <w:rFonts w:ascii="Arial" w:hAnsi="Arial" w:cs="Arial"/>
          <w:b/>
          <w:bCs/>
          <w:sz w:val="20"/>
          <w:szCs w:val="20"/>
        </w:rPr>
        <w:t>000 Środa Wielkopolska</w:t>
      </w:r>
    </w:p>
    <w:p w14:paraId="52F09369" w14:textId="77777777" w:rsidR="00283F71" w:rsidRPr="00E0083D" w:rsidRDefault="00283F71" w:rsidP="00283F71">
      <w:pPr>
        <w:pStyle w:val="Bezodstpw"/>
        <w:rPr>
          <w:rFonts w:ascii="Arial" w:hAnsi="Arial" w:cs="Arial"/>
          <w:b/>
          <w:bCs/>
          <w:sz w:val="20"/>
          <w:szCs w:val="20"/>
        </w:rPr>
      </w:pPr>
      <w:r w:rsidRPr="008E2EAB">
        <w:rPr>
          <w:rFonts w:ascii="Arial" w:hAnsi="Arial" w:cs="Arial"/>
          <w:b/>
          <w:bCs/>
          <w:sz w:val="20"/>
          <w:szCs w:val="20"/>
        </w:rPr>
        <w:t>NIP: 7861694083</w:t>
      </w:r>
      <w:r w:rsidRPr="00E0083D">
        <w:rPr>
          <w:rFonts w:ascii="Arial" w:hAnsi="Arial" w:cs="Arial"/>
          <w:b/>
          <w:bCs/>
          <w:sz w:val="20"/>
          <w:szCs w:val="20"/>
        </w:rPr>
        <w:t xml:space="preserve"> </w:t>
      </w:r>
    </w:p>
    <w:p w14:paraId="7253FD95" w14:textId="77777777" w:rsidR="00283F71" w:rsidRPr="00E0083D" w:rsidRDefault="00283F71" w:rsidP="00283F71">
      <w:pPr>
        <w:pStyle w:val="Bezodstpw"/>
        <w:rPr>
          <w:rFonts w:ascii="Arial" w:hAnsi="Arial" w:cs="Arial"/>
          <w:color w:val="000000" w:themeColor="text1"/>
          <w:sz w:val="20"/>
          <w:szCs w:val="20"/>
        </w:rPr>
      </w:pPr>
    </w:p>
    <w:p w14:paraId="1B342030" w14:textId="77777777" w:rsidR="00283F71" w:rsidRPr="00E0083D" w:rsidRDefault="00283F71" w:rsidP="00283F71">
      <w:pPr>
        <w:pStyle w:val="Bezodstpw"/>
        <w:rPr>
          <w:rFonts w:ascii="Arial" w:hAnsi="Arial" w:cs="Arial"/>
          <w:color w:val="000000" w:themeColor="text1"/>
          <w:sz w:val="20"/>
          <w:szCs w:val="20"/>
        </w:rPr>
      </w:pPr>
      <w:r w:rsidRPr="00E0083D">
        <w:rPr>
          <w:rFonts w:ascii="Arial" w:hAnsi="Arial" w:cs="Arial"/>
          <w:color w:val="000000" w:themeColor="text1"/>
          <w:sz w:val="20"/>
          <w:szCs w:val="20"/>
        </w:rPr>
        <w:t>adres poczty elektronicznej:</w:t>
      </w:r>
      <w:r>
        <w:rPr>
          <w:rFonts w:ascii="Arial" w:hAnsi="Arial" w:cs="Arial"/>
          <w:color w:val="000000" w:themeColor="text1"/>
          <w:sz w:val="20"/>
          <w:szCs w:val="20"/>
        </w:rPr>
        <w:t xml:space="preserve"> przetargi@</w:t>
      </w:r>
      <w:r w:rsidRPr="008E2EAB">
        <w:rPr>
          <w:rFonts w:ascii="Arial" w:hAnsi="Arial" w:cs="Arial"/>
          <w:color w:val="000000" w:themeColor="text1"/>
          <w:sz w:val="20"/>
          <w:szCs w:val="20"/>
        </w:rPr>
        <w:t>sroda</w:t>
      </w:r>
      <w:r w:rsidRPr="008E2EAB">
        <w:rPr>
          <w:rStyle w:val="Teksttreci"/>
          <w:sz w:val="20"/>
          <w:szCs w:val="20"/>
        </w:rPr>
        <w:t>21.eu</w:t>
      </w:r>
    </w:p>
    <w:p w14:paraId="39C38A02" w14:textId="77777777" w:rsidR="00283F71" w:rsidRPr="00E0083D" w:rsidRDefault="00283F71" w:rsidP="00283F71">
      <w:pPr>
        <w:pStyle w:val="Bezodstpw"/>
        <w:rPr>
          <w:rFonts w:ascii="Arial" w:hAnsi="Arial" w:cs="Arial"/>
          <w:bCs/>
          <w:color w:val="000000" w:themeColor="text1"/>
          <w:sz w:val="20"/>
          <w:szCs w:val="20"/>
        </w:rPr>
      </w:pPr>
      <w:r w:rsidRPr="00E0083D">
        <w:rPr>
          <w:rFonts w:ascii="Arial" w:hAnsi="Arial" w:cs="Arial"/>
          <w:color w:val="000000" w:themeColor="text1"/>
          <w:sz w:val="20"/>
          <w:szCs w:val="20"/>
        </w:rPr>
        <w:t>strona internetowa Zamawiającego</w:t>
      </w:r>
      <w:r>
        <w:rPr>
          <w:rFonts w:ascii="Arial" w:hAnsi="Arial" w:cs="Arial"/>
          <w:color w:val="000000" w:themeColor="text1"/>
          <w:sz w:val="20"/>
          <w:szCs w:val="20"/>
        </w:rPr>
        <w:t xml:space="preserve">: </w:t>
      </w:r>
      <w:r w:rsidRPr="008E2EAB">
        <w:rPr>
          <w:rFonts w:ascii="Arial" w:hAnsi="Arial" w:cs="Arial"/>
          <w:color w:val="000000" w:themeColor="text1"/>
          <w:sz w:val="20"/>
          <w:szCs w:val="20"/>
        </w:rPr>
        <w:t>https://sroda21.eu/</w:t>
      </w:r>
    </w:p>
    <w:p w14:paraId="1D924DE3" w14:textId="77777777" w:rsidR="00283F71" w:rsidRDefault="00283F71" w:rsidP="00283F71">
      <w:pPr>
        <w:pStyle w:val="Bezodstpw"/>
        <w:rPr>
          <w:rFonts w:ascii="Arial" w:hAnsi="Arial" w:cs="Arial"/>
          <w:color w:val="000000" w:themeColor="text1"/>
          <w:sz w:val="20"/>
          <w:szCs w:val="20"/>
        </w:rPr>
      </w:pPr>
      <w:r w:rsidRPr="00E0083D">
        <w:rPr>
          <w:rFonts w:ascii="Arial" w:hAnsi="Arial" w:cs="Arial"/>
          <w:color w:val="000000" w:themeColor="text1"/>
          <w:sz w:val="20"/>
          <w:szCs w:val="20"/>
        </w:rPr>
        <w:t>osoby do kontaktów w sprawie zamówienia:</w:t>
      </w:r>
    </w:p>
    <w:p w14:paraId="10C2CB2B" w14:textId="77777777" w:rsidR="00283F71" w:rsidRPr="00E0083D" w:rsidRDefault="00283F71" w:rsidP="00283F71">
      <w:pPr>
        <w:pStyle w:val="Bezodstpw"/>
        <w:rPr>
          <w:rFonts w:ascii="Arial" w:hAnsi="Arial" w:cs="Arial"/>
          <w:color w:val="000000" w:themeColor="text1"/>
          <w:sz w:val="20"/>
          <w:szCs w:val="20"/>
        </w:rPr>
      </w:pPr>
      <w:r>
        <w:rPr>
          <w:rFonts w:ascii="Arial" w:hAnsi="Arial" w:cs="Arial"/>
          <w:color w:val="000000" w:themeColor="text1"/>
          <w:sz w:val="20"/>
          <w:szCs w:val="20"/>
        </w:rPr>
        <w:t>Anna Orłowska</w:t>
      </w:r>
    </w:p>
    <w:p w14:paraId="1BF8F1F6" w14:textId="77777777" w:rsidR="00283F71" w:rsidRPr="00E0083D" w:rsidRDefault="00283F71" w:rsidP="00283F71">
      <w:pPr>
        <w:pStyle w:val="Nagwek1"/>
        <w:tabs>
          <w:tab w:val="left" w:pos="276"/>
        </w:tabs>
        <w:spacing w:before="0" w:line="240" w:lineRule="auto"/>
        <w:rPr>
          <w:rFonts w:ascii="Arial" w:hAnsi="Arial" w:cs="Arial"/>
          <w:bCs/>
          <w:color w:val="000000" w:themeColor="text1"/>
          <w:sz w:val="20"/>
          <w:szCs w:val="20"/>
          <w:lang w:val="de-DE"/>
        </w:rPr>
      </w:pPr>
      <w:r>
        <w:rPr>
          <w:rFonts w:ascii="Arial" w:hAnsi="Arial" w:cs="Arial"/>
          <w:color w:val="000000" w:themeColor="text1"/>
          <w:sz w:val="20"/>
          <w:szCs w:val="20"/>
          <w:lang w:val="it-IT"/>
        </w:rPr>
        <w:t>tel.: 605 185 237</w:t>
      </w:r>
    </w:p>
    <w:p w14:paraId="38672CD4" w14:textId="77777777" w:rsidR="00283F71" w:rsidRPr="00E0083D" w:rsidRDefault="00283F71" w:rsidP="00283F71">
      <w:pPr>
        <w:rPr>
          <w:rFonts w:ascii="Arial" w:hAnsi="Arial"/>
          <w:color w:val="000000" w:themeColor="text1"/>
          <w:lang w:val="it-IT"/>
        </w:rPr>
      </w:pPr>
      <w:r w:rsidRPr="00E0083D">
        <w:rPr>
          <w:rFonts w:ascii="Arial" w:hAnsi="Arial"/>
          <w:color w:val="000000" w:themeColor="text1"/>
          <w:lang w:val="it-IT"/>
        </w:rPr>
        <w:t xml:space="preserve">e-mail: </w:t>
      </w:r>
      <w:r>
        <w:rPr>
          <w:rFonts w:ascii="Arial" w:hAnsi="Arial"/>
          <w:color w:val="000000" w:themeColor="text1"/>
          <w:lang w:val="it-IT"/>
        </w:rPr>
        <w:t>anna.orlowska@sroda21.eu</w:t>
      </w:r>
    </w:p>
    <w:p w14:paraId="75F74437" w14:textId="15404911" w:rsidR="001D1294" w:rsidRPr="00E0083D" w:rsidRDefault="001D1294" w:rsidP="00E14478">
      <w:pPr>
        <w:rPr>
          <w:rFonts w:ascii="Arial" w:hAnsi="Arial"/>
          <w:b/>
          <w:color w:val="000000" w:themeColor="text1"/>
          <w:lang w:val="de-DE"/>
        </w:rPr>
      </w:pPr>
    </w:p>
    <w:p w14:paraId="2A00D856" w14:textId="77777777" w:rsidR="001D1294" w:rsidRPr="00E0083D" w:rsidRDefault="001D1294" w:rsidP="00E14478">
      <w:pPr>
        <w:rPr>
          <w:rFonts w:ascii="Arial" w:eastAsia="Times New Roman" w:hAnsi="Arial"/>
          <w:lang w:val="de-DE"/>
        </w:rPr>
      </w:pPr>
      <w:r w:rsidRPr="00E0083D">
        <w:rPr>
          <w:rFonts w:ascii="Arial" w:hAnsi="Arial"/>
          <w:b/>
          <w:noProof/>
          <w:color w:val="1D174F"/>
        </w:rPr>
        <w:drawing>
          <wp:anchor distT="0" distB="0" distL="114300" distR="114300" simplePos="0" relativeHeight="251653120" behindDoc="1" locked="0" layoutInCell="1" allowOverlap="1" wp14:anchorId="1130880D" wp14:editId="0DE022F5">
            <wp:simplePos x="0" y="0"/>
            <wp:positionH relativeFrom="column">
              <wp:posOffset>-19685</wp:posOffset>
            </wp:positionH>
            <wp:positionV relativeFrom="paragraph">
              <wp:posOffset>265430</wp:posOffset>
            </wp:positionV>
            <wp:extent cx="5795010" cy="27305"/>
            <wp:effectExtent l="0" t="0" r="0" b="0"/>
            <wp:wrapNone/>
            <wp:docPr id="216" name="Obraz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5010" cy="27305"/>
                    </a:xfrm>
                    <a:prstGeom prst="rect">
                      <a:avLst/>
                    </a:prstGeom>
                    <a:noFill/>
                  </pic:spPr>
                </pic:pic>
              </a:graphicData>
            </a:graphic>
            <wp14:sizeRelH relativeFrom="page">
              <wp14:pctWidth>0</wp14:pctWidth>
            </wp14:sizeRelH>
            <wp14:sizeRelV relativeFrom="page">
              <wp14:pctHeight>0</wp14:pctHeight>
            </wp14:sizeRelV>
          </wp:anchor>
        </w:drawing>
      </w:r>
    </w:p>
    <w:p w14:paraId="7D781383" w14:textId="77777777" w:rsidR="001D1294" w:rsidRPr="00E0083D" w:rsidRDefault="001D1294" w:rsidP="00E14478">
      <w:pPr>
        <w:rPr>
          <w:rFonts w:ascii="Arial" w:eastAsia="Times New Roman" w:hAnsi="Arial"/>
          <w:lang w:val="de-DE"/>
        </w:rPr>
      </w:pPr>
    </w:p>
    <w:p w14:paraId="0291723E" w14:textId="77777777" w:rsidR="001D1294" w:rsidRPr="00E0083D" w:rsidRDefault="001D1294" w:rsidP="00E14478">
      <w:pPr>
        <w:rPr>
          <w:rFonts w:ascii="Arial" w:eastAsia="Times New Roman" w:hAnsi="Arial"/>
          <w:lang w:val="de-DE"/>
        </w:rPr>
      </w:pPr>
    </w:p>
    <w:p w14:paraId="20D86C7F" w14:textId="77777777" w:rsidR="001D1294" w:rsidRPr="00E0083D" w:rsidRDefault="001D1294" w:rsidP="00E14478">
      <w:pPr>
        <w:rPr>
          <w:rFonts w:ascii="Arial" w:eastAsia="Times New Roman" w:hAnsi="Arial"/>
          <w:lang w:val="de-DE"/>
        </w:rPr>
      </w:pPr>
    </w:p>
    <w:p w14:paraId="29C711EB" w14:textId="77777777" w:rsidR="001D1294" w:rsidRPr="00E0083D" w:rsidRDefault="001D1294" w:rsidP="00E14478">
      <w:pPr>
        <w:rPr>
          <w:rFonts w:ascii="Arial" w:eastAsia="Times New Roman" w:hAnsi="Arial"/>
          <w:lang w:val="de-DE"/>
        </w:rPr>
      </w:pPr>
    </w:p>
    <w:p w14:paraId="55071D51" w14:textId="77777777" w:rsidR="001D1294" w:rsidRPr="00E0083D" w:rsidRDefault="001D1294" w:rsidP="00E14478">
      <w:pPr>
        <w:rPr>
          <w:rFonts w:ascii="Arial" w:eastAsia="Times New Roman" w:hAnsi="Arial"/>
          <w:color w:val="000000" w:themeColor="text1"/>
          <w:lang w:val="de-DE"/>
        </w:rPr>
      </w:pPr>
    </w:p>
    <w:p w14:paraId="0CFC8811" w14:textId="77777777" w:rsidR="001D1294" w:rsidRPr="00E0083D" w:rsidRDefault="001D1294" w:rsidP="00E14478">
      <w:pPr>
        <w:rPr>
          <w:rFonts w:ascii="Arial" w:eastAsia="Times New Roman" w:hAnsi="Arial"/>
          <w:color w:val="000000" w:themeColor="text1"/>
          <w:lang w:val="de-DE"/>
        </w:rPr>
      </w:pPr>
    </w:p>
    <w:p w14:paraId="4EFCAD45" w14:textId="657F99CF" w:rsidR="001D1294" w:rsidRPr="00E0083D" w:rsidRDefault="001D1294" w:rsidP="00E14478">
      <w:pPr>
        <w:ind w:right="-20"/>
        <w:jc w:val="center"/>
        <w:rPr>
          <w:rFonts w:ascii="Arial" w:hAnsi="Arial"/>
          <w:b/>
          <w:color w:val="000000" w:themeColor="text1"/>
        </w:rPr>
      </w:pPr>
      <w:r w:rsidRPr="00E0083D">
        <w:rPr>
          <w:rFonts w:ascii="Arial" w:hAnsi="Arial"/>
          <w:b/>
          <w:color w:val="000000" w:themeColor="text1"/>
        </w:rPr>
        <w:t>SPECYFIKACJA WARUNKÓW ZAMÓWIENIA</w:t>
      </w:r>
    </w:p>
    <w:p w14:paraId="6B3C8BDD" w14:textId="422E05DF" w:rsidR="007D23B3" w:rsidRPr="00E0083D" w:rsidRDefault="007D23B3" w:rsidP="00E14478">
      <w:pPr>
        <w:ind w:right="-20"/>
        <w:jc w:val="center"/>
        <w:rPr>
          <w:rFonts w:ascii="Arial" w:hAnsi="Arial"/>
          <w:color w:val="000000" w:themeColor="text1"/>
        </w:rPr>
      </w:pPr>
      <w:r w:rsidRPr="00E0083D">
        <w:rPr>
          <w:rFonts w:ascii="Arial" w:hAnsi="Arial"/>
          <w:color w:val="000000" w:themeColor="text1"/>
        </w:rPr>
        <w:t>(dalej: SWZ)</w:t>
      </w:r>
    </w:p>
    <w:p w14:paraId="10160630" w14:textId="77777777" w:rsidR="006B3661" w:rsidRPr="00E0083D" w:rsidRDefault="006B3661" w:rsidP="00E14478">
      <w:pPr>
        <w:jc w:val="center"/>
        <w:rPr>
          <w:rFonts w:ascii="Arial" w:hAnsi="Arial"/>
          <w:color w:val="000000" w:themeColor="text1"/>
        </w:rPr>
      </w:pPr>
    </w:p>
    <w:p w14:paraId="170BA5B9" w14:textId="77777777" w:rsidR="007D23B3" w:rsidRPr="00E0083D" w:rsidRDefault="007D23B3" w:rsidP="00E14478">
      <w:pPr>
        <w:jc w:val="center"/>
        <w:rPr>
          <w:rFonts w:ascii="Arial" w:hAnsi="Arial"/>
          <w:b/>
          <w:bCs/>
          <w:color w:val="000000" w:themeColor="text1"/>
        </w:rPr>
      </w:pPr>
      <w:r w:rsidRPr="00E0083D">
        <w:rPr>
          <w:rFonts w:ascii="Arial" w:hAnsi="Arial"/>
          <w:b/>
          <w:color w:val="000000" w:themeColor="text1"/>
        </w:rPr>
        <w:t>dot. zadania pn.:</w:t>
      </w:r>
    </w:p>
    <w:p w14:paraId="3EAFCF6A" w14:textId="79B4E7ED" w:rsidR="007D23B3" w:rsidRPr="00E0083D" w:rsidRDefault="007D23B3" w:rsidP="00E14478">
      <w:pPr>
        <w:ind w:right="-20"/>
        <w:rPr>
          <w:rFonts w:ascii="Arial" w:hAnsi="Arial"/>
          <w:color w:val="000000" w:themeColor="text1"/>
        </w:rPr>
      </w:pPr>
    </w:p>
    <w:p w14:paraId="650E5A2F" w14:textId="25AE090C" w:rsidR="008632EC" w:rsidRPr="00E0083D" w:rsidRDefault="007A71FF" w:rsidP="00E14478">
      <w:pPr>
        <w:ind w:right="-20"/>
        <w:jc w:val="center"/>
        <w:rPr>
          <w:rFonts w:ascii="Arial" w:hAnsi="Arial"/>
          <w:b/>
          <w:color w:val="000000" w:themeColor="text1"/>
        </w:rPr>
      </w:pPr>
      <w:r w:rsidRPr="00E0083D">
        <w:rPr>
          <w:rFonts w:ascii="Arial" w:hAnsi="Arial"/>
          <w:b/>
          <w:color w:val="000000" w:themeColor="text1"/>
        </w:rPr>
        <w:t>„</w:t>
      </w:r>
      <w:r w:rsidR="0098689F" w:rsidRPr="00E0083D">
        <w:rPr>
          <w:rFonts w:ascii="Arial" w:hAnsi="Arial"/>
          <w:b/>
          <w:color w:val="000000" w:themeColor="text1"/>
        </w:rPr>
        <w:t>Dostawa i montaż</w:t>
      </w:r>
      <w:r w:rsidR="00283F71">
        <w:rPr>
          <w:rFonts w:ascii="Arial" w:hAnsi="Arial"/>
          <w:b/>
          <w:color w:val="000000" w:themeColor="text1"/>
        </w:rPr>
        <w:t xml:space="preserve"> dwóch nośników reklamowych</w:t>
      </w:r>
      <w:r w:rsidRPr="00E0083D">
        <w:rPr>
          <w:rFonts w:ascii="Arial" w:hAnsi="Arial"/>
          <w:b/>
          <w:color w:val="000000" w:themeColor="text1"/>
        </w:rPr>
        <w:t>”</w:t>
      </w:r>
    </w:p>
    <w:p w14:paraId="4CC9B3DE" w14:textId="77777777" w:rsidR="007A71FF" w:rsidRPr="00E0083D" w:rsidRDefault="007A71FF" w:rsidP="00E14478">
      <w:pPr>
        <w:ind w:right="-20"/>
        <w:jc w:val="center"/>
        <w:rPr>
          <w:rFonts w:ascii="Arial" w:hAnsi="Arial"/>
          <w:b/>
          <w:color w:val="000000" w:themeColor="text1"/>
        </w:rPr>
      </w:pPr>
    </w:p>
    <w:p w14:paraId="3D8E4C23" w14:textId="77777777" w:rsidR="007D23B3" w:rsidRPr="00E0083D" w:rsidRDefault="007D23B3" w:rsidP="00E14478">
      <w:pPr>
        <w:ind w:right="-20"/>
        <w:rPr>
          <w:rFonts w:ascii="Arial" w:hAnsi="Arial"/>
          <w:color w:val="000000" w:themeColor="text1"/>
        </w:rPr>
      </w:pPr>
    </w:p>
    <w:p w14:paraId="40FBD06D" w14:textId="6A6DBBFC" w:rsidR="007D23B3" w:rsidRPr="00E0083D" w:rsidRDefault="007D23B3" w:rsidP="00E14478">
      <w:pPr>
        <w:jc w:val="both"/>
        <w:rPr>
          <w:rFonts w:ascii="Arial" w:hAnsi="Arial"/>
          <w:color w:val="000000" w:themeColor="text1"/>
        </w:rPr>
      </w:pPr>
      <w:r w:rsidRPr="00E0083D">
        <w:rPr>
          <w:rFonts w:ascii="Arial" w:hAnsi="Arial"/>
          <w:b/>
          <w:bCs/>
          <w:color w:val="000000" w:themeColor="text1"/>
        </w:rPr>
        <w:t>POSTĘPOWANIE O UDZIELENIE ZAMÓWIENIA PUBLICZNEGO</w:t>
      </w:r>
      <w:r w:rsidR="008632EC" w:rsidRPr="00E0083D">
        <w:rPr>
          <w:rFonts w:ascii="Arial" w:hAnsi="Arial"/>
          <w:b/>
          <w:bCs/>
          <w:color w:val="000000" w:themeColor="text1"/>
        </w:rPr>
        <w:t xml:space="preserve"> </w:t>
      </w:r>
      <w:r w:rsidRPr="00E0083D">
        <w:rPr>
          <w:rFonts w:ascii="Arial" w:hAnsi="Arial"/>
          <w:b/>
          <w:bCs/>
          <w:color w:val="000000" w:themeColor="text1"/>
        </w:rPr>
        <w:t xml:space="preserve">PROWADZONE W TRYBIE PODSTAWOWYM BEZ NEGOCJACJI, </w:t>
      </w:r>
      <w:r w:rsidRPr="00E0083D">
        <w:rPr>
          <w:rFonts w:ascii="Arial" w:hAnsi="Arial"/>
          <w:color w:val="000000" w:themeColor="text1"/>
        </w:rPr>
        <w:t>o którym mowa w art. 275 pkt</w:t>
      </w:r>
      <w:r w:rsidR="008632EC" w:rsidRPr="00E0083D">
        <w:rPr>
          <w:rFonts w:ascii="Arial" w:hAnsi="Arial"/>
          <w:color w:val="000000" w:themeColor="text1"/>
        </w:rPr>
        <w:t>.</w:t>
      </w:r>
      <w:r w:rsidRPr="00E0083D">
        <w:rPr>
          <w:rFonts w:ascii="Arial" w:hAnsi="Arial"/>
          <w:color w:val="000000" w:themeColor="text1"/>
        </w:rPr>
        <w:t xml:space="preserve"> 1 ustawy z 11 września 2019</w:t>
      </w:r>
      <w:r w:rsidR="00E0083D">
        <w:rPr>
          <w:rFonts w:ascii="Arial" w:hAnsi="Arial"/>
          <w:color w:val="000000" w:themeColor="text1"/>
        </w:rPr>
        <w:t xml:space="preserve"> </w:t>
      </w:r>
      <w:r w:rsidRPr="00E0083D">
        <w:rPr>
          <w:rFonts w:ascii="Arial" w:hAnsi="Arial"/>
          <w:color w:val="000000" w:themeColor="text1"/>
        </w:rPr>
        <w:t>r. – Prawo zamówień publicznych (</w:t>
      </w:r>
      <w:r w:rsidR="00FC305E" w:rsidRPr="00E0083D">
        <w:rPr>
          <w:rFonts w:ascii="Arial" w:hAnsi="Arial"/>
          <w:color w:val="000000"/>
        </w:rPr>
        <w:t xml:space="preserve">Dz. U. z </w:t>
      </w:r>
      <w:r w:rsidR="00FC305E" w:rsidRPr="00E0083D">
        <w:rPr>
          <w:rFonts w:ascii="Arial" w:hAnsi="Arial"/>
        </w:rPr>
        <w:t>202</w:t>
      </w:r>
      <w:r w:rsidR="00283F71">
        <w:rPr>
          <w:rFonts w:ascii="Arial" w:hAnsi="Arial"/>
        </w:rPr>
        <w:t>3</w:t>
      </w:r>
      <w:r w:rsidR="00FC305E" w:rsidRPr="00E0083D">
        <w:rPr>
          <w:rFonts w:ascii="Arial" w:hAnsi="Arial"/>
        </w:rPr>
        <w:t xml:space="preserve"> r. poz. </w:t>
      </w:r>
      <w:r w:rsidR="00283F71">
        <w:rPr>
          <w:rFonts w:ascii="Arial" w:hAnsi="Arial"/>
        </w:rPr>
        <w:t>1605</w:t>
      </w:r>
      <w:r w:rsidR="00FC305E" w:rsidRPr="00E0083D">
        <w:rPr>
          <w:rFonts w:ascii="Arial" w:hAnsi="Arial"/>
        </w:rPr>
        <w:t xml:space="preserve"> ze zm.</w:t>
      </w:r>
      <w:r w:rsidRPr="00E0083D">
        <w:rPr>
          <w:rFonts w:ascii="Arial" w:hAnsi="Arial"/>
          <w:color w:val="000000" w:themeColor="text1"/>
        </w:rPr>
        <w:t>) o wartości poniżej progów unijnych, określonych na podstawie art.</w:t>
      </w:r>
      <w:r w:rsidR="00130DA4" w:rsidRPr="00E0083D">
        <w:rPr>
          <w:rFonts w:ascii="Arial" w:hAnsi="Arial"/>
          <w:color w:val="000000" w:themeColor="text1"/>
        </w:rPr>
        <w:t xml:space="preserve"> </w:t>
      </w:r>
      <w:r w:rsidRPr="00E0083D">
        <w:rPr>
          <w:rFonts w:ascii="Arial" w:hAnsi="Arial"/>
          <w:color w:val="000000" w:themeColor="text1"/>
        </w:rPr>
        <w:t>3 ustawy z 11 września 2019r. – Prawo zamówień publicznych</w:t>
      </w:r>
      <w:r w:rsidRPr="00E0083D">
        <w:rPr>
          <w:rFonts w:ascii="Arial" w:hAnsi="Arial"/>
          <w:b/>
          <w:color w:val="000000" w:themeColor="text1"/>
          <w:lang w:val="it-IT"/>
        </w:rPr>
        <w:t xml:space="preserve"> </w:t>
      </w:r>
    </w:p>
    <w:p w14:paraId="10304344" w14:textId="77777777" w:rsidR="008632EC" w:rsidRPr="00E0083D" w:rsidRDefault="008632EC" w:rsidP="00E14478">
      <w:pPr>
        <w:pStyle w:val="Tekstpodstawowy"/>
        <w:spacing w:line="240" w:lineRule="auto"/>
        <w:jc w:val="left"/>
        <w:rPr>
          <w:rFonts w:ascii="Arial" w:hAnsi="Arial" w:cs="Arial"/>
          <w:b/>
          <w:color w:val="000000" w:themeColor="text1"/>
          <w:sz w:val="20"/>
          <w:szCs w:val="20"/>
          <w:lang w:val="it-IT"/>
        </w:rPr>
      </w:pPr>
    </w:p>
    <w:p w14:paraId="1777AEF5" w14:textId="02BB35D7" w:rsidR="007D23B3" w:rsidRPr="00E0083D" w:rsidRDefault="008632EC" w:rsidP="00E14478">
      <w:pPr>
        <w:pStyle w:val="Tekstpodstawowy"/>
        <w:spacing w:line="240" w:lineRule="auto"/>
        <w:jc w:val="left"/>
        <w:rPr>
          <w:rFonts w:ascii="Arial" w:hAnsi="Arial" w:cs="Arial"/>
          <w:b/>
          <w:color w:val="000000" w:themeColor="text1"/>
          <w:sz w:val="20"/>
          <w:szCs w:val="20"/>
        </w:rPr>
      </w:pPr>
      <w:r w:rsidRPr="00E0083D">
        <w:rPr>
          <w:rFonts w:ascii="Arial" w:hAnsi="Arial" w:cs="Arial"/>
          <w:b/>
          <w:color w:val="000000" w:themeColor="text1"/>
          <w:sz w:val="20"/>
          <w:szCs w:val="20"/>
          <w:lang w:val="it-IT"/>
        </w:rPr>
        <w:t>N</w:t>
      </w:r>
      <w:r w:rsidR="007D23B3" w:rsidRPr="00E0083D">
        <w:rPr>
          <w:rFonts w:ascii="Arial" w:hAnsi="Arial" w:cs="Arial"/>
          <w:b/>
          <w:color w:val="000000" w:themeColor="text1"/>
          <w:sz w:val="20"/>
          <w:szCs w:val="20"/>
          <w:lang w:val="it-IT"/>
        </w:rPr>
        <w:t xml:space="preserve">r </w:t>
      </w:r>
      <w:r w:rsidR="007D23B3" w:rsidRPr="00E0083D">
        <w:rPr>
          <w:rFonts w:ascii="Arial" w:hAnsi="Arial" w:cs="Arial"/>
          <w:b/>
          <w:color w:val="000000" w:themeColor="text1"/>
          <w:sz w:val="20"/>
          <w:szCs w:val="20"/>
        </w:rPr>
        <w:t>sprawy</w:t>
      </w:r>
      <w:r w:rsidR="007D23B3" w:rsidRPr="00E0083D">
        <w:rPr>
          <w:rFonts w:ascii="Arial" w:hAnsi="Arial" w:cs="Arial"/>
          <w:b/>
          <w:color w:val="000000" w:themeColor="text1"/>
          <w:sz w:val="20"/>
          <w:szCs w:val="20"/>
          <w:lang w:val="it-IT"/>
        </w:rPr>
        <w:t xml:space="preserve">: </w:t>
      </w:r>
      <w:r w:rsidR="00283F71" w:rsidRPr="00F636F2">
        <w:rPr>
          <w:rStyle w:val="Nagwek10"/>
          <w:sz w:val="20"/>
          <w:szCs w:val="20"/>
        </w:rPr>
        <w:t>ŚRODAXXI.</w:t>
      </w:r>
      <w:r w:rsidR="00283F71">
        <w:rPr>
          <w:rStyle w:val="Nagwek10"/>
          <w:sz w:val="20"/>
          <w:szCs w:val="20"/>
        </w:rPr>
        <w:t>1.</w:t>
      </w:r>
      <w:r w:rsidR="007D23B3" w:rsidRPr="00E0083D">
        <w:rPr>
          <w:rFonts w:ascii="Arial" w:hAnsi="Arial" w:cs="Arial"/>
          <w:b/>
          <w:color w:val="000000" w:themeColor="text1"/>
          <w:sz w:val="20"/>
          <w:szCs w:val="20"/>
        </w:rPr>
        <w:t>202</w:t>
      </w:r>
      <w:r w:rsidR="00283F71">
        <w:rPr>
          <w:rFonts w:ascii="Arial" w:hAnsi="Arial" w:cs="Arial"/>
          <w:b/>
          <w:color w:val="000000" w:themeColor="text1"/>
          <w:sz w:val="20"/>
          <w:szCs w:val="20"/>
        </w:rPr>
        <w:t>4</w:t>
      </w:r>
    </w:p>
    <w:p w14:paraId="6ECD04C6" w14:textId="77777777" w:rsidR="0041698C" w:rsidRPr="00E0083D" w:rsidRDefault="0041698C" w:rsidP="00E14478">
      <w:pPr>
        <w:ind w:right="-20"/>
        <w:rPr>
          <w:rFonts w:ascii="Arial" w:hAnsi="Arial"/>
          <w:color w:val="000000" w:themeColor="text1"/>
        </w:rPr>
      </w:pPr>
    </w:p>
    <w:p w14:paraId="5CA594E1" w14:textId="612D81C7" w:rsidR="007D23B3" w:rsidRPr="00E0083D" w:rsidRDefault="0041698C" w:rsidP="00E14478">
      <w:pPr>
        <w:ind w:right="-20"/>
        <w:rPr>
          <w:rFonts w:ascii="Arial" w:hAnsi="Arial"/>
          <w:color w:val="000000" w:themeColor="text1"/>
        </w:rPr>
      </w:pPr>
      <w:r w:rsidRPr="00E0083D">
        <w:rPr>
          <w:rFonts w:ascii="Arial" w:hAnsi="Arial"/>
          <w:color w:val="000000" w:themeColor="text1"/>
        </w:rPr>
        <w:t>​</w:t>
      </w:r>
    </w:p>
    <w:p w14:paraId="0B49AA3F" w14:textId="2414E89D" w:rsidR="007D23B3" w:rsidRPr="00E0083D" w:rsidRDefault="007D23B3" w:rsidP="00E14478">
      <w:pPr>
        <w:ind w:right="-20"/>
        <w:rPr>
          <w:rFonts w:ascii="Arial" w:hAnsi="Arial"/>
          <w:color w:val="1D174F"/>
        </w:rPr>
      </w:pPr>
    </w:p>
    <w:p w14:paraId="512C8B94" w14:textId="34F37D9D" w:rsidR="007D23B3" w:rsidRPr="00E0083D" w:rsidRDefault="007D23B3" w:rsidP="00E14478">
      <w:pPr>
        <w:ind w:right="-20"/>
        <w:rPr>
          <w:rFonts w:ascii="Arial" w:hAnsi="Arial"/>
          <w:color w:val="1D174F"/>
        </w:rPr>
      </w:pPr>
    </w:p>
    <w:p w14:paraId="4A135C5F" w14:textId="63CB7BE8" w:rsidR="007D23B3" w:rsidRPr="00E0083D" w:rsidRDefault="007D23B3" w:rsidP="00E14478">
      <w:pPr>
        <w:ind w:right="-20"/>
        <w:rPr>
          <w:rFonts w:ascii="Arial" w:hAnsi="Arial"/>
          <w:color w:val="1D174F"/>
        </w:rPr>
      </w:pPr>
    </w:p>
    <w:p w14:paraId="105D537E" w14:textId="77777777" w:rsidR="007D23B3" w:rsidRPr="00E0083D" w:rsidRDefault="007D23B3" w:rsidP="00E14478">
      <w:pPr>
        <w:ind w:right="-20"/>
        <w:rPr>
          <w:rFonts w:ascii="Arial" w:hAnsi="Arial"/>
          <w:color w:val="1D174F"/>
        </w:rPr>
      </w:pPr>
    </w:p>
    <w:p w14:paraId="480C9BE0" w14:textId="77777777" w:rsidR="007D23B3" w:rsidRDefault="007D23B3" w:rsidP="00E14478">
      <w:pPr>
        <w:rPr>
          <w:rFonts w:ascii="Arial" w:hAnsi="Arial"/>
          <w:lang w:val="it-IT"/>
        </w:rPr>
      </w:pPr>
    </w:p>
    <w:p w14:paraId="2F623BEC" w14:textId="77777777" w:rsidR="00E14478" w:rsidRDefault="00E14478" w:rsidP="00E14478">
      <w:pPr>
        <w:rPr>
          <w:rFonts w:ascii="Arial" w:hAnsi="Arial"/>
          <w:lang w:val="it-IT"/>
        </w:rPr>
      </w:pPr>
    </w:p>
    <w:p w14:paraId="5F3BACB5" w14:textId="77777777" w:rsidR="00E14478" w:rsidRDefault="00E14478" w:rsidP="00E14478">
      <w:pPr>
        <w:rPr>
          <w:rFonts w:ascii="Arial" w:hAnsi="Arial"/>
          <w:lang w:val="it-IT"/>
        </w:rPr>
      </w:pPr>
    </w:p>
    <w:p w14:paraId="10E22978" w14:textId="77777777" w:rsidR="00E14478" w:rsidRDefault="00E14478" w:rsidP="00E14478">
      <w:pPr>
        <w:rPr>
          <w:rFonts w:ascii="Arial" w:hAnsi="Arial"/>
          <w:lang w:val="it-IT"/>
        </w:rPr>
      </w:pPr>
    </w:p>
    <w:p w14:paraId="56031152" w14:textId="77777777" w:rsidR="00E14478" w:rsidRDefault="00E14478" w:rsidP="00E14478">
      <w:pPr>
        <w:rPr>
          <w:rFonts w:ascii="Arial" w:hAnsi="Arial"/>
          <w:lang w:val="it-IT"/>
        </w:rPr>
      </w:pPr>
    </w:p>
    <w:p w14:paraId="2948A3D8" w14:textId="77777777" w:rsidR="00E14478" w:rsidRDefault="00E14478" w:rsidP="00E14478">
      <w:pPr>
        <w:rPr>
          <w:rFonts w:ascii="Arial" w:hAnsi="Arial"/>
          <w:lang w:val="it-IT"/>
        </w:rPr>
      </w:pPr>
    </w:p>
    <w:p w14:paraId="54AB841C" w14:textId="77777777" w:rsidR="00E14478" w:rsidRDefault="00E14478" w:rsidP="00E14478">
      <w:pPr>
        <w:rPr>
          <w:rFonts w:ascii="Arial" w:hAnsi="Arial"/>
          <w:lang w:val="it-IT"/>
        </w:rPr>
      </w:pPr>
    </w:p>
    <w:p w14:paraId="0E257046" w14:textId="77777777" w:rsidR="00E14478" w:rsidRDefault="00E14478" w:rsidP="00E14478">
      <w:pPr>
        <w:rPr>
          <w:rFonts w:ascii="Arial" w:hAnsi="Arial"/>
          <w:lang w:val="it-IT"/>
        </w:rPr>
      </w:pPr>
    </w:p>
    <w:p w14:paraId="35F8B19D" w14:textId="77777777" w:rsidR="00E14478" w:rsidRDefault="00E14478" w:rsidP="00E14478">
      <w:pPr>
        <w:rPr>
          <w:rFonts w:ascii="Arial" w:hAnsi="Arial"/>
          <w:lang w:val="it-IT"/>
        </w:rPr>
      </w:pPr>
    </w:p>
    <w:p w14:paraId="6672E91B" w14:textId="77777777" w:rsidR="00E14478" w:rsidRDefault="00E14478" w:rsidP="00E14478">
      <w:pPr>
        <w:rPr>
          <w:rFonts w:ascii="Arial" w:hAnsi="Arial"/>
          <w:lang w:val="it-IT"/>
        </w:rPr>
      </w:pPr>
    </w:p>
    <w:p w14:paraId="1455FC80" w14:textId="77777777" w:rsidR="00E14478" w:rsidRDefault="00E14478" w:rsidP="00E14478">
      <w:pPr>
        <w:rPr>
          <w:rFonts w:ascii="Arial" w:hAnsi="Arial"/>
          <w:lang w:val="it-IT"/>
        </w:rPr>
      </w:pPr>
    </w:p>
    <w:p w14:paraId="272F07D5" w14:textId="77777777" w:rsidR="00E14478" w:rsidRDefault="00E14478" w:rsidP="00E14478">
      <w:pPr>
        <w:rPr>
          <w:rFonts w:ascii="Arial" w:hAnsi="Arial"/>
          <w:lang w:val="it-IT"/>
        </w:rPr>
      </w:pPr>
    </w:p>
    <w:p w14:paraId="5061578C" w14:textId="77777777" w:rsidR="00E14478" w:rsidRDefault="00E14478" w:rsidP="00E14478">
      <w:pPr>
        <w:rPr>
          <w:rFonts w:ascii="Arial" w:hAnsi="Arial"/>
          <w:lang w:val="it-IT"/>
        </w:rPr>
      </w:pPr>
    </w:p>
    <w:p w14:paraId="5F528F08" w14:textId="77777777" w:rsidR="00E14478" w:rsidRDefault="00E14478" w:rsidP="00E14478">
      <w:pPr>
        <w:rPr>
          <w:rFonts w:ascii="Arial" w:hAnsi="Arial"/>
          <w:lang w:val="it-IT"/>
        </w:rPr>
      </w:pPr>
    </w:p>
    <w:p w14:paraId="05FD3FAF" w14:textId="77777777" w:rsidR="00E14478" w:rsidRDefault="00E14478" w:rsidP="00E14478">
      <w:pPr>
        <w:rPr>
          <w:rFonts w:ascii="Arial" w:hAnsi="Arial"/>
          <w:lang w:val="it-IT"/>
        </w:rPr>
      </w:pPr>
    </w:p>
    <w:p w14:paraId="6E833452" w14:textId="77777777" w:rsidR="00E14478" w:rsidRDefault="00E14478" w:rsidP="00E14478">
      <w:pPr>
        <w:rPr>
          <w:rFonts w:ascii="Arial" w:hAnsi="Arial"/>
          <w:lang w:val="it-IT"/>
        </w:rPr>
      </w:pPr>
    </w:p>
    <w:p w14:paraId="1EE02638" w14:textId="77777777" w:rsidR="00E14478" w:rsidRDefault="00E14478" w:rsidP="00E14478">
      <w:pPr>
        <w:rPr>
          <w:rFonts w:ascii="Arial" w:hAnsi="Arial"/>
          <w:lang w:val="it-IT"/>
        </w:rPr>
      </w:pPr>
    </w:p>
    <w:p w14:paraId="279357BB" w14:textId="77777777" w:rsidR="00E14478" w:rsidRDefault="00E14478" w:rsidP="00E14478">
      <w:pPr>
        <w:rPr>
          <w:rFonts w:ascii="Arial" w:hAnsi="Arial"/>
          <w:lang w:val="it-IT"/>
        </w:rPr>
      </w:pPr>
    </w:p>
    <w:p w14:paraId="49059DC5" w14:textId="77777777" w:rsidR="00E14478" w:rsidRDefault="00E14478" w:rsidP="00E14478">
      <w:pPr>
        <w:rPr>
          <w:rFonts w:ascii="Arial" w:hAnsi="Arial"/>
          <w:lang w:val="it-IT"/>
        </w:rPr>
      </w:pPr>
    </w:p>
    <w:p w14:paraId="62DD7914" w14:textId="77777777" w:rsidR="00E14478" w:rsidRDefault="00E14478" w:rsidP="00E14478">
      <w:pPr>
        <w:rPr>
          <w:rFonts w:ascii="Arial" w:hAnsi="Arial"/>
          <w:lang w:val="it-IT"/>
        </w:rPr>
      </w:pPr>
    </w:p>
    <w:p w14:paraId="35979895" w14:textId="77777777" w:rsidR="00E14478" w:rsidRDefault="00E14478" w:rsidP="00E14478">
      <w:pPr>
        <w:rPr>
          <w:rFonts w:ascii="Arial" w:hAnsi="Arial"/>
          <w:lang w:val="it-IT"/>
        </w:rPr>
      </w:pPr>
    </w:p>
    <w:p w14:paraId="14DA844E" w14:textId="77777777" w:rsidR="00E14478" w:rsidRPr="00E0083D" w:rsidRDefault="00E14478" w:rsidP="00E14478">
      <w:pPr>
        <w:rPr>
          <w:rFonts w:ascii="Arial" w:hAnsi="Arial"/>
          <w:lang w:val="it-IT"/>
        </w:rPr>
      </w:pPr>
    </w:p>
    <w:p w14:paraId="6451272D" w14:textId="1858D912" w:rsidR="001D1294" w:rsidRPr="00E0083D" w:rsidRDefault="001D1294" w:rsidP="00E14478">
      <w:pPr>
        <w:rPr>
          <w:rFonts w:ascii="Arial" w:hAnsi="Arial"/>
        </w:rPr>
      </w:pPr>
    </w:p>
    <w:p w14:paraId="52B259EE" w14:textId="1FF6F0D8" w:rsidR="001D1294" w:rsidRPr="00E0083D" w:rsidRDefault="001D1294">
      <w:pPr>
        <w:pStyle w:val="Akapitzlist"/>
        <w:numPr>
          <w:ilvl w:val="0"/>
          <w:numId w:val="30"/>
        </w:numPr>
        <w:spacing w:after="0" w:line="240" w:lineRule="auto"/>
        <w:rPr>
          <w:rFonts w:ascii="Arial" w:hAnsi="Arial"/>
          <w:b/>
          <w:color w:val="1D174F"/>
          <w:sz w:val="20"/>
          <w:szCs w:val="20"/>
        </w:rPr>
      </w:pPr>
      <w:r w:rsidRPr="00E0083D">
        <w:rPr>
          <w:rFonts w:ascii="Arial" w:hAnsi="Arial"/>
          <w:b/>
          <w:color w:val="000000" w:themeColor="text1"/>
          <w:sz w:val="20"/>
          <w:szCs w:val="20"/>
        </w:rPr>
        <w:t>Nazwa oraz adres Zamawiającego</w:t>
      </w:r>
    </w:p>
    <w:p w14:paraId="43D8F48A" w14:textId="77777777" w:rsidR="00E14478" w:rsidRDefault="00E14478" w:rsidP="00E14478">
      <w:pPr>
        <w:ind w:left="6"/>
        <w:jc w:val="both"/>
        <w:rPr>
          <w:rFonts w:ascii="Arial" w:hAnsi="Arial"/>
          <w:color w:val="000000" w:themeColor="text1"/>
        </w:rPr>
      </w:pPr>
    </w:p>
    <w:p w14:paraId="59490E49" w14:textId="77777777" w:rsidR="00283F71" w:rsidRDefault="00283F71" w:rsidP="00283F71">
      <w:pPr>
        <w:ind w:left="6"/>
        <w:jc w:val="both"/>
        <w:rPr>
          <w:rFonts w:ascii="Arial" w:hAnsi="Arial"/>
          <w:color w:val="000000" w:themeColor="text1"/>
        </w:rPr>
      </w:pPr>
      <w:r w:rsidRPr="00E0083D">
        <w:rPr>
          <w:rFonts w:ascii="Arial" w:hAnsi="Arial"/>
          <w:color w:val="000000" w:themeColor="text1"/>
        </w:rPr>
        <w:t xml:space="preserve">Nazwa oraz adres Zamawiającego: </w:t>
      </w:r>
    </w:p>
    <w:p w14:paraId="62B5DE8F" w14:textId="77777777" w:rsidR="00283F71" w:rsidRPr="008E2EAB" w:rsidRDefault="00283F71" w:rsidP="00283F71">
      <w:pPr>
        <w:pStyle w:val="Bezodstpw"/>
        <w:rPr>
          <w:rStyle w:val="Teksttreci4"/>
          <w:rFonts w:ascii="Arial" w:hAnsi="Arial" w:cs="Arial"/>
          <w:b/>
          <w:bCs/>
          <w:sz w:val="20"/>
          <w:szCs w:val="20"/>
        </w:rPr>
      </w:pPr>
      <w:r w:rsidRPr="008E2EAB">
        <w:rPr>
          <w:rStyle w:val="Teksttreci4"/>
          <w:rFonts w:ascii="Arial" w:hAnsi="Arial" w:cs="Arial"/>
          <w:b/>
          <w:bCs/>
          <w:sz w:val="20"/>
          <w:szCs w:val="20"/>
        </w:rPr>
        <w:t xml:space="preserve">ŚRODA XXI </w:t>
      </w:r>
      <w:r>
        <w:rPr>
          <w:rStyle w:val="Teksttreci4"/>
          <w:rFonts w:ascii="Arial" w:hAnsi="Arial" w:cs="Arial"/>
          <w:b/>
          <w:bCs/>
          <w:sz w:val="20"/>
          <w:szCs w:val="20"/>
        </w:rPr>
        <w:t>Sp</w:t>
      </w:r>
      <w:r w:rsidRPr="008E2EAB">
        <w:rPr>
          <w:rStyle w:val="Teksttreci4"/>
          <w:rFonts w:ascii="Arial" w:hAnsi="Arial" w:cs="Arial"/>
          <w:b/>
          <w:bCs/>
          <w:sz w:val="20"/>
          <w:szCs w:val="20"/>
        </w:rPr>
        <w:t>.</w:t>
      </w:r>
      <w:r>
        <w:rPr>
          <w:rStyle w:val="Teksttreci4"/>
          <w:rFonts w:ascii="Arial" w:hAnsi="Arial" w:cs="Arial"/>
          <w:b/>
          <w:bCs/>
          <w:sz w:val="20"/>
          <w:szCs w:val="20"/>
        </w:rPr>
        <w:t xml:space="preserve"> z o.o.</w:t>
      </w:r>
      <w:r w:rsidRPr="008E2EAB">
        <w:rPr>
          <w:rStyle w:val="Teksttreci4"/>
          <w:rFonts w:ascii="Arial" w:hAnsi="Arial" w:cs="Arial"/>
          <w:b/>
          <w:bCs/>
          <w:sz w:val="20"/>
          <w:szCs w:val="20"/>
        </w:rPr>
        <w:br/>
        <w:t>ul. Daszyńskiego 5</w:t>
      </w:r>
    </w:p>
    <w:p w14:paraId="7627FE32" w14:textId="77777777" w:rsidR="00283F71" w:rsidRPr="00F636F2" w:rsidRDefault="00283F71" w:rsidP="00283F71">
      <w:pPr>
        <w:pStyle w:val="Bezodstpw"/>
        <w:rPr>
          <w:rFonts w:ascii="Arial" w:hAnsi="Arial" w:cs="Arial"/>
          <w:b/>
          <w:bCs/>
          <w:sz w:val="20"/>
          <w:szCs w:val="20"/>
        </w:rPr>
      </w:pPr>
      <w:r w:rsidRPr="00E0083D">
        <w:rPr>
          <w:rFonts w:ascii="Arial" w:hAnsi="Arial" w:cs="Arial"/>
          <w:b/>
          <w:bCs/>
          <w:sz w:val="20"/>
          <w:szCs w:val="20"/>
        </w:rPr>
        <w:t>63-</w:t>
      </w:r>
      <w:r w:rsidRPr="008E2EAB">
        <w:rPr>
          <w:rFonts w:ascii="Arial" w:hAnsi="Arial" w:cs="Arial"/>
          <w:b/>
          <w:bCs/>
          <w:sz w:val="20"/>
          <w:szCs w:val="20"/>
        </w:rPr>
        <w:t>000 Środa Wielkopolska</w:t>
      </w:r>
    </w:p>
    <w:p w14:paraId="47AEF89B" w14:textId="77777777" w:rsidR="00283F71" w:rsidRPr="00E0083D" w:rsidRDefault="00283F71" w:rsidP="00283F71">
      <w:pPr>
        <w:jc w:val="both"/>
        <w:rPr>
          <w:rFonts w:ascii="Arial" w:hAnsi="Arial"/>
          <w:color w:val="000000" w:themeColor="text1"/>
        </w:rPr>
      </w:pPr>
      <w:r w:rsidRPr="00E0083D">
        <w:rPr>
          <w:rFonts w:ascii="Arial" w:hAnsi="Arial"/>
          <w:color w:val="000000" w:themeColor="text1"/>
        </w:rPr>
        <w:t>Adres poczty elektronicznej</w:t>
      </w:r>
      <w:r>
        <w:rPr>
          <w:rFonts w:ascii="Arial" w:hAnsi="Arial"/>
          <w:color w:val="000000" w:themeColor="text1"/>
        </w:rPr>
        <w:t>: przetargi@sroda21.eu</w:t>
      </w:r>
    </w:p>
    <w:p w14:paraId="1E842CE6" w14:textId="77777777" w:rsidR="00283F71" w:rsidRPr="00F636F2" w:rsidRDefault="00283F71" w:rsidP="00283F71">
      <w:pPr>
        <w:pStyle w:val="Teksttreci0"/>
        <w:spacing w:line="240" w:lineRule="auto"/>
        <w:jc w:val="both"/>
        <w:rPr>
          <w:rStyle w:val="Teksttreci"/>
          <w:sz w:val="20"/>
          <w:szCs w:val="20"/>
        </w:rPr>
      </w:pPr>
      <w:r w:rsidRPr="00F636F2">
        <w:rPr>
          <w:color w:val="000000" w:themeColor="text1"/>
          <w:sz w:val="20"/>
          <w:szCs w:val="20"/>
        </w:rPr>
        <w:t xml:space="preserve">Adres strony internetowej prowadzonego postępowania: </w:t>
      </w:r>
      <w:hyperlink r:id="rId9" w:history="1">
        <w:r w:rsidRPr="00F636F2">
          <w:rPr>
            <w:rStyle w:val="Hipercze"/>
            <w:sz w:val="20"/>
            <w:szCs w:val="20"/>
          </w:rPr>
          <w:t>https://ezamowienia.gov.pl</w:t>
        </w:r>
      </w:hyperlink>
    </w:p>
    <w:p w14:paraId="228F9918" w14:textId="77777777" w:rsidR="00D76DB3" w:rsidRPr="00E0083D" w:rsidRDefault="00D76DB3" w:rsidP="00283F71">
      <w:pPr>
        <w:jc w:val="both"/>
        <w:rPr>
          <w:rFonts w:ascii="Arial" w:hAnsi="Arial"/>
          <w:color w:val="000000" w:themeColor="text1"/>
        </w:rPr>
      </w:pPr>
    </w:p>
    <w:p w14:paraId="3900B273" w14:textId="59C3A083" w:rsidR="001D1294" w:rsidRPr="00E0083D" w:rsidRDefault="001D1294">
      <w:pPr>
        <w:pStyle w:val="Akapitzlist"/>
        <w:numPr>
          <w:ilvl w:val="0"/>
          <w:numId w:val="30"/>
        </w:numPr>
        <w:spacing w:after="0" w:line="240" w:lineRule="auto"/>
        <w:ind w:left="1077" w:right="-6"/>
        <w:jc w:val="both"/>
        <w:rPr>
          <w:rFonts w:ascii="Arial" w:hAnsi="Arial"/>
          <w:b/>
          <w:color w:val="000000" w:themeColor="text1"/>
          <w:sz w:val="20"/>
          <w:szCs w:val="20"/>
        </w:rPr>
      </w:pPr>
      <w:r w:rsidRPr="00E0083D">
        <w:rPr>
          <w:rFonts w:ascii="Arial" w:hAnsi="Arial"/>
          <w:b/>
          <w:color w:val="000000" w:themeColor="text1"/>
          <w:sz w:val="20"/>
          <w:szCs w:val="20"/>
        </w:rPr>
        <w:t>Adres strony internetowej, na której udostępniane będą zmiany i wyjaśnienia treści SWZ oraz inne dokumenty zamówienia bezpośrednio związane z postępowaniem o</w:t>
      </w:r>
      <w:r w:rsidR="00D76DB3" w:rsidRPr="00E0083D">
        <w:rPr>
          <w:rFonts w:ascii="Arial" w:hAnsi="Arial"/>
          <w:b/>
          <w:color w:val="000000" w:themeColor="text1"/>
          <w:sz w:val="20"/>
          <w:szCs w:val="20"/>
        </w:rPr>
        <w:t xml:space="preserve"> </w:t>
      </w:r>
      <w:r w:rsidRPr="00E0083D">
        <w:rPr>
          <w:rFonts w:ascii="Arial" w:hAnsi="Arial"/>
          <w:b/>
          <w:color w:val="000000" w:themeColor="text1"/>
          <w:sz w:val="20"/>
          <w:szCs w:val="20"/>
        </w:rPr>
        <w:t>udzielenie zamówienia</w:t>
      </w:r>
    </w:p>
    <w:p w14:paraId="6FD9EAA0" w14:textId="77777777" w:rsidR="00E14478" w:rsidRDefault="00E14478" w:rsidP="00E14478">
      <w:pPr>
        <w:ind w:left="4" w:hanging="11"/>
        <w:jc w:val="both"/>
        <w:rPr>
          <w:rFonts w:ascii="Arial" w:hAnsi="Arial"/>
          <w:color w:val="000000" w:themeColor="text1"/>
        </w:rPr>
      </w:pPr>
    </w:p>
    <w:p w14:paraId="1065B636" w14:textId="737360FC" w:rsidR="00A870BF" w:rsidRDefault="001D1294" w:rsidP="00E14478">
      <w:pPr>
        <w:ind w:left="4" w:hanging="11"/>
        <w:jc w:val="both"/>
        <w:rPr>
          <w:rStyle w:val="Hipercze"/>
          <w:rFonts w:ascii="Arial" w:hAnsi="Arial"/>
          <w:color w:val="000000" w:themeColor="text1"/>
        </w:rPr>
      </w:pPr>
      <w:r w:rsidRPr="00E0083D">
        <w:rPr>
          <w:rFonts w:ascii="Arial" w:hAnsi="Arial"/>
          <w:color w:val="000000" w:themeColor="text1"/>
        </w:rPr>
        <w:t xml:space="preserve">Zmiany i wyjaśnienia treści SWZ oraz inne dokumenty zamówienia bezpośrednio związane z </w:t>
      </w:r>
      <w:r w:rsidRPr="00283F71">
        <w:rPr>
          <w:rFonts w:ascii="Arial" w:hAnsi="Arial"/>
          <w:color w:val="000000" w:themeColor="text1"/>
        </w:rPr>
        <w:t>postępowaniem o udzielenie zamówienia będą udostępniane na stronie internetowej:</w:t>
      </w:r>
      <w:r w:rsidR="00A870BF" w:rsidRPr="00283F71">
        <w:rPr>
          <w:rFonts w:ascii="Arial" w:hAnsi="Arial"/>
          <w:color w:val="000000" w:themeColor="text1"/>
        </w:rPr>
        <w:t xml:space="preserve"> </w:t>
      </w:r>
      <w:hyperlink r:id="rId10" w:history="1">
        <w:r w:rsidR="00283F71" w:rsidRPr="00283F71">
          <w:rPr>
            <w:rStyle w:val="Hipercze"/>
            <w:rFonts w:ascii="Arial" w:hAnsi="Arial"/>
          </w:rPr>
          <w:t>https://ezamowienia.gov.pl</w:t>
        </w:r>
      </w:hyperlink>
    </w:p>
    <w:p w14:paraId="75D6D229" w14:textId="77777777" w:rsidR="00E0083D" w:rsidRPr="00E0083D" w:rsidRDefault="00E0083D" w:rsidP="00E14478">
      <w:pPr>
        <w:ind w:left="4" w:hanging="11"/>
        <w:jc w:val="both"/>
        <w:rPr>
          <w:rFonts w:ascii="Arial" w:hAnsi="Arial"/>
          <w:color w:val="000000" w:themeColor="text1"/>
          <w:u w:val="single"/>
        </w:rPr>
      </w:pPr>
    </w:p>
    <w:p w14:paraId="1C7EC5AA" w14:textId="3EEC990A" w:rsidR="001D1294" w:rsidRPr="00E0083D" w:rsidRDefault="001D1294">
      <w:pPr>
        <w:pStyle w:val="Akapitzlist"/>
        <w:numPr>
          <w:ilvl w:val="0"/>
          <w:numId w:val="30"/>
        </w:numPr>
        <w:spacing w:after="0" w:line="240" w:lineRule="auto"/>
        <w:ind w:right="-3"/>
        <w:rPr>
          <w:rFonts w:ascii="Arial" w:hAnsi="Arial" w:cs="Arial"/>
          <w:b/>
          <w:color w:val="000000" w:themeColor="text1"/>
          <w:sz w:val="20"/>
          <w:szCs w:val="20"/>
        </w:rPr>
      </w:pPr>
      <w:r w:rsidRPr="00E0083D">
        <w:rPr>
          <w:rFonts w:ascii="Arial" w:hAnsi="Arial" w:cs="Arial"/>
          <w:b/>
          <w:color w:val="000000" w:themeColor="text1"/>
          <w:sz w:val="20"/>
          <w:szCs w:val="20"/>
        </w:rPr>
        <w:t>Tryb udzielenia zamówienia</w:t>
      </w:r>
    </w:p>
    <w:p w14:paraId="3A7422D2" w14:textId="77777777" w:rsidR="00E14478" w:rsidRDefault="00E14478" w:rsidP="00E14478">
      <w:pPr>
        <w:ind w:left="4" w:hanging="11"/>
        <w:jc w:val="both"/>
        <w:rPr>
          <w:rFonts w:ascii="Arial" w:hAnsi="Arial"/>
          <w:color w:val="000000" w:themeColor="text1"/>
        </w:rPr>
      </w:pPr>
    </w:p>
    <w:p w14:paraId="4671C7D3" w14:textId="41F6C5C4" w:rsidR="001D1294" w:rsidRPr="00E0083D" w:rsidRDefault="001D1294" w:rsidP="00E14478">
      <w:pPr>
        <w:ind w:left="4" w:hanging="11"/>
        <w:jc w:val="both"/>
        <w:rPr>
          <w:rFonts w:ascii="Arial" w:hAnsi="Arial"/>
          <w:color w:val="000000" w:themeColor="text1"/>
        </w:rPr>
      </w:pPr>
      <w:r w:rsidRPr="00E0083D">
        <w:rPr>
          <w:rFonts w:ascii="Arial" w:hAnsi="Arial"/>
          <w:color w:val="000000" w:themeColor="text1"/>
        </w:rPr>
        <w:t>Postępowanie o udzielenie zamówienia publicznego prowadzone jest w trybie podstawowym, na podstawie art. 275 pkt 1 ustawy z dnia 11 września 2019 r. - Prawo zamówień publicznych (</w:t>
      </w:r>
      <w:r w:rsidR="00FC305E" w:rsidRPr="00E0083D">
        <w:rPr>
          <w:rFonts w:ascii="Arial" w:hAnsi="Arial"/>
          <w:color w:val="000000"/>
        </w:rPr>
        <w:t xml:space="preserve">tj. Dz. U. z </w:t>
      </w:r>
      <w:r w:rsidR="00FC305E" w:rsidRPr="00E0083D">
        <w:rPr>
          <w:rFonts w:ascii="Arial" w:hAnsi="Arial"/>
        </w:rPr>
        <w:t>202</w:t>
      </w:r>
      <w:r w:rsidR="00283F71">
        <w:rPr>
          <w:rFonts w:ascii="Arial" w:hAnsi="Arial"/>
        </w:rPr>
        <w:t>3</w:t>
      </w:r>
      <w:r w:rsidR="00FC305E" w:rsidRPr="00E0083D">
        <w:rPr>
          <w:rFonts w:ascii="Arial" w:hAnsi="Arial"/>
        </w:rPr>
        <w:t xml:space="preserve"> r. poz. </w:t>
      </w:r>
      <w:r w:rsidR="00283F71">
        <w:rPr>
          <w:rFonts w:ascii="Arial" w:hAnsi="Arial"/>
        </w:rPr>
        <w:t>1605</w:t>
      </w:r>
      <w:r w:rsidR="00FC305E" w:rsidRPr="00E0083D">
        <w:rPr>
          <w:rFonts w:ascii="Arial" w:hAnsi="Arial"/>
        </w:rPr>
        <w:t xml:space="preserve"> ze zm.</w:t>
      </w:r>
      <w:r w:rsidRPr="00E0083D">
        <w:rPr>
          <w:rFonts w:ascii="Arial" w:hAnsi="Arial"/>
          <w:color w:val="000000" w:themeColor="text1"/>
        </w:rPr>
        <w:t>) [zwanej dalej także „</w:t>
      </w:r>
      <w:proofErr w:type="spellStart"/>
      <w:r w:rsidR="00E14478">
        <w:rPr>
          <w:rFonts w:ascii="Arial" w:hAnsi="Arial"/>
          <w:color w:val="000000" w:themeColor="text1"/>
        </w:rPr>
        <w:t>P</w:t>
      </w:r>
      <w:r w:rsidRPr="00E0083D">
        <w:rPr>
          <w:rFonts w:ascii="Arial" w:hAnsi="Arial"/>
          <w:color w:val="000000" w:themeColor="text1"/>
        </w:rPr>
        <w:t>zp</w:t>
      </w:r>
      <w:proofErr w:type="spellEnd"/>
      <w:r w:rsidRPr="00E0083D">
        <w:rPr>
          <w:rFonts w:ascii="Arial" w:hAnsi="Arial"/>
          <w:color w:val="000000" w:themeColor="text1"/>
        </w:rPr>
        <w:t>”].</w:t>
      </w:r>
    </w:p>
    <w:p w14:paraId="160BC4EB" w14:textId="77777777" w:rsidR="001D1294" w:rsidRPr="00E0083D" w:rsidRDefault="001D1294" w:rsidP="00E14478">
      <w:pPr>
        <w:rPr>
          <w:rFonts w:ascii="Arial" w:eastAsia="Times New Roman" w:hAnsi="Arial"/>
          <w:color w:val="000000" w:themeColor="text1"/>
        </w:rPr>
      </w:pPr>
    </w:p>
    <w:p w14:paraId="3CA670EA" w14:textId="74A25893" w:rsidR="001D1294" w:rsidRPr="00E0083D" w:rsidRDefault="001D1294">
      <w:pPr>
        <w:pStyle w:val="Akapitzlist"/>
        <w:numPr>
          <w:ilvl w:val="0"/>
          <w:numId w:val="30"/>
        </w:numPr>
        <w:spacing w:after="0" w:line="240" w:lineRule="auto"/>
        <w:ind w:right="60"/>
        <w:jc w:val="both"/>
        <w:rPr>
          <w:rFonts w:ascii="Arial" w:hAnsi="Arial" w:cs="Arial"/>
          <w:b/>
          <w:color w:val="000000" w:themeColor="text1"/>
          <w:sz w:val="20"/>
          <w:szCs w:val="20"/>
        </w:rPr>
      </w:pPr>
      <w:r w:rsidRPr="00E0083D">
        <w:rPr>
          <w:rFonts w:ascii="Arial" w:hAnsi="Arial" w:cs="Arial"/>
          <w:b/>
          <w:color w:val="000000" w:themeColor="text1"/>
          <w:sz w:val="20"/>
          <w:szCs w:val="20"/>
        </w:rPr>
        <w:t>Informacja, czy Zamawiający przewiduje wybór najkorzystniejszej oferty z możliwością prowadzenia negocjacji</w:t>
      </w:r>
    </w:p>
    <w:p w14:paraId="0DB76A24" w14:textId="77777777" w:rsidR="00E14478" w:rsidRDefault="00E14478" w:rsidP="00E14478">
      <w:pPr>
        <w:ind w:left="4" w:hanging="11"/>
        <w:jc w:val="both"/>
        <w:rPr>
          <w:rFonts w:ascii="Arial" w:hAnsi="Arial"/>
          <w:color w:val="000000" w:themeColor="text1"/>
        </w:rPr>
      </w:pPr>
    </w:p>
    <w:p w14:paraId="58469693" w14:textId="1468A610" w:rsidR="001D1294" w:rsidRPr="00E0083D" w:rsidRDefault="001D1294" w:rsidP="00E14478">
      <w:pPr>
        <w:ind w:left="4" w:hanging="11"/>
        <w:jc w:val="both"/>
        <w:rPr>
          <w:rFonts w:ascii="Arial" w:hAnsi="Arial"/>
          <w:color w:val="000000" w:themeColor="text1"/>
        </w:rPr>
      </w:pPr>
      <w:r w:rsidRPr="00E0083D">
        <w:rPr>
          <w:rFonts w:ascii="Arial" w:hAnsi="Arial"/>
          <w:color w:val="000000" w:themeColor="text1"/>
        </w:rPr>
        <w:t>Zamawiający nie przewiduje wyboru najkorzystniejszej oferty z możliwością prowadzenia negocjacji.</w:t>
      </w:r>
    </w:p>
    <w:p w14:paraId="270B6FE1" w14:textId="77777777" w:rsidR="001D1294" w:rsidRPr="00E0083D" w:rsidRDefault="001D1294" w:rsidP="00E14478">
      <w:pPr>
        <w:rPr>
          <w:rFonts w:ascii="Arial" w:eastAsia="Times New Roman" w:hAnsi="Arial"/>
          <w:color w:val="000000" w:themeColor="text1"/>
        </w:rPr>
      </w:pPr>
    </w:p>
    <w:p w14:paraId="05D32596" w14:textId="26A19A37" w:rsidR="00FB7F8C" w:rsidRDefault="001D1294">
      <w:pPr>
        <w:pStyle w:val="Akapitzlist"/>
        <w:numPr>
          <w:ilvl w:val="0"/>
          <w:numId w:val="30"/>
        </w:numPr>
        <w:tabs>
          <w:tab w:val="left" w:pos="3204"/>
        </w:tabs>
        <w:spacing w:after="0" w:line="240" w:lineRule="auto"/>
        <w:rPr>
          <w:rFonts w:ascii="Arial" w:hAnsi="Arial" w:cs="Arial"/>
          <w:b/>
          <w:color w:val="000000" w:themeColor="text1"/>
          <w:sz w:val="20"/>
          <w:szCs w:val="20"/>
        </w:rPr>
      </w:pPr>
      <w:r w:rsidRPr="00E0083D">
        <w:rPr>
          <w:rFonts w:ascii="Arial" w:hAnsi="Arial" w:cs="Arial"/>
          <w:b/>
          <w:color w:val="000000" w:themeColor="text1"/>
          <w:sz w:val="20"/>
          <w:szCs w:val="20"/>
        </w:rPr>
        <w:t>Opis przedmiotu zamówienia</w:t>
      </w:r>
    </w:p>
    <w:p w14:paraId="2C6D73C3" w14:textId="77777777" w:rsidR="00E14478" w:rsidRPr="00E0083D" w:rsidRDefault="00E14478" w:rsidP="00E14478">
      <w:pPr>
        <w:pStyle w:val="Akapitzlist"/>
        <w:tabs>
          <w:tab w:val="left" w:pos="3204"/>
        </w:tabs>
        <w:spacing w:after="0" w:line="240" w:lineRule="auto"/>
        <w:ind w:left="1080"/>
        <w:rPr>
          <w:rFonts w:ascii="Arial" w:hAnsi="Arial" w:cs="Arial"/>
          <w:b/>
          <w:color w:val="000000" w:themeColor="text1"/>
          <w:sz w:val="20"/>
          <w:szCs w:val="20"/>
        </w:rPr>
      </w:pPr>
    </w:p>
    <w:p w14:paraId="425F61C0" w14:textId="204B64F8" w:rsidR="0098689F" w:rsidRPr="00E0083D" w:rsidRDefault="0098689F">
      <w:pPr>
        <w:pStyle w:val="Akapitzlist"/>
        <w:numPr>
          <w:ilvl w:val="0"/>
          <w:numId w:val="23"/>
        </w:numPr>
        <w:spacing w:after="0" w:line="240" w:lineRule="auto"/>
        <w:jc w:val="both"/>
        <w:rPr>
          <w:rFonts w:ascii="Arial" w:hAnsi="Arial" w:cs="Arial"/>
          <w:color w:val="000000" w:themeColor="text1"/>
          <w:sz w:val="20"/>
          <w:szCs w:val="20"/>
        </w:rPr>
      </w:pPr>
      <w:r w:rsidRPr="00E0083D">
        <w:rPr>
          <w:rFonts w:ascii="Arial" w:hAnsi="Arial" w:cs="Arial"/>
          <w:color w:val="000000" w:themeColor="text1"/>
          <w:sz w:val="20"/>
          <w:szCs w:val="20"/>
        </w:rPr>
        <w:t>Rodzaj zamówienia: dostawa.</w:t>
      </w:r>
    </w:p>
    <w:p w14:paraId="39F4EC5D" w14:textId="35633CE2" w:rsidR="00AB3DA3" w:rsidRPr="00283F71" w:rsidRDefault="007A71FF">
      <w:pPr>
        <w:pStyle w:val="Akapitzlist"/>
        <w:numPr>
          <w:ilvl w:val="0"/>
          <w:numId w:val="23"/>
        </w:numPr>
        <w:spacing w:after="0" w:line="240" w:lineRule="auto"/>
        <w:jc w:val="both"/>
        <w:rPr>
          <w:rFonts w:ascii="Arial" w:hAnsi="Arial" w:cs="Arial"/>
          <w:b/>
          <w:bCs/>
          <w:color w:val="000000" w:themeColor="text1"/>
          <w:sz w:val="20"/>
          <w:szCs w:val="20"/>
        </w:rPr>
      </w:pPr>
      <w:r w:rsidRPr="00E0083D">
        <w:rPr>
          <w:rFonts w:ascii="Arial" w:hAnsi="Arial" w:cs="Arial"/>
          <w:color w:val="000000" w:themeColor="text1"/>
          <w:sz w:val="20"/>
          <w:szCs w:val="20"/>
        </w:rPr>
        <w:t xml:space="preserve">Przedmiotem zamówienia jest </w:t>
      </w:r>
      <w:r w:rsidR="0098689F" w:rsidRPr="00E0083D">
        <w:rPr>
          <w:rFonts w:ascii="Arial" w:hAnsi="Arial" w:cs="Arial"/>
          <w:color w:val="000000" w:themeColor="text1"/>
          <w:sz w:val="20"/>
          <w:szCs w:val="20"/>
        </w:rPr>
        <w:t xml:space="preserve">dostawa oraz montaż </w:t>
      </w:r>
      <w:r w:rsidR="00283F71">
        <w:rPr>
          <w:rFonts w:ascii="Arial" w:hAnsi="Arial" w:cs="Arial"/>
          <w:color w:val="000000" w:themeColor="text1"/>
          <w:sz w:val="20"/>
          <w:szCs w:val="20"/>
        </w:rPr>
        <w:t>dwóch nośników reklamowych, tj.:</w:t>
      </w:r>
    </w:p>
    <w:p w14:paraId="41C87D30" w14:textId="15C4799C" w:rsidR="00283F71" w:rsidRPr="00283F71" w:rsidRDefault="00283F71">
      <w:pPr>
        <w:pStyle w:val="Akapitzlist"/>
        <w:numPr>
          <w:ilvl w:val="0"/>
          <w:numId w:val="35"/>
        </w:numPr>
        <w:jc w:val="both"/>
        <w:rPr>
          <w:rFonts w:ascii="Arial" w:hAnsi="Arial"/>
          <w:color w:val="000000" w:themeColor="text1"/>
          <w:sz w:val="20"/>
          <w:szCs w:val="20"/>
        </w:rPr>
      </w:pPr>
      <w:r w:rsidRPr="00283F71">
        <w:rPr>
          <w:rFonts w:ascii="Arial" w:hAnsi="Arial"/>
          <w:color w:val="000000" w:themeColor="text1"/>
          <w:sz w:val="20"/>
          <w:szCs w:val="20"/>
        </w:rPr>
        <w:t xml:space="preserve">wielkoformatowego zewnętrznego </w:t>
      </w:r>
      <w:r w:rsidRPr="00067F0C">
        <w:rPr>
          <w:rFonts w:ascii="Arial" w:hAnsi="Arial"/>
          <w:b/>
          <w:bCs/>
          <w:color w:val="000000" w:themeColor="text1"/>
          <w:sz w:val="20"/>
          <w:szCs w:val="20"/>
        </w:rPr>
        <w:t>telebimu LED</w:t>
      </w:r>
      <w:r w:rsidRPr="00283F71">
        <w:rPr>
          <w:rFonts w:ascii="Arial" w:hAnsi="Arial"/>
          <w:color w:val="000000" w:themeColor="text1"/>
          <w:sz w:val="20"/>
          <w:szCs w:val="20"/>
        </w:rPr>
        <w:t xml:space="preserve"> na stalowej konstrukcji nośnej wraz z fundamentem oraz podestami serwisowymi;</w:t>
      </w:r>
    </w:p>
    <w:p w14:paraId="40196D52" w14:textId="1ABCA61B" w:rsidR="00283F71" w:rsidRPr="00283F71" w:rsidRDefault="00283F71">
      <w:pPr>
        <w:pStyle w:val="Akapitzlist"/>
        <w:numPr>
          <w:ilvl w:val="0"/>
          <w:numId w:val="35"/>
        </w:numPr>
        <w:jc w:val="both"/>
        <w:rPr>
          <w:rFonts w:ascii="Arial" w:hAnsi="Arial"/>
          <w:color w:val="000000" w:themeColor="text1"/>
          <w:sz w:val="20"/>
          <w:szCs w:val="20"/>
        </w:rPr>
      </w:pPr>
      <w:r w:rsidRPr="00283F71">
        <w:rPr>
          <w:rFonts w:ascii="Arial" w:hAnsi="Arial"/>
          <w:b/>
          <w:bCs/>
          <w:color w:val="000000" w:themeColor="text1"/>
          <w:sz w:val="20"/>
          <w:szCs w:val="20"/>
        </w:rPr>
        <w:t>totemu LED</w:t>
      </w:r>
      <w:r>
        <w:rPr>
          <w:rFonts w:ascii="Arial" w:hAnsi="Arial"/>
          <w:b/>
          <w:bCs/>
          <w:color w:val="000000" w:themeColor="text1"/>
          <w:sz w:val="20"/>
          <w:szCs w:val="20"/>
        </w:rPr>
        <w:t xml:space="preserve"> </w:t>
      </w:r>
      <w:r>
        <w:rPr>
          <w:rFonts w:ascii="Arial" w:hAnsi="Arial"/>
          <w:color w:val="000000" w:themeColor="text1"/>
          <w:sz w:val="20"/>
          <w:szCs w:val="20"/>
        </w:rPr>
        <w:t xml:space="preserve">z szybą hartowaną laminowaną o wymiarach ekranu LED </w:t>
      </w:r>
      <w:r w:rsidR="00CC6796">
        <w:rPr>
          <w:rFonts w:ascii="Arial" w:hAnsi="Arial"/>
          <w:color w:val="000000" w:themeColor="text1"/>
          <w:sz w:val="20"/>
          <w:szCs w:val="20"/>
        </w:rPr>
        <w:t xml:space="preserve">nie mniej niż </w:t>
      </w:r>
      <w:r>
        <w:rPr>
          <w:rFonts w:ascii="Arial" w:hAnsi="Arial"/>
          <w:color w:val="000000" w:themeColor="text1"/>
          <w:sz w:val="20"/>
          <w:szCs w:val="20"/>
        </w:rPr>
        <w:t>1,60 x 0,96 m w układzie pionowym</w:t>
      </w:r>
      <w:r w:rsidR="00067F0C">
        <w:rPr>
          <w:rFonts w:ascii="Arial" w:hAnsi="Arial"/>
          <w:color w:val="000000" w:themeColor="text1"/>
          <w:sz w:val="20"/>
          <w:szCs w:val="20"/>
        </w:rPr>
        <w:t>; wysokości całkowita totemu nie mniejsza niż 2,2 m.</w:t>
      </w:r>
    </w:p>
    <w:p w14:paraId="5A1676D7" w14:textId="60487863" w:rsidR="00AB3DA3" w:rsidRPr="00E0083D" w:rsidRDefault="00AB3DA3" w:rsidP="00E14478">
      <w:pPr>
        <w:pStyle w:val="Akapitzlist"/>
        <w:spacing w:after="0" w:line="240" w:lineRule="auto"/>
        <w:jc w:val="both"/>
        <w:rPr>
          <w:rFonts w:ascii="Arial" w:hAnsi="Arial" w:cs="Arial"/>
          <w:sz w:val="20"/>
          <w:szCs w:val="20"/>
        </w:rPr>
      </w:pPr>
      <w:r w:rsidRPr="00E0083D">
        <w:rPr>
          <w:rFonts w:ascii="Arial" w:hAnsi="Arial" w:cs="Arial"/>
          <w:sz w:val="20"/>
          <w:szCs w:val="20"/>
        </w:rPr>
        <w:t xml:space="preserve">Pod pojęciem </w:t>
      </w:r>
      <w:r w:rsidRPr="00067F0C">
        <w:rPr>
          <w:rFonts w:ascii="Arial" w:hAnsi="Arial" w:cs="Arial"/>
          <w:b/>
          <w:bCs/>
          <w:sz w:val="20"/>
          <w:szCs w:val="20"/>
        </w:rPr>
        <w:t>dostawa</w:t>
      </w:r>
      <w:r w:rsidRPr="00E0083D">
        <w:rPr>
          <w:rFonts w:ascii="Arial" w:hAnsi="Arial" w:cs="Arial"/>
          <w:sz w:val="20"/>
          <w:szCs w:val="20"/>
        </w:rPr>
        <w:t xml:space="preserve"> należy rozumieć dostarczenie na własny koszt i ryzyko przedmiotu zamówienia wymaganego przez Zamawiającego, jego instalacja w miejscu wskazanym przez </w:t>
      </w:r>
      <w:r w:rsidR="00E14478">
        <w:rPr>
          <w:rFonts w:ascii="Arial" w:hAnsi="Arial" w:cs="Arial"/>
          <w:sz w:val="20"/>
          <w:szCs w:val="20"/>
        </w:rPr>
        <w:t xml:space="preserve">Zamawiającego </w:t>
      </w:r>
      <w:r w:rsidRPr="00E0083D">
        <w:rPr>
          <w:rFonts w:ascii="Arial" w:hAnsi="Arial" w:cs="Arial"/>
          <w:sz w:val="20"/>
          <w:szCs w:val="20"/>
        </w:rPr>
        <w:t>wraz z uruchomieniem wszystkich urządzeń ze sprawdzeniem ich poprawnego działani</w:t>
      </w:r>
      <w:r w:rsidR="006D664B">
        <w:rPr>
          <w:rFonts w:ascii="Arial" w:hAnsi="Arial" w:cs="Arial"/>
          <w:sz w:val="20"/>
          <w:szCs w:val="20"/>
        </w:rPr>
        <w:t>a</w:t>
      </w:r>
      <w:r w:rsidR="00067F0C">
        <w:rPr>
          <w:rFonts w:ascii="Arial" w:hAnsi="Arial" w:cs="Arial"/>
          <w:sz w:val="20"/>
          <w:szCs w:val="20"/>
        </w:rPr>
        <w:t xml:space="preserve"> oraz przeszkolenie personelu Zamawiającego z obsługi i konserwacji sprzętu.</w:t>
      </w:r>
    </w:p>
    <w:p w14:paraId="150D04CF" w14:textId="77777777" w:rsidR="00CE523E" w:rsidRPr="00CE523E" w:rsidRDefault="0098689F">
      <w:pPr>
        <w:pStyle w:val="Akapitzlist"/>
        <w:numPr>
          <w:ilvl w:val="0"/>
          <w:numId w:val="23"/>
        </w:numPr>
        <w:spacing w:after="0" w:line="240" w:lineRule="auto"/>
        <w:jc w:val="both"/>
        <w:rPr>
          <w:rFonts w:ascii="Arial" w:hAnsi="Arial" w:cs="Arial"/>
          <w:b/>
          <w:bCs/>
          <w:color w:val="000000" w:themeColor="text1"/>
          <w:sz w:val="20"/>
          <w:szCs w:val="20"/>
        </w:rPr>
      </w:pPr>
      <w:r w:rsidRPr="00E0083D">
        <w:rPr>
          <w:rFonts w:ascii="Arial" w:hAnsi="Arial" w:cs="Arial"/>
          <w:sz w:val="20"/>
          <w:szCs w:val="20"/>
        </w:rPr>
        <w:t xml:space="preserve">Szczegółowy opis oraz sposób realizacji zamówienia zawiera Opis Przedmiotu Zamówienia (OPZ), stanowiący </w:t>
      </w:r>
      <w:r w:rsidRPr="00E0083D">
        <w:rPr>
          <w:rFonts w:ascii="Arial" w:hAnsi="Arial" w:cs="Arial"/>
          <w:b/>
          <w:bCs/>
          <w:sz w:val="20"/>
          <w:szCs w:val="20"/>
        </w:rPr>
        <w:t>załącznik nr 1 do SWZ.</w:t>
      </w:r>
    </w:p>
    <w:p w14:paraId="4B16AC95" w14:textId="77777777" w:rsidR="00067F0C" w:rsidRDefault="007221C6">
      <w:pPr>
        <w:pStyle w:val="Akapitzlist"/>
        <w:numPr>
          <w:ilvl w:val="0"/>
          <w:numId w:val="23"/>
        </w:numPr>
        <w:spacing w:after="0" w:line="240" w:lineRule="auto"/>
        <w:jc w:val="both"/>
        <w:rPr>
          <w:rFonts w:ascii="Arial" w:eastAsia="Tahoma" w:hAnsi="Arial" w:cs="Arial"/>
          <w:sz w:val="20"/>
          <w:szCs w:val="20"/>
        </w:rPr>
      </w:pPr>
      <w:r w:rsidRPr="00067F0C">
        <w:rPr>
          <w:rStyle w:val="markedcontent"/>
          <w:rFonts w:ascii="Arial" w:hAnsi="Arial" w:cs="Arial"/>
          <w:sz w:val="20"/>
          <w:szCs w:val="20"/>
        </w:rPr>
        <w:t>Na zamontowany sprzęt i urządzenia, wbudowane materiały oraz wykonane prace</w:t>
      </w:r>
      <w:r w:rsidRPr="00067F0C">
        <w:rPr>
          <w:rFonts w:ascii="Arial" w:hAnsi="Arial" w:cs="Arial"/>
          <w:sz w:val="20"/>
          <w:szCs w:val="20"/>
        </w:rPr>
        <w:t xml:space="preserve"> </w:t>
      </w:r>
      <w:r w:rsidRPr="00067F0C">
        <w:rPr>
          <w:rStyle w:val="markedcontent"/>
          <w:rFonts w:ascii="Arial" w:hAnsi="Arial" w:cs="Arial"/>
          <w:sz w:val="20"/>
          <w:szCs w:val="20"/>
        </w:rPr>
        <w:t xml:space="preserve">Wykonawca udzieli Zamawiającemu </w:t>
      </w:r>
      <w:r w:rsidRPr="00067F0C">
        <w:rPr>
          <w:rStyle w:val="markedcontent"/>
          <w:rFonts w:ascii="Arial" w:hAnsi="Arial" w:cs="Arial"/>
          <w:b/>
          <w:bCs/>
          <w:sz w:val="20"/>
          <w:szCs w:val="20"/>
        </w:rPr>
        <w:t xml:space="preserve">minimum </w:t>
      </w:r>
      <w:r w:rsidR="00067F0C" w:rsidRPr="00067F0C">
        <w:rPr>
          <w:rStyle w:val="markedcontent"/>
          <w:rFonts w:ascii="Arial" w:hAnsi="Arial" w:cs="Arial"/>
          <w:b/>
          <w:bCs/>
          <w:sz w:val="20"/>
          <w:szCs w:val="20"/>
        </w:rPr>
        <w:t>24</w:t>
      </w:r>
      <w:r w:rsidRPr="00067F0C">
        <w:rPr>
          <w:rStyle w:val="markedcontent"/>
          <w:rFonts w:ascii="Arial" w:hAnsi="Arial" w:cs="Arial"/>
          <w:b/>
          <w:bCs/>
          <w:sz w:val="20"/>
          <w:szCs w:val="20"/>
        </w:rPr>
        <w:t>-miesięcznej gwarancji</w:t>
      </w:r>
      <w:r w:rsidR="00067F0C" w:rsidRPr="00067F0C">
        <w:rPr>
          <w:rStyle w:val="markedcontent"/>
          <w:rFonts w:ascii="Arial" w:hAnsi="Arial" w:cs="Arial"/>
          <w:sz w:val="20"/>
          <w:szCs w:val="20"/>
        </w:rPr>
        <w:t xml:space="preserve"> i </w:t>
      </w:r>
      <w:r w:rsidR="00067F0C" w:rsidRPr="00067F0C">
        <w:rPr>
          <w:rFonts w:ascii="Arial" w:eastAsia="Tahoma" w:hAnsi="Arial" w:cs="Arial"/>
          <w:sz w:val="20"/>
          <w:szCs w:val="20"/>
        </w:rPr>
        <w:t>będzie świadczyć serwis przy udziale autoryzowanego przedstawiciela producenta. W przypadku awarii, o ile nie jest możliwe jej usunięcie w terminie 12 godzin od zgłoszenia Zamawiającego, Zamawiający wymaga dostarczenia w ciągu tego czasu (12 godzin od zgłoszenia Zamawiającego) zamiennego urządzenia na czas naprawy uszkodzonego. Wykonawca musi dysponować serwisem naprawczym autoryzowanym przez producenta sprzętu.</w:t>
      </w:r>
    </w:p>
    <w:p w14:paraId="52D382B2" w14:textId="7A2D31B1" w:rsidR="00067F0C" w:rsidRPr="00067F0C" w:rsidRDefault="00067F0C" w:rsidP="00067F0C">
      <w:pPr>
        <w:pStyle w:val="Akapitzlist"/>
        <w:spacing w:after="0" w:line="240" w:lineRule="auto"/>
        <w:jc w:val="both"/>
        <w:rPr>
          <w:rStyle w:val="markedcontent"/>
          <w:rFonts w:ascii="Arial" w:eastAsia="Tahoma" w:hAnsi="Arial" w:cs="Arial"/>
          <w:sz w:val="20"/>
          <w:szCs w:val="20"/>
        </w:rPr>
      </w:pPr>
      <w:r w:rsidRPr="00067F0C">
        <w:rPr>
          <w:rFonts w:ascii="Arial" w:eastAsia="Tahoma" w:hAnsi="Arial" w:cs="Arial"/>
          <w:sz w:val="20"/>
          <w:szCs w:val="20"/>
          <w:u w:val="single"/>
        </w:rPr>
        <w:t>Serwis:</w:t>
      </w:r>
      <w:r w:rsidRPr="00067F0C">
        <w:rPr>
          <w:rFonts w:ascii="Arial" w:eastAsia="Tahoma" w:hAnsi="Arial" w:cs="Arial"/>
          <w:sz w:val="20"/>
          <w:szCs w:val="20"/>
        </w:rPr>
        <w:t xml:space="preserve"> Serwis powinien być wykonywany zgodnie z zaleceniami producenta i obejmować przeglądy wszystkich urządzeń w okresie udzielonej gwarancji (wymaganej oraz przedłużonej). Serwis powinien być zgodny z czynnościami zalecanymi przez producenta.</w:t>
      </w:r>
    </w:p>
    <w:p w14:paraId="5903A68F" w14:textId="639B561A" w:rsidR="00C61FC6" w:rsidRPr="006D664B" w:rsidRDefault="007A71FF">
      <w:pPr>
        <w:pStyle w:val="Akapitzlist"/>
        <w:numPr>
          <w:ilvl w:val="0"/>
          <w:numId w:val="23"/>
        </w:numPr>
        <w:spacing w:after="0" w:line="240" w:lineRule="auto"/>
        <w:jc w:val="both"/>
        <w:rPr>
          <w:rStyle w:val="markedcontent"/>
          <w:rFonts w:ascii="Arial" w:hAnsi="Arial" w:cs="Arial"/>
          <w:color w:val="000000" w:themeColor="text1"/>
          <w:sz w:val="20"/>
          <w:szCs w:val="20"/>
        </w:rPr>
      </w:pPr>
      <w:r w:rsidRPr="00E0083D">
        <w:rPr>
          <w:rFonts w:ascii="Arial" w:hAnsi="Arial" w:cs="Arial"/>
          <w:color w:val="000000" w:themeColor="text1"/>
          <w:sz w:val="20"/>
          <w:szCs w:val="20"/>
        </w:rPr>
        <w:t>Wspólny Słownik Zamówień</w:t>
      </w:r>
      <w:r w:rsidR="007E2F28" w:rsidRPr="00E0083D">
        <w:rPr>
          <w:rFonts w:ascii="Arial" w:hAnsi="Arial" w:cs="Arial"/>
          <w:color w:val="000000" w:themeColor="text1"/>
          <w:sz w:val="20"/>
          <w:szCs w:val="20"/>
        </w:rPr>
        <w:t xml:space="preserve"> (</w:t>
      </w:r>
      <w:r w:rsidR="007E2F28" w:rsidRPr="00E0083D">
        <w:rPr>
          <w:rStyle w:val="markedcontent"/>
          <w:rFonts w:ascii="Arial" w:hAnsi="Arial" w:cs="Arial"/>
          <w:sz w:val="20"/>
          <w:szCs w:val="20"/>
        </w:rPr>
        <w:t xml:space="preserve">CPV): </w:t>
      </w:r>
    </w:p>
    <w:p w14:paraId="74A04479" w14:textId="5AF23D8D" w:rsidR="00AD7D71" w:rsidRPr="00AD7D71" w:rsidRDefault="00AD7D71" w:rsidP="00AD7D71">
      <w:pPr>
        <w:ind w:left="708"/>
        <w:jc w:val="both"/>
        <w:rPr>
          <w:rStyle w:val="markedcontent"/>
          <w:rFonts w:ascii="Arial" w:hAnsi="Arial"/>
          <w:color w:val="000000" w:themeColor="text1"/>
        </w:rPr>
      </w:pPr>
      <w:r w:rsidRPr="00AD7D71">
        <w:rPr>
          <w:rStyle w:val="markedcontent"/>
          <w:rFonts w:ascii="Arial" w:hAnsi="Arial"/>
          <w:color w:val="000000" w:themeColor="text1"/>
        </w:rPr>
        <w:t>32351200-0 Ekrany</w:t>
      </w:r>
    </w:p>
    <w:p w14:paraId="21868603" w14:textId="47A654CE" w:rsidR="007A71FF" w:rsidRPr="00AD7D71" w:rsidRDefault="007A71FF">
      <w:pPr>
        <w:pStyle w:val="Akapitzlist"/>
        <w:numPr>
          <w:ilvl w:val="0"/>
          <w:numId w:val="23"/>
        </w:numPr>
        <w:jc w:val="both"/>
        <w:rPr>
          <w:rFonts w:ascii="Arial" w:hAnsi="Arial" w:cs="Arial"/>
          <w:sz w:val="20"/>
          <w:szCs w:val="20"/>
        </w:rPr>
      </w:pPr>
      <w:r w:rsidRPr="00AD7D71">
        <w:rPr>
          <w:rFonts w:ascii="Arial" w:hAnsi="Arial" w:cs="Arial"/>
          <w:sz w:val="20"/>
          <w:szCs w:val="20"/>
        </w:rPr>
        <w:t>Zamawiający nie dopuszcza składania ofert częściowych.</w:t>
      </w:r>
      <w:r w:rsidR="00130DA4" w:rsidRPr="00AD7D71">
        <w:rPr>
          <w:rFonts w:ascii="Arial" w:hAnsi="Arial" w:cs="Arial"/>
          <w:sz w:val="20"/>
          <w:szCs w:val="20"/>
        </w:rPr>
        <w:t xml:space="preserve"> </w:t>
      </w:r>
      <w:r w:rsidR="00AD7D71" w:rsidRPr="00AD7D71">
        <w:rPr>
          <w:rFonts w:ascii="Arial" w:hAnsi="Arial" w:cs="Arial"/>
          <w:sz w:val="20"/>
          <w:szCs w:val="20"/>
        </w:rPr>
        <w:t xml:space="preserve">Podział zamówienia na części groziłby </w:t>
      </w:r>
      <w:r w:rsidR="00AD7D71" w:rsidRPr="00AD7D71">
        <w:rPr>
          <w:rFonts w:ascii="Arial" w:hAnsi="Arial"/>
          <w:sz w:val="20"/>
          <w:szCs w:val="20"/>
        </w:rPr>
        <w:t>nadmiernymi trudnościami technicznymi i organizacyjnymi oraz nadmiernymi kosztami wykonania zamówienia. Zamówienie skierowane jest do małych i średnich przedsiębiorstw, a brak podziału zamówienia na część nie zakłóca konkurencji.</w:t>
      </w:r>
    </w:p>
    <w:p w14:paraId="4EFD9E58" w14:textId="77777777" w:rsidR="007526B7" w:rsidRPr="00E0083D" w:rsidRDefault="007526B7">
      <w:pPr>
        <w:pStyle w:val="Akapitzlist"/>
        <w:numPr>
          <w:ilvl w:val="0"/>
          <w:numId w:val="23"/>
        </w:numPr>
        <w:spacing w:after="0" w:line="240" w:lineRule="auto"/>
        <w:jc w:val="both"/>
        <w:rPr>
          <w:rFonts w:ascii="Arial" w:hAnsi="Arial" w:cs="Arial"/>
          <w:sz w:val="20"/>
          <w:szCs w:val="20"/>
        </w:rPr>
      </w:pPr>
      <w:r w:rsidRPr="00E0083D">
        <w:rPr>
          <w:rFonts w:ascii="Arial" w:hAnsi="Arial" w:cs="Arial"/>
          <w:sz w:val="20"/>
          <w:szCs w:val="20"/>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t>
      </w:r>
      <w:r w:rsidRPr="00E0083D">
        <w:rPr>
          <w:rFonts w:ascii="Arial" w:hAnsi="Arial" w:cs="Arial"/>
          <w:sz w:val="20"/>
          <w:szCs w:val="20"/>
        </w:rPr>
        <w:lastRenderedPageBreak/>
        <w:t>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72B0726D" w14:textId="0716EC70" w:rsidR="007526B7" w:rsidRPr="00E0083D" w:rsidRDefault="007526B7">
      <w:pPr>
        <w:pStyle w:val="Akapitzlist"/>
        <w:numPr>
          <w:ilvl w:val="0"/>
          <w:numId w:val="23"/>
        </w:numPr>
        <w:spacing w:after="0" w:line="240" w:lineRule="auto"/>
        <w:jc w:val="both"/>
        <w:rPr>
          <w:rFonts w:ascii="Arial" w:hAnsi="Arial" w:cs="Arial"/>
          <w:sz w:val="20"/>
          <w:szCs w:val="20"/>
        </w:rPr>
      </w:pPr>
      <w:r w:rsidRPr="00E0083D">
        <w:rPr>
          <w:rFonts w:ascii="Arial" w:hAnsi="Arial" w:cs="Arial"/>
          <w:sz w:val="20"/>
          <w:szCs w:val="20"/>
        </w:rPr>
        <w:t xml:space="preserve">W przypadku, gdy w opisie przedmiotu zamówienia zawarto odniesienia do norm europejskich, europejskich ocen technicznych, aprobat, specyfikacji technicznych i systemów odniesienia referencji technicznych, o których mowa w art. 101 ust. 1 pkt. 1 i 2 ustawy </w:t>
      </w:r>
      <w:proofErr w:type="spellStart"/>
      <w:r w:rsidRPr="00E0083D">
        <w:rPr>
          <w:rFonts w:ascii="Arial" w:hAnsi="Arial" w:cs="Arial"/>
          <w:sz w:val="20"/>
          <w:szCs w:val="20"/>
        </w:rPr>
        <w:t>P</w:t>
      </w:r>
      <w:r w:rsidR="00E14478">
        <w:rPr>
          <w:rFonts w:ascii="Arial" w:hAnsi="Arial" w:cs="Arial"/>
          <w:sz w:val="20"/>
          <w:szCs w:val="20"/>
        </w:rPr>
        <w:t>zp</w:t>
      </w:r>
      <w:proofErr w:type="spellEnd"/>
      <w:r w:rsidRPr="00E0083D">
        <w:rPr>
          <w:rFonts w:ascii="Arial" w:hAnsi="Arial" w:cs="Arial"/>
          <w:sz w:val="20"/>
          <w:szCs w:val="20"/>
        </w:rPr>
        <w:t>, Zamawiający dopuszcza możliwość stosowania norm równoważnych.</w:t>
      </w:r>
    </w:p>
    <w:p w14:paraId="54D1DD29" w14:textId="42856C3C" w:rsidR="00926588" w:rsidRPr="00F42C6A" w:rsidRDefault="008741BA">
      <w:pPr>
        <w:pStyle w:val="Akapitzlist"/>
        <w:numPr>
          <w:ilvl w:val="0"/>
          <w:numId w:val="23"/>
        </w:numPr>
        <w:spacing w:line="256" w:lineRule="auto"/>
        <w:jc w:val="both"/>
        <w:rPr>
          <w:rFonts w:ascii="Arial" w:hAnsi="Arial" w:cs="Arial"/>
          <w:sz w:val="20"/>
          <w:szCs w:val="20"/>
        </w:rPr>
      </w:pPr>
      <w:r w:rsidRPr="00E0083D">
        <w:rPr>
          <w:rFonts w:ascii="Arial" w:hAnsi="Arial" w:cs="Arial"/>
          <w:sz w:val="20"/>
          <w:szCs w:val="20"/>
        </w:rPr>
        <w:t xml:space="preserve">Wykonawca powołujący się na rozwiązania równoważne musi wykazać, że oferowane </w:t>
      </w:r>
      <w:r>
        <w:rPr>
          <w:rFonts w:ascii="Arial" w:hAnsi="Arial" w:cs="Arial"/>
          <w:sz w:val="20"/>
          <w:szCs w:val="20"/>
        </w:rPr>
        <w:t xml:space="preserve">dostawy </w:t>
      </w:r>
      <w:r w:rsidRPr="00E0083D">
        <w:rPr>
          <w:rFonts w:ascii="Arial" w:hAnsi="Arial" w:cs="Arial"/>
          <w:sz w:val="20"/>
          <w:szCs w:val="20"/>
        </w:rPr>
        <w:t>spełniają warunki określone przez Zamawiającego w stopniu nie gorszym.</w:t>
      </w:r>
      <w:r w:rsidR="00F42C6A">
        <w:rPr>
          <w:rFonts w:ascii="Arial" w:hAnsi="Arial" w:cs="Arial"/>
          <w:sz w:val="20"/>
          <w:szCs w:val="20"/>
        </w:rPr>
        <w:t xml:space="preserve"> </w:t>
      </w:r>
      <w:r w:rsidR="00F42C6A" w:rsidRPr="00F42C6A">
        <w:rPr>
          <w:rFonts w:ascii="Arial" w:hAnsi="Arial" w:cs="Arial"/>
          <w:sz w:val="20"/>
          <w:szCs w:val="20"/>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12F03CB7" w14:textId="77777777" w:rsidR="00926588" w:rsidRPr="00926588" w:rsidRDefault="00926588" w:rsidP="00926588">
      <w:pPr>
        <w:ind w:left="360"/>
        <w:jc w:val="both"/>
        <w:rPr>
          <w:rFonts w:ascii="Arial" w:hAnsi="Arial"/>
        </w:rPr>
      </w:pPr>
    </w:p>
    <w:p w14:paraId="3CBF4DE9" w14:textId="6D426937" w:rsidR="00307CD3" w:rsidRPr="00E14478" w:rsidRDefault="00307CD3">
      <w:pPr>
        <w:pStyle w:val="Akapitzlist"/>
        <w:numPr>
          <w:ilvl w:val="0"/>
          <w:numId w:val="30"/>
        </w:numPr>
        <w:spacing w:after="0" w:line="240" w:lineRule="auto"/>
        <w:ind w:right="-3"/>
        <w:rPr>
          <w:rFonts w:ascii="Arial" w:hAnsi="Arial" w:cs="Arial"/>
          <w:b/>
          <w:color w:val="000000" w:themeColor="text1"/>
          <w:sz w:val="20"/>
          <w:szCs w:val="20"/>
        </w:rPr>
      </w:pPr>
      <w:r w:rsidRPr="00E0083D">
        <w:rPr>
          <w:rFonts w:ascii="Arial" w:hAnsi="Arial" w:cs="Arial"/>
          <w:b/>
          <w:bCs/>
          <w:color w:val="000000" w:themeColor="text1"/>
          <w:sz w:val="20"/>
          <w:szCs w:val="20"/>
        </w:rPr>
        <w:t>Informacja o warunkach udziału w postępowaniu o udzielnie zamówieni</w:t>
      </w:r>
      <w:r w:rsidR="00750119" w:rsidRPr="00E0083D">
        <w:rPr>
          <w:rFonts w:ascii="Arial" w:hAnsi="Arial" w:cs="Arial"/>
          <w:b/>
          <w:bCs/>
          <w:color w:val="000000" w:themeColor="text1"/>
          <w:sz w:val="20"/>
          <w:szCs w:val="20"/>
        </w:rPr>
        <w:t>a</w:t>
      </w:r>
    </w:p>
    <w:p w14:paraId="0A4FA57C" w14:textId="77777777" w:rsidR="00E14478" w:rsidRPr="00E0083D" w:rsidRDefault="00E14478" w:rsidP="00E14478">
      <w:pPr>
        <w:pStyle w:val="Akapitzlist"/>
        <w:spacing w:after="0" w:line="240" w:lineRule="auto"/>
        <w:ind w:left="1080" w:right="-3"/>
        <w:rPr>
          <w:rFonts w:ascii="Arial" w:hAnsi="Arial" w:cs="Arial"/>
          <w:b/>
          <w:color w:val="000000" w:themeColor="text1"/>
          <w:sz w:val="20"/>
          <w:szCs w:val="20"/>
        </w:rPr>
      </w:pPr>
    </w:p>
    <w:p w14:paraId="121CBC96" w14:textId="1D4F0A8E" w:rsidR="00307CD3" w:rsidRPr="00E0083D" w:rsidRDefault="00307CD3">
      <w:pPr>
        <w:pStyle w:val="NormalnyWeb"/>
        <w:numPr>
          <w:ilvl w:val="0"/>
          <w:numId w:val="9"/>
        </w:numPr>
        <w:spacing w:before="0" w:beforeAutospacing="0" w:after="0" w:afterAutospacing="0"/>
        <w:jc w:val="both"/>
        <w:rPr>
          <w:rFonts w:ascii="Arial" w:hAnsi="Arial" w:cs="Arial"/>
          <w:color w:val="000000" w:themeColor="text1"/>
          <w:sz w:val="20"/>
          <w:szCs w:val="20"/>
        </w:rPr>
      </w:pPr>
      <w:r w:rsidRPr="00E0083D">
        <w:rPr>
          <w:rFonts w:ascii="Arial" w:hAnsi="Arial" w:cs="Arial"/>
          <w:color w:val="000000" w:themeColor="text1"/>
          <w:sz w:val="20"/>
          <w:szCs w:val="20"/>
        </w:rPr>
        <w:t xml:space="preserve">Na podstawie art. 112 ustawy </w:t>
      </w:r>
      <w:proofErr w:type="spellStart"/>
      <w:r w:rsidRPr="00E0083D">
        <w:rPr>
          <w:rFonts w:ascii="Arial" w:hAnsi="Arial" w:cs="Arial"/>
          <w:color w:val="000000" w:themeColor="text1"/>
          <w:sz w:val="20"/>
          <w:szCs w:val="20"/>
        </w:rPr>
        <w:t>Pzp</w:t>
      </w:r>
      <w:proofErr w:type="spellEnd"/>
      <w:r w:rsidRPr="00E0083D">
        <w:rPr>
          <w:rFonts w:ascii="Arial" w:hAnsi="Arial" w:cs="Arial"/>
          <w:color w:val="000000" w:themeColor="text1"/>
          <w:sz w:val="20"/>
          <w:szCs w:val="20"/>
        </w:rPr>
        <w:t>, zamawiający określa warunek/warunki udziału w post</w:t>
      </w:r>
      <w:r w:rsidR="00A04447" w:rsidRPr="00E0083D">
        <w:rPr>
          <w:rFonts w:ascii="Arial" w:hAnsi="Arial" w:cs="Arial"/>
          <w:color w:val="000000" w:themeColor="text1"/>
          <w:sz w:val="20"/>
          <w:szCs w:val="20"/>
        </w:rPr>
        <w:t>ę</w:t>
      </w:r>
      <w:r w:rsidRPr="00E0083D">
        <w:rPr>
          <w:rFonts w:ascii="Arial" w:hAnsi="Arial" w:cs="Arial"/>
          <w:color w:val="000000" w:themeColor="text1"/>
          <w:sz w:val="20"/>
          <w:szCs w:val="20"/>
        </w:rPr>
        <w:t xml:space="preserve">powaniu dotyczący/-e: </w:t>
      </w:r>
    </w:p>
    <w:p w14:paraId="737B9145" w14:textId="77777777" w:rsidR="00307CD3" w:rsidRPr="00E0083D" w:rsidRDefault="00307CD3">
      <w:pPr>
        <w:pStyle w:val="NormalnyWeb"/>
        <w:numPr>
          <w:ilvl w:val="0"/>
          <w:numId w:val="10"/>
        </w:numPr>
        <w:spacing w:before="0" w:beforeAutospacing="0" w:after="0" w:afterAutospacing="0"/>
        <w:ind w:left="1134"/>
        <w:jc w:val="both"/>
        <w:rPr>
          <w:rFonts w:ascii="Arial" w:hAnsi="Arial" w:cs="Arial"/>
          <w:color w:val="000000" w:themeColor="text1"/>
          <w:sz w:val="20"/>
          <w:szCs w:val="20"/>
        </w:rPr>
      </w:pPr>
      <w:r w:rsidRPr="00E0083D">
        <w:rPr>
          <w:rFonts w:ascii="Arial" w:hAnsi="Arial" w:cs="Arial"/>
          <w:color w:val="000000" w:themeColor="text1"/>
          <w:sz w:val="20"/>
          <w:szCs w:val="20"/>
        </w:rPr>
        <w:t>zdolności do występowania w obrocie gospodarczym: Zamawiający nie stawia warunku w powyższym zakresie,</w:t>
      </w:r>
    </w:p>
    <w:p w14:paraId="6680E88B" w14:textId="29E6A8D9" w:rsidR="00307CD3" w:rsidRPr="00E0083D" w:rsidRDefault="00307CD3">
      <w:pPr>
        <w:pStyle w:val="NormalnyWeb"/>
        <w:numPr>
          <w:ilvl w:val="0"/>
          <w:numId w:val="10"/>
        </w:numPr>
        <w:spacing w:before="0" w:beforeAutospacing="0" w:after="0" w:afterAutospacing="0"/>
        <w:ind w:left="1134"/>
        <w:jc w:val="both"/>
        <w:rPr>
          <w:rFonts w:ascii="Arial" w:hAnsi="Arial" w:cs="Arial"/>
          <w:color w:val="000000" w:themeColor="text1"/>
          <w:sz w:val="20"/>
          <w:szCs w:val="20"/>
        </w:rPr>
      </w:pPr>
      <w:r w:rsidRPr="00E0083D">
        <w:rPr>
          <w:rFonts w:ascii="Arial" w:hAnsi="Arial" w:cs="Arial"/>
          <w:color w:val="000000" w:themeColor="text1"/>
          <w:sz w:val="20"/>
          <w:szCs w:val="20"/>
        </w:rPr>
        <w:t>uprawnień́ do prowadzenia określonej działalności gospodarczej lub zawodowej, o ile wynika to z odrębnych przepisów: Zamawiający nie stawia warunku w powyższym zakresie</w:t>
      </w:r>
      <w:r w:rsidR="00E13DE1" w:rsidRPr="00E0083D">
        <w:rPr>
          <w:rFonts w:ascii="Arial" w:hAnsi="Arial" w:cs="Arial"/>
          <w:color w:val="000000" w:themeColor="text1"/>
          <w:sz w:val="20"/>
          <w:szCs w:val="20"/>
        </w:rPr>
        <w:t>,</w:t>
      </w:r>
    </w:p>
    <w:p w14:paraId="7A660CA9" w14:textId="3EE5B279" w:rsidR="00307CD3" w:rsidRPr="00E0083D" w:rsidRDefault="00307CD3">
      <w:pPr>
        <w:pStyle w:val="NormalnyWeb"/>
        <w:numPr>
          <w:ilvl w:val="0"/>
          <w:numId w:val="10"/>
        </w:numPr>
        <w:spacing w:before="0" w:beforeAutospacing="0" w:after="0" w:afterAutospacing="0"/>
        <w:ind w:left="1134"/>
        <w:jc w:val="both"/>
        <w:rPr>
          <w:rFonts w:ascii="Arial" w:hAnsi="Arial" w:cs="Arial"/>
          <w:color w:val="000000" w:themeColor="text1"/>
          <w:sz w:val="20"/>
          <w:szCs w:val="20"/>
        </w:rPr>
      </w:pPr>
      <w:r w:rsidRPr="00E0083D">
        <w:rPr>
          <w:rFonts w:ascii="Arial" w:hAnsi="Arial" w:cs="Arial"/>
          <w:color w:val="000000" w:themeColor="text1"/>
          <w:sz w:val="20"/>
          <w:szCs w:val="20"/>
        </w:rPr>
        <w:t>sytuacji ekonomicznej lub finansowej: Zamawiający nie stawia warunku w powyższym zakresie</w:t>
      </w:r>
      <w:r w:rsidR="00E13DE1" w:rsidRPr="00E0083D">
        <w:rPr>
          <w:rFonts w:ascii="Arial" w:hAnsi="Arial" w:cs="Arial"/>
          <w:color w:val="000000" w:themeColor="text1"/>
          <w:sz w:val="20"/>
          <w:szCs w:val="20"/>
        </w:rPr>
        <w:t>,</w:t>
      </w:r>
    </w:p>
    <w:p w14:paraId="3800AC60" w14:textId="0A155958" w:rsidR="00307CD3" w:rsidRPr="003435BC" w:rsidRDefault="00307CD3">
      <w:pPr>
        <w:pStyle w:val="NormalnyWeb"/>
        <w:numPr>
          <w:ilvl w:val="0"/>
          <w:numId w:val="10"/>
        </w:numPr>
        <w:spacing w:before="0" w:beforeAutospacing="0" w:after="0" w:afterAutospacing="0"/>
        <w:ind w:left="1134"/>
        <w:jc w:val="both"/>
        <w:rPr>
          <w:rFonts w:ascii="Arial" w:hAnsi="Arial" w:cs="Arial"/>
          <w:color w:val="000000" w:themeColor="text1"/>
          <w:sz w:val="20"/>
          <w:szCs w:val="20"/>
        </w:rPr>
      </w:pPr>
      <w:r w:rsidRPr="00E0083D">
        <w:rPr>
          <w:rFonts w:ascii="Arial" w:hAnsi="Arial" w:cs="Arial"/>
          <w:color w:val="000000" w:themeColor="text1"/>
          <w:sz w:val="20"/>
          <w:szCs w:val="20"/>
        </w:rPr>
        <w:t xml:space="preserve">zdolności </w:t>
      </w:r>
      <w:r w:rsidRPr="003435BC">
        <w:rPr>
          <w:rFonts w:ascii="Arial" w:hAnsi="Arial" w:cs="Arial"/>
          <w:color w:val="000000" w:themeColor="text1"/>
          <w:sz w:val="20"/>
          <w:szCs w:val="20"/>
        </w:rPr>
        <w:t>technicznej lub zawodowej: Wykonawca spełni warunek, jeżeli wykaże</w:t>
      </w:r>
      <w:r w:rsidR="00C82A36" w:rsidRPr="003435BC">
        <w:rPr>
          <w:rFonts w:ascii="Arial" w:hAnsi="Arial" w:cs="Arial"/>
          <w:color w:val="000000" w:themeColor="text1"/>
          <w:sz w:val="20"/>
          <w:szCs w:val="20"/>
        </w:rPr>
        <w:t>,</w:t>
      </w:r>
      <w:r w:rsidRPr="003435BC">
        <w:rPr>
          <w:rFonts w:ascii="Arial" w:hAnsi="Arial" w:cs="Arial"/>
          <w:color w:val="000000" w:themeColor="text1"/>
          <w:sz w:val="20"/>
          <w:szCs w:val="20"/>
        </w:rPr>
        <w:t xml:space="preserve"> </w:t>
      </w:r>
      <w:proofErr w:type="spellStart"/>
      <w:r w:rsidRPr="003435BC">
        <w:rPr>
          <w:rFonts w:ascii="Arial" w:hAnsi="Arial" w:cs="Arial"/>
          <w:color w:val="000000" w:themeColor="text1"/>
          <w:sz w:val="20"/>
          <w:szCs w:val="20"/>
        </w:rPr>
        <w:t>że</w:t>
      </w:r>
      <w:proofErr w:type="spellEnd"/>
      <w:r w:rsidRPr="003435BC">
        <w:rPr>
          <w:rFonts w:ascii="Arial" w:hAnsi="Arial" w:cs="Arial"/>
          <w:color w:val="000000" w:themeColor="text1"/>
          <w:sz w:val="20"/>
          <w:szCs w:val="20"/>
        </w:rPr>
        <w:t xml:space="preserve">: </w:t>
      </w:r>
    </w:p>
    <w:p w14:paraId="3ED44008" w14:textId="13CA6733" w:rsidR="00FA0BA4" w:rsidRPr="003435BC" w:rsidRDefault="00C73A06">
      <w:pPr>
        <w:pStyle w:val="NormalnyWeb"/>
        <w:numPr>
          <w:ilvl w:val="0"/>
          <w:numId w:val="7"/>
        </w:numPr>
        <w:tabs>
          <w:tab w:val="left" w:pos="585"/>
        </w:tabs>
        <w:spacing w:before="0" w:beforeAutospacing="0" w:after="0" w:afterAutospacing="0"/>
        <w:ind w:left="1701"/>
        <w:jc w:val="both"/>
      </w:pPr>
      <w:r w:rsidRPr="003435BC">
        <w:rPr>
          <w:rFonts w:ascii="Arial" w:hAnsi="Arial" w:cs="Arial"/>
          <w:color w:val="000000" w:themeColor="text1"/>
          <w:sz w:val="20"/>
          <w:szCs w:val="20"/>
        </w:rPr>
        <w:t xml:space="preserve">w okresie ostatnich </w:t>
      </w:r>
      <w:r w:rsidR="00FF3CC4" w:rsidRPr="003435BC">
        <w:rPr>
          <w:rFonts w:ascii="Arial" w:hAnsi="Arial" w:cs="Arial"/>
          <w:color w:val="000000" w:themeColor="text1"/>
          <w:sz w:val="20"/>
          <w:szCs w:val="20"/>
        </w:rPr>
        <w:t>3</w:t>
      </w:r>
      <w:r w:rsidR="0094167A" w:rsidRPr="003435BC">
        <w:rPr>
          <w:rFonts w:ascii="Arial" w:hAnsi="Arial" w:cs="Arial"/>
          <w:color w:val="000000" w:themeColor="text1"/>
          <w:sz w:val="20"/>
          <w:szCs w:val="20"/>
        </w:rPr>
        <w:t xml:space="preserve"> lat, a jeżeli okres prowadzenia działalności jest krótszy - w tym okresie, wykonał należycie</w:t>
      </w:r>
      <w:r w:rsidR="00E14478" w:rsidRPr="003435BC">
        <w:rPr>
          <w:rFonts w:ascii="Arial" w:hAnsi="Arial" w:cs="Arial"/>
          <w:color w:val="000000" w:themeColor="text1"/>
          <w:sz w:val="20"/>
          <w:szCs w:val="20"/>
        </w:rPr>
        <w:t xml:space="preserve"> co najmniej </w:t>
      </w:r>
      <w:r w:rsidR="00FA0BA4" w:rsidRPr="003435BC">
        <w:rPr>
          <w:rFonts w:ascii="Arial" w:hAnsi="Arial" w:cs="Arial"/>
          <w:color w:val="000000" w:themeColor="text1"/>
          <w:sz w:val="20"/>
          <w:szCs w:val="20"/>
        </w:rPr>
        <w:t>1</w:t>
      </w:r>
      <w:r w:rsidR="00E14478" w:rsidRPr="003435BC">
        <w:rPr>
          <w:rFonts w:ascii="Arial" w:hAnsi="Arial" w:cs="Arial"/>
          <w:color w:val="000000" w:themeColor="text1"/>
          <w:sz w:val="20"/>
          <w:szCs w:val="20"/>
        </w:rPr>
        <w:t xml:space="preserve"> zadani</w:t>
      </w:r>
      <w:r w:rsidR="00FA0BA4" w:rsidRPr="003435BC">
        <w:rPr>
          <w:rFonts w:ascii="Arial" w:hAnsi="Arial" w:cs="Arial"/>
          <w:color w:val="000000" w:themeColor="text1"/>
          <w:sz w:val="20"/>
          <w:szCs w:val="20"/>
        </w:rPr>
        <w:t>e</w:t>
      </w:r>
      <w:r w:rsidR="00E14478" w:rsidRPr="003435BC">
        <w:rPr>
          <w:rFonts w:ascii="Arial" w:hAnsi="Arial" w:cs="Arial"/>
          <w:color w:val="000000" w:themeColor="text1"/>
          <w:sz w:val="20"/>
          <w:szCs w:val="20"/>
        </w:rPr>
        <w:t xml:space="preserve"> polegające na dostawie</w:t>
      </w:r>
      <w:r w:rsidR="00F67F2A" w:rsidRPr="003435BC">
        <w:rPr>
          <w:rFonts w:ascii="Arial" w:hAnsi="Arial" w:cs="Arial"/>
          <w:color w:val="000000" w:themeColor="text1"/>
          <w:sz w:val="20"/>
          <w:szCs w:val="20"/>
        </w:rPr>
        <w:t>,</w:t>
      </w:r>
      <w:r w:rsidR="00E14478" w:rsidRPr="003435BC">
        <w:rPr>
          <w:rFonts w:ascii="Arial" w:hAnsi="Arial" w:cs="Arial"/>
          <w:color w:val="000000" w:themeColor="text1"/>
          <w:sz w:val="20"/>
          <w:szCs w:val="20"/>
        </w:rPr>
        <w:t xml:space="preserve"> montażu </w:t>
      </w:r>
      <w:r w:rsidR="00F67F2A" w:rsidRPr="003435BC">
        <w:rPr>
          <w:rFonts w:ascii="Arial" w:hAnsi="Arial" w:cs="Arial"/>
          <w:color w:val="000000" w:themeColor="text1"/>
          <w:sz w:val="20"/>
          <w:szCs w:val="20"/>
        </w:rPr>
        <w:t>i uruchomieniu zewnętrzn</w:t>
      </w:r>
      <w:r w:rsidR="003435BC" w:rsidRPr="003435BC">
        <w:rPr>
          <w:rFonts w:ascii="Arial" w:hAnsi="Arial" w:cs="Arial"/>
          <w:color w:val="000000" w:themeColor="text1"/>
          <w:sz w:val="20"/>
          <w:szCs w:val="20"/>
        </w:rPr>
        <w:t>ego</w:t>
      </w:r>
      <w:r w:rsidR="00F67F2A" w:rsidRPr="003435BC">
        <w:rPr>
          <w:rFonts w:ascii="Arial" w:hAnsi="Arial" w:cs="Arial"/>
          <w:color w:val="000000" w:themeColor="text1"/>
          <w:sz w:val="20"/>
          <w:szCs w:val="20"/>
        </w:rPr>
        <w:t xml:space="preserve"> </w:t>
      </w:r>
      <w:r w:rsidR="00941D1C" w:rsidRPr="003435BC">
        <w:rPr>
          <w:rFonts w:ascii="Arial" w:hAnsi="Arial" w:cs="Arial"/>
          <w:color w:val="000000" w:themeColor="text1"/>
          <w:sz w:val="20"/>
          <w:szCs w:val="20"/>
        </w:rPr>
        <w:t>ekran</w:t>
      </w:r>
      <w:r w:rsidR="003435BC" w:rsidRPr="003435BC">
        <w:rPr>
          <w:rFonts w:ascii="Arial" w:hAnsi="Arial" w:cs="Arial"/>
          <w:color w:val="000000" w:themeColor="text1"/>
          <w:sz w:val="20"/>
          <w:szCs w:val="20"/>
        </w:rPr>
        <w:t>u</w:t>
      </w:r>
      <w:r w:rsidR="00941D1C" w:rsidRPr="003435BC">
        <w:rPr>
          <w:rFonts w:ascii="Arial" w:hAnsi="Arial" w:cs="Arial"/>
          <w:color w:val="000000" w:themeColor="text1"/>
          <w:sz w:val="20"/>
          <w:szCs w:val="20"/>
        </w:rPr>
        <w:t xml:space="preserve"> </w:t>
      </w:r>
      <w:r w:rsidR="00941D1C" w:rsidRPr="003435BC">
        <w:rPr>
          <w:rFonts w:ascii="Arial" w:hAnsi="Arial" w:cs="Arial"/>
          <w:color w:val="000000"/>
          <w:sz w:val="20"/>
          <w:szCs w:val="20"/>
        </w:rPr>
        <w:t>LED</w:t>
      </w:r>
      <w:r w:rsidR="003435BC" w:rsidRPr="003435BC">
        <w:rPr>
          <w:rFonts w:ascii="Arial" w:hAnsi="Arial" w:cs="Arial"/>
          <w:color w:val="000000"/>
          <w:sz w:val="20"/>
          <w:szCs w:val="20"/>
        </w:rPr>
        <w:t xml:space="preserve"> (telebimu)</w:t>
      </w:r>
      <w:r w:rsidR="00941D1C" w:rsidRPr="003435BC">
        <w:rPr>
          <w:rFonts w:ascii="Arial" w:hAnsi="Arial" w:cs="Arial"/>
          <w:color w:val="000000"/>
          <w:sz w:val="20"/>
          <w:szCs w:val="20"/>
        </w:rPr>
        <w:t xml:space="preserve"> </w:t>
      </w:r>
      <w:r w:rsidR="003435BC" w:rsidRPr="003435BC">
        <w:rPr>
          <w:rFonts w:ascii="Arial" w:hAnsi="Arial" w:cs="Arial"/>
          <w:color w:val="000000"/>
          <w:sz w:val="20"/>
          <w:szCs w:val="20"/>
        </w:rPr>
        <w:t xml:space="preserve">o powierzchni ekranu nie mniejszej niż 10 m2 i rozdzielczości </w:t>
      </w:r>
      <w:proofErr w:type="spellStart"/>
      <w:r w:rsidR="003435BC" w:rsidRPr="003435BC">
        <w:rPr>
          <w:rFonts w:ascii="Arial" w:hAnsi="Arial" w:cs="Arial"/>
          <w:color w:val="000000"/>
          <w:sz w:val="20"/>
          <w:szCs w:val="20"/>
        </w:rPr>
        <w:t>pixela</w:t>
      </w:r>
      <w:proofErr w:type="spellEnd"/>
      <w:r w:rsidR="003435BC" w:rsidRPr="003435BC">
        <w:rPr>
          <w:rFonts w:ascii="Arial" w:hAnsi="Arial" w:cs="Arial"/>
          <w:color w:val="000000"/>
          <w:sz w:val="20"/>
          <w:szCs w:val="20"/>
        </w:rPr>
        <w:t xml:space="preserve"> </w:t>
      </w:r>
      <w:r w:rsidR="00F42C6A">
        <w:rPr>
          <w:rFonts w:ascii="Arial" w:hAnsi="Arial" w:cs="Arial"/>
          <w:color w:val="000000"/>
          <w:sz w:val="20"/>
          <w:szCs w:val="20"/>
        </w:rPr>
        <w:t>nie gorszej niż</w:t>
      </w:r>
      <w:r w:rsidR="003435BC" w:rsidRPr="003435BC">
        <w:rPr>
          <w:rFonts w:ascii="Arial" w:hAnsi="Arial" w:cs="Arial"/>
          <w:color w:val="000000"/>
          <w:sz w:val="20"/>
          <w:szCs w:val="20"/>
        </w:rPr>
        <w:t xml:space="preserve"> 6,67 mm.</w:t>
      </w:r>
    </w:p>
    <w:p w14:paraId="230DF6BE" w14:textId="77777777" w:rsidR="003435BC" w:rsidRPr="00AF23DD" w:rsidRDefault="003435BC" w:rsidP="003435BC">
      <w:pPr>
        <w:pStyle w:val="NormalnyWeb"/>
        <w:tabs>
          <w:tab w:val="left" w:pos="585"/>
        </w:tabs>
        <w:spacing w:before="0" w:beforeAutospacing="0" w:after="0" w:afterAutospacing="0"/>
        <w:ind w:left="1701"/>
        <w:jc w:val="both"/>
        <w:rPr>
          <w:rStyle w:val="markedcontent"/>
        </w:rPr>
      </w:pPr>
    </w:p>
    <w:p w14:paraId="43D5FA38" w14:textId="7A3E4DA1" w:rsidR="000B2E59" w:rsidRDefault="00176FED" w:rsidP="00E14478">
      <w:pPr>
        <w:pStyle w:val="NormalnyWeb"/>
        <w:spacing w:before="0" w:beforeAutospacing="0" w:after="0" w:afterAutospacing="0"/>
        <w:jc w:val="both"/>
        <w:rPr>
          <w:rFonts w:ascii="Arial" w:hAnsi="Arial" w:cs="Arial"/>
          <w:sz w:val="20"/>
          <w:szCs w:val="20"/>
        </w:rPr>
      </w:pPr>
      <w:r>
        <w:rPr>
          <w:rStyle w:val="markedcontent"/>
          <w:rFonts w:ascii="Arial" w:hAnsi="Arial" w:cs="Arial"/>
          <w:b/>
          <w:bCs/>
          <w:sz w:val="20"/>
          <w:szCs w:val="20"/>
        </w:rPr>
        <w:t xml:space="preserve">UWAGA: </w:t>
      </w:r>
      <w:r w:rsidRPr="00176FED">
        <w:rPr>
          <w:rFonts w:ascii="Arial" w:hAnsi="Arial" w:cs="Arial"/>
          <w:sz w:val="20"/>
          <w:szCs w:val="20"/>
        </w:rPr>
        <w:t>Zamawiający nie określa, szczególnego sposobu spełniania określonego wyżej warunku, przez Wykonawców wspólnie ubiegających się o udzielenie zamówienia (brak skorzystania z dyspozycji zawartej w art. 117 ust. 1 ustawy).</w:t>
      </w:r>
    </w:p>
    <w:p w14:paraId="5A8B60B8" w14:textId="77777777" w:rsidR="00FA0BA4" w:rsidRPr="00FA0BA4" w:rsidRDefault="00FA0BA4" w:rsidP="00E14478">
      <w:pPr>
        <w:pStyle w:val="NormalnyWeb"/>
        <w:spacing w:before="0" w:beforeAutospacing="0" w:after="0" w:afterAutospacing="0"/>
        <w:jc w:val="both"/>
        <w:rPr>
          <w:rFonts w:ascii="Arial" w:hAnsi="Arial" w:cs="Arial"/>
          <w:sz w:val="20"/>
          <w:szCs w:val="20"/>
        </w:rPr>
      </w:pPr>
    </w:p>
    <w:p w14:paraId="162407A3" w14:textId="30A18269" w:rsidR="00FA0BA4" w:rsidRPr="00FA0BA4" w:rsidRDefault="00FA0BA4" w:rsidP="00FA0BA4">
      <w:pPr>
        <w:pStyle w:val="Teksttreci0"/>
        <w:tabs>
          <w:tab w:val="left" w:pos="585"/>
        </w:tabs>
        <w:spacing w:line="240" w:lineRule="auto"/>
        <w:jc w:val="both"/>
        <w:rPr>
          <w:rStyle w:val="markedcontent"/>
          <w:sz w:val="20"/>
          <w:szCs w:val="20"/>
        </w:rPr>
      </w:pPr>
      <w:r w:rsidRPr="00FA0BA4">
        <w:rPr>
          <w:b/>
          <w:sz w:val="20"/>
          <w:szCs w:val="20"/>
        </w:rPr>
        <w:t xml:space="preserve">Uwaga: </w:t>
      </w:r>
      <w:r w:rsidRPr="00FA0BA4">
        <w:rPr>
          <w:sz w:val="20"/>
          <w:szCs w:val="20"/>
        </w:rPr>
        <w:t>Jeżeli Wykonawca powołuje się na doświadczenie w realizacji dostaw wykonywanych wspólnie z innymi wykonawcami, należy wykazać dostawę, w której Wykonawca bezpośrednio uczestniczył.</w:t>
      </w:r>
    </w:p>
    <w:p w14:paraId="5DA997A7" w14:textId="77777777" w:rsidR="00176FED" w:rsidRDefault="00176FED" w:rsidP="00E14478">
      <w:pPr>
        <w:pStyle w:val="NormalnyWeb"/>
        <w:spacing w:before="0" w:beforeAutospacing="0" w:after="0" w:afterAutospacing="0"/>
        <w:jc w:val="both"/>
        <w:rPr>
          <w:rStyle w:val="markedcontent"/>
          <w:rFonts w:ascii="Arial" w:hAnsi="Arial" w:cs="Arial"/>
          <w:b/>
          <w:bCs/>
          <w:sz w:val="20"/>
          <w:szCs w:val="20"/>
        </w:rPr>
      </w:pPr>
    </w:p>
    <w:p w14:paraId="3638B257" w14:textId="63D8DE5E" w:rsidR="00307CD3" w:rsidRPr="00E0083D" w:rsidRDefault="00176FED" w:rsidP="00E14478">
      <w:pPr>
        <w:pStyle w:val="NormalnyWeb"/>
        <w:spacing w:before="0" w:beforeAutospacing="0" w:after="0" w:afterAutospacing="0"/>
        <w:jc w:val="both"/>
        <w:rPr>
          <w:rFonts w:ascii="Arial" w:hAnsi="Arial" w:cs="Arial"/>
          <w:color w:val="000000" w:themeColor="text1"/>
          <w:sz w:val="20"/>
          <w:szCs w:val="20"/>
        </w:rPr>
      </w:pPr>
      <w:r>
        <w:rPr>
          <w:rFonts w:ascii="Arial" w:hAnsi="Arial" w:cs="Arial"/>
          <w:b/>
          <w:bCs/>
          <w:sz w:val="20"/>
          <w:szCs w:val="20"/>
        </w:rPr>
        <w:t xml:space="preserve">UWAGA: </w:t>
      </w:r>
      <w:r w:rsidR="00307CD3" w:rsidRPr="00E0083D">
        <w:rPr>
          <w:rFonts w:ascii="Arial" w:hAnsi="Arial" w:cs="Arial"/>
          <w:color w:val="000000" w:themeColor="text1"/>
          <w:sz w:val="20"/>
          <w:szCs w:val="20"/>
        </w:rPr>
        <w:t>Wartości podane w dokumentach potwierdzających spełnienie warunku udziału w postępowaniu, w walutach obcych Wykonawca przeliczy według średniego kursu NBP na dzień ukazania się ogłoszenia o zamówieniu w Biuletynie Zamówień Publicznych, podając ten dzień i kurs.</w:t>
      </w:r>
    </w:p>
    <w:p w14:paraId="799D6BAB" w14:textId="77777777" w:rsidR="00D32937" w:rsidRPr="00E0083D" w:rsidRDefault="00D32937" w:rsidP="00E14478">
      <w:pPr>
        <w:ind w:left="1418"/>
        <w:jc w:val="both"/>
        <w:rPr>
          <w:rFonts w:ascii="Arial" w:eastAsia="Times New Roman" w:hAnsi="Arial"/>
          <w:color w:val="000000" w:themeColor="text1"/>
        </w:rPr>
      </w:pPr>
    </w:p>
    <w:p w14:paraId="60A3C33F" w14:textId="13FB64DA" w:rsidR="007A3A24" w:rsidRPr="00E0083D" w:rsidRDefault="007A3A24">
      <w:pPr>
        <w:pStyle w:val="Akapitzlist"/>
        <w:numPr>
          <w:ilvl w:val="0"/>
          <w:numId w:val="9"/>
        </w:numPr>
        <w:spacing w:after="0" w:line="240" w:lineRule="auto"/>
        <w:jc w:val="both"/>
        <w:rPr>
          <w:rFonts w:ascii="Arial" w:eastAsia="Times New Roman" w:hAnsi="Arial" w:cs="Arial"/>
          <w:color w:val="000000" w:themeColor="text1"/>
          <w:sz w:val="20"/>
          <w:szCs w:val="20"/>
        </w:rPr>
      </w:pPr>
      <w:r w:rsidRPr="00E0083D">
        <w:rPr>
          <w:rFonts w:ascii="Arial" w:hAnsi="Arial" w:cs="Arial"/>
          <w:sz w:val="20"/>
          <w:szCs w:val="20"/>
        </w:rPr>
        <w:t>Zamawiający może na każdym etapie postępowania</w:t>
      </w:r>
      <w:r w:rsidR="00FF3CC4" w:rsidRPr="00E0083D">
        <w:rPr>
          <w:rFonts w:ascii="Arial" w:hAnsi="Arial" w:cs="Arial"/>
          <w:sz w:val="20"/>
          <w:szCs w:val="20"/>
        </w:rPr>
        <w:t xml:space="preserve"> </w:t>
      </w:r>
      <w:r w:rsidRPr="00E0083D">
        <w:rPr>
          <w:rFonts w:ascii="Arial" w:hAnsi="Arial" w:cs="Arial"/>
          <w:sz w:val="20"/>
          <w:szCs w:val="20"/>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6DB78D8" w14:textId="53B452DA" w:rsidR="001261E2" w:rsidRPr="00E0083D" w:rsidRDefault="001261E2">
      <w:pPr>
        <w:pStyle w:val="Akapitzlist"/>
        <w:numPr>
          <w:ilvl w:val="0"/>
          <w:numId w:val="9"/>
        </w:numPr>
        <w:spacing w:after="0" w:line="240" w:lineRule="auto"/>
        <w:jc w:val="both"/>
        <w:rPr>
          <w:rFonts w:ascii="Arial" w:eastAsia="Times New Roman" w:hAnsi="Arial" w:cs="Arial"/>
          <w:color w:val="000000" w:themeColor="text1"/>
          <w:sz w:val="20"/>
          <w:szCs w:val="20"/>
        </w:rPr>
      </w:pPr>
      <w:r w:rsidRPr="00E0083D">
        <w:rPr>
          <w:rFonts w:ascii="Arial" w:hAnsi="Arial" w:cs="Arial"/>
          <w:sz w:val="20"/>
          <w:szCs w:val="20"/>
        </w:rPr>
        <w:t>Informacja dla Wykonawców wspólnie ubiegających się o udzielenie zamówienia:</w:t>
      </w:r>
    </w:p>
    <w:p w14:paraId="79591801" w14:textId="77777777" w:rsidR="001261E2" w:rsidRPr="00E0083D" w:rsidRDefault="001261E2">
      <w:pPr>
        <w:pStyle w:val="Akapitzlist"/>
        <w:numPr>
          <w:ilvl w:val="0"/>
          <w:numId w:val="11"/>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68B575D" w14:textId="65712C60" w:rsidR="001261E2" w:rsidRPr="00E0083D" w:rsidRDefault="001261E2">
      <w:pPr>
        <w:pStyle w:val="Akapitzlist"/>
        <w:numPr>
          <w:ilvl w:val="0"/>
          <w:numId w:val="11"/>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W przypadku Wykonawców wspólnie ubiegających się o udzielenie zamówienia, oświadczeni</w:t>
      </w:r>
      <w:r w:rsidR="000E0A76" w:rsidRPr="00E0083D">
        <w:rPr>
          <w:rFonts w:ascii="Arial" w:eastAsia="Times New Roman" w:hAnsi="Arial" w:cs="Arial"/>
          <w:color w:val="000000" w:themeColor="text1"/>
          <w:sz w:val="20"/>
          <w:szCs w:val="20"/>
        </w:rPr>
        <w:t>e,</w:t>
      </w:r>
      <w:r w:rsidR="00176FED">
        <w:rPr>
          <w:rFonts w:ascii="Arial" w:eastAsia="Times New Roman" w:hAnsi="Arial" w:cs="Arial"/>
          <w:color w:val="000000" w:themeColor="text1"/>
          <w:sz w:val="20"/>
          <w:szCs w:val="20"/>
        </w:rPr>
        <w:t xml:space="preserve"> </w:t>
      </w:r>
      <w:r w:rsidR="00716985" w:rsidRPr="00E0083D">
        <w:rPr>
          <w:rFonts w:ascii="Arial" w:eastAsia="Times New Roman" w:hAnsi="Arial" w:cs="Arial"/>
          <w:color w:val="000000" w:themeColor="text1"/>
          <w:sz w:val="20"/>
          <w:szCs w:val="20"/>
        </w:rPr>
        <w:t>o który</w:t>
      </w:r>
      <w:r w:rsidR="000E0A76" w:rsidRPr="00E0083D">
        <w:rPr>
          <w:rFonts w:ascii="Arial" w:eastAsia="Times New Roman" w:hAnsi="Arial" w:cs="Arial"/>
          <w:color w:val="000000" w:themeColor="text1"/>
          <w:sz w:val="20"/>
          <w:szCs w:val="20"/>
        </w:rPr>
        <w:t>m</w:t>
      </w:r>
      <w:r w:rsidR="00716985" w:rsidRPr="00E0083D">
        <w:rPr>
          <w:rFonts w:ascii="Arial" w:eastAsia="Times New Roman" w:hAnsi="Arial" w:cs="Arial"/>
          <w:color w:val="000000" w:themeColor="text1"/>
          <w:sz w:val="20"/>
          <w:szCs w:val="20"/>
        </w:rPr>
        <w:t xml:space="preserve"> mowa w a</w:t>
      </w:r>
      <w:r w:rsidR="000E0A76" w:rsidRPr="00E0083D">
        <w:rPr>
          <w:rFonts w:ascii="Arial" w:eastAsia="Times New Roman" w:hAnsi="Arial" w:cs="Arial"/>
          <w:color w:val="000000" w:themeColor="text1"/>
          <w:sz w:val="20"/>
          <w:szCs w:val="20"/>
        </w:rPr>
        <w:t>r</w:t>
      </w:r>
      <w:r w:rsidR="00716985" w:rsidRPr="00E0083D">
        <w:rPr>
          <w:rFonts w:ascii="Arial" w:eastAsia="Times New Roman" w:hAnsi="Arial" w:cs="Arial"/>
          <w:color w:val="000000" w:themeColor="text1"/>
          <w:sz w:val="20"/>
          <w:szCs w:val="20"/>
        </w:rPr>
        <w:t xml:space="preserve">t. 125 ust. 1 ustawy </w:t>
      </w:r>
      <w:proofErr w:type="spellStart"/>
      <w:r w:rsidR="00716985" w:rsidRPr="00E0083D">
        <w:rPr>
          <w:rFonts w:ascii="Arial" w:eastAsia="Times New Roman" w:hAnsi="Arial" w:cs="Arial"/>
          <w:color w:val="000000" w:themeColor="text1"/>
          <w:sz w:val="20"/>
          <w:szCs w:val="20"/>
        </w:rPr>
        <w:t>Pzp</w:t>
      </w:r>
      <w:proofErr w:type="spellEnd"/>
      <w:r w:rsidRPr="00E0083D">
        <w:rPr>
          <w:rFonts w:ascii="Arial" w:eastAsia="Times New Roman" w:hAnsi="Arial" w:cs="Arial"/>
          <w:color w:val="000000" w:themeColor="text1"/>
          <w:sz w:val="20"/>
          <w:szCs w:val="20"/>
        </w:rPr>
        <w:t xml:space="preserve"> składa każdy z wykonawców. Oświadczenia te potwierdzają brak podstaw wykluczenia oraz spełnianie warunków </w:t>
      </w:r>
      <w:r w:rsidRPr="00E0083D">
        <w:rPr>
          <w:rFonts w:ascii="Arial" w:eastAsia="Times New Roman" w:hAnsi="Arial" w:cs="Arial"/>
          <w:color w:val="000000" w:themeColor="text1"/>
          <w:sz w:val="20"/>
          <w:szCs w:val="20"/>
        </w:rPr>
        <w:lastRenderedPageBreak/>
        <w:t>udziału w zakresie, w jakim każdy z wykonawców wykazuje spełnianie warunków udziału w postępowaniu.</w:t>
      </w:r>
    </w:p>
    <w:p w14:paraId="19FEEA67" w14:textId="09AAEF5C" w:rsidR="001261E2" w:rsidRPr="00E0083D" w:rsidRDefault="001261E2">
      <w:pPr>
        <w:pStyle w:val="Akapitzlist"/>
        <w:numPr>
          <w:ilvl w:val="0"/>
          <w:numId w:val="11"/>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 xml:space="preserve">Wykonawcy wspólnie ubiegający się o udzielenie zamówienia dołączają do oferty oświadczenie, z którego wynika, które </w:t>
      </w:r>
      <w:r w:rsidR="00FF3CC4" w:rsidRPr="00E0083D">
        <w:rPr>
          <w:rFonts w:ascii="Arial" w:eastAsia="Times New Roman" w:hAnsi="Arial" w:cs="Arial"/>
          <w:color w:val="000000" w:themeColor="text1"/>
          <w:sz w:val="20"/>
          <w:szCs w:val="20"/>
        </w:rPr>
        <w:t xml:space="preserve">dostawy </w:t>
      </w:r>
      <w:r w:rsidRPr="00E0083D">
        <w:rPr>
          <w:rFonts w:ascii="Arial" w:eastAsia="Times New Roman" w:hAnsi="Arial" w:cs="Arial"/>
          <w:color w:val="000000" w:themeColor="text1"/>
          <w:sz w:val="20"/>
          <w:szCs w:val="20"/>
        </w:rPr>
        <w:t xml:space="preserve">wykonają poszczególni </w:t>
      </w:r>
      <w:r w:rsidR="00176FED">
        <w:rPr>
          <w:rFonts w:ascii="Arial" w:eastAsia="Times New Roman" w:hAnsi="Arial" w:cs="Arial"/>
          <w:color w:val="000000" w:themeColor="text1"/>
          <w:sz w:val="20"/>
          <w:szCs w:val="20"/>
        </w:rPr>
        <w:t>w</w:t>
      </w:r>
      <w:r w:rsidRPr="00E0083D">
        <w:rPr>
          <w:rFonts w:ascii="Arial" w:eastAsia="Times New Roman" w:hAnsi="Arial" w:cs="Arial"/>
          <w:color w:val="000000" w:themeColor="text1"/>
          <w:sz w:val="20"/>
          <w:szCs w:val="20"/>
        </w:rPr>
        <w:t>ykonawcy</w:t>
      </w:r>
      <w:r w:rsidR="006D256C" w:rsidRPr="00E0083D">
        <w:rPr>
          <w:rFonts w:ascii="Arial" w:eastAsia="Times New Roman" w:hAnsi="Arial" w:cs="Arial"/>
          <w:color w:val="000000" w:themeColor="text1"/>
          <w:sz w:val="20"/>
          <w:szCs w:val="20"/>
        </w:rPr>
        <w:t xml:space="preserve"> (wg </w:t>
      </w:r>
      <w:r w:rsidR="006D256C" w:rsidRPr="00E0083D">
        <w:rPr>
          <w:rFonts w:ascii="Arial" w:eastAsia="Times New Roman" w:hAnsi="Arial" w:cs="Arial"/>
          <w:b/>
          <w:bCs/>
          <w:color w:val="000000" w:themeColor="text1"/>
          <w:sz w:val="20"/>
          <w:szCs w:val="20"/>
        </w:rPr>
        <w:t xml:space="preserve">załącznika </w:t>
      </w:r>
      <w:r w:rsidR="006D256C" w:rsidRPr="006D664B">
        <w:rPr>
          <w:rFonts w:ascii="Arial" w:eastAsia="Times New Roman" w:hAnsi="Arial" w:cs="Arial"/>
          <w:b/>
          <w:bCs/>
          <w:color w:val="000000" w:themeColor="text1"/>
          <w:sz w:val="20"/>
          <w:szCs w:val="20"/>
        </w:rPr>
        <w:t>nr 7 do SWZ</w:t>
      </w:r>
      <w:r w:rsidR="006D256C" w:rsidRPr="006D664B">
        <w:rPr>
          <w:rFonts w:ascii="Arial" w:eastAsia="Times New Roman" w:hAnsi="Arial" w:cs="Arial"/>
          <w:color w:val="000000" w:themeColor="text1"/>
          <w:sz w:val="20"/>
          <w:szCs w:val="20"/>
        </w:rPr>
        <w:t>)</w:t>
      </w:r>
      <w:r w:rsidRPr="006D664B">
        <w:rPr>
          <w:rFonts w:ascii="Arial" w:eastAsia="Times New Roman" w:hAnsi="Arial" w:cs="Arial"/>
          <w:color w:val="000000" w:themeColor="text1"/>
          <w:sz w:val="20"/>
          <w:szCs w:val="20"/>
        </w:rPr>
        <w:t>.</w:t>
      </w:r>
    </w:p>
    <w:p w14:paraId="0B78524E" w14:textId="1DB6C6E7" w:rsidR="00CD3575" w:rsidRPr="00E0083D" w:rsidRDefault="001261E2">
      <w:pPr>
        <w:pStyle w:val="Akapitzlist"/>
        <w:numPr>
          <w:ilvl w:val="0"/>
          <w:numId w:val="11"/>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 xml:space="preserve">Oświadczenia i dokumenty potwierdzające brak podstaw do wykluczenia z postępowania składa każdy z Wykonawców wspólnie ubiegających się o </w:t>
      </w:r>
      <w:r w:rsidR="00176FED">
        <w:rPr>
          <w:rFonts w:ascii="Arial" w:eastAsia="Times New Roman" w:hAnsi="Arial" w:cs="Arial"/>
          <w:color w:val="000000" w:themeColor="text1"/>
          <w:sz w:val="20"/>
          <w:szCs w:val="20"/>
        </w:rPr>
        <w:t xml:space="preserve">udzielenie </w:t>
      </w:r>
      <w:r w:rsidRPr="00E0083D">
        <w:rPr>
          <w:rFonts w:ascii="Arial" w:eastAsia="Times New Roman" w:hAnsi="Arial" w:cs="Arial"/>
          <w:color w:val="000000" w:themeColor="text1"/>
          <w:sz w:val="20"/>
          <w:szCs w:val="20"/>
        </w:rPr>
        <w:t>zamówieni</w:t>
      </w:r>
      <w:r w:rsidR="00FF536E">
        <w:rPr>
          <w:rFonts w:ascii="Arial" w:eastAsia="Times New Roman" w:hAnsi="Arial" w:cs="Arial"/>
          <w:color w:val="000000" w:themeColor="text1"/>
          <w:sz w:val="20"/>
          <w:szCs w:val="20"/>
        </w:rPr>
        <w:t>a</w:t>
      </w:r>
      <w:r w:rsidRPr="00E0083D">
        <w:rPr>
          <w:rFonts w:ascii="Arial" w:eastAsia="Times New Roman" w:hAnsi="Arial" w:cs="Arial"/>
          <w:color w:val="000000" w:themeColor="text1"/>
          <w:sz w:val="20"/>
          <w:szCs w:val="20"/>
        </w:rPr>
        <w:t>.</w:t>
      </w:r>
    </w:p>
    <w:p w14:paraId="513F8E00" w14:textId="2E8030C5" w:rsidR="001261E2" w:rsidRPr="00E0083D" w:rsidRDefault="0044633C">
      <w:pPr>
        <w:pStyle w:val="Akapitzlist"/>
        <w:numPr>
          <w:ilvl w:val="0"/>
          <w:numId w:val="26"/>
        </w:numPr>
        <w:spacing w:after="0" w:line="240" w:lineRule="auto"/>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Poleganie na zasobach innych podmiotów:</w:t>
      </w:r>
    </w:p>
    <w:p w14:paraId="483B24B5" w14:textId="0877917A" w:rsidR="0044633C" w:rsidRPr="00E0083D" w:rsidRDefault="0044633C">
      <w:pPr>
        <w:pStyle w:val="Akapitzlist"/>
        <w:numPr>
          <w:ilvl w:val="0"/>
          <w:numId w:val="12"/>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460960B5" w14:textId="77777777" w:rsidR="00B15E96" w:rsidRPr="00B15E96" w:rsidRDefault="0044633C" w:rsidP="00B15E96">
      <w:pPr>
        <w:pStyle w:val="Akapitzlist"/>
        <w:numPr>
          <w:ilvl w:val="0"/>
          <w:numId w:val="12"/>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 xml:space="preserve">W odniesieniu do warunków dotyczących doświadczenia, wykonawcy mogą polegać na zdolnościach podmiotów udostępniających zasoby, jeśli podmioty te wykonają </w:t>
      </w:r>
      <w:r w:rsidRPr="00B15E96">
        <w:rPr>
          <w:rFonts w:ascii="Arial" w:eastAsia="Times New Roman" w:hAnsi="Arial" w:cs="Arial"/>
          <w:color w:val="000000" w:themeColor="text1"/>
          <w:sz w:val="20"/>
          <w:szCs w:val="20"/>
        </w:rPr>
        <w:t>świadczenie</w:t>
      </w:r>
      <w:r w:rsidR="000B2E59" w:rsidRPr="00B15E96">
        <w:rPr>
          <w:rFonts w:ascii="Arial" w:eastAsia="Times New Roman" w:hAnsi="Arial" w:cs="Arial"/>
          <w:color w:val="000000" w:themeColor="text1"/>
          <w:sz w:val="20"/>
          <w:szCs w:val="20"/>
        </w:rPr>
        <w:t>,</w:t>
      </w:r>
      <w:r w:rsidRPr="00B15E96">
        <w:rPr>
          <w:rFonts w:ascii="Arial" w:eastAsia="Times New Roman" w:hAnsi="Arial" w:cs="Arial"/>
          <w:color w:val="000000" w:themeColor="text1"/>
          <w:sz w:val="20"/>
          <w:szCs w:val="20"/>
        </w:rPr>
        <w:t xml:space="preserve"> do realizacji którego te zdolności są wymagane.</w:t>
      </w:r>
    </w:p>
    <w:p w14:paraId="11A5341E" w14:textId="087D3290" w:rsidR="0044633C" w:rsidRPr="00B15E96" w:rsidRDefault="0044633C" w:rsidP="00B15E96">
      <w:pPr>
        <w:pStyle w:val="Akapitzlist"/>
        <w:numPr>
          <w:ilvl w:val="0"/>
          <w:numId w:val="12"/>
        </w:numPr>
        <w:spacing w:after="0" w:line="240" w:lineRule="auto"/>
        <w:ind w:left="1276"/>
        <w:jc w:val="both"/>
        <w:rPr>
          <w:rFonts w:ascii="Arial" w:eastAsia="Times New Roman" w:hAnsi="Arial" w:cs="Arial"/>
          <w:color w:val="000000" w:themeColor="text1"/>
          <w:sz w:val="20"/>
          <w:szCs w:val="20"/>
        </w:rPr>
      </w:pPr>
      <w:r w:rsidRPr="00B15E96">
        <w:rPr>
          <w:rFonts w:ascii="Arial" w:eastAsia="Times New Roman" w:hAnsi="Arial"/>
          <w:color w:val="000000" w:themeColor="text1"/>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B15E96">
        <w:rPr>
          <w:rFonts w:ascii="Arial" w:eastAsia="Times New Roman" w:hAnsi="Arial"/>
          <w:b/>
          <w:bCs/>
          <w:color w:val="000000" w:themeColor="text1"/>
          <w:sz w:val="20"/>
          <w:szCs w:val="20"/>
        </w:rPr>
        <w:t xml:space="preserve">załącznik nr </w:t>
      </w:r>
      <w:r w:rsidR="002421E7" w:rsidRPr="00B15E96">
        <w:rPr>
          <w:rFonts w:ascii="Arial" w:eastAsia="Times New Roman" w:hAnsi="Arial"/>
          <w:b/>
          <w:bCs/>
          <w:color w:val="000000" w:themeColor="text1"/>
          <w:sz w:val="20"/>
          <w:szCs w:val="20"/>
        </w:rPr>
        <w:t>2</w:t>
      </w:r>
      <w:r w:rsidRPr="00B15E96">
        <w:rPr>
          <w:rFonts w:ascii="Arial" w:eastAsia="Times New Roman" w:hAnsi="Arial"/>
          <w:b/>
          <w:bCs/>
          <w:color w:val="000000" w:themeColor="text1"/>
          <w:sz w:val="20"/>
          <w:szCs w:val="20"/>
        </w:rPr>
        <w:t xml:space="preserve"> do SWZ.</w:t>
      </w:r>
    </w:p>
    <w:p w14:paraId="09E48B7F" w14:textId="77777777" w:rsidR="0044633C" w:rsidRPr="00E0083D" w:rsidRDefault="0044633C">
      <w:pPr>
        <w:pStyle w:val="Akapitzlist"/>
        <w:numPr>
          <w:ilvl w:val="0"/>
          <w:numId w:val="12"/>
        </w:numPr>
        <w:spacing w:after="0" w:line="240" w:lineRule="auto"/>
        <w:ind w:left="1276" w:hanging="357"/>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B740485" w14:textId="2FC61F95" w:rsidR="0044633C" w:rsidRDefault="0044633C">
      <w:pPr>
        <w:pStyle w:val="Akapitzlist"/>
        <w:numPr>
          <w:ilvl w:val="0"/>
          <w:numId w:val="12"/>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F4DAEF" w14:textId="77777777" w:rsidR="00941D1C" w:rsidRPr="00E0083D" w:rsidRDefault="00941D1C" w:rsidP="00941D1C">
      <w:pPr>
        <w:pStyle w:val="Akapitzlist"/>
        <w:spacing w:after="0" w:line="240" w:lineRule="auto"/>
        <w:ind w:left="1276"/>
        <w:jc w:val="both"/>
        <w:rPr>
          <w:rFonts w:ascii="Arial" w:eastAsia="Times New Roman" w:hAnsi="Arial" w:cs="Arial"/>
          <w:color w:val="000000" w:themeColor="text1"/>
          <w:sz w:val="20"/>
          <w:szCs w:val="20"/>
        </w:rPr>
      </w:pPr>
    </w:p>
    <w:p w14:paraId="1A7DB236" w14:textId="60F5E6B8" w:rsidR="0044633C" w:rsidRDefault="0044633C" w:rsidP="00941D1C">
      <w:pPr>
        <w:jc w:val="both"/>
        <w:rPr>
          <w:rFonts w:ascii="Arial" w:eastAsia="Times New Roman" w:hAnsi="Arial"/>
          <w:color w:val="000000" w:themeColor="text1"/>
        </w:rPr>
      </w:pPr>
      <w:r w:rsidRPr="00941D1C">
        <w:rPr>
          <w:rFonts w:ascii="Arial" w:eastAsia="Times New Roman" w:hAnsi="Arial"/>
          <w:b/>
          <w:bCs/>
          <w:color w:val="000000" w:themeColor="text1"/>
        </w:rPr>
        <w:t>UWAGA:</w:t>
      </w:r>
      <w:r w:rsidRPr="00941D1C">
        <w:rPr>
          <w:rFonts w:ascii="Arial" w:eastAsia="Times New Roman" w:hAnsi="Arial"/>
          <w:color w:val="000000" w:themeColor="text1"/>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56D5A8C" w14:textId="77777777" w:rsidR="00941D1C" w:rsidRPr="00941D1C" w:rsidRDefault="00941D1C" w:rsidP="00941D1C">
      <w:pPr>
        <w:jc w:val="both"/>
        <w:rPr>
          <w:rFonts w:ascii="Arial" w:eastAsia="Times New Roman" w:hAnsi="Arial"/>
          <w:color w:val="000000" w:themeColor="text1"/>
        </w:rPr>
      </w:pPr>
    </w:p>
    <w:p w14:paraId="4D15A91E" w14:textId="2A4EA3C4" w:rsidR="00307CD3" w:rsidRPr="00E0083D" w:rsidRDefault="0044633C">
      <w:pPr>
        <w:pStyle w:val="Akapitzlist"/>
        <w:numPr>
          <w:ilvl w:val="0"/>
          <w:numId w:val="12"/>
        </w:numPr>
        <w:spacing w:after="0" w:line="240" w:lineRule="auto"/>
        <w:ind w:left="1276" w:hanging="357"/>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 xml:space="preserve">Wykonawca, w przypadku polegania na zdolnościach lub sytuacji podmiotów udostępniających zasoby, przedstawia, wraz z oświadczeniem, </w:t>
      </w:r>
      <w:r w:rsidR="004C186D" w:rsidRPr="00E0083D">
        <w:rPr>
          <w:rFonts w:ascii="Arial" w:eastAsia="Times New Roman" w:hAnsi="Arial" w:cs="Arial"/>
          <w:color w:val="000000" w:themeColor="text1"/>
          <w:sz w:val="20"/>
          <w:szCs w:val="20"/>
        </w:rPr>
        <w:t>o który</w:t>
      </w:r>
      <w:r w:rsidR="00C074DB" w:rsidRPr="00E0083D">
        <w:rPr>
          <w:rFonts w:ascii="Arial" w:eastAsia="Times New Roman" w:hAnsi="Arial" w:cs="Arial"/>
          <w:color w:val="000000" w:themeColor="text1"/>
          <w:sz w:val="20"/>
          <w:szCs w:val="20"/>
        </w:rPr>
        <w:t>m</w:t>
      </w:r>
      <w:r w:rsidR="004C186D" w:rsidRPr="00E0083D">
        <w:rPr>
          <w:rFonts w:ascii="Arial" w:eastAsia="Times New Roman" w:hAnsi="Arial" w:cs="Arial"/>
          <w:color w:val="000000" w:themeColor="text1"/>
          <w:sz w:val="20"/>
          <w:szCs w:val="20"/>
        </w:rPr>
        <w:t xml:space="preserve"> mowa w at. 125 ust. 1 ustawy </w:t>
      </w:r>
      <w:proofErr w:type="spellStart"/>
      <w:r w:rsidR="004C186D" w:rsidRPr="00E0083D">
        <w:rPr>
          <w:rFonts w:ascii="Arial" w:eastAsia="Times New Roman" w:hAnsi="Arial" w:cs="Arial"/>
          <w:color w:val="000000" w:themeColor="text1"/>
          <w:sz w:val="20"/>
          <w:szCs w:val="20"/>
        </w:rPr>
        <w:t>Pzp</w:t>
      </w:r>
      <w:proofErr w:type="spellEnd"/>
      <w:r w:rsidRPr="00E0083D">
        <w:rPr>
          <w:rFonts w:ascii="Arial" w:eastAsia="Times New Roman" w:hAnsi="Arial" w:cs="Arial"/>
          <w:color w:val="000000" w:themeColor="text1"/>
          <w:sz w:val="20"/>
          <w:szCs w:val="20"/>
        </w:rPr>
        <w:t xml:space="preserve">, także oświadczenie podmiotu udostępniającego zasoby, potwierdzające brak podstaw wykluczenia tego podmiotu oraz odpowiednio spełnianie warunków udziału w postępowaniu, w zakresie, w jakim </w:t>
      </w:r>
      <w:r w:rsidR="00176FED">
        <w:rPr>
          <w:rFonts w:ascii="Arial" w:eastAsia="Times New Roman" w:hAnsi="Arial" w:cs="Arial"/>
          <w:color w:val="000000" w:themeColor="text1"/>
          <w:sz w:val="20"/>
          <w:szCs w:val="20"/>
        </w:rPr>
        <w:t>W</w:t>
      </w:r>
      <w:r w:rsidRPr="00E0083D">
        <w:rPr>
          <w:rFonts w:ascii="Arial" w:eastAsia="Times New Roman" w:hAnsi="Arial" w:cs="Arial"/>
          <w:color w:val="000000" w:themeColor="text1"/>
          <w:sz w:val="20"/>
          <w:szCs w:val="20"/>
        </w:rPr>
        <w:t>ykonawca powołuje się na jego zasoby</w:t>
      </w:r>
      <w:r w:rsidR="00D4045C" w:rsidRPr="00E0083D">
        <w:rPr>
          <w:rFonts w:ascii="Arial" w:eastAsia="Times New Roman" w:hAnsi="Arial" w:cs="Arial"/>
          <w:color w:val="000000" w:themeColor="text1"/>
          <w:sz w:val="20"/>
          <w:szCs w:val="20"/>
        </w:rPr>
        <w:t>.</w:t>
      </w:r>
    </w:p>
    <w:p w14:paraId="58FD0E8F" w14:textId="77777777" w:rsidR="002012E0" w:rsidRPr="00E0083D" w:rsidRDefault="002012E0" w:rsidP="00E14478">
      <w:pPr>
        <w:pStyle w:val="Akapitzlist"/>
        <w:spacing w:after="0" w:line="240" w:lineRule="auto"/>
        <w:ind w:left="1276"/>
        <w:jc w:val="both"/>
        <w:rPr>
          <w:rFonts w:ascii="Arial" w:eastAsia="Times New Roman" w:hAnsi="Arial" w:cs="Arial"/>
          <w:color w:val="000000" w:themeColor="text1"/>
          <w:sz w:val="20"/>
          <w:szCs w:val="20"/>
        </w:rPr>
      </w:pPr>
    </w:p>
    <w:p w14:paraId="541C118D" w14:textId="78597433" w:rsidR="001D1294" w:rsidRPr="00E0083D" w:rsidRDefault="001D1294">
      <w:pPr>
        <w:pStyle w:val="Akapitzlist"/>
        <w:numPr>
          <w:ilvl w:val="0"/>
          <w:numId w:val="30"/>
        </w:numPr>
        <w:spacing w:after="0" w:line="240" w:lineRule="auto"/>
        <w:ind w:right="-3"/>
        <w:rPr>
          <w:rFonts w:ascii="Arial" w:hAnsi="Arial" w:cs="Arial"/>
          <w:b/>
          <w:color w:val="000000" w:themeColor="text1"/>
          <w:sz w:val="20"/>
          <w:szCs w:val="20"/>
        </w:rPr>
      </w:pPr>
      <w:r w:rsidRPr="00E0083D">
        <w:rPr>
          <w:rFonts w:ascii="Arial" w:hAnsi="Arial" w:cs="Arial"/>
          <w:b/>
          <w:color w:val="000000" w:themeColor="text1"/>
          <w:sz w:val="20"/>
          <w:szCs w:val="20"/>
        </w:rPr>
        <w:t>Termin wykonania zamówienia</w:t>
      </w:r>
    </w:p>
    <w:p w14:paraId="5B969F44" w14:textId="77777777" w:rsidR="00176FED" w:rsidRDefault="00176FED" w:rsidP="00E14478">
      <w:pPr>
        <w:ind w:left="4" w:right="-7"/>
        <w:jc w:val="both"/>
        <w:rPr>
          <w:rFonts w:ascii="Arial" w:hAnsi="Arial"/>
          <w:color w:val="000000" w:themeColor="text1"/>
        </w:rPr>
      </w:pPr>
    </w:p>
    <w:p w14:paraId="53DA3B8B" w14:textId="5AFCCE8C" w:rsidR="001D1294" w:rsidRDefault="001D1294" w:rsidP="00E14478">
      <w:pPr>
        <w:ind w:left="4" w:right="-7"/>
        <w:jc w:val="both"/>
        <w:rPr>
          <w:rFonts w:ascii="Arial" w:hAnsi="Arial"/>
          <w:b/>
          <w:bCs/>
          <w:color w:val="000000" w:themeColor="text1"/>
          <w:u w:val="single"/>
        </w:rPr>
      </w:pPr>
      <w:r w:rsidRPr="00E0083D">
        <w:rPr>
          <w:rFonts w:ascii="Arial" w:hAnsi="Arial"/>
          <w:color w:val="000000" w:themeColor="text1"/>
        </w:rPr>
        <w:t xml:space="preserve">Wykonawca zobowiązany jest zrealizować przedmiot zamówienia </w:t>
      </w:r>
      <w:r w:rsidRPr="00941D1C">
        <w:rPr>
          <w:rFonts w:ascii="Arial" w:hAnsi="Arial"/>
          <w:b/>
          <w:bCs/>
          <w:color w:val="000000" w:themeColor="text1"/>
          <w:u w:val="single"/>
        </w:rPr>
        <w:t xml:space="preserve">w terminie </w:t>
      </w:r>
      <w:r w:rsidR="00941D1C" w:rsidRPr="00941D1C">
        <w:rPr>
          <w:rFonts w:ascii="Arial" w:hAnsi="Arial"/>
          <w:b/>
          <w:bCs/>
          <w:color w:val="000000" w:themeColor="text1"/>
          <w:u w:val="single"/>
        </w:rPr>
        <w:t xml:space="preserve">28 dni </w:t>
      </w:r>
      <w:r w:rsidR="00176FED" w:rsidRPr="00941D1C">
        <w:rPr>
          <w:rFonts w:ascii="Arial" w:hAnsi="Arial"/>
          <w:b/>
          <w:bCs/>
          <w:color w:val="000000" w:themeColor="text1"/>
          <w:u w:val="single"/>
        </w:rPr>
        <w:t xml:space="preserve">od dnia </w:t>
      </w:r>
      <w:r w:rsidR="00941D1C" w:rsidRPr="00941D1C">
        <w:rPr>
          <w:rFonts w:ascii="Arial" w:hAnsi="Arial"/>
          <w:b/>
          <w:bCs/>
          <w:color w:val="000000" w:themeColor="text1"/>
          <w:u w:val="single"/>
        </w:rPr>
        <w:t>zawarcia</w:t>
      </w:r>
      <w:r w:rsidR="00941D1C">
        <w:rPr>
          <w:rFonts w:ascii="Arial" w:hAnsi="Arial"/>
          <w:b/>
          <w:bCs/>
          <w:color w:val="000000" w:themeColor="text1"/>
          <w:u w:val="single"/>
        </w:rPr>
        <w:t xml:space="preserve"> umowy.</w:t>
      </w:r>
    </w:p>
    <w:p w14:paraId="499E1730" w14:textId="77777777" w:rsidR="00CE523E" w:rsidRDefault="00CE523E" w:rsidP="00E14478">
      <w:pPr>
        <w:ind w:left="4" w:right="-7"/>
        <w:jc w:val="both"/>
        <w:rPr>
          <w:rFonts w:ascii="Arial" w:hAnsi="Arial"/>
          <w:b/>
          <w:bCs/>
          <w:color w:val="000000" w:themeColor="text1"/>
          <w:u w:val="single"/>
        </w:rPr>
      </w:pPr>
    </w:p>
    <w:p w14:paraId="09278886" w14:textId="77777777" w:rsidR="00326F1F" w:rsidRPr="00E0083D" w:rsidRDefault="00326F1F" w:rsidP="00E14478">
      <w:pPr>
        <w:ind w:right="360"/>
        <w:rPr>
          <w:rFonts w:ascii="Arial" w:hAnsi="Arial"/>
          <w:color w:val="000000" w:themeColor="text1"/>
        </w:rPr>
      </w:pPr>
    </w:p>
    <w:p w14:paraId="011A3F5C" w14:textId="77777777" w:rsidR="00326F1F" w:rsidRDefault="001D1294">
      <w:pPr>
        <w:pStyle w:val="Akapitzlist"/>
        <w:numPr>
          <w:ilvl w:val="0"/>
          <w:numId w:val="30"/>
        </w:numPr>
        <w:spacing w:after="0" w:line="240" w:lineRule="auto"/>
        <w:ind w:right="-7"/>
        <w:jc w:val="both"/>
        <w:rPr>
          <w:rFonts w:ascii="Arial" w:hAnsi="Arial" w:cs="Arial"/>
          <w:b/>
          <w:color w:val="000000" w:themeColor="text1"/>
          <w:sz w:val="20"/>
          <w:szCs w:val="20"/>
        </w:rPr>
      </w:pPr>
      <w:r w:rsidRPr="00E0083D">
        <w:rPr>
          <w:rFonts w:ascii="Arial" w:hAnsi="Arial" w:cs="Arial"/>
          <w:b/>
          <w:color w:val="000000" w:themeColor="text1"/>
          <w:sz w:val="20"/>
          <w:szCs w:val="20"/>
        </w:rPr>
        <w:t>Projektowane postanowienia umowy w sprawie zamówienia publicznego, które zostaną wprowadzone do treści tej umowy</w:t>
      </w:r>
      <w:r w:rsidR="00326F1F" w:rsidRPr="00E0083D">
        <w:rPr>
          <w:rFonts w:ascii="Arial" w:hAnsi="Arial" w:cs="Arial"/>
          <w:b/>
          <w:color w:val="000000" w:themeColor="text1"/>
          <w:sz w:val="20"/>
          <w:szCs w:val="20"/>
        </w:rPr>
        <w:t xml:space="preserve"> </w:t>
      </w:r>
    </w:p>
    <w:p w14:paraId="67E49517" w14:textId="77777777" w:rsidR="00176FED" w:rsidRPr="00E0083D" w:rsidRDefault="00176FED" w:rsidP="00176FED">
      <w:pPr>
        <w:pStyle w:val="Akapitzlist"/>
        <w:spacing w:after="0" w:line="240" w:lineRule="auto"/>
        <w:ind w:left="1080" w:right="-7"/>
        <w:jc w:val="both"/>
        <w:rPr>
          <w:rFonts w:ascii="Arial" w:hAnsi="Arial" w:cs="Arial"/>
          <w:b/>
          <w:color w:val="000000" w:themeColor="text1"/>
          <w:sz w:val="20"/>
          <w:szCs w:val="20"/>
        </w:rPr>
      </w:pPr>
    </w:p>
    <w:p w14:paraId="08142082" w14:textId="4BF0C19B" w:rsidR="007F20E6" w:rsidRPr="00E0083D" w:rsidRDefault="001D1294" w:rsidP="00E14478">
      <w:pPr>
        <w:ind w:right="-6"/>
        <w:jc w:val="both"/>
        <w:rPr>
          <w:rFonts w:ascii="Arial" w:hAnsi="Arial"/>
          <w:b/>
          <w:bCs/>
          <w:color w:val="000000" w:themeColor="text1"/>
        </w:rPr>
      </w:pPr>
      <w:r w:rsidRPr="00E0083D">
        <w:rPr>
          <w:rFonts w:ascii="Arial" w:hAnsi="Arial"/>
          <w:color w:val="000000" w:themeColor="text1"/>
        </w:rPr>
        <w:t xml:space="preserve">Projektowane postanowienia umowy w sprawie zamówienia publicznego, które zostaną wprowadzone do treści tej umowy, określone zostały </w:t>
      </w:r>
      <w:r w:rsidRPr="006D664B">
        <w:rPr>
          <w:rFonts w:ascii="Arial" w:hAnsi="Arial"/>
          <w:color w:val="000000" w:themeColor="text1"/>
        </w:rPr>
        <w:t xml:space="preserve">w </w:t>
      </w:r>
      <w:r w:rsidRPr="006D664B">
        <w:rPr>
          <w:rFonts w:ascii="Arial" w:hAnsi="Arial"/>
          <w:b/>
          <w:bCs/>
          <w:color w:val="000000" w:themeColor="text1"/>
        </w:rPr>
        <w:t xml:space="preserve">załączniku nr </w:t>
      </w:r>
      <w:r w:rsidR="002421E7" w:rsidRPr="006D664B">
        <w:rPr>
          <w:rFonts w:ascii="Arial" w:hAnsi="Arial"/>
          <w:b/>
          <w:bCs/>
          <w:color w:val="000000" w:themeColor="text1"/>
        </w:rPr>
        <w:t>3</w:t>
      </w:r>
      <w:r w:rsidRPr="006D664B">
        <w:rPr>
          <w:rFonts w:ascii="Arial" w:hAnsi="Arial"/>
          <w:b/>
          <w:bCs/>
          <w:color w:val="000000" w:themeColor="text1"/>
        </w:rPr>
        <w:t xml:space="preserve"> do SWZ.</w:t>
      </w:r>
    </w:p>
    <w:p w14:paraId="73C6E17B" w14:textId="77777777" w:rsidR="001D1294" w:rsidRPr="00E0083D" w:rsidRDefault="001D1294" w:rsidP="00E14478">
      <w:pPr>
        <w:rPr>
          <w:rFonts w:ascii="Arial" w:eastAsia="Times New Roman" w:hAnsi="Arial"/>
          <w:color w:val="000000" w:themeColor="text1"/>
        </w:rPr>
      </w:pPr>
    </w:p>
    <w:p w14:paraId="38A7A701" w14:textId="64DF6FD9" w:rsidR="001D1294" w:rsidRPr="00E0083D" w:rsidRDefault="001D1294">
      <w:pPr>
        <w:pStyle w:val="Akapitzlist"/>
        <w:numPr>
          <w:ilvl w:val="0"/>
          <w:numId w:val="30"/>
        </w:numPr>
        <w:spacing w:after="0" w:line="240" w:lineRule="auto"/>
        <w:ind w:right="140"/>
        <w:jc w:val="both"/>
        <w:rPr>
          <w:rFonts w:ascii="Arial" w:hAnsi="Arial" w:cs="Arial"/>
          <w:b/>
          <w:color w:val="000000" w:themeColor="text1"/>
          <w:sz w:val="20"/>
          <w:szCs w:val="20"/>
        </w:rPr>
      </w:pPr>
      <w:r w:rsidRPr="00E0083D">
        <w:rPr>
          <w:rFonts w:ascii="Arial" w:hAnsi="Arial" w:cs="Arial"/>
          <w:b/>
          <w:color w:val="000000" w:themeColor="text1"/>
          <w:sz w:val="20"/>
          <w:szCs w:val="20"/>
        </w:rPr>
        <w:t xml:space="preserve">Informacje o </w:t>
      </w:r>
      <w:r w:rsidR="007D23B3" w:rsidRPr="00E0083D">
        <w:rPr>
          <w:rFonts w:ascii="Arial" w:hAnsi="Arial" w:cs="Arial"/>
          <w:b/>
          <w:color w:val="000000" w:themeColor="text1"/>
          <w:sz w:val="20"/>
          <w:szCs w:val="20"/>
        </w:rPr>
        <w:t>środkach</w:t>
      </w:r>
      <w:r w:rsidRPr="00E0083D">
        <w:rPr>
          <w:rFonts w:ascii="Arial" w:hAnsi="Arial" w:cs="Arial"/>
          <w:b/>
          <w:color w:val="000000" w:themeColor="text1"/>
          <w:sz w:val="20"/>
          <w:szCs w:val="20"/>
        </w:rPr>
        <w:t xml:space="preserve"> komunikacji elektronicznej, przy użyciu </w:t>
      </w:r>
      <w:r w:rsidR="007D23B3" w:rsidRPr="00E0083D">
        <w:rPr>
          <w:rFonts w:ascii="Arial" w:hAnsi="Arial" w:cs="Arial"/>
          <w:b/>
          <w:color w:val="000000" w:themeColor="text1"/>
          <w:sz w:val="20"/>
          <w:szCs w:val="20"/>
        </w:rPr>
        <w:t>których</w:t>
      </w:r>
      <w:r w:rsidRPr="00E0083D">
        <w:rPr>
          <w:rFonts w:ascii="Arial" w:hAnsi="Arial" w:cs="Arial"/>
          <w:b/>
          <w:color w:val="000000" w:themeColor="text1"/>
          <w:sz w:val="20"/>
          <w:szCs w:val="20"/>
        </w:rPr>
        <w:t xml:space="preserve"> Zamawiający będzie komunikował się z wykonawcami, oraz informacje o wymaganiach technicznych i organizacyjnych sporządzania, wysyłania i odbierania korespondencji elektronicznej</w:t>
      </w:r>
    </w:p>
    <w:p w14:paraId="12BEADD4" w14:textId="77777777" w:rsidR="001D1294" w:rsidRPr="00E0083D" w:rsidRDefault="001D1294" w:rsidP="00E14478">
      <w:pPr>
        <w:rPr>
          <w:rFonts w:ascii="Arial" w:eastAsia="Times New Roman" w:hAnsi="Arial"/>
          <w:color w:val="000000" w:themeColor="text1"/>
        </w:rPr>
      </w:pPr>
    </w:p>
    <w:p w14:paraId="17178F1A" w14:textId="29441CB1" w:rsidR="00C36328" w:rsidRPr="00941D1C" w:rsidRDefault="00C36328">
      <w:pPr>
        <w:pStyle w:val="Akapitzlist"/>
        <w:numPr>
          <w:ilvl w:val="0"/>
          <w:numId w:val="33"/>
        </w:numPr>
        <w:spacing w:line="229" w:lineRule="auto"/>
        <w:ind w:hanging="720"/>
        <w:jc w:val="both"/>
        <w:rPr>
          <w:rFonts w:ascii="Arial" w:hAnsi="Arial" w:cs="Arial"/>
          <w:b/>
          <w:bCs/>
          <w:color w:val="000000" w:themeColor="text1"/>
          <w:sz w:val="20"/>
          <w:szCs w:val="20"/>
          <w:u w:val="single"/>
        </w:rPr>
      </w:pPr>
      <w:r w:rsidRPr="00C36328">
        <w:rPr>
          <w:rFonts w:ascii="Arial" w:hAnsi="Arial" w:cs="Arial"/>
          <w:color w:val="000000" w:themeColor="text1"/>
          <w:sz w:val="20"/>
          <w:szCs w:val="20"/>
        </w:rPr>
        <w:t xml:space="preserve">W postępowaniu o udzielenie zamówienia publicznego </w:t>
      </w:r>
      <w:r w:rsidRPr="00C36328">
        <w:rPr>
          <w:rFonts w:ascii="Arial" w:hAnsi="Arial" w:cs="Arial"/>
          <w:b/>
          <w:bCs/>
          <w:color w:val="000000" w:themeColor="text1"/>
          <w:sz w:val="20"/>
          <w:szCs w:val="20"/>
        </w:rPr>
        <w:t>komunikacja</w:t>
      </w:r>
      <w:r w:rsidRPr="00C36328">
        <w:rPr>
          <w:rFonts w:ascii="Arial" w:hAnsi="Arial" w:cs="Arial"/>
          <w:color w:val="000000" w:themeColor="text1"/>
          <w:sz w:val="20"/>
          <w:szCs w:val="20"/>
        </w:rPr>
        <w:t xml:space="preserve"> </w:t>
      </w:r>
      <w:r w:rsidRPr="00C36328">
        <w:rPr>
          <w:rFonts w:ascii="Arial" w:hAnsi="Arial" w:cs="Arial"/>
          <w:b/>
          <w:bCs/>
          <w:color w:val="000000" w:themeColor="text1"/>
          <w:sz w:val="20"/>
          <w:szCs w:val="20"/>
        </w:rPr>
        <w:t>między Zamawiającym a wykonawcami</w:t>
      </w:r>
      <w:r w:rsidRPr="00C36328">
        <w:rPr>
          <w:rFonts w:ascii="Arial" w:hAnsi="Arial" w:cs="Arial"/>
          <w:color w:val="000000" w:themeColor="text1"/>
          <w:sz w:val="20"/>
          <w:szCs w:val="20"/>
        </w:rPr>
        <w:t xml:space="preserve"> odbywa się przy użyciu: Platformy e-Zamówienia, która jest dostępna pod adresem </w:t>
      </w:r>
      <w:hyperlink r:id="rId11" w:history="1">
        <w:r w:rsidRPr="00C36328">
          <w:rPr>
            <w:rStyle w:val="Hipercze"/>
            <w:rFonts w:ascii="Arial" w:hAnsi="Arial" w:cs="Arial"/>
            <w:b/>
            <w:bCs/>
            <w:color w:val="auto"/>
            <w:sz w:val="20"/>
            <w:szCs w:val="20"/>
          </w:rPr>
          <w:t>https://ezamowienia.gov.pl</w:t>
        </w:r>
      </w:hyperlink>
      <w:r w:rsidRPr="00C36328">
        <w:rPr>
          <w:rFonts w:ascii="Arial" w:hAnsi="Arial" w:cs="Arial"/>
          <w:b/>
          <w:bCs/>
          <w:sz w:val="20"/>
          <w:szCs w:val="20"/>
        </w:rPr>
        <w:t xml:space="preserve"> </w:t>
      </w:r>
      <w:r w:rsidRPr="00C36328">
        <w:rPr>
          <w:rFonts w:ascii="Arial" w:hAnsi="Arial" w:cs="Arial"/>
          <w:sz w:val="20"/>
          <w:szCs w:val="20"/>
        </w:rPr>
        <w:t>oraz</w:t>
      </w:r>
      <w:r w:rsidRPr="00C36328">
        <w:rPr>
          <w:rFonts w:ascii="Arial" w:hAnsi="Arial" w:cs="Arial"/>
          <w:b/>
          <w:bCs/>
          <w:sz w:val="20"/>
          <w:szCs w:val="20"/>
        </w:rPr>
        <w:t xml:space="preserve"> poczty elektronicznej: </w:t>
      </w:r>
      <w:r w:rsidR="00941D1C" w:rsidRPr="00D1369C">
        <w:rPr>
          <w:rFonts w:ascii="Arial" w:hAnsi="Arial" w:cs="Arial"/>
          <w:sz w:val="20"/>
          <w:szCs w:val="20"/>
        </w:rPr>
        <w:t>przetargi@sroda21.eu</w:t>
      </w:r>
    </w:p>
    <w:p w14:paraId="7DD98AA5" w14:textId="77777777" w:rsidR="00C36328" w:rsidRPr="00C36328" w:rsidRDefault="00C36328">
      <w:pPr>
        <w:pStyle w:val="Akapitzlist"/>
        <w:numPr>
          <w:ilvl w:val="0"/>
          <w:numId w:val="33"/>
        </w:numPr>
        <w:spacing w:line="239" w:lineRule="auto"/>
        <w:ind w:left="993" w:hanging="709"/>
        <w:jc w:val="both"/>
        <w:rPr>
          <w:rFonts w:ascii="Arial" w:hAnsi="Arial" w:cs="Arial"/>
          <w:color w:val="000000" w:themeColor="text1"/>
          <w:sz w:val="20"/>
          <w:szCs w:val="20"/>
        </w:rPr>
      </w:pPr>
      <w:r w:rsidRPr="00C36328">
        <w:rPr>
          <w:rFonts w:ascii="Arial" w:hAnsi="Arial" w:cs="Arial"/>
          <w:color w:val="000000" w:themeColor="text1"/>
          <w:sz w:val="20"/>
          <w:szCs w:val="20"/>
        </w:rPr>
        <w:t>Korzystanie z Platformy e-Zamówienia jest bezpłatne.</w:t>
      </w:r>
    </w:p>
    <w:p w14:paraId="1DA8D09B" w14:textId="469421FB" w:rsidR="00C36328" w:rsidRPr="00C36328" w:rsidRDefault="00C36328">
      <w:pPr>
        <w:pStyle w:val="Akapitzlist"/>
        <w:numPr>
          <w:ilvl w:val="0"/>
          <w:numId w:val="33"/>
        </w:numPr>
        <w:spacing w:line="239" w:lineRule="auto"/>
        <w:ind w:left="993" w:hanging="709"/>
        <w:jc w:val="both"/>
        <w:rPr>
          <w:rFonts w:ascii="Arial" w:hAnsi="Arial" w:cs="Arial"/>
          <w:color w:val="000000" w:themeColor="text1"/>
          <w:sz w:val="20"/>
          <w:szCs w:val="20"/>
        </w:rPr>
      </w:pPr>
      <w:r w:rsidRPr="00C36328">
        <w:rPr>
          <w:rFonts w:ascii="Arial" w:hAnsi="Arial" w:cs="Arial"/>
          <w:color w:val="000000" w:themeColor="text1"/>
          <w:sz w:val="20"/>
          <w:szCs w:val="20"/>
        </w:rPr>
        <w:lastRenderedPageBreak/>
        <w:t>Adres strony internetowej prowadzonego postępowania (link prowadzący bezpośrednio do widoku postępowania na Platformie e-Zamówienia):</w:t>
      </w:r>
      <w:r w:rsidR="001D3D02">
        <w:rPr>
          <w:rFonts w:ascii="Arial" w:hAnsi="Arial" w:cs="Arial"/>
          <w:color w:val="000000" w:themeColor="text1"/>
          <w:sz w:val="20"/>
          <w:szCs w:val="20"/>
        </w:rPr>
        <w:t xml:space="preserve"> </w:t>
      </w:r>
      <w:r w:rsidR="00FF536E" w:rsidRPr="00FF536E">
        <w:rPr>
          <w:rFonts w:ascii="Arial" w:hAnsi="Arial" w:cs="Arial"/>
          <w:sz w:val="20"/>
          <w:szCs w:val="20"/>
        </w:rPr>
        <w:t>https://ezamowienia.gov.pl/mp-client/search/list/ocds-148610-6b4b5b49-c993-11ee-a84d-d63fc4d19e65</w:t>
      </w:r>
    </w:p>
    <w:p w14:paraId="6170850D" w14:textId="77777777" w:rsidR="001D3D02" w:rsidRDefault="00C36328" w:rsidP="001D3D02">
      <w:pPr>
        <w:pStyle w:val="Akapitzlist"/>
        <w:numPr>
          <w:ilvl w:val="0"/>
          <w:numId w:val="33"/>
        </w:numPr>
        <w:spacing w:line="239" w:lineRule="auto"/>
        <w:ind w:left="993" w:hanging="709"/>
        <w:jc w:val="both"/>
        <w:rPr>
          <w:rFonts w:ascii="Arial" w:hAnsi="Arial" w:cs="Arial"/>
          <w:color w:val="000000" w:themeColor="text1"/>
          <w:sz w:val="20"/>
          <w:szCs w:val="20"/>
        </w:rPr>
      </w:pPr>
      <w:r w:rsidRPr="00C36328">
        <w:rPr>
          <w:rFonts w:ascii="Arial" w:hAnsi="Arial" w:cs="Arial"/>
          <w:color w:val="000000" w:themeColor="text1"/>
          <w:sz w:val="20"/>
          <w:szCs w:val="20"/>
        </w:rPr>
        <w:t xml:space="preserve">Postępowanie można wyszukać również ze strony głównej Platformy e-Zamówienia (przycisk „Przeglądaj postępowania/konkursy”). </w:t>
      </w:r>
    </w:p>
    <w:p w14:paraId="6C32E3A1" w14:textId="69CC65F6" w:rsidR="00C36328" w:rsidRPr="001D3D02" w:rsidRDefault="00C36328" w:rsidP="001D3D02">
      <w:pPr>
        <w:pStyle w:val="Akapitzlist"/>
        <w:numPr>
          <w:ilvl w:val="0"/>
          <w:numId w:val="33"/>
        </w:numPr>
        <w:spacing w:line="239" w:lineRule="auto"/>
        <w:ind w:left="993" w:hanging="709"/>
        <w:jc w:val="both"/>
        <w:rPr>
          <w:rFonts w:ascii="Arial" w:hAnsi="Arial" w:cs="Arial"/>
          <w:color w:val="000000" w:themeColor="text1"/>
          <w:sz w:val="20"/>
          <w:szCs w:val="20"/>
        </w:rPr>
      </w:pPr>
      <w:r w:rsidRPr="001D3D02">
        <w:rPr>
          <w:rFonts w:ascii="Arial" w:hAnsi="Arial"/>
          <w:color w:val="000000" w:themeColor="text1"/>
          <w:sz w:val="20"/>
          <w:szCs w:val="20"/>
        </w:rPr>
        <w:t xml:space="preserve">Identyfikator (ID) postępowania na Platformie e-Zamówienia: </w:t>
      </w:r>
      <w:r w:rsidR="001D3D02" w:rsidRPr="001D3D02">
        <w:rPr>
          <w:rFonts w:ascii="Arial" w:hAnsi="Arial"/>
          <w:sz w:val="20"/>
          <w:szCs w:val="20"/>
        </w:rPr>
        <w:t>ocds-148610-6b4b5b49-c993-11ee-a84d-d63fc4d19e65</w:t>
      </w:r>
    </w:p>
    <w:p w14:paraId="77539AFC" w14:textId="77777777" w:rsidR="00C36328" w:rsidRPr="00C36328" w:rsidRDefault="00C36328">
      <w:pPr>
        <w:pStyle w:val="Akapitzlist"/>
        <w:numPr>
          <w:ilvl w:val="0"/>
          <w:numId w:val="33"/>
        </w:numPr>
        <w:spacing w:line="239" w:lineRule="auto"/>
        <w:ind w:left="993" w:hanging="709"/>
        <w:jc w:val="both"/>
        <w:rPr>
          <w:rFonts w:ascii="Arial" w:hAnsi="Arial" w:cs="Arial"/>
          <w:color w:val="000000" w:themeColor="text1"/>
          <w:sz w:val="20"/>
          <w:szCs w:val="20"/>
        </w:rPr>
      </w:pPr>
      <w:r w:rsidRPr="001D3D02">
        <w:rPr>
          <w:rFonts w:ascii="Arial" w:hAnsi="Arial" w:cs="Arial"/>
          <w:color w:val="000000" w:themeColor="text1"/>
          <w:sz w:val="20"/>
          <w:szCs w:val="20"/>
        </w:rPr>
        <w:t>Wykonawca zamierzający wziąć udział w postępowaniu</w:t>
      </w:r>
      <w:r w:rsidRPr="00C36328">
        <w:rPr>
          <w:rFonts w:ascii="Arial" w:hAnsi="Arial" w:cs="Arial"/>
          <w:color w:val="000000" w:themeColor="text1"/>
          <w:sz w:val="20"/>
          <w:szCs w:val="20"/>
        </w:rPr>
        <w:t xml:space="preserve">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5D6DAD5B" w14:textId="77777777" w:rsidR="00C36328" w:rsidRPr="00C36328" w:rsidRDefault="00C36328">
      <w:pPr>
        <w:pStyle w:val="Akapitzlist"/>
        <w:numPr>
          <w:ilvl w:val="0"/>
          <w:numId w:val="33"/>
        </w:numPr>
        <w:spacing w:line="239" w:lineRule="auto"/>
        <w:ind w:left="993" w:hanging="709"/>
        <w:jc w:val="both"/>
        <w:rPr>
          <w:rFonts w:ascii="Arial" w:hAnsi="Arial" w:cs="Arial"/>
          <w:color w:val="000000" w:themeColor="text1"/>
          <w:sz w:val="20"/>
          <w:szCs w:val="20"/>
        </w:rPr>
      </w:pPr>
      <w:r w:rsidRPr="00C36328">
        <w:rPr>
          <w:rFonts w:ascii="Arial" w:hAnsi="Arial" w:cs="Arial"/>
          <w:color w:val="000000" w:themeColor="text1"/>
          <w:sz w:val="20"/>
          <w:szCs w:val="20"/>
        </w:rPr>
        <w:t xml:space="preserve">Przeglądanie i pobieranie publicznej treści dokumentacji postępowania nie wymaga posiadania konta na Platformie e-Zamówienia ani logowania. </w:t>
      </w:r>
    </w:p>
    <w:p w14:paraId="53A066FB" w14:textId="77777777" w:rsidR="00C36328" w:rsidRPr="00C36328" w:rsidRDefault="00C36328">
      <w:pPr>
        <w:pStyle w:val="Akapitzlist"/>
        <w:numPr>
          <w:ilvl w:val="0"/>
          <w:numId w:val="33"/>
        </w:numPr>
        <w:spacing w:line="239" w:lineRule="auto"/>
        <w:ind w:left="993" w:hanging="709"/>
        <w:jc w:val="both"/>
        <w:rPr>
          <w:rFonts w:ascii="Arial" w:hAnsi="Arial" w:cs="Arial"/>
          <w:color w:val="000000" w:themeColor="text1"/>
          <w:sz w:val="20"/>
          <w:szCs w:val="20"/>
        </w:rPr>
      </w:pPr>
      <w:r w:rsidRPr="00C36328">
        <w:rPr>
          <w:rFonts w:ascii="Arial" w:hAnsi="Arial" w:cs="Arial"/>
          <w:color w:val="000000" w:themeColor="text1"/>
          <w:sz w:val="20"/>
          <w:szCs w:val="20"/>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B9B8CBD" w14:textId="5CE2A6FF" w:rsidR="00C36328" w:rsidRPr="00C36328" w:rsidRDefault="00C36328">
      <w:pPr>
        <w:pStyle w:val="Akapitzlist"/>
        <w:numPr>
          <w:ilvl w:val="0"/>
          <w:numId w:val="33"/>
        </w:numPr>
        <w:spacing w:line="239" w:lineRule="auto"/>
        <w:ind w:left="993" w:hanging="709"/>
        <w:jc w:val="both"/>
        <w:rPr>
          <w:rFonts w:ascii="Arial" w:hAnsi="Arial" w:cs="Arial"/>
          <w:color w:val="000000" w:themeColor="text1"/>
          <w:sz w:val="20"/>
          <w:szCs w:val="20"/>
        </w:rPr>
      </w:pPr>
      <w:r w:rsidRPr="00C36328">
        <w:rPr>
          <w:rFonts w:ascii="Arial" w:hAnsi="Arial" w:cs="Arial"/>
          <w:color w:val="000000" w:themeColor="text1"/>
          <w:sz w:val="20"/>
          <w:szCs w:val="20"/>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C36328">
        <w:rPr>
          <w:rFonts w:ascii="Arial" w:hAnsi="Arial" w:cs="Arial"/>
          <w:color w:val="000000" w:themeColor="text1"/>
          <w:sz w:val="20"/>
          <w:szCs w:val="20"/>
        </w:rPr>
        <w:t>Pzp</w:t>
      </w:r>
      <w:proofErr w:type="spellEnd"/>
      <w:r w:rsidRPr="00C36328">
        <w:rPr>
          <w:rFonts w:ascii="Arial" w:hAnsi="Arial" w:cs="Arial"/>
          <w:color w:val="000000" w:themeColor="text1"/>
          <w:sz w:val="20"/>
          <w:szCs w:val="20"/>
        </w:rPr>
        <w:t>, ww. regulacje nie będą miały bezpośredniego zastosowania.</w:t>
      </w:r>
      <w:r>
        <w:rPr>
          <w:rFonts w:ascii="Arial" w:hAnsi="Arial" w:cs="Arial"/>
          <w:color w:val="000000" w:themeColor="text1"/>
          <w:sz w:val="20"/>
          <w:szCs w:val="20"/>
        </w:rPr>
        <w:t xml:space="preserve"> </w:t>
      </w:r>
      <w:r w:rsidRPr="00C36328">
        <w:rPr>
          <w:rFonts w:ascii="Arial" w:hAnsi="Arial" w:cs="Arial"/>
          <w:color w:val="000000" w:themeColor="text1"/>
          <w:sz w:val="20"/>
          <w:szCs w:val="20"/>
        </w:rPr>
        <w:t xml:space="preserve">Wykaz poszczególnych dokumentów i oświadczeń składanych w postępowaniu oraz ich forma, sposób sporządzania i przekazywania zostały określone przez Zamawiającego w Rozdziale XII </w:t>
      </w:r>
      <w:r>
        <w:rPr>
          <w:rFonts w:ascii="Arial" w:hAnsi="Arial" w:cs="Arial"/>
          <w:color w:val="000000" w:themeColor="text1"/>
          <w:sz w:val="20"/>
          <w:szCs w:val="20"/>
        </w:rPr>
        <w:t xml:space="preserve">ust. </w:t>
      </w:r>
      <w:r w:rsidRPr="00C36328">
        <w:rPr>
          <w:rFonts w:ascii="Arial" w:hAnsi="Arial" w:cs="Arial"/>
          <w:color w:val="000000" w:themeColor="text1"/>
          <w:sz w:val="20"/>
          <w:szCs w:val="20"/>
        </w:rPr>
        <w:t xml:space="preserve">4 i Rozdziale XV </w:t>
      </w:r>
      <w:r>
        <w:rPr>
          <w:rFonts w:ascii="Arial" w:hAnsi="Arial" w:cs="Arial"/>
          <w:color w:val="000000" w:themeColor="text1"/>
          <w:sz w:val="20"/>
          <w:szCs w:val="20"/>
        </w:rPr>
        <w:t xml:space="preserve">ust. </w:t>
      </w:r>
      <w:r w:rsidRPr="00C36328">
        <w:rPr>
          <w:rFonts w:ascii="Arial" w:hAnsi="Arial" w:cs="Arial"/>
          <w:color w:val="000000" w:themeColor="text1"/>
          <w:sz w:val="20"/>
          <w:szCs w:val="20"/>
        </w:rPr>
        <w:t>1 SWZ.</w:t>
      </w:r>
    </w:p>
    <w:p w14:paraId="29731B88" w14:textId="77777777" w:rsidR="00C36328" w:rsidRPr="00C36328" w:rsidRDefault="00C36328">
      <w:pPr>
        <w:pStyle w:val="Akapitzlist"/>
        <w:numPr>
          <w:ilvl w:val="0"/>
          <w:numId w:val="33"/>
        </w:numPr>
        <w:spacing w:line="239" w:lineRule="auto"/>
        <w:ind w:left="993" w:hanging="709"/>
        <w:jc w:val="both"/>
        <w:rPr>
          <w:rFonts w:ascii="Arial" w:hAnsi="Arial" w:cs="Arial"/>
          <w:color w:val="000000" w:themeColor="text1"/>
          <w:sz w:val="20"/>
          <w:szCs w:val="20"/>
        </w:rPr>
      </w:pPr>
      <w:r w:rsidRPr="00C36328">
        <w:rPr>
          <w:rFonts w:ascii="Arial" w:hAnsi="Arial" w:cs="Arial"/>
          <w:color w:val="000000" w:themeColor="text1"/>
          <w:sz w:val="20"/>
          <w:szCs w:val="20"/>
        </w:rPr>
        <w:t>Informacje, oświadczenia lub dokumenty , inne niż wymienione w  § 2 ust. 1 rozporządzenia Prezesa Rady Ministrów w sprawie wymagań dla dokumentów elektronicznych, przekazywane w postępowaniu sporządza się w postaci elektronicznej:</w:t>
      </w:r>
    </w:p>
    <w:p w14:paraId="3FF40753" w14:textId="77777777" w:rsidR="00C36328" w:rsidRPr="00C36328" w:rsidRDefault="00C36328">
      <w:pPr>
        <w:pStyle w:val="Akapitzlist"/>
        <w:numPr>
          <w:ilvl w:val="1"/>
          <w:numId w:val="33"/>
        </w:numPr>
        <w:spacing w:line="239" w:lineRule="auto"/>
        <w:jc w:val="both"/>
        <w:rPr>
          <w:rFonts w:ascii="Arial" w:hAnsi="Arial" w:cs="Arial"/>
          <w:color w:val="000000" w:themeColor="text1"/>
          <w:sz w:val="20"/>
          <w:szCs w:val="20"/>
        </w:rPr>
      </w:pPr>
      <w:r w:rsidRPr="00C36328">
        <w:rPr>
          <w:rFonts w:ascii="Arial" w:hAnsi="Arial" w:cs="Arial"/>
          <w:color w:val="000000" w:themeColor="text1"/>
          <w:sz w:val="20"/>
          <w:szCs w:val="20"/>
        </w:rPr>
        <w:t xml:space="preserve">w formatach danych określonych w przepisach rozporządzenia Rady Ministrów w sprawie Krajowych Ram Interoperacyjności (i przekazuje się jako załącznik), lub </w:t>
      </w:r>
    </w:p>
    <w:p w14:paraId="0FC9C99B" w14:textId="77777777" w:rsidR="00C36328" w:rsidRPr="00C36328" w:rsidRDefault="00C36328">
      <w:pPr>
        <w:pStyle w:val="Akapitzlist"/>
        <w:numPr>
          <w:ilvl w:val="1"/>
          <w:numId w:val="33"/>
        </w:numPr>
        <w:spacing w:line="239" w:lineRule="auto"/>
        <w:jc w:val="both"/>
        <w:rPr>
          <w:rFonts w:ascii="Arial" w:hAnsi="Arial" w:cs="Arial"/>
          <w:color w:val="000000" w:themeColor="text1"/>
          <w:sz w:val="20"/>
          <w:szCs w:val="20"/>
        </w:rPr>
      </w:pPr>
      <w:r w:rsidRPr="00C36328">
        <w:rPr>
          <w:rFonts w:ascii="Arial" w:hAnsi="Arial" w:cs="Arial"/>
          <w:color w:val="000000" w:themeColor="text1"/>
          <w:sz w:val="20"/>
          <w:szCs w:val="20"/>
        </w:rPr>
        <w:t>jako tekst wpisany bezpośrednio do wiadomości przekazywanej przy użyciu środków komunikacji elektronicznej (np. w treści wiadomości e-mail lub w treści „Formularza do komunikacji”).</w:t>
      </w:r>
    </w:p>
    <w:p w14:paraId="4B47F99A" w14:textId="77777777" w:rsidR="00C36328" w:rsidRPr="00C36328" w:rsidRDefault="00C36328">
      <w:pPr>
        <w:pStyle w:val="Akapitzlist"/>
        <w:numPr>
          <w:ilvl w:val="0"/>
          <w:numId w:val="33"/>
        </w:numPr>
        <w:spacing w:line="239" w:lineRule="auto"/>
        <w:ind w:hanging="720"/>
        <w:jc w:val="both"/>
        <w:rPr>
          <w:rFonts w:ascii="Arial" w:hAnsi="Arial" w:cs="Arial"/>
          <w:color w:val="000000" w:themeColor="text1"/>
          <w:sz w:val="20"/>
          <w:szCs w:val="20"/>
          <w:u w:val="single"/>
        </w:rPr>
      </w:pPr>
      <w:r w:rsidRPr="00C36328">
        <w:rPr>
          <w:rFonts w:ascii="Arial" w:hAnsi="Arial" w:cs="Arial"/>
          <w:color w:val="000000" w:themeColor="text1"/>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2022 r. poz. 1233 ze zm.) wykonawca, w celu utrzymania w poufności tych informacji, przekazuje je w wydzielonym i odpowiednio oznaczonym pliku, wraz z jednoczesnym zaznaczeniem w nazwie pliku </w:t>
      </w:r>
      <w:r w:rsidRPr="00C36328">
        <w:rPr>
          <w:rFonts w:ascii="Arial" w:hAnsi="Arial" w:cs="Arial"/>
          <w:color w:val="000000" w:themeColor="text1"/>
          <w:sz w:val="20"/>
          <w:szCs w:val="20"/>
          <w:u w:val="single"/>
        </w:rPr>
        <w:t xml:space="preserve">„Dokument stanowiący tajemnicę przedsiębiorstwa”. </w:t>
      </w:r>
    </w:p>
    <w:p w14:paraId="233F6EED" w14:textId="77777777" w:rsidR="00C36328" w:rsidRPr="00C36328" w:rsidRDefault="00C36328">
      <w:pPr>
        <w:pStyle w:val="Akapitzlist"/>
        <w:numPr>
          <w:ilvl w:val="0"/>
          <w:numId w:val="33"/>
        </w:numPr>
        <w:spacing w:line="239" w:lineRule="auto"/>
        <w:ind w:hanging="720"/>
        <w:jc w:val="both"/>
        <w:rPr>
          <w:rFonts w:ascii="Arial" w:hAnsi="Arial" w:cs="Arial"/>
          <w:sz w:val="20"/>
          <w:szCs w:val="20"/>
        </w:rPr>
      </w:pPr>
      <w:r w:rsidRPr="00C36328">
        <w:rPr>
          <w:rFonts w:ascii="Arial" w:hAnsi="Arial" w:cs="Arial"/>
          <w:sz w:val="20"/>
          <w:szCs w:val="20"/>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538F35BD" w14:textId="77777777" w:rsidR="00C36328" w:rsidRPr="00C36328" w:rsidRDefault="00C36328" w:rsidP="00C36328">
      <w:pPr>
        <w:pStyle w:val="Akapitzlist"/>
        <w:spacing w:line="239" w:lineRule="auto"/>
        <w:ind w:left="1004"/>
        <w:jc w:val="both"/>
        <w:rPr>
          <w:rFonts w:ascii="Arial" w:hAnsi="Arial" w:cs="Arial"/>
          <w:sz w:val="20"/>
          <w:szCs w:val="20"/>
        </w:rPr>
      </w:pPr>
      <w:r w:rsidRPr="00C36328">
        <w:rPr>
          <w:rFonts w:ascii="Arial" w:hAnsi="Arial" w:cs="Arial"/>
          <w:sz w:val="20"/>
          <w:szCs w:val="20"/>
        </w:rPr>
        <w:t xml:space="preserve">W przypadku załączników, które są zgodnie z ustawą </w:t>
      </w:r>
      <w:proofErr w:type="spellStart"/>
      <w:r w:rsidRPr="00C36328">
        <w:rPr>
          <w:rFonts w:ascii="Arial" w:hAnsi="Arial" w:cs="Arial"/>
          <w:sz w:val="20"/>
          <w:szCs w:val="20"/>
        </w:rPr>
        <w:t>Pzp</w:t>
      </w:r>
      <w:proofErr w:type="spellEnd"/>
      <w:r w:rsidRPr="00C36328">
        <w:rPr>
          <w:rFonts w:ascii="Arial" w:hAnsi="Arial" w:cs="Arial"/>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380D83FA" w14:textId="77777777" w:rsidR="00C36328" w:rsidRPr="00C36328" w:rsidRDefault="00C36328">
      <w:pPr>
        <w:pStyle w:val="Akapitzlist"/>
        <w:numPr>
          <w:ilvl w:val="0"/>
          <w:numId w:val="33"/>
        </w:numPr>
        <w:spacing w:line="239" w:lineRule="auto"/>
        <w:ind w:hanging="720"/>
        <w:jc w:val="both"/>
        <w:rPr>
          <w:rFonts w:ascii="Arial" w:hAnsi="Arial" w:cs="Arial"/>
          <w:color w:val="000000" w:themeColor="text1"/>
          <w:sz w:val="20"/>
          <w:szCs w:val="20"/>
        </w:rPr>
      </w:pPr>
      <w:r w:rsidRPr="00C36328">
        <w:rPr>
          <w:rFonts w:ascii="Arial" w:hAnsi="Arial" w:cs="Arial"/>
          <w:color w:val="000000" w:themeColor="text1"/>
          <w:sz w:val="20"/>
          <w:szCs w:val="20"/>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798CF25F" w14:textId="77777777" w:rsidR="00C36328" w:rsidRPr="00C36328" w:rsidRDefault="00C36328">
      <w:pPr>
        <w:pStyle w:val="Akapitzlist"/>
        <w:numPr>
          <w:ilvl w:val="0"/>
          <w:numId w:val="33"/>
        </w:numPr>
        <w:spacing w:line="239" w:lineRule="auto"/>
        <w:ind w:hanging="720"/>
        <w:jc w:val="both"/>
        <w:rPr>
          <w:rFonts w:ascii="Arial" w:hAnsi="Arial" w:cs="Arial"/>
          <w:color w:val="000000" w:themeColor="text1"/>
          <w:sz w:val="20"/>
          <w:szCs w:val="20"/>
        </w:rPr>
      </w:pPr>
      <w:r w:rsidRPr="00C36328">
        <w:rPr>
          <w:rFonts w:ascii="Arial" w:hAnsi="Arial" w:cs="Arial"/>
          <w:color w:val="000000" w:themeColor="text1"/>
          <w:sz w:val="20"/>
          <w:szCs w:val="20"/>
        </w:rPr>
        <w:t xml:space="preserve">Wszystkie wysłane i odebrane w postępowaniu przez wykonawcę wiadomości widoczne są po zalogowaniu w podglądzie postępowania w zakładce „Komunikacja”. </w:t>
      </w:r>
    </w:p>
    <w:p w14:paraId="2F3B1D93" w14:textId="77777777" w:rsidR="00C36328" w:rsidRPr="00C36328" w:rsidRDefault="00C36328">
      <w:pPr>
        <w:pStyle w:val="Akapitzlist"/>
        <w:numPr>
          <w:ilvl w:val="0"/>
          <w:numId w:val="33"/>
        </w:numPr>
        <w:spacing w:line="239" w:lineRule="auto"/>
        <w:ind w:hanging="720"/>
        <w:jc w:val="both"/>
        <w:rPr>
          <w:rFonts w:ascii="Arial" w:hAnsi="Arial" w:cs="Arial"/>
          <w:color w:val="000000" w:themeColor="text1"/>
          <w:sz w:val="20"/>
          <w:szCs w:val="20"/>
        </w:rPr>
      </w:pPr>
      <w:r w:rsidRPr="00C36328">
        <w:rPr>
          <w:rFonts w:ascii="Arial" w:hAnsi="Arial" w:cs="Arial"/>
          <w:color w:val="000000" w:themeColor="text1"/>
          <w:sz w:val="20"/>
          <w:szCs w:val="20"/>
        </w:rPr>
        <w:lastRenderedPageBreak/>
        <w:t>Maksymalny rozmiar plików przesyłanych za pośrednictwem „Formularzy do komunikacji” wynosi 150 MB  (wielkość ta dotyczy plików przesyłanych jako załączniki do jednego formularza).</w:t>
      </w:r>
    </w:p>
    <w:p w14:paraId="09EA5C02" w14:textId="77777777" w:rsidR="00C36328" w:rsidRPr="00C36328" w:rsidRDefault="00C36328">
      <w:pPr>
        <w:pStyle w:val="Akapitzlist"/>
        <w:numPr>
          <w:ilvl w:val="0"/>
          <w:numId w:val="33"/>
        </w:numPr>
        <w:spacing w:line="239" w:lineRule="auto"/>
        <w:ind w:hanging="720"/>
        <w:jc w:val="both"/>
        <w:rPr>
          <w:rFonts w:ascii="Arial" w:hAnsi="Arial" w:cs="Arial"/>
          <w:color w:val="000000" w:themeColor="text1"/>
          <w:sz w:val="20"/>
          <w:szCs w:val="20"/>
        </w:rPr>
      </w:pPr>
      <w:r w:rsidRPr="00C36328">
        <w:rPr>
          <w:rFonts w:ascii="Arial" w:hAnsi="Arial" w:cs="Arial"/>
          <w:color w:val="000000" w:themeColor="text1"/>
          <w:sz w:val="20"/>
          <w:szCs w:val="20"/>
        </w:rPr>
        <w:t xml:space="preserve">Minimalne wymagania techniczne dotyczące sprzętu używanego w celu korzystania z usług Platformy e-Zamówienia oraz informacje dotyczące specyfikacji połączenia określa Regulamin Platformy e-Zamówienia. </w:t>
      </w:r>
    </w:p>
    <w:p w14:paraId="7ED876C4" w14:textId="77777777" w:rsidR="00C36328" w:rsidRPr="00C36328" w:rsidRDefault="00C36328">
      <w:pPr>
        <w:pStyle w:val="Akapitzlist"/>
        <w:numPr>
          <w:ilvl w:val="0"/>
          <w:numId w:val="33"/>
        </w:numPr>
        <w:spacing w:line="239" w:lineRule="auto"/>
        <w:ind w:hanging="720"/>
        <w:jc w:val="both"/>
        <w:rPr>
          <w:rFonts w:ascii="Arial" w:hAnsi="Arial" w:cs="Arial"/>
          <w:color w:val="000000" w:themeColor="text1"/>
          <w:sz w:val="20"/>
          <w:szCs w:val="20"/>
        </w:rPr>
      </w:pPr>
      <w:r w:rsidRPr="00C36328">
        <w:rPr>
          <w:rFonts w:ascii="Arial" w:hAnsi="Arial" w:cs="Arial"/>
          <w:color w:val="000000" w:themeColor="text1"/>
          <w:sz w:val="20"/>
          <w:szCs w:val="20"/>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48E0B304" w14:textId="77777777" w:rsidR="00C400D4" w:rsidRPr="00E0083D" w:rsidRDefault="00C400D4" w:rsidP="00E14478">
      <w:pPr>
        <w:pStyle w:val="Standard"/>
        <w:spacing w:line="240" w:lineRule="auto"/>
        <w:jc w:val="both"/>
        <w:rPr>
          <w:sz w:val="20"/>
          <w:szCs w:val="20"/>
        </w:rPr>
      </w:pPr>
    </w:p>
    <w:p w14:paraId="36B4C755" w14:textId="69DD8EBE" w:rsidR="00385D92" w:rsidRPr="00E0083D" w:rsidRDefault="001D1294">
      <w:pPr>
        <w:pStyle w:val="Standard"/>
        <w:numPr>
          <w:ilvl w:val="0"/>
          <w:numId w:val="30"/>
        </w:numPr>
        <w:spacing w:line="240" w:lineRule="auto"/>
        <w:jc w:val="both"/>
        <w:rPr>
          <w:sz w:val="20"/>
          <w:szCs w:val="20"/>
        </w:rPr>
      </w:pPr>
      <w:r w:rsidRPr="00E0083D">
        <w:rPr>
          <w:b/>
          <w:color w:val="000000" w:themeColor="text1"/>
          <w:sz w:val="20"/>
          <w:szCs w:val="20"/>
        </w:rPr>
        <w:t xml:space="preserve">Wskazanie </w:t>
      </w:r>
      <w:r w:rsidR="007D23B3" w:rsidRPr="00E0083D">
        <w:rPr>
          <w:b/>
          <w:color w:val="000000" w:themeColor="text1"/>
          <w:sz w:val="20"/>
          <w:szCs w:val="20"/>
        </w:rPr>
        <w:t>osób</w:t>
      </w:r>
      <w:r w:rsidRPr="00E0083D">
        <w:rPr>
          <w:b/>
          <w:color w:val="000000" w:themeColor="text1"/>
          <w:sz w:val="20"/>
          <w:szCs w:val="20"/>
        </w:rPr>
        <w:t xml:space="preserve"> uprawnionych do komunikowania </w:t>
      </w:r>
      <w:r w:rsidR="007D23B3" w:rsidRPr="00E0083D">
        <w:rPr>
          <w:b/>
          <w:color w:val="000000" w:themeColor="text1"/>
          <w:sz w:val="20"/>
          <w:szCs w:val="20"/>
        </w:rPr>
        <w:t>się</w:t>
      </w:r>
      <w:r w:rsidRPr="00E0083D">
        <w:rPr>
          <w:b/>
          <w:color w:val="000000" w:themeColor="text1"/>
          <w:sz w:val="20"/>
          <w:szCs w:val="20"/>
        </w:rPr>
        <w:t xml:space="preserve"> z Wykonawcami</w:t>
      </w:r>
    </w:p>
    <w:p w14:paraId="2CD78E21" w14:textId="77777777" w:rsidR="00176FED" w:rsidRDefault="00176FED" w:rsidP="00E14478">
      <w:pPr>
        <w:ind w:left="4" w:right="840"/>
        <w:rPr>
          <w:rFonts w:ascii="Arial" w:hAnsi="Arial"/>
          <w:color w:val="000000" w:themeColor="text1"/>
        </w:rPr>
      </w:pPr>
    </w:p>
    <w:p w14:paraId="14C19F9E" w14:textId="26693308" w:rsidR="009061F0" w:rsidRDefault="001D1294" w:rsidP="00E14478">
      <w:pPr>
        <w:ind w:left="4" w:right="840"/>
        <w:rPr>
          <w:rFonts w:ascii="Arial" w:hAnsi="Arial"/>
          <w:color w:val="000000" w:themeColor="text1"/>
        </w:rPr>
      </w:pPr>
      <w:r w:rsidRPr="00E0083D">
        <w:rPr>
          <w:rFonts w:ascii="Arial" w:hAnsi="Arial"/>
          <w:color w:val="000000" w:themeColor="text1"/>
        </w:rPr>
        <w:t>Zamawiający wyznacza następujące osoby do kontaktu z Wykonawcami:</w:t>
      </w:r>
      <w:r w:rsidR="009061F0" w:rsidRPr="00E0083D">
        <w:rPr>
          <w:rFonts w:ascii="Arial" w:hAnsi="Arial"/>
          <w:color w:val="000000" w:themeColor="text1"/>
        </w:rPr>
        <w:t xml:space="preserve"> </w:t>
      </w:r>
    </w:p>
    <w:p w14:paraId="37097A9B" w14:textId="30A03435" w:rsidR="00941D1C" w:rsidRPr="00E0083D" w:rsidRDefault="00941D1C" w:rsidP="00941D1C">
      <w:pPr>
        <w:ind w:right="840"/>
        <w:rPr>
          <w:rFonts w:ascii="Arial" w:hAnsi="Arial"/>
          <w:color w:val="000000" w:themeColor="text1"/>
        </w:rPr>
      </w:pPr>
      <w:r w:rsidRPr="00442C24">
        <w:rPr>
          <w:rFonts w:ascii="Arial" w:hAnsi="Arial"/>
          <w:b/>
          <w:bCs/>
          <w:color w:val="000000" w:themeColor="text1"/>
        </w:rPr>
        <w:t>Anna Orłowska</w:t>
      </w:r>
      <w:r>
        <w:rPr>
          <w:rFonts w:ascii="Arial" w:hAnsi="Arial"/>
          <w:color w:val="000000" w:themeColor="text1"/>
        </w:rPr>
        <w:t>, e-mail: anna.orlowska@sroda21.eu</w:t>
      </w:r>
    </w:p>
    <w:p w14:paraId="150DC312" w14:textId="77777777" w:rsidR="00552F5B" w:rsidRPr="00E0083D" w:rsidRDefault="00552F5B" w:rsidP="00E14478">
      <w:pPr>
        <w:ind w:right="840"/>
        <w:rPr>
          <w:rFonts w:ascii="Arial" w:hAnsi="Arial"/>
          <w:color w:val="000000" w:themeColor="text1"/>
          <w:lang w:val="de-DE"/>
        </w:rPr>
      </w:pPr>
    </w:p>
    <w:p w14:paraId="42B1154D" w14:textId="346EAA6C" w:rsidR="001D1294" w:rsidRPr="00E0083D" w:rsidRDefault="001D1294">
      <w:pPr>
        <w:pStyle w:val="Bezodstpw"/>
        <w:numPr>
          <w:ilvl w:val="0"/>
          <w:numId w:val="30"/>
        </w:numPr>
        <w:rPr>
          <w:rFonts w:ascii="Arial" w:hAnsi="Arial" w:cs="Arial"/>
          <w:b/>
          <w:sz w:val="20"/>
          <w:szCs w:val="20"/>
          <w:lang w:val="en-US"/>
        </w:rPr>
      </w:pPr>
      <w:r w:rsidRPr="00E0083D">
        <w:rPr>
          <w:rFonts w:ascii="Arial" w:hAnsi="Arial" w:cs="Arial"/>
          <w:b/>
          <w:sz w:val="20"/>
          <w:szCs w:val="20"/>
        </w:rPr>
        <w:t>Termin związania ofertą</w:t>
      </w:r>
    </w:p>
    <w:p w14:paraId="1E8B026B" w14:textId="77777777" w:rsidR="001D1294" w:rsidRPr="00E0083D" w:rsidRDefault="001D1294" w:rsidP="00E14478">
      <w:pPr>
        <w:jc w:val="center"/>
        <w:rPr>
          <w:rFonts w:ascii="Arial" w:hAnsi="Arial"/>
          <w:b/>
          <w:color w:val="000000" w:themeColor="text1"/>
        </w:rPr>
      </w:pPr>
    </w:p>
    <w:p w14:paraId="2CA800B4" w14:textId="3A044E40" w:rsidR="001D1294" w:rsidRPr="00E0083D" w:rsidRDefault="001D1294">
      <w:pPr>
        <w:pStyle w:val="Akapitzlist"/>
        <w:numPr>
          <w:ilvl w:val="0"/>
          <w:numId w:val="18"/>
        </w:numPr>
        <w:spacing w:after="0" w:line="240" w:lineRule="auto"/>
        <w:jc w:val="both"/>
        <w:rPr>
          <w:rFonts w:ascii="Arial" w:hAnsi="Arial" w:cs="Arial"/>
          <w:sz w:val="20"/>
          <w:szCs w:val="20"/>
        </w:rPr>
      </w:pPr>
      <w:r w:rsidRPr="00E0083D">
        <w:rPr>
          <w:rFonts w:ascii="Arial" w:hAnsi="Arial" w:cs="Arial"/>
          <w:sz w:val="20"/>
          <w:szCs w:val="20"/>
        </w:rPr>
        <w:t xml:space="preserve">Wykonawca jest związany ofertą od dnia upływu terminu składania ofert </w:t>
      </w:r>
      <w:r w:rsidRPr="00E0083D">
        <w:rPr>
          <w:rFonts w:ascii="Arial" w:hAnsi="Arial" w:cs="Arial"/>
          <w:color w:val="000000" w:themeColor="text1"/>
          <w:sz w:val="20"/>
          <w:szCs w:val="20"/>
        </w:rPr>
        <w:t>do</w:t>
      </w:r>
      <w:r w:rsidR="00B15E96">
        <w:rPr>
          <w:rFonts w:ascii="Arial" w:hAnsi="Arial" w:cs="Arial"/>
          <w:color w:val="000000" w:themeColor="text1"/>
          <w:sz w:val="20"/>
          <w:szCs w:val="20"/>
        </w:rPr>
        <w:t xml:space="preserve"> dnia </w:t>
      </w:r>
      <w:r w:rsidR="00B15E96">
        <w:rPr>
          <w:rFonts w:ascii="Arial" w:hAnsi="Arial" w:cs="Arial"/>
          <w:b/>
          <w:bCs/>
          <w:color w:val="000000" w:themeColor="text1"/>
          <w:sz w:val="20"/>
          <w:szCs w:val="20"/>
        </w:rPr>
        <w:t xml:space="preserve">19 marca 2024 r. </w:t>
      </w:r>
      <w:r w:rsidRPr="00E0083D">
        <w:rPr>
          <w:rFonts w:ascii="Arial" w:hAnsi="Arial" w:cs="Arial"/>
          <w:sz w:val="20"/>
          <w:szCs w:val="20"/>
        </w:rPr>
        <w:t>przy czym pierwszym dniem terminu związania ofertą jest dzień, w którym upływa termin składania ofert.</w:t>
      </w:r>
    </w:p>
    <w:p w14:paraId="3D582C65" w14:textId="16A686D2" w:rsidR="001D1294" w:rsidRPr="00E0083D" w:rsidRDefault="001D1294">
      <w:pPr>
        <w:pStyle w:val="Akapitzlist"/>
        <w:numPr>
          <w:ilvl w:val="0"/>
          <w:numId w:val="18"/>
        </w:numPr>
        <w:spacing w:after="0" w:line="240" w:lineRule="auto"/>
        <w:jc w:val="both"/>
        <w:rPr>
          <w:rFonts w:ascii="Arial" w:hAnsi="Arial" w:cs="Arial"/>
          <w:sz w:val="20"/>
          <w:szCs w:val="20"/>
        </w:rPr>
      </w:pPr>
      <w:r w:rsidRPr="00E0083D">
        <w:rPr>
          <w:rFonts w:ascii="Arial" w:hAnsi="Arial" w:cs="Arial"/>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390F942" w14:textId="3478704E" w:rsidR="00863156" w:rsidRPr="00E0083D" w:rsidRDefault="001D1294">
      <w:pPr>
        <w:pStyle w:val="Akapitzlist"/>
        <w:numPr>
          <w:ilvl w:val="0"/>
          <w:numId w:val="18"/>
        </w:numPr>
        <w:spacing w:after="0" w:line="240" w:lineRule="auto"/>
        <w:jc w:val="both"/>
        <w:rPr>
          <w:rFonts w:ascii="Arial" w:hAnsi="Arial" w:cs="Arial"/>
          <w:sz w:val="20"/>
          <w:szCs w:val="20"/>
        </w:rPr>
      </w:pPr>
      <w:r w:rsidRPr="00E0083D">
        <w:rPr>
          <w:rFonts w:ascii="Arial" w:hAnsi="Arial" w:cs="Arial"/>
          <w:sz w:val="20"/>
          <w:szCs w:val="20"/>
        </w:rPr>
        <w:t>Przedłużenie terminu związania ofertą, o którym mowa w ust. 2, wymaga złożenia przez Wykonawcę pisemnego oświadczenia o wyrażeniu zgody na przedłużenie terminu związania ofertą.</w:t>
      </w:r>
    </w:p>
    <w:p w14:paraId="0B792ABE" w14:textId="77777777" w:rsidR="00096A82" w:rsidRPr="00E0083D" w:rsidRDefault="00096A82" w:rsidP="00E14478">
      <w:pPr>
        <w:pStyle w:val="Akapitzlist"/>
        <w:spacing w:after="0" w:line="240" w:lineRule="auto"/>
        <w:jc w:val="both"/>
        <w:rPr>
          <w:rFonts w:ascii="Arial" w:hAnsi="Arial" w:cs="Arial"/>
          <w:sz w:val="20"/>
          <w:szCs w:val="20"/>
        </w:rPr>
      </w:pPr>
    </w:p>
    <w:p w14:paraId="5D43EA58" w14:textId="2CE9F9A2" w:rsidR="008678A7" w:rsidRDefault="001D1294">
      <w:pPr>
        <w:pStyle w:val="Akapitzlist"/>
        <w:numPr>
          <w:ilvl w:val="0"/>
          <w:numId w:val="30"/>
        </w:numPr>
        <w:spacing w:after="0" w:line="240" w:lineRule="auto"/>
        <w:ind w:right="-3"/>
        <w:rPr>
          <w:rFonts w:ascii="Arial" w:hAnsi="Arial" w:cs="Arial"/>
          <w:b/>
          <w:color w:val="000000" w:themeColor="text1"/>
          <w:sz w:val="20"/>
          <w:szCs w:val="20"/>
        </w:rPr>
      </w:pPr>
      <w:r w:rsidRPr="00E0083D">
        <w:rPr>
          <w:rFonts w:ascii="Arial" w:hAnsi="Arial" w:cs="Arial"/>
          <w:b/>
          <w:color w:val="000000" w:themeColor="text1"/>
          <w:sz w:val="20"/>
          <w:szCs w:val="20"/>
        </w:rPr>
        <w:t>Opis sposobu przygotowania oferty</w:t>
      </w:r>
    </w:p>
    <w:p w14:paraId="784E6D49" w14:textId="77777777" w:rsidR="00176FED" w:rsidRPr="00E0083D" w:rsidRDefault="00176FED" w:rsidP="00176FED">
      <w:pPr>
        <w:pStyle w:val="Akapitzlist"/>
        <w:spacing w:after="0" w:line="240" w:lineRule="auto"/>
        <w:ind w:left="1080" w:right="-3"/>
        <w:rPr>
          <w:rFonts w:ascii="Arial" w:hAnsi="Arial" w:cs="Arial"/>
          <w:b/>
          <w:color w:val="000000" w:themeColor="text1"/>
          <w:sz w:val="20"/>
          <w:szCs w:val="20"/>
        </w:rPr>
      </w:pPr>
    </w:p>
    <w:p w14:paraId="5C9994AA" w14:textId="77777777" w:rsidR="008678A7" w:rsidRPr="00E0083D" w:rsidRDefault="008678A7" w:rsidP="00E14478">
      <w:pPr>
        <w:numPr>
          <w:ilvl w:val="0"/>
          <w:numId w:val="1"/>
        </w:numPr>
        <w:tabs>
          <w:tab w:val="num" w:pos="-372"/>
          <w:tab w:val="num" w:pos="0"/>
        </w:tabs>
        <w:suppressAutoHyphens/>
        <w:autoSpaceDE w:val="0"/>
        <w:ind w:left="709" w:hanging="357"/>
        <w:jc w:val="both"/>
        <w:rPr>
          <w:rFonts w:ascii="Arial" w:hAnsi="Arial"/>
        </w:rPr>
      </w:pPr>
      <w:r w:rsidRPr="00E0083D">
        <w:rPr>
          <w:rFonts w:ascii="Arial" w:hAnsi="Arial"/>
        </w:rPr>
        <w:t xml:space="preserve">Wykonawca może złożyć tylko jedną ofertę. </w:t>
      </w:r>
    </w:p>
    <w:p w14:paraId="31326529" w14:textId="77777777" w:rsidR="008678A7" w:rsidRPr="00E0083D" w:rsidRDefault="008678A7" w:rsidP="00E14478">
      <w:pPr>
        <w:numPr>
          <w:ilvl w:val="0"/>
          <w:numId w:val="1"/>
        </w:numPr>
        <w:tabs>
          <w:tab w:val="num" w:pos="-372"/>
          <w:tab w:val="num" w:pos="0"/>
        </w:tabs>
        <w:suppressAutoHyphens/>
        <w:autoSpaceDE w:val="0"/>
        <w:ind w:left="709" w:hanging="357"/>
        <w:jc w:val="both"/>
        <w:rPr>
          <w:rFonts w:ascii="Arial" w:hAnsi="Arial"/>
        </w:rPr>
      </w:pPr>
      <w:r w:rsidRPr="00E0083D">
        <w:rPr>
          <w:rFonts w:ascii="Arial" w:hAnsi="Arial"/>
          <w:color w:val="000000"/>
        </w:rPr>
        <w:t>Treść oferty musi odpowiadać treści SWZ.</w:t>
      </w:r>
    </w:p>
    <w:p w14:paraId="4265CF33" w14:textId="70BBF1A9" w:rsidR="009E2804" w:rsidRPr="006D664B" w:rsidRDefault="008678A7" w:rsidP="00E14478">
      <w:pPr>
        <w:numPr>
          <w:ilvl w:val="0"/>
          <w:numId w:val="1"/>
        </w:numPr>
        <w:tabs>
          <w:tab w:val="num" w:pos="-372"/>
          <w:tab w:val="num" w:pos="0"/>
        </w:tabs>
        <w:suppressAutoHyphens/>
        <w:autoSpaceDE w:val="0"/>
        <w:ind w:left="709" w:hanging="357"/>
        <w:jc w:val="both"/>
        <w:rPr>
          <w:rFonts w:ascii="Arial" w:hAnsi="Arial"/>
        </w:rPr>
      </w:pPr>
      <w:r w:rsidRPr="00E0083D">
        <w:rPr>
          <w:rFonts w:ascii="Arial" w:hAnsi="Arial"/>
        </w:rPr>
        <w:t xml:space="preserve">Ofertę sporządza się w języku polskim na Formularzu Ofertowym - zgodnie </w:t>
      </w:r>
      <w:r w:rsidRPr="006D664B">
        <w:rPr>
          <w:rFonts w:ascii="Arial" w:hAnsi="Arial"/>
        </w:rPr>
        <w:t xml:space="preserve">z </w:t>
      </w:r>
      <w:r w:rsidR="00FF3CC4" w:rsidRPr="006D664B">
        <w:rPr>
          <w:rFonts w:ascii="Arial" w:hAnsi="Arial"/>
          <w:b/>
        </w:rPr>
        <w:t>z</w:t>
      </w:r>
      <w:r w:rsidRPr="006D664B">
        <w:rPr>
          <w:rFonts w:ascii="Arial" w:hAnsi="Arial"/>
          <w:b/>
        </w:rPr>
        <w:t xml:space="preserve">ałącznikiem nr </w:t>
      </w:r>
      <w:r w:rsidR="000E61DE" w:rsidRPr="006D664B">
        <w:rPr>
          <w:rFonts w:ascii="Arial" w:hAnsi="Arial"/>
          <w:b/>
        </w:rPr>
        <w:t>4</w:t>
      </w:r>
      <w:r w:rsidRPr="006D664B">
        <w:rPr>
          <w:rFonts w:ascii="Arial" w:hAnsi="Arial"/>
          <w:b/>
        </w:rPr>
        <w:t xml:space="preserve"> do SWZ</w:t>
      </w:r>
      <w:r w:rsidRPr="006D664B">
        <w:rPr>
          <w:rFonts w:ascii="Arial" w:hAnsi="Arial"/>
        </w:rPr>
        <w:t>. Wraz z ofertą Wykonawca jest zobowiązany złożyć:</w:t>
      </w:r>
    </w:p>
    <w:p w14:paraId="608F416A" w14:textId="79EBE7A1" w:rsidR="009E2804" w:rsidRPr="00E0083D" w:rsidRDefault="009E2804">
      <w:pPr>
        <w:numPr>
          <w:ilvl w:val="0"/>
          <w:numId w:val="19"/>
        </w:numPr>
        <w:suppressAutoHyphens/>
        <w:ind w:left="1134" w:hanging="357"/>
        <w:jc w:val="both"/>
        <w:rPr>
          <w:rFonts w:ascii="Arial" w:hAnsi="Arial"/>
          <w:b/>
        </w:rPr>
      </w:pPr>
      <w:r w:rsidRPr="006D664B">
        <w:rPr>
          <w:rFonts w:ascii="Arial" w:hAnsi="Arial"/>
        </w:rPr>
        <w:t>oświadczenie o niepodleganiu wykluczeniu, spełnianiu warunków udziału w</w:t>
      </w:r>
      <w:r w:rsidRPr="00E0083D">
        <w:rPr>
          <w:rFonts w:ascii="Arial" w:hAnsi="Arial"/>
        </w:rPr>
        <w:t xml:space="preserve"> postępowaniu,</w:t>
      </w:r>
      <w:r w:rsidR="007F387D" w:rsidRPr="00E0083D">
        <w:rPr>
          <w:rFonts w:ascii="Arial" w:hAnsi="Arial"/>
        </w:rPr>
        <w:t xml:space="preserve"> o którym mowa w art. 125 ust. 1 ustawy </w:t>
      </w:r>
      <w:proofErr w:type="spellStart"/>
      <w:r w:rsidR="007F387D" w:rsidRPr="00E0083D">
        <w:rPr>
          <w:rFonts w:ascii="Arial" w:hAnsi="Arial"/>
        </w:rPr>
        <w:t>Pzp</w:t>
      </w:r>
      <w:proofErr w:type="spellEnd"/>
      <w:r w:rsidR="00A016B9" w:rsidRPr="00E0083D">
        <w:rPr>
          <w:rFonts w:ascii="Arial" w:hAnsi="Arial"/>
        </w:rPr>
        <w:t>;</w:t>
      </w:r>
      <w:r w:rsidRPr="00E0083D">
        <w:rPr>
          <w:rFonts w:ascii="Arial" w:hAnsi="Arial"/>
        </w:rPr>
        <w:t xml:space="preserve"> </w:t>
      </w:r>
    </w:p>
    <w:p w14:paraId="72CD6243" w14:textId="2E200032" w:rsidR="009E2804" w:rsidRPr="00E0083D" w:rsidRDefault="009E2804">
      <w:pPr>
        <w:numPr>
          <w:ilvl w:val="0"/>
          <w:numId w:val="19"/>
        </w:numPr>
        <w:suppressAutoHyphens/>
        <w:ind w:left="1134" w:hanging="357"/>
        <w:jc w:val="both"/>
        <w:rPr>
          <w:rFonts w:ascii="Arial" w:hAnsi="Arial"/>
          <w:b/>
        </w:rPr>
      </w:pPr>
      <w:r w:rsidRPr="00E0083D">
        <w:rPr>
          <w:rFonts w:ascii="Arial" w:hAnsi="Arial"/>
        </w:rPr>
        <w:t xml:space="preserve">zobowiązanie </w:t>
      </w:r>
      <w:r w:rsidR="00E452A3" w:rsidRPr="00E0083D">
        <w:rPr>
          <w:rFonts w:ascii="Arial" w:hAnsi="Arial"/>
        </w:rPr>
        <w:t>podmiotu udostępniającego zasoby</w:t>
      </w:r>
      <w:r w:rsidRPr="00E0083D">
        <w:rPr>
          <w:rFonts w:ascii="Arial" w:hAnsi="Arial"/>
        </w:rPr>
        <w:t xml:space="preserve"> oraz</w:t>
      </w:r>
      <w:r w:rsidR="00E452A3" w:rsidRPr="00E0083D">
        <w:rPr>
          <w:rFonts w:ascii="Arial" w:hAnsi="Arial"/>
        </w:rPr>
        <w:t xml:space="preserve"> jego</w:t>
      </w:r>
      <w:r w:rsidRPr="00E0083D">
        <w:rPr>
          <w:rFonts w:ascii="Arial" w:hAnsi="Arial"/>
        </w:rPr>
        <w:t xml:space="preserve"> oświadczenie o niepodleganiu wykluczeniu, spełnianiu warunków udziału w postępowaniu (jeżeli dotyczy);</w:t>
      </w:r>
      <w:r w:rsidR="00B71DEB" w:rsidRPr="00E0083D">
        <w:rPr>
          <w:rFonts w:ascii="Arial" w:hAnsi="Arial"/>
        </w:rPr>
        <w:t xml:space="preserve">    </w:t>
      </w:r>
    </w:p>
    <w:p w14:paraId="4C3F8D9D" w14:textId="6BABA877" w:rsidR="009E2804" w:rsidRPr="00E0083D" w:rsidRDefault="009E2804">
      <w:pPr>
        <w:numPr>
          <w:ilvl w:val="0"/>
          <w:numId w:val="19"/>
        </w:numPr>
        <w:suppressAutoHyphens/>
        <w:ind w:left="1134" w:hanging="357"/>
        <w:jc w:val="both"/>
        <w:rPr>
          <w:rFonts w:ascii="Arial" w:hAnsi="Arial"/>
          <w:b/>
        </w:rPr>
      </w:pPr>
      <w:r w:rsidRPr="00E0083D">
        <w:rPr>
          <w:rFonts w:ascii="Arial" w:hAnsi="Arial"/>
        </w:rPr>
        <w:t xml:space="preserve">oświadczenie podmiotów występujących wspólnie, z którego wynika, które </w:t>
      </w:r>
      <w:r w:rsidR="00176FED">
        <w:rPr>
          <w:rFonts w:ascii="Arial" w:hAnsi="Arial"/>
        </w:rPr>
        <w:t xml:space="preserve">dostawy </w:t>
      </w:r>
      <w:r w:rsidRPr="00E0083D">
        <w:rPr>
          <w:rFonts w:ascii="Arial" w:hAnsi="Arial"/>
        </w:rPr>
        <w:t xml:space="preserve">wykonają poszczególni wykonawcy oraz </w:t>
      </w:r>
      <w:r w:rsidR="00E452A3" w:rsidRPr="00E0083D">
        <w:rPr>
          <w:rFonts w:ascii="Arial" w:hAnsi="Arial"/>
        </w:rPr>
        <w:t xml:space="preserve">ich </w:t>
      </w:r>
      <w:r w:rsidRPr="00E0083D">
        <w:rPr>
          <w:rFonts w:ascii="Arial" w:hAnsi="Arial"/>
        </w:rPr>
        <w:t>oświadczenie o niepodleganiu wykluczeniu, spełnianiu warunków udziału w postępowaniu (jeżeli dotyczy);</w:t>
      </w:r>
    </w:p>
    <w:p w14:paraId="67295F6E" w14:textId="26243C7C" w:rsidR="009E2804" w:rsidRPr="00101765" w:rsidRDefault="009E2804">
      <w:pPr>
        <w:numPr>
          <w:ilvl w:val="0"/>
          <w:numId w:val="19"/>
        </w:numPr>
        <w:suppressAutoHyphens/>
        <w:ind w:left="1134" w:hanging="357"/>
        <w:jc w:val="both"/>
        <w:rPr>
          <w:rFonts w:ascii="Arial" w:hAnsi="Arial"/>
          <w:b/>
        </w:rPr>
      </w:pPr>
      <w:r w:rsidRPr="00E0083D">
        <w:rPr>
          <w:rFonts w:ascii="Arial" w:hAnsi="Arial"/>
        </w:rPr>
        <w:t>dokumenty, z których wynika prawo do podpisania oferty; odpowiednie pełnomocnictwa (jeżeli dotyczy)</w:t>
      </w:r>
      <w:r w:rsidR="00101765">
        <w:rPr>
          <w:rFonts w:ascii="Arial" w:hAnsi="Arial"/>
        </w:rPr>
        <w:t>;</w:t>
      </w:r>
    </w:p>
    <w:p w14:paraId="1487E0D7" w14:textId="487F4323" w:rsidR="00101765" w:rsidRPr="00101765" w:rsidRDefault="00101765">
      <w:pPr>
        <w:numPr>
          <w:ilvl w:val="0"/>
          <w:numId w:val="19"/>
        </w:numPr>
        <w:suppressAutoHyphens/>
        <w:ind w:left="1134" w:hanging="357"/>
        <w:jc w:val="both"/>
        <w:rPr>
          <w:rFonts w:ascii="Arial" w:hAnsi="Arial"/>
          <w:b/>
        </w:rPr>
      </w:pPr>
      <w:r>
        <w:rPr>
          <w:rFonts w:ascii="Arial" w:hAnsi="Arial"/>
        </w:rPr>
        <w:t>wadium (dotyczy innej formy niż pieniężna)</w:t>
      </w:r>
      <w:r w:rsidR="00F42C6A">
        <w:rPr>
          <w:rFonts w:ascii="Arial" w:hAnsi="Arial"/>
        </w:rPr>
        <w:t>.</w:t>
      </w:r>
    </w:p>
    <w:p w14:paraId="3438D253" w14:textId="77777777" w:rsidR="009E2804"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t>Oferta oraz pozostałe oświadczenia i dokumenty, dla których Zamawiający określił wzory w formie formularzy zamieszczonych w załącznikach do SWZ, powinny być sporządzone zgodnie z tymi wzorami.</w:t>
      </w:r>
    </w:p>
    <w:p w14:paraId="4F281B69" w14:textId="127E33CB" w:rsidR="009E2804"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t xml:space="preserve">Oferta powinna być podpisana przez osobę upoważnioną/osoby upoważnione do reprezentowania </w:t>
      </w:r>
      <w:r w:rsidR="00176FED">
        <w:rPr>
          <w:rFonts w:ascii="Arial" w:hAnsi="Arial"/>
        </w:rPr>
        <w:t>W</w:t>
      </w:r>
      <w:r w:rsidRPr="00E0083D">
        <w:rPr>
          <w:rFonts w:ascii="Arial" w:hAnsi="Arial"/>
        </w:rPr>
        <w:t>ykonawcy.</w:t>
      </w:r>
    </w:p>
    <w:p w14:paraId="6EEA061F" w14:textId="22079CFD" w:rsidR="009E2804"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t xml:space="preserve">Jeżeli w imieniu wykonawcy działa osoba, której umocowanie do jego reprezentowania nie wynika z dokumentów rejestrowych (KRS, </w:t>
      </w:r>
      <w:proofErr w:type="spellStart"/>
      <w:r w:rsidRPr="00E0083D">
        <w:rPr>
          <w:rFonts w:ascii="Arial" w:hAnsi="Arial"/>
        </w:rPr>
        <w:t>CEiDG</w:t>
      </w:r>
      <w:proofErr w:type="spellEnd"/>
      <w:r w:rsidRPr="00E0083D">
        <w:rPr>
          <w:rFonts w:ascii="Arial" w:hAnsi="Arial"/>
        </w:rPr>
        <w:t xml:space="preserve"> lub innego właściwego rejestru), </w:t>
      </w:r>
      <w:r w:rsidR="00176FED">
        <w:rPr>
          <w:rFonts w:ascii="Arial" w:hAnsi="Arial"/>
        </w:rPr>
        <w:t>W</w:t>
      </w:r>
      <w:r w:rsidRPr="00E0083D">
        <w:rPr>
          <w:rFonts w:ascii="Arial" w:hAnsi="Arial"/>
        </w:rPr>
        <w:t>ykonawca dołącza do oferty pełnomocnictwo.</w:t>
      </w:r>
    </w:p>
    <w:p w14:paraId="11DE3638" w14:textId="7A64225C" w:rsidR="007D6451"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t xml:space="preserve">Pełnomocnictwo do złożenia oferty lub oświadczenia, o którym mowa w art. 125 ust. 1 ustawy  </w:t>
      </w:r>
      <w:proofErr w:type="spellStart"/>
      <w:r w:rsidRPr="00E0083D">
        <w:rPr>
          <w:rFonts w:ascii="Arial" w:hAnsi="Arial"/>
        </w:rPr>
        <w:t>Pzp</w:t>
      </w:r>
      <w:proofErr w:type="spellEnd"/>
      <w:r w:rsidRPr="00E0083D">
        <w:rPr>
          <w:rFonts w:ascii="Arial" w:hAnsi="Arial"/>
        </w:rPr>
        <w:t>, przekazuje się w postaci elektronicznej i opatruje kwalifikowanym podpisem elektronicznym</w:t>
      </w:r>
      <w:r w:rsidR="002959FF" w:rsidRPr="00E0083D">
        <w:rPr>
          <w:rFonts w:ascii="Arial" w:hAnsi="Arial"/>
        </w:rPr>
        <w:t xml:space="preserve"> l</w:t>
      </w:r>
      <w:r w:rsidR="007D6451" w:rsidRPr="00E0083D">
        <w:rPr>
          <w:rFonts w:ascii="Arial" w:hAnsi="Arial"/>
        </w:rPr>
        <w:t>ub podpisem zaufanym lub podpisem osobistym.</w:t>
      </w:r>
    </w:p>
    <w:p w14:paraId="747A6023" w14:textId="77777777" w:rsidR="00F85110"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t xml:space="preserve">W przypadku gdy pełnomocnictwo do złożenia oferty lub oświadczenia, o którym mowa w art. 125 ust. 1 ustawy </w:t>
      </w:r>
      <w:proofErr w:type="spellStart"/>
      <w:r w:rsidRPr="00E0083D">
        <w:rPr>
          <w:rFonts w:ascii="Arial" w:hAnsi="Arial"/>
        </w:rPr>
        <w:t>Pzp</w:t>
      </w:r>
      <w:proofErr w:type="spellEnd"/>
      <w:r w:rsidRPr="00E0083D">
        <w:rPr>
          <w:rFonts w:ascii="Arial" w:hAnsi="Arial"/>
        </w:rPr>
        <w:t>, zostało sporządzone jako dokument w postaci papierowej i opatrzone własnoręcznym podpisem, przekazuje się cyfrowe odwzorowanie tego dokumentu opatrzone podpisem kwalifikowanym</w:t>
      </w:r>
      <w:r w:rsidR="002E1A6E" w:rsidRPr="00E0083D">
        <w:rPr>
          <w:rFonts w:ascii="Arial" w:hAnsi="Arial"/>
        </w:rPr>
        <w:t xml:space="preserve"> lub podpisem zaufanym lub podpisem osobistym</w:t>
      </w:r>
      <w:r w:rsidRPr="00E0083D">
        <w:rPr>
          <w:rFonts w:ascii="Arial" w:hAnsi="Arial"/>
        </w:rPr>
        <w:t xml:space="preserve">,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0083D">
        <w:rPr>
          <w:rFonts w:ascii="Arial" w:hAnsi="Arial"/>
        </w:rPr>
        <w:t>Pzp</w:t>
      </w:r>
      <w:proofErr w:type="spellEnd"/>
      <w:r w:rsidRPr="00E0083D">
        <w:rPr>
          <w:rFonts w:ascii="Arial" w:hAnsi="Arial"/>
        </w:rPr>
        <w:t>.</w:t>
      </w:r>
    </w:p>
    <w:p w14:paraId="469E9B9E" w14:textId="77777777" w:rsidR="00F85110"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lastRenderedPageBreak/>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70211936" w14:textId="7E42A545" w:rsidR="006A3387" w:rsidRPr="00E0083D" w:rsidRDefault="008678A7" w:rsidP="00E14478">
      <w:pPr>
        <w:numPr>
          <w:ilvl w:val="0"/>
          <w:numId w:val="1"/>
        </w:numPr>
        <w:tabs>
          <w:tab w:val="num" w:pos="-372"/>
          <w:tab w:val="num" w:pos="0"/>
        </w:tabs>
        <w:suppressAutoHyphens/>
        <w:autoSpaceDE w:val="0"/>
        <w:ind w:left="709" w:hanging="360"/>
        <w:jc w:val="both"/>
        <w:rPr>
          <w:rFonts w:ascii="Arial" w:hAnsi="Arial"/>
          <w:b/>
          <w:bCs/>
        </w:rPr>
      </w:pPr>
      <w:r w:rsidRPr="00E0083D">
        <w:rPr>
          <w:rFonts w:ascii="Arial" w:hAnsi="Arial"/>
          <w:b/>
          <w:bCs/>
        </w:rPr>
        <w:t xml:space="preserve">Ofertę, w tym </w:t>
      </w:r>
      <w:r w:rsidR="00F85110" w:rsidRPr="00E0083D">
        <w:rPr>
          <w:rFonts w:ascii="Arial" w:hAnsi="Arial"/>
          <w:b/>
          <w:bCs/>
        </w:rPr>
        <w:t>oświadczenie</w:t>
      </w:r>
      <w:r w:rsidR="00F4452A" w:rsidRPr="00E0083D">
        <w:rPr>
          <w:rFonts w:ascii="Arial" w:hAnsi="Arial"/>
          <w:b/>
          <w:bCs/>
        </w:rPr>
        <w:t>, o którym mowa w art. 125 ust. 1</w:t>
      </w:r>
      <w:r w:rsidRPr="00E0083D">
        <w:rPr>
          <w:rFonts w:ascii="Arial" w:hAnsi="Arial"/>
          <w:b/>
          <w:bCs/>
        </w:rPr>
        <w:t>, sporządza się, pod rygorem nieważności, w formie elektronicznej (podpisanej kwalifikowanym podpisem</w:t>
      </w:r>
      <w:r w:rsidR="00F42C6A">
        <w:rPr>
          <w:rFonts w:ascii="Arial" w:hAnsi="Arial"/>
          <w:b/>
          <w:bCs/>
        </w:rPr>
        <w:t xml:space="preserve"> </w:t>
      </w:r>
      <w:r w:rsidRPr="00E0083D">
        <w:rPr>
          <w:rFonts w:ascii="Arial" w:hAnsi="Arial"/>
          <w:b/>
          <w:bCs/>
        </w:rPr>
        <w:t>elektronicznym)</w:t>
      </w:r>
      <w:r w:rsidR="004C295A" w:rsidRPr="00E0083D">
        <w:rPr>
          <w:rFonts w:ascii="Arial" w:hAnsi="Arial"/>
          <w:b/>
          <w:bCs/>
        </w:rPr>
        <w:t xml:space="preserve"> lub </w:t>
      </w:r>
      <w:r w:rsidR="006A3387" w:rsidRPr="00E0083D">
        <w:rPr>
          <w:rFonts w:ascii="Arial" w:hAnsi="Arial"/>
          <w:b/>
          <w:bCs/>
        </w:rPr>
        <w:t>w postaci elektronicznej opatrzonej p</w:t>
      </w:r>
      <w:r w:rsidR="00E452A3" w:rsidRPr="00E0083D">
        <w:rPr>
          <w:rFonts w:ascii="Arial" w:hAnsi="Arial"/>
          <w:b/>
          <w:bCs/>
        </w:rPr>
        <w:t>odpisem zaufanym lub podpisem os</w:t>
      </w:r>
      <w:r w:rsidR="006A3387" w:rsidRPr="00E0083D">
        <w:rPr>
          <w:rFonts w:ascii="Arial" w:hAnsi="Arial"/>
          <w:b/>
          <w:bCs/>
        </w:rPr>
        <w:t>obistym</w:t>
      </w:r>
      <w:r w:rsidRPr="00E0083D">
        <w:rPr>
          <w:rFonts w:ascii="Arial" w:hAnsi="Arial"/>
          <w:b/>
          <w:bCs/>
        </w:rPr>
        <w:t xml:space="preserve">. </w:t>
      </w:r>
    </w:p>
    <w:p w14:paraId="6582EE51" w14:textId="473F4422" w:rsidR="006A3387" w:rsidRPr="00E0083D" w:rsidRDefault="008678A7" w:rsidP="00E14478">
      <w:pPr>
        <w:numPr>
          <w:ilvl w:val="0"/>
          <w:numId w:val="1"/>
        </w:numPr>
        <w:tabs>
          <w:tab w:val="num" w:pos="-372"/>
          <w:tab w:val="num" w:pos="0"/>
        </w:tabs>
        <w:suppressAutoHyphens/>
        <w:autoSpaceDE w:val="0"/>
        <w:ind w:left="709" w:hanging="360"/>
        <w:jc w:val="both"/>
        <w:rPr>
          <w:rFonts w:ascii="Arial" w:hAnsi="Arial"/>
          <w:b/>
          <w:bCs/>
        </w:rPr>
      </w:pPr>
      <w:r w:rsidRPr="00E0083D">
        <w:rPr>
          <w:rFonts w:ascii="Arial" w:hAnsi="Arial"/>
        </w:rPr>
        <w:t xml:space="preserve">Zgodnie z art. 18 ust. 3 ustawy </w:t>
      </w:r>
      <w:proofErr w:type="spellStart"/>
      <w:r w:rsidRPr="00E0083D">
        <w:rPr>
          <w:rFonts w:ascii="Arial" w:hAnsi="Arial"/>
        </w:rPr>
        <w:t>Pzp</w:t>
      </w:r>
      <w:proofErr w:type="spellEnd"/>
      <w:r w:rsidRPr="00E0083D">
        <w:rPr>
          <w:rFonts w:ascii="Arial" w:hAnsi="Arial"/>
        </w:rPr>
        <w:t>, nie ujawnia się informacji stanowiących tajemnicę przedsiębiorstwa, w rozumieniu przepisów o zwalc</w:t>
      </w:r>
      <w:r w:rsidR="00E452A3" w:rsidRPr="00E0083D">
        <w:rPr>
          <w:rFonts w:ascii="Arial" w:hAnsi="Arial"/>
        </w:rPr>
        <w:t>zaniu nieuczciwej konkurencji, j</w:t>
      </w:r>
      <w:r w:rsidRPr="00E0083D">
        <w:rPr>
          <w:rFonts w:ascii="Arial" w:hAnsi="Arial"/>
        </w:rPr>
        <w:t>eżeli wykonawca, nie później niż</w:t>
      </w:r>
      <w:r w:rsidR="000B2E59" w:rsidRPr="00E0083D">
        <w:rPr>
          <w:rFonts w:ascii="Arial" w:hAnsi="Arial"/>
        </w:rPr>
        <w:t xml:space="preserve"> wraz z przekazaniem tych dokumentów</w:t>
      </w:r>
      <w:r w:rsidRPr="00E0083D">
        <w:rPr>
          <w:rFonts w:ascii="Arial" w:hAnsi="Arial"/>
        </w:rPr>
        <w: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09E813B" w14:textId="77777777" w:rsidR="006A3387" w:rsidRPr="00E0083D" w:rsidRDefault="008678A7" w:rsidP="00E14478">
      <w:pPr>
        <w:numPr>
          <w:ilvl w:val="0"/>
          <w:numId w:val="1"/>
        </w:numPr>
        <w:tabs>
          <w:tab w:val="num" w:pos="-372"/>
          <w:tab w:val="num" w:pos="0"/>
        </w:tabs>
        <w:suppressAutoHyphens/>
        <w:autoSpaceDE w:val="0"/>
        <w:ind w:left="709" w:hanging="360"/>
        <w:jc w:val="both"/>
        <w:rPr>
          <w:rFonts w:ascii="Arial" w:hAnsi="Arial"/>
          <w:b/>
          <w:bCs/>
        </w:rPr>
      </w:pPr>
      <w:r w:rsidRPr="00E0083D">
        <w:rPr>
          <w:rFonts w:ascii="Arial" w:hAnsi="Arial"/>
        </w:rPr>
        <w:t>Wszystkie koszty związane z uczestnictwem w postępowaniu, w szczególności z przygotowaniem i złożeniem ofert ponosi Wykonawca składający ofertę. Zamawiający nie przewiduje zwrotu kosztów udziału w postępowaniu.</w:t>
      </w:r>
    </w:p>
    <w:p w14:paraId="6966EBA9" w14:textId="77777777" w:rsidR="006A3387" w:rsidRPr="00E0083D" w:rsidRDefault="008678A7" w:rsidP="00E14478">
      <w:pPr>
        <w:numPr>
          <w:ilvl w:val="0"/>
          <w:numId w:val="1"/>
        </w:numPr>
        <w:tabs>
          <w:tab w:val="num" w:pos="-372"/>
          <w:tab w:val="num" w:pos="0"/>
        </w:tabs>
        <w:suppressAutoHyphens/>
        <w:autoSpaceDE w:val="0"/>
        <w:ind w:left="709" w:hanging="360"/>
        <w:jc w:val="both"/>
        <w:rPr>
          <w:rFonts w:ascii="Arial" w:hAnsi="Arial"/>
          <w:b/>
          <w:bCs/>
        </w:rPr>
      </w:pPr>
      <w:r w:rsidRPr="00E0083D">
        <w:rPr>
          <w:rFonts w:ascii="Arial" w:hAnsi="Arial"/>
        </w:rPr>
        <w:t>Dokumenty lub oświadczenia, o których mowa w rozporządzeniu w sprawie dokumentów, sporządzone w języku obcym są składane wraz z tłumaczeniem na język polski.</w:t>
      </w:r>
    </w:p>
    <w:p w14:paraId="6C29AD65" w14:textId="77777777" w:rsidR="00E462CC" w:rsidRPr="00E0083D" w:rsidRDefault="00E462CC" w:rsidP="00E14478">
      <w:pPr>
        <w:ind w:right="-3"/>
        <w:rPr>
          <w:rFonts w:ascii="Arial" w:hAnsi="Arial"/>
          <w:color w:val="000000" w:themeColor="text1"/>
        </w:rPr>
      </w:pPr>
    </w:p>
    <w:p w14:paraId="0AFD46C7" w14:textId="1B10F3EE" w:rsidR="00180031" w:rsidRDefault="001D1294">
      <w:pPr>
        <w:pStyle w:val="Akapitzlist"/>
        <w:numPr>
          <w:ilvl w:val="0"/>
          <w:numId w:val="13"/>
        </w:numPr>
        <w:spacing w:after="0" w:line="240" w:lineRule="auto"/>
        <w:ind w:left="709" w:right="-3"/>
        <w:rPr>
          <w:rFonts w:ascii="Arial" w:hAnsi="Arial" w:cs="Arial"/>
          <w:b/>
          <w:color w:val="000000" w:themeColor="text1"/>
          <w:sz w:val="20"/>
          <w:szCs w:val="20"/>
        </w:rPr>
      </w:pPr>
      <w:r w:rsidRPr="00E0083D">
        <w:rPr>
          <w:rFonts w:ascii="Arial" w:hAnsi="Arial" w:cs="Arial"/>
          <w:b/>
          <w:color w:val="000000" w:themeColor="text1"/>
          <w:sz w:val="20"/>
          <w:szCs w:val="20"/>
        </w:rPr>
        <w:t>Sposób oraz termin składania ofert</w:t>
      </w:r>
    </w:p>
    <w:p w14:paraId="76E8BDB9" w14:textId="77777777" w:rsidR="00BF6FFF" w:rsidRPr="00E0083D" w:rsidRDefault="00BF6FFF" w:rsidP="00BF6FFF">
      <w:pPr>
        <w:pStyle w:val="Akapitzlist"/>
        <w:spacing w:after="0" w:line="240" w:lineRule="auto"/>
        <w:ind w:left="709" w:right="-3"/>
        <w:rPr>
          <w:rFonts w:ascii="Arial" w:hAnsi="Arial" w:cs="Arial"/>
          <w:b/>
          <w:color w:val="000000" w:themeColor="text1"/>
          <w:sz w:val="20"/>
          <w:szCs w:val="20"/>
        </w:rPr>
      </w:pPr>
    </w:p>
    <w:p w14:paraId="2B011D8A" w14:textId="28ABF02A" w:rsidR="00AA43DB" w:rsidRPr="00C36328" w:rsidRDefault="00AA43DB">
      <w:pPr>
        <w:pStyle w:val="Standard"/>
        <w:numPr>
          <w:ilvl w:val="0"/>
          <w:numId w:val="20"/>
        </w:numPr>
        <w:spacing w:line="240" w:lineRule="auto"/>
        <w:jc w:val="both"/>
        <w:textAlignment w:val="baseline"/>
        <w:rPr>
          <w:sz w:val="20"/>
          <w:szCs w:val="20"/>
        </w:rPr>
      </w:pPr>
      <w:r w:rsidRPr="00C36328">
        <w:rPr>
          <w:rFonts w:eastAsia="Calibri"/>
          <w:b/>
          <w:bCs/>
          <w:sz w:val="20"/>
          <w:szCs w:val="20"/>
        </w:rPr>
        <w:t xml:space="preserve">Ofertę wraz z wymaganymi dokumentami należy złożyć poprzez </w:t>
      </w:r>
      <w:r w:rsidR="00C36328" w:rsidRPr="00C36328">
        <w:rPr>
          <w:b/>
          <w:bCs/>
          <w:sz w:val="20"/>
          <w:szCs w:val="20"/>
        </w:rPr>
        <w:t xml:space="preserve">platformę e-Zamówienia  </w:t>
      </w:r>
      <w:hyperlink r:id="rId12" w:history="1">
        <w:r w:rsidR="00C36328" w:rsidRPr="00C36328">
          <w:rPr>
            <w:rStyle w:val="Hipercze"/>
            <w:color w:val="auto"/>
            <w:sz w:val="20"/>
            <w:szCs w:val="20"/>
          </w:rPr>
          <w:t>https://ezamowienia.gov.pl</w:t>
        </w:r>
      </w:hyperlink>
      <w:r w:rsidR="00C36328" w:rsidRPr="00C36328">
        <w:rPr>
          <w:rStyle w:val="Hipercze"/>
          <w:color w:val="auto"/>
          <w:sz w:val="20"/>
          <w:szCs w:val="20"/>
          <w:u w:val="none"/>
        </w:rPr>
        <w:t xml:space="preserve"> </w:t>
      </w:r>
      <w:r w:rsidRPr="00C36328">
        <w:rPr>
          <w:rFonts w:eastAsia="Calibri"/>
          <w:b/>
          <w:bCs/>
          <w:color w:val="000000" w:themeColor="text1"/>
          <w:sz w:val="20"/>
          <w:szCs w:val="20"/>
        </w:rPr>
        <w:t>do</w:t>
      </w:r>
      <w:r w:rsidR="00B15E96">
        <w:rPr>
          <w:rFonts w:eastAsia="Calibri"/>
          <w:b/>
          <w:bCs/>
          <w:color w:val="000000" w:themeColor="text1"/>
          <w:sz w:val="20"/>
          <w:szCs w:val="20"/>
        </w:rPr>
        <w:t xml:space="preserve"> 19 lutego 2024 r</w:t>
      </w:r>
      <w:r w:rsidR="0005088B" w:rsidRPr="00C36328">
        <w:rPr>
          <w:rFonts w:eastAsia="Calibri"/>
          <w:b/>
          <w:bCs/>
          <w:color w:val="000000" w:themeColor="text1"/>
          <w:sz w:val="20"/>
          <w:szCs w:val="20"/>
        </w:rPr>
        <w:t>.</w:t>
      </w:r>
      <w:r w:rsidR="000736F2" w:rsidRPr="00C36328">
        <w:rPr>
          <w:rFonts w:eastAsia="Calibri"/>
          <w:b/>
          <w:bCs/>
          <w:color w:val="000000" w:themeColor="text1"/>
          <w:sz w:val="20"/>
          <w:szCs w:val="20"/>
        </w:rPr>
        <w:t xml:space="preserve"> </w:t>
      </w:r>
      <w:r w:rsidRPr="00C36328">
        <w:rPr>
          <w:rFonts w:eastAsia="Calibri"/>
          <w:b/>
          <w:bCs/>
          <w:color w:val="000000" w:themeColor="text1"/>
          <w:sz w:val="20"/>
          <w:szCs w:val="20"/>
        </w:rPr>
        <w:t>do godziny</w:t>
      </w:r>
      <w:r w:rsidR="000736F2" w:rsidRPr="00C36328">
        <w:rPr>
          <w:rFonts w:eastAsia="Calibri"/>
          <w:b/>
          <w:bCs/>
          <w:color w:val="000000" w:themeColor="text1"/>
          <w:sz w:val="20"/>
          <w:szCs w:val="20"/>
        </w:rPr>
        <w:t xml:space="preserve"> </w:t>
      </w:r>
      <w:r w:rsidR="002341F0" w:rsidRPr="00C36328">
        <w:rPr>
          <w:rFonts w:eastAsia="Calibri"/>
          <w:b/>
          <w:bCs/>
          <w:color w:val="000000" w:themeColor="text1"/>
          <w:sz w:val="20"/>
          <w:szCs w:val="20"/>
        </w:rPr>
        <w:t>1</w:t>
      </w:r>
      <w:r w:rsidR="00B15E96">
        <w:rPr>
          <w:rFonts w:eastAsia="Calibri"/>
          <w:b/>
          <w:bCs/>
          <w:color w:val="000000" w:themeColor="text1"/>
          <w:sz w:val="20"/>
          <w:szCs w:val="20"/>
        </w:rPr>
        <w:t>5</w:t>
      </w:r>
      <w:r w:rsidR="002341F0" w:rsidRPr="00C36328">
        <w:rPr>
          <w:rFonts w:eastAsia="Calibri"/>
          <w:b/>
          <w:bCs/>
          <w:color w:val="000000" w:themeColor="text1"/>
          <w:sz w:val="20"/>
          <w:szCs w:val="20"/>
        </w:rPr>
        <w:t>:00</w:t>
      </w:r>
      <w:r w:rsidRPr="00C36328">
        <w:rPr>
          <w:rFonts w:eastAsia="Calibri"/>
          <w:b/>
          <w:bCs/>
          <w:color w:val="000000" w:themeColor="text1"/>
          <w:sz w:val="20"/>
          <w:szCs w:val="20"/>
        </w:rPr>
        <w:t>.</w:t>
      </w:r>
    </w:p>
    <w:p w14:paraId="64D6F6BF" w14:textId="77777777" w:rsidR="00AA43DB" w:rsidRPr="00C36328" w:rsidRDefault="00AA43DB">
      <w:pPr>
        <w:pStyle w:val="Standard"/>
        <w:numPr>
          <w:ilvl w:val="0"/>
          <w:numId w:val="20"/>
        </w:numPr>
        <w:spacing w:line="240" w:lineRule="auto"/>
        <w:jc w:val="both"/>
        <w:textAlignment w:val="baseline"/>
        <w:rPr>
          <w:sz w:val="20"/>
          <w:szCs w:val="20"/>
        </w:rPr>
      </w:pPr>
      <w:r w:rsidRPr="00C36328">
        <w:rPr>
          <w:rFonts w:eastAsia="Calibri"/>
          <w:sz w:val="20"/>
          <w:szCs w:val="20"/>
        </w:rPr>
        <w:t>Do oferty należy dołączyć wszystkie wymagane w SWZ dokumenty.</w:t>
      </w:r>
    </w:p>
    <w:p w14:paraId="16D81366" w14:textId="77777777" w:rsidR="00C36328" w:rsidRPr="00C36328" w:rsidRDefault="00AA43DB">
      <w:pPr>
        <w:pStyle w:val="Standard"/>
        <w:numPr>
          <w:ilvl w:val="0"/>
          <w:numId w:val="20"/>
        </w:numPr>
        <w:spacing w:line="240" w:lineRule="auto"/>
        <w:ind w:left="714" w:hanging="357"/>
        <w:jc w:val="both"/>
        <w:textAlignment w:val="baseline"/>
        <w:rPr>
          <w:sz w:val="20"/>
          <w:szCs w:val="20"/>
        </w:rPr>
      </w:pPr>
      <w:r w:rsidRPr="00C36328">
        <w:rPr>
          <w:rFonts w:eastAsia="Calibri"/>
          <w:sz w:val="20"/>
          <w:szCs w:val="20"/>
        </w:rPr>
        <w:t>Oferta składana elektronicznie musi zostać podpisana kwalifikowanym podpisem elektronicznym</w:t>
      </w:r>
      <w:r w:rsidR="00463338" w:rsidRPr="00C36328">
        <w:rPr>
          <w:rFonts w:eastAsia="Calibri"/>
          <w:sz w:val="20"/>
          <w:szCs w:val="20"/>
        </w:rPr>
        <w:t xml:space="preserve"> lub </w:t>
      </w:r>
      <w:r w:rsidR="003637D7" w:rsidRPr="00C36328">
        <w:rPr>
          <w:rFonts w:eastAsia="Calibri"/>
          <w:sz w:val="20"/>
          <w:szCs w:val="20"/>
        </w:rPr>
        <w:t>podpisem zaufanym lub podpisem osobistym</w:t>
      </w:r>
      <w:r w:rsidRPr="00C36328">
        <w:rPr>
          <w:rFonts w:eastAsia="Calibri"/>
          <w:sz w:val="20"/>
          <w:szCs w:val="20"/>
        </w:rPr>
        <w:t xml:space="preserve">. </w:t>
      </w:r>
    </w:p>
    <w:p w14:paraId="5F76E5D5" w14:textId="1FDBDE6E" w:rsidR="00AA43DB" w:rsidRPr="00C36328" w:rsidRDefault="00AA43DB">
      <w:pPr>
        <w:pStyle w:val="Standard"/>
        <w:numPr>
          <w:ilvl w:val="0"/>
          <w:numId w:val="20"/>
        </w:numPr>
        <w:spacing w:line="240" w:lineRule="auto"/>
        <w:ind w:left="714" w:hanging="357"/>
        <w:jc w:val="both"/>
        <w:textAlignment w:val="baseline"/>
        <w:rPr>
          <w:sz w:val="20"/>
          <w:szCs w:val="20"/>
        </w:rPr>
      </w:pPr>
      <w:r w:rsidRPr="00C36328">
        <w:rPr>
          <w:sz w:val="20"/>
          <w:szCs w:val="20"/>
        </w:rPr>
        <w:t>Szczegółowa instrukcja dla Wykonawców dotycząca złożenia, zmiany i wycofania oferty znajduje się na stronie internetowej pod adresem:</w:t>
      </w:r>
      <w:r w:rsidR="00C36328">
        <w:rPr>
          <w:sz w:val="20"/>
          <w:szCs w:val="20"/>
        </w:rPr>
        <w:t xml:space="preserve"> </w:t>
      </w:r>
      <w:hyperlink r:id="rId13" w:history="1">
        <w:r w:rsidR="00745777" w:rsidRPr="00B16F7F">
          <w:rPr>
            <w:rStyle w:val="Hipercze"/>
            <w:sz w:val="20"/>
            <w:szCs w:val="20"/>
          </w:rPr>
          <w:t>https://ezamowienia.gov.pl/pl/komponent-edukacyjny/</w:t>
        </w:r>
      </w:hyperlink>
      <w:r w:rsidR="00C36328" w:rsidRPr="00C36328">
        <w:rPr>
          <w:sz w:val="20"/>
          <w:szCs w:val="20"/>
        </w:rPr>
        <w:t>.</w:t>
      </w:r>
    </w:p>
    <w:p w14:paraId="6F5C0E58" w14:textId="77777777" w:rsidR="00AA43DB" w:rsidRPr="00E0083D" w:rsidRDefault="00AA43DB">
      <w:pPr>
        <w:pStyle w:val="Zwykytekst1"/>
        <w:numPr>
          <w:ilvl w:val="0"/>
          <w:numId w:val="20"/>
        </w:numPr>
        <w:autoSpaceDE/>
        <w:autoSpaceDN w:val="0"/>
        <w:spacing w:before="0" w:line="240" w:lineRule="auto"/>
        <w:rPr>
          <w:rFonts w:ascii="Arial" w:hAnsi="Arial" w:cs="Arial"/>
          <w:w w:val="100"/>
          <w:sz w:val="20"/>
        </w:rPr>
      </w:pPr>
      <w:r w:rsidRPr="00E0083D">
        <w:rPr>
          <w:rFonts w:ascii="Arial" w:hAnsi="Arial" w:cs="Arial"/>
          <w:w w:val="100"/>
          <w:sz w:val="20"/>
          <w:lang w:val="pl-PL"/>
        </w:rPr>
        <w:t xml:space="preserve">Oferta złożona po terminie zostanie odrzucona na podstawie art. 226 ust. 1 pkt 1 ustawy </w:t>
      </w:r>
      <w:proofErr w:type="spellStart"/>
      <w:r w:rsidRPr="00E0083D">
        <w:rPr>
          <w:rFonts w:ascii="Arial" w:hAnsi="Arial" w:cs="Arial"/>
          <w:w w:val="100"/>
          <w:sz w:val="20"/>
          <w:lang w:val="pl-PL"/>
        </w:rPr>
        <w:t>Pzp</w:t>
      </w:r>
      <w:proofErr w:type="spellEnd"/>
      <w:r w:rsidRPr="00E0083D">
        <w:rPr>
          <w:rFonts w:ascii="Arial" w:hAnsi="Arial" w:cs="Arial"/>
          <w:w w:val="100"/>
          <w:sz w:val="20"/>
          <w:lang w:val="pl-PL"/>
        </w:rPr>
        <w:t>.</w:t>
      </w:r>
    </w:p>
    <w:p w14:paraId="556A0361" w14:textId="77777777" w:rsidR="00180031" w:rsidRPr="00E0083D" w:rsidRDefault="00180031" w:rsidP="00E14478">
      <w:pPr>
        <w:ind w:right="-3"/>
        <w:rPr>
          <w:rFonts w:ascii="Arial" w:hAnsi="Arial"/>
          <w:b/>
          <w:color w:val="000000" w:themeColor="text1"/>
        </w:rPr>
      </w:pPr>
    </w:p>
    <w:p w14:paraId="76CBCF15" w14:textId="1771BBB9" w:rsidR="00377485" w:rsidRDefault="001D1294">
      <w:pPr>
        <w:pStyle w:val="Akapitzlist"/>
        <w:numPr>
          <w:ilvl w:val="0"/>
          <w:numId w:val="13"/>
        </w:numPr>
        <w:spacing w:after="0" w:line="240" w:lineRule="auto"/>
        <w:ind w:left="709" w:right="-3"/>
        <w:rPr>
          <w:rFonts w:ascii="Arial" w:hAnsi="Arial" w:cs="Arial"/>
          <w:b/>
          <w:color w:val="000000" w:themeColor="text1"/>
          <w:sz w:val="20"/>
          <w:szCs w:val="20"/>
        </w:rPr>
      </w:pPr>
      <w:r w:rsidRPr="00E0083D">
        <w:rPr>
          <w:rFonts w:ascii="Arial" w:hAnsi="Arial" w:cs="Arial"/>
          <w:b/>
          <w:color w:val="000000" w:themeColor="text1"/>
          <w:sz w:val="20"/>
          <w:szCs w:val="20"/>
        </w:rPr>
        <w:t>Termin otwarcia ofert</w:t>
      </w:r>
    </w:p>
    <w:p w14:paraId="35A65EDC" w14:textId="77777777" w:rsidR="00BF6FFF" w:rsidRPr="00E0083D" w:rsidRDefault="00BF6FFF" w:rsidP="00BF6FFF">
      <w:pPr>
        <w:pStyle w:val="Akapitzlist"/>
        <w:spacing w:after="0" w:line="240" w:lineRule="auto"/>
        <w:ind w:left="709" w:right="-3"/>
        <w:rPr>
          <w:rFonts w:ascii="Arial" w:hAnsi="Arial" w:cs="Arial"/>
          <w:b/>
          <w:color w:val="000000" w:themeColor="text1"/>
          <w:sz w:val="20"/>
          <w:szCs w:val="20"/>
        </w:rPr>
      </w:pPr>
    </w:p>
    <w:p w14:paraId="3411C467" w14:textId="59744F2D" w:rsidR="0046213D" w:rsidRPr="00E0083D" w:rsidRDefault="0046213D">
      <w:pPr>
        <w:numPr>
          <w:ilvl w:val="0"/>
          <w:numId w:val="21"/>
        </w:numPr>
        <w:tabs>
          <w:tab w:val="num" w:pos="0"/>
        </w:tabs>
        <w:suppressAutoHyphens/>
        <w:ind w:left="709" w:hanging="360"/>
        <w:jc w:val="both"/>
        <w:rPr>
          <w:rFonts w:ascii="Arial" w:hAnsi="Arial"/>
          <w:b/>
          <w:bCs/>
        </w:rPr>
      </w:pPr>
      <w:r w:rsidRPr="00E0083D">
        <w:rPr>
          <w:rFonts w:ascii="Arial" w:hAnsi="Arial"/>
        </w:rPr>
        <w:t xml:space="preserve">Otwarcie ofert nastąpi niezwłocznie po upływie terminu składania ofert, tj. </w:t>
      </w:r>
      <w:r w:rsidRPr="00E0083D">
        <w:rPr>
          <w:rFonts w:ascii="Arial" w:hAnsi="Arial"/>
          <w:b/>
          <w:bCs/>
          <w:color w:val="000000" w:themeColor="text1"/>
        </w:rPr>
        <w:t xml:space="preserve">w </w:t>
      </w:r>
      <w:r w:rsidR="00B15E96">
        <w:rPr>
          <w:rFonts w:ascii="Arial" w:hAnsi="Arial"/>
          <w:b/>
          <w:bCs/>
          <w:color w:val="000000" w:themeColor="text1"/>
        </w:rPr>
        <w:t>dniu 19 lutego 2024 r.</w:t>
      </w:r>
      <w:r w:rsidRPr="00E0083D">
        <w:rPr>
          <w:rFonts w:ascii="Arial" w:hAnsi="Arial"/>
          <w:b/>
          <w:bCs/>
          <w:color w:val="000000" w:themeColor="text1"/>
        </w:rPr>
        <w:t xml:space="preserve"> o  godz. 1</w:t>
      </w:r>
      <w:r w:rsidR="00B15E96">
        <w:rPr>
          <w:rFonts w:ascii="Arial" w:hAnsi="Arial"/>
          <w:b/>
          <w:bCs/>
          <w:color w:val="000000" w:themeColor="text1"/>
        </w:rPr>
        <w:t>5</w:t>
      </w:r>
      <w:r w:rsidR="00AC08B4" w:rsidRPr="00E0083D">
        <w:rPr>
          <w:rFonts w:ascii="Arial" w:hAnsi="Arial"/>
          <w:b/>
          <w:bCs/>
          <w:color w:val="000000" w:themeColor="text1"/>
        </w:rPr>
        <w:t>:15</w:t>
      </w:r>
      <w:r w:rsidRPr="00E0083D">
        <w:rPr>
          <w:rFonts w:ascii="Arial" w:hAnsi="Arial"/>
          <w:b/>
          <w:bCs/>
          <w:color w:val="000000" w:themeColor="text1"/>
        </w:rPr>
        <w:t xml:space="preserve">. </w:t>
      </w:r>
    </w:p>
    <w:p w14:paraId="28A87B89" w14:textId="77777777" w:rsidR="0046213D" w:rsidRPr="00E0083D" w:rsidRDefault="0046213D">
      <w:pPr>
        <w:numPr>
          <w:ilvl w:val="0"/>
          <w:numId w:val="21"/>
        </w:numPr>
        <w:tabs>
          <w:tab w:val="num" w:pos="0"/>
        </w:tabs>
        <w:suppressAutoHyphens/>
        <w:ind w:left="709" w:hanging="360"/>
        <w:jc w:val="both"/>
        <w:rPr>
          <w:rFonts w:ascii="Arial" w:hAnsi="Arial"/>
        </w:rPr>
      </w:pPr>
      <w:r w:rsidRPr="00E0083D">
        <w:rPr>
          <w:rFonts w:ascii="Arial" w:hAnsi="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298019F" w14:textId="77777777" w:rsidR="0046213D" w:rsidRPr="00E0083D" w:rsidRDefault="0046213D">
      <w:pPr>
        <w:numPr>
          <w:ilvl w:val="0"/>
          <w:numId w:val="21"/>
        </w:numPr>
        <w:tabs>
          <w:tab w:val="num" w:pos="-360"/>
          <w:tab w:val="num" w:pos="0"/>
        </w:tabs>
        <w:suppressAutoHyphens/>
        <w:ind w:left="709" w:hanging="360"/>
        <w:jc w:val="both"/>
        <w:rPr>
          <w:rFonts w:ascii="Arial" w:hAnsi="Arial"/>
        </w:rPr>
      </w:pPr>
      <w:r w:rsidRPr="00E0083D">
        <w:rPr>
          <w:rFonts w:ascii="Arial" w:hAnsi="Arial"/>
        </w:rPr>
        <w:t>Zamawiający poinformuje o zmianie terminu otwarcia ofert na stronie internetowej prowadzonego postępowania.</w:t>
      </w:r>
    </w:p>
    <w:p w14:paraId="7C831C35" w14:textId="48076B92" w:rsidR="0046213D" w:rsidRPr="00E0083D" w:rsidRDefault="0046213D">
      <w:pPr>
        <w:numPr>
          <w:ilvl w:val="0"/>
          <w:numId w:val="21"/>
        </w:numPr>
        <w:tabs>
          <w:tab w:val="num" w:pos="0"/>
        </w:tabs>
        <w:suppressAutoHyphens/>
        <w:ind w:left="709" w:hanging="360"/>
        <w:jc w:val="both"/>
        <w:rPr>
          <w:rFonts w:ascii="Arial" w:hAnsi="Arial"/>
        </w:rPr>
      </w:pPr>
      <w:r w:rsidRPr="00E0083D">
        <w:rPr>
          <w:rFonts w:ascii="Arial" w:hAnsi="Arial"/>
        </w:rPr>
        <w:t xml:space="preserve">Zamawiający, najpóźniej przed otwarciem ofert, udostępni na stronie internetowej prowadzonego postępowania informację o kwocie, jaką zamierza przeznaczyć na sfinansowanie zamówienia. </w:t>
      </w:r>
    </w:p>
    <w:p w14:paraId="4CDE093A" w14:textId="77777777" w:rsidR="0046213D" w:rsidRPr="00E0083D" w:rsidRDefault="0046213D">
      <w:pPr>
        <w:pStyle w:val="Default"/>
        <w:numPr>
          <w:ilvl w:val="0"/>
          <w:numId w:val="21"/>
        </w:numPr>
        <w:tabs>
          <w:tab w:val="num" w:pos="-360"/>
          <w:tab w:val="num" w:pos="0"/>
        </w:tabs>
        <w:autoSpaceDE w:val="0"/>
        <w:autoSpaceDN/>
        <w:ind w:left="709" w:hanging="360"/>
        <w:jc w:val="both"/>
        <w:textAlignment w:val="auto"/>
        <w:rPr>
          <w:rFonts w:ascii="Arial" w:hAnsi="Arial" w:cs="Arial"/>
          <w:sz w:val="20"/>
          <w:szCs w:val="20"/>
        </w:rPr>
      </w:pPr>
      <w:r w:rsidRPr="00E0083D">
        <w:rPr>
          <w:rFonts w:ascii="Arial" w:hAnsi="Arial" w:cs="Arial"/>
          <w:sz w:val="20"/>
          <w:szCs w:val="20"/>
        </w:rPr>
        <w:t xml:space="preserve">Niezwłocznie po otwarciu ofert zamawiający udostępni na stronie internetowej prowadzonego postępowania informacje o: </w:t>
      </w:r>
    </w:p>
    <w:p w14:paraId="7D14C62A" w14:textId="77777777" w:rsidR="0046213D" w:rsidRPr="00E0083D" w:rsidRDefault="0046213D">
      <w:pPr>
        <w:pStyle w:val="Default"/>
        <w:numPr>
          <w:ilvl w:val="1"/>
          <w:numId w:val="22"/>
        </w:numPr>
        <w:ind w:left="993" w:hanging="284"/>
        <w:jc w:val="both"/>
        <w:rPr>
          <w:rFonts w:ascii="Arial" w:hAnsi="Arial" w:cs="Arial"/>
          <w:sz w:val="20"/>
          <w:szCs w:val="20"/>
        </w:rPr>
      </w:pPr>
      <w:r w:rsidRPr="00E0083D">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21034022" w14:textId="77777777" w:rsidR="0046213D" w:rsidRPr="00E0083D" w:rsidRDefault="0046213D">
      <w:pPr>
        <w:numPr>
          <w:ilvl w:val="1"/>
          <w:numId w:val="22"/>
        </w:numPr>
        <w:suppressAutoHyphens/>
        <w:ind w:left="993" w:hanging="284"/>
        <w:jc w:val="both"/>
        <w:rPr>
          <w:rFonts w:ascii="Arial" w:hAnsi="Arial"/>
        </w:rPr>
      </w:pPr>
      <w:r w:rsidRPr="00E0083D">
        <w:rPr>
          <w:rFonts w:ascii="Arial" w:hAnsi="Arial"/>
        </w:rPr>
        <w:t>cenach lub kosztach zawartych w ofertach.</w:t>
      </w:r>
    </w:p>
    <w:p w14:paraId="14C00A08" w14:textId="61F3F5A5" w:rsidR="0046213D" w:rsidRPr="00E0083D" w:rsidRDefault="0046213D" w:rsidP="00E14478">
      <w:pPr>
        <w:pStyle w:val="Standard"/>
        <w:shd w:val="clear" w:color="auto" w:fill="FFFFFF"/>
        <w:spacing w:line="240" w:lineRule="auto"/>
        <w:ind w:left="709"/>
        <w:jc w:val="both"/>
        <w:rPr>
          <w:rFonts w:eastAsia="Calibri"/>
          <w:sz w:val="20"/>
          <w:szCs w:val="20"/>
        </w:rPr>
      </w:pPr>
      <w:r w:rsidRPr="00E0083D">
        <w:rPr>
          <w:rFonts w:eastAsia="Calibri"/>
          <w:sz w:val="20"/>
          <w:szCs w:val="20"/>
        </w:rPr>
        <w:t>Informacja zostanie opublikowana na stronie postępowania na</w:t>
      </w:r>
      <w:r w:rsidR="003327B2" w:rsidRPr="00E0083D">
        <w:rPr>
          <w:rFonts w:eastAsia="Calibri"/>
          <w:sz w:val="20"/>
          <w:szCs w:val="20"/>
        </w:rPr>
        <w:t xml:space="preserve">: </w:t>
      </w:r>
      <w:hyperlink r:id="rId14" w:history="1">
        <w:r w:rsidR="00C230D9" w:rsidRPr="00E0083D">
          <w:rPr>
            <w:rStyle w:val="Hipercze"/>
            <w:rFonts w:eastAsia="Times New Roman"/>
            <w:sz w:val="20"/>
            <w:szCs w:val="20"/>
          </w:rPr>
          <w:t>www.platformazakupowa.pl</w:t>
        </w:r>
      </w:hyperlink>
      <w:r w:rsidR="003327B2" w:rsidRPr="00E0083D">
        <w:rPr>
          <w:rFonts w:eastAsia="Calibri"/>
          <w:sz w:val="20"/>
          <w:szCs w:val="20"/>
        </w:rPr>
        <w:t xml:space="preserve">, </w:t>
      </w:r>
      <w:r w:rsidRPr="00E0083D">
        <w:rPr>
          <w:rFonts w:eastAsia="Times New Roman"/>
          <w:color w:val="000000"/>
          <w:sz w:val="20"/>
          <w:szCs w:val="20"/>
        </w:rPr>
        <w:t xml:space="preserve"> </w:t>
      </w:r>
      <w:r w:rsidRPr="00E0083D">
        <w:rPr>
          <w:rFonts w:eastAsia="Calibri"/>
          <w:sz w:val="20"/>
          <w:szCs w:val="20"/>
        </w:rPr>
        <w:t>w sekcji ,,Komunikaty” .</w:t>
      </w:r>
    </w:p>
    <w:p w14:paraId="264D98CB" w14:textId="77777777" w:rsidR="0046213D" w:rsidRPr="00E0083D" w:rsidRDefault="0046213D" w:rsidP="00E14478">
      <w:pPr>
        <w:pStyle w:val="Standard"/>
        <w:shd w:val="clear" w:color="auto" w:fill="FFFFFF"/>
        <w:spacing w:line="240" w:lineRule="auto"/>
        <w:ind w:left="567"/>
        <w:jc w:val="both"/>
        <w:rPr>
          <w:rFonts w:eastAsia="Calibri"/>
          <w:sz w:val="20"/>
          <w:szCs w:val="20"/>
        </w:rPr>
      </w:pPr>
    </w:p>
    <w:p w14:paraId="33C76DE6" w14:textId="73F85D39" w:rsidR="00307CD3" w:rsidRDefault="00307CD3">
      <w:pPr>
        <w:pStyle w:val="Akapitzlist"/>
        <w:numPr>
          <w:ilvl w:val="0"/>
          <w:numId w:val="13"/>
        </w:numPr>
        <w:spacing w:after="0" w:line="240" w:lineRule="auto"/>
        <w:ind w:left="709" w:right="-3"/>
        <w:rPr>
          <w:rFonts w:ascii="Arial" w:hAnsi="Arial" w:cs="Arial"/>
          <w:b/>
          <w:color w:val="000000" w:themeColor="text1"/>
          <w:sz w:val="20"/>
          <w:szCs w:val="20"/>
        </w:rPr>
      </w:pPr>
      <w:r w:rsidRPr="00E0083D">
        <w:rPr>
          <w:rFonts w:ascii="Arial" w:hAnsi="Arial" w:cs="Arial"/>
          <w:b/>
          <w:color w:val="000000" w:themeColor="text1"/>
          <w:sz w:val="20"/>
          <w:szCs w:val="20"/>
        </w:rPr>
        <w:t>Dokumenty składane na żądanie</w:t>
      </w:r>
    </w:p>
    <w:p w14:paraId="59348F8B" w14:textId="77777777" w:rsidR="00BF6FFF" w:rsidRPr="00BF6FFF" w:rsidRDefault="00BF6FFF" w:rsidP="00BF6FFF">
      <w:pPr>
        <w:ind w:left="349" w:right="-3"/>
        <w:rPr>
          <w:rFonts w:ascii="Arial" w:hAnsi="Arial"/>
          <w:b/>
          <w:color w:val="000000" w:themeColor="text1"/>
        </w:rPr>
      </w:pPr>
    </w:p>
    <w:p w14:paraId="08FDBEDD" w14:textId="1017A875" w:rsidR="00307CD3" w:rsidRPr="00E0083D" w:rsidRDefault="00307CD3">
      <w:pPr>
        <w:pStyle w:val="NormalnyWeb"/>
        <w:numPr>
          <w:ilvl w:val="0"/>
          <w:numId w:val="8"/>
        </w:numPr>
        <w:spacing w:before="0" w:beforeAutospacing="0" w:after="0" w:afterAutospacing="0"/>
        <w:jc w:val="both"/>
        <w:rPr>
          <w:rFonts w:ascii="Arial" w:hAnsi="Arial" w:cs="Arial"/>
          <w:sz w:val="20"/>
          <w:szCs w:val="20"/>
        </w:rPr>
      </w:pPr>
      <w:r w:rsidRPr="00E0083D">
        <w:rPr>
          <w:rFonts w:ascii="Arial" w:hAnsi="Arial" w:cs="Arial"/>
          <w:sz w:val="20"/>
          <w:szCs w:val="20"/>
        </w:rPr>
        <w:t xml:space="preserve">W celu potwierdzenia spełniania przez </w:t>
      </w:r>
      <w:r w:rsidR="003E49E1" w:rsidRPr="00E0083D">
        <w:rPr>
          <w:rFonts w:ascii="Arial" w:hAnsi="Arial" w:cs="Arial"/>
          <w:sz w:val="20"/>
          <w:szCs w:val="20"/>
        </w:rPr>
        <w:t>wykonawcę</w:t>
      </w:r>
      <w:r w:rsidRPr="00E0083D">
        <w:rPr>
          <w:rFonts w:ascii="Arial" w:hAnsi="Arial" w:cs="Arial"/>
          <w:sz w:val="20"/>
          <w:szCs w:val="20"/>
        </w:rPr>
        <w:t xml:space="preserve">̨ </w:t>
      </w:r>
      <w:r w:rsidR="003E49E1" w:rsidRPr="00E0083D">
        <w:rPr>
          <w:rFonts w:ascii="Arial" w:hAnsi="Arial" w:cs="Arial"/>
          <w:sz w:val="20"/>
          <w:szCs w:val="20"/>
        </w:rPr>
        <w:t>warunków</w:t>
      </w:r>
      <w:r w:rsidRPr="00E0083D">
        <w:rPr>
          <w:rFonts w:ascii="Arial" w:hAnsi="Arial" w:cs="Arial"/>
          <w:sz w:val="20"/>
          <w:szCs w:val="20"/>
        </w:rPr>
        <w:t xml:space="preserve"> udziału w </w:t>
      </w:r>
      <w:r w:rsidR="003E49E1" w:rsidRPr="00E0083D">
        <w:rPr>
          <w:rFonts w:ascii="Arial" w:hAnsi="Arial" w:cs="Arial"/>
          <w:sz w:val="20"/>
          <w:szCs w:val="20"/>
        </w:rPr>
        <w:t>postępowaniu</w:t>
      </w:r>
      <w:r w:rsidRPr="00E0083D">
        <w:rPr>
          <w:rFonts w:ascii="Arial" w:hAnsi="Arial" w:cs="Arial"/>
          <w:sz w:val="20"/>
          <w:szCs w:val="20"/>
        </w:rPr>
        <w:t xml:space="preserve"> </w:t>
      </w:r>
      <w:r w:rsidR="003E49E1" w:rsidRPr="00E0083D">
        <w:rPr>
          <w:rFonts w:ascii="Arial" w:hAnsi="Arial" w:cs="Arial"/>
          <w:sz w:val="20"/>
          <w:szCs w:val="20"/>
        </w:rPr>
        <w:t>dotyczących</w:t>
      </w:r>
      <w:r w:rsidRPr="00E0083D">
        <w:rPr>
          <w:rFonts w:ascii="Arial" w:hAnsi="Arial" w:cs="Arial"/>
          <w:sz w:val="20"/>
          <w:szCs w:val="20"/>
        </w:rPr>
        <w:t xml:space="preserve"> </w:t>
      </w:r>
      <w:r w:rsidR="003E49E1" w:rsidRPr="00E0083D">
        <w:rPr>
          <w:rFonts w:ascii="Arial" w:hAnsi="Arial" w:cs="Arial"/>
          <w:sz w:val="20"/>
          <w:szCs w:val="20"/>
        </w:rPr>
        <w:t>zdolności</w:t>
      </w:r>
      <w:r w:rsidRPr="00E0083D">
        <w:rPr>
          <w:rFonts w:ascii="Arial" w:hAnsi="Arial" w:cs="Arial"/>
          <w:sz w:val="20"/>
          <w:szCs w:val="20"/>
        </w:rPr>
        <w:t xml:space="preserve"> zawodowej </w:t>
      </w:r>
      <w:r w:rsidR="003E49E1" w:rsidRPr="00E0083D">
        <w:rPr>
          <w:rFonts w:ascii="Arial" w:hAnsi="Arial" w:cs="Arial"/>
          <w:sz w:val="20"/>
          <w:szCs w:val="20"/>
        </w:rPr>
        <w:t>zamawiający</w:t>
      </w:r>
      <w:r w:rsidRPr="00E0083D">
        <w:rPr>
          <w:rFonts w:ascii="Arial" w:hAnsi="Arial" w:cs="Arial"/>
          <w:sz w:val="20"/>
          <w:szCs w:val="20"/>
        </w:rPr>
        <w:t xml:space="preserve"> </w:t>
      </w:r>
      <w:r w:rsidR="000B2E59" w:rsidRPr="00E0083D">
        <w:rPr>
          <w:rFonts w:ascii="Arial" w:hAnsi="Arial" w:cs="Arial"/>
          <w:sz w:val="20"/>
          <w:szCs w:val="20"/>
        </w:rPr>
        <w:t>żąda</w:t>
      </w:r>
      <w:r w:rsidRPr="00E0083D">
        <w:rPr>
          <w:rFonts w:ascii="Arial" w:hAnsi="Arial" w:cs="Arial"/>
          <w:sz w:val="20"/>
          <w:szCs w:val="20"/>
        </w:rPr>
        <w:t xml:space="preserve">: </w:t>
      </w:r>
    </w:p>
    <w:p w14:paraId="615C7276" w14:textId="62DE4D9D" w:rsidR="003E49E1" w:rsidRPr="00E0083D" w:rsidRDefault="00C73A06">
      <w:pPr>
        <w:pStyle w:val="NormalnyWeb"/>
        <w:numPr>
          <w:ilvl w:val="0"/>
          <w:numId w:val="27"/>
        </w:numPr>
        <w:spacing w:before="0" w:beforeAutospacing="0" w:after="0" w:afterAutospacing="0"/>
        <w:jc w:val="both"/>
        <w:rPr>
          <w:rFonts w:ascii="Arial" w:hAnsi="Arial" w:cs="Arial"/>
          <w:strike/>
          <w:sz w:val="20"/>
          <w:szCs w:val="20"/>
        </w:rPr>
      </w:pPr>
      <w:r w:rsidRPr="00E0083D">
        <w:rPr>
          <w:rFonts w:ascii="Arial" w:hAnsi="Arial" w:cs="Arial"/>
          <w:b/>
          <w:bCs/>
          <w:sz w:val="20"/>
          <w:szCs w:val="20"/>
        </w:rPr>
        <w:t xml:space="preserve">wykazu </w:t>
      </w:r>
      <w:r w:rsidR="00AD3C75" w:rsidRPr="00E0083D">
        <w:rPr>
          <w:rFonts w:ascii="Arial" w:hAnsi="Arial" w:cs="Arial"/>
          <w:b/>
          <w:bCs/>
          <w:sz w:val="20"/>
          <w:szCs w:val="20"/>
        </w:rPr>
        <w:t xml:space="preserve">wykonanych dostaw </w:t>
      </w:r>
      <w:r w:rsidR="00AD3C75" w:rsidRPr="00E0083D">
        <w:rPr>
          <w:rFonts w:ascii="Arial" w:hAnsi="Arial" w:cs="Arial"/>
          <w:sz w:val="20"/>
          <w:szCs w:val="20"/>
        </w:rPr>
        <w:t xml:space="preserve">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lub są wykonywane należycie, przy czym dowodami, o których mowa są referencje bądź inne </w:t>
      </w:r>
      <w:r w:rsidR="00AD3C75" w:rsidRPr="00E0083D">
        <w:rPr>
          <w:rFonts w:ascii="Arial" w:hAnsi="Arial" w:cs="Arial"/>
          <w:sz w:val="20"/>
          <w:szCs w:val="20"/>
        </w:rPr>
        <w:lastRenderedPageBreak/>
        <w:t>dokumenty wystawione przed podmiot, na rzecz którego d</w:t>
      </w:r>
      <w:r w:rsidR="000B2E59" w:rsidRPr="00E0083D">
        <w:rPr>
          <w:rFonts w:ascii="Arial" w:hAnsi="Arial" w:cs="Arial"/>
          <w:sz w:val="20"/>
          <w:szCs w:val="20"/>
        </w:rPr>
        <w:t>o</w:t>
      </w:r>
      <w:r w:rsidR="00AD3C75" w:rsidRPr="00E0083D">
        <w:rPr>
          <w:rFonts w:ascii="Arial" w:hAnsi="Arial" w:cs="Arial"/>
          <w:sz w:val="20"/>
          <w:szCs w:val="20"/>
        </w:rPr>
        <w:t>stawy były wykonywane, a w</w:t>
      </w:r>
      <w:r w:rsidR="000B2E59" w:rsidRPr="00E0083D">
        <w:rPr>
          <w:rFonts w:ascii="Arial" w:hAnsi="Arial" w:cs="Arial"/>
          <w:sz w:val="20"/>
          <w:szCs w:val="20"/>
        </w:rPr>
        <w:t xml:space="preserve"> </w:t>
      </w:r>
      <w:r w:rsidR="00AD3C75" w:rsidRPr="00E0083D">
        <w:rPr>
          <w:rFonts w:ascii="Arial" w:hAnsi="Arial" w:cs="Arial"/>
          <w:sz w:val="20"/>
          <w:szCs w:val="20"/>
        </w:rPr>
        <w:t>przypadku świadczeń okresowych lub ciągłych są wykonywane, a jeżeli z uzasadnionej przyczyny o obiektywnym charak</w:t>
      </w:r>
      <w:r w:rsidR="000B2E59" w:rsidRPr="00E0083D">
        <w:rPr>
          <w:rFonts w:ascii="Arial" w:hAnsi="Arial" w:cs="Arial"/>
          <w:sz w:val="20"/>
          <w:szCs w:val="20"/>
        </w:rPr>
        <w:t>t</w:t>
      </w:r>
      <w:r w:rsidR="00AD3C75" w:rsidRPr="00E0083D">
        <w:rPr>
          <w:rFonts w:ascii="Arial" w:hAnsi="Arial" w:cs="Arial"/>
          <w:sz w:val="20"/>
          <w:szCs w:val="20"/>
        </w:rPr>
        <w:t>erze Wykonawca nie jest w stanie uzyskać tych dokumentów – oświadczenie Wykonawcy; w przypadku świadczeń okresowych lub ciągłych nadal wykonywanych referencje bądź inne dokumenty potwierdzające ich należyte wykonywane powinny być wydane nie wcześniej, niż 3 miesiące przed upływem terminu składania ofert.</w:t>
      </w:r>
    </w:p>
    <w:p w14:paraId="68DD2A00" w14:textId="4C17A8CC" w:rsidR="00307CD3" w:rsidRPr="00E0083D" w:rsidRDefault="0045417B">
      <w:pPr>
        <w:pStyle w:val="NormalnyWeb"/>
        <w:numPr>
          <w:ilvl w:val="0"/>
          <w:numId w:val="8"/>
        </w:numPr>
        <w:spacing w:before="0" w:beforeAutospacing="0" w:after="0" w:afterAutospacing="0"/>
        <w:jc w:val="both"/>
        <w:rPr>
          <w:rFonts w:ascii="Arial" w:hAnsi="Arial" w:cs="Arial"/>
          <w:noProof/>
          <w:sz w:val="20"/>
          <w:szCs w:val="20"/>
        </w:rPr>
      </w:pPr>
      <w:r w:rsidRPr="00E0083D">
        <w:rPr>
          <w:rFonts w:ascii="Arial" w:hAnsi="Arial" w:cs="Arial"/>
          <w:sz w:val="20"/>
          <w:szCs w:val="20"/>
        </w:rPr>
        <w:t>Zamawiający</w:t>
      </w:r>
      <w:r w:rsidR="00307CD3" w:rsidRPr="00E0083D">
        <w:rPr>
          <w:rFonts w:ascii="Arial" w:hAnsi="Arial" w:cs="Arial"/>
          <w:sz w:val="20"/>
          <w:szCs w:val="20"/>
        </w:rPr>
        <w:t xml:space="preserve"> </w:t>
      </w:r>
      <w:r w:rsidR="00307CD3" w:rsidRPr="00E0083D">
        <w:rPr>
          <w:rFonts w:ascii="Arial" w:hAnsi="Arial" w:cs="Arial"/>
          <w:b/>
          <w:bCs/>
          <w:sz w:val="20"/>
          <w:szCs w:val="20"/>
        </w:rPr>
        <w:t xml:space="preserve">nie wzywa </w:t>
      </w:r>
      <w:r w:rsidR="00307CD3" w:rsidRPr="00E0083D">
        <w:rPr>
          <w:rFonts w:ascii="Arial" w:hAnsi="Arial" w:cs="Arial"/>
          <w:sz w:val="20"/>
          <w:szCs w:val="20"/>
        </w:rPr>
        <w:t xml:space="preserve">do </w:t>
      </w:r>
      <w:r w:rsidRPr="00E0083D">
        <w:rPr>
          <w:rFonts w:ascii="Arial" w:hAnsi="Arial" w:cs="Arial"/>
          <w:sz w:val="20"/>
          <w:szCs w:val="20"/>
        </w:rPr>
        <w:t>złożenia</w:t>
      </w:r>
      <w:r w:rsidR="00307CD3" w:rsidRPr="00E0083D">
        <w:rPr>
          <w:rFonts w:ascii="Arial" w:hAnsi="Arial" w:cs="Arial"/>
          <w:sz w:val="20"/>
          <w:szCs w:val="20"/>
        </w:rPr>
        <w:t xml:space="preserve"> podmiotowych </w:t>
      </w:r>
      <w:r w:rsidRPr="00E0083D">
        <w:rPr>
          <w:rFonts w:ascii="Arial" w:hAnsi="Arial" w:cs="Arial"/>
          <w:sz w:val="20"/>
          <w:szCs w:val="20"/>
        </w:rPr>
        <w:t>środków</w:t>
      </w:r>
      <w:r w:rsidR="00307CD3" w:rsidRPr="00E0083D">
        <w:rPr>
          <w:rFonts w:ascii="Arial" w:hAnsi="Arial" w:cs="Arial"/>
          <w:sz w:val="20"/>
          <w:szCs w:val="20"/>
        </w:rPr>
        <w:t xml:space="preserve"> dowodowych, </w:t>
      </w:r>
      <w:r w:rsidR="00307CD3" w:rsidRPr="00E0083D">
        <w:rPr>
          <w:rFonts w:ascii="Arial" w:hAnsi="Arial" w:cs="Arial"/>
          <w:noProof/>
          <w:sz w:val="20"/>
          <w:szCs w:val="20"/>
        </w:rPr>
        <w:t xml:space="preserve">jeżeli może je uzyskać za pomocą bezpłatnych i ogólnodostępnych baz danych, w szczególności rejestrów publicznych w rozumieniu ustawy z dnia 17 lutego 2005 r. o informatyzacji działalności podmiotów realizujących zadania publiczne, o ile </w:t>
      </w:r>
      <w:r w:rsidR="00BF6FFF">
        <w:rPr>
          <w:rFonts w:ascii="Arial" w:hAnsi="Arial" w:cs="Arial"/>
          <w:noProof/>
          <w:sz w:val="20"/>
          <w:szCs w:val="20"/>
        </w:rPr>
        <w:t>W</w:t>
      </w:r>
      <w:r w:rsidR="00307CD3" w:rsidRPr="00E0083D">
        <w:rPr>
          <w:rFonts w:ascii="Arial" w:hAnsi="Arial" w:cs="Arial"/>
          <w:noProof/>
          <w:sz w:val="20"/>
          <w:szCs w:val="20"/>
        </w:rPr>
        <w:t>ykonawca wskazał w oświadczeniu, o którym mowa w art. 125 ust. 1, dane</w:t>
      </w:r>
      <w:r w:rsidR="00584EAD" w:rsidRPr="00E0083D">
        <w:rPr>
          <w:rFonts w:ascii="Arial" w:hAnsi="Arial" w:cs="Arial"/>
          <w:noProof/>
          <w:sz w:val="20"/>
          <w:szCs w:val="20"/>
        </w:rPr>
        <w:t xml:space="preserve"> </w:t>
      </w:r>
      <w:r w:rsidR="00307CD3" w:rsidRPr="00E0083D">
        <w:rPr>
          <w:rFonts w:ascii="Arial" w:hAnsi="Arial" w:cs="Arial"/>
          <w:noProof/>
          <w:sz w:val="20"/>
          <w:szCs w:val="20"/>
        </w:rPr>
        <w:t xml:space="preserve">umożliwiające dostęp do tych środków. </w:t>
      </w:r>
    </w:p>
    <w:p w14:paraId="488FCD20" w14:textId="445D9EDA" w:rsidR="00307CD3" w:rsidRPr="00E0083D" w:rsidRDefault="00307CD3">
      <w:pPr>
        <w:numPr>
          <w:ilvl w:val="0"/>
          <w:numId w:val="8"/>
        </w:numPr>
        <w:jc w:val="both"/>
        <w:rPr>
          <w:rFonts w:ascii="Arial" w:eastAsia="Times New Roman" w:hAnsi="Arial"/>
          <w:noProof/>
        </w:rPr>
      </w:pPr>
      <w:r w:rsidRPr="00E0083D">
        <w:rPr>
          <w:rFonts w:ascii="Arial" w:eastAsia="Times New Roman" w:hAnsi="Arial"/>
          <w:noProof/>
        </w:rPr>
        <w:t xml:space="preserve">Wykonawca nie jest zobowiązany do złożenia podmiotowych środków dowodowych, które </w:t>
      </w:r>
      <w:r w:rsidR="00BF6FFF">
        <w:rPr>
          <w:rFonts w:ascii="Arial" w:eastAsia="Times New Roman" w:hAnsi="Arial"/>
          <w:noProof/>
        </w:rPr>
        <w:t>Z</w:t>
      </w:r>
      <w:r w:rsidRPr="00E0083D">
        <w:rPr>
          <w:rFonts w:ascii="Arial" w:eastAsia="Times New Roman" w:hAnsi="Arial"/>
          <w:noProof/>
        </w:rPr>
        <w:t xml:space="preserve">amawiający posiada, jeżeli </w:t>
      </w:r>
      <w:r w:rsidR="00BF6FFF">
        <w:rPr>
          <w:rFonts w:ascii="Arial" w:eastAsia="Times New Roman" w:hAnsi="Arial"/>
          <w:noProof/>
        </w:rPr>
        <w:t>W</w:t>
      </w:r>
      <w:r w:rsidRPr="00E0083D">
        <w:rPr>
          <w:rFonts w:ascii="Arial" w:eastAsia="Times New Roman" w:hAnsi="Arial"/>
          <w:noProof/>
        </w:rPr>
        <w:t xml:space="preserve">ykonawca wskaże te środki oraz potwierdzi ich prawidłowość i aktualność. </w:t>
      </w:r>
    </w:p>
    <w:p w14:paraId="0356F4DC" w14:textId="1B5CDB3A" w:rsidR="00307CD3" w:rsidRPr="00E0083D" w:rsidRDefault="00307CD3">
      <w:pPr>
        <w:numPr>
          <w:ilvl w:val="0"/>
          <w:numId w:val="8"/>
        </w:numPr>
        <w:jc w:val="both"/>
        <w:rPr>
          <w:rFonts w:ascii="Arial" w:eastAsia="Times New Roman" w:hAnsi="Arial"/>
          <w:noProof/>
        </w:rPr>
      </w:pPr>
      <w:r w:rsidRPr="00E0083D">
        <w:rPr>
          <w:rFonts w:ascii="Arial" w:eastAsia="Times New Roman" w:hAnsi="Arial"/>
          <w:noProof/>
        </w:rPr>
        <w:t xml:space="preserve">Podmiotowe środki dowodowe sporządzone w języku obcym muszą być złożone wraz z tłumaczeniem na język polski. </w:t>
      </w:r>
    </w:p>
    <w:p w14:paraId="7D65F15A" w14:textId="6102957F" w:rsidR="00307CD3" w:rsidRPr="00E0083D" w:rsidRDefault="00307CD3">
      <w:pPr>
        <w:numPr>
          <w:ilvl w:val="0"/>
          <w:numId w:val="8"/>
        </w:numPr>
        <w:jc w:val="both"/>
        <w:rPr>
          <w:rFonts w:ascii="Arial" w:eastAsia="Times New Roman" w:hAnsi="Arial"/>
          <w:noProof/>
        </w:rPr>
      </w:pPr>
      <w:r w:rsidRPr="00E0083D">
        <w:rPr>
          <w:rFonts w:ascii="Arial" w:eastAsia="Times New Roman" w:hAnsi="Arial"/>
          <w:noProof/>
        </w:rPr>
        <w:t>Podmiotowe środki dowodowe oraz inne dokumenty lub oświadczenia należy</w:t>
      </w:r>
      <w:r w:rsidR="0045417B" w:rsidRPr="00E0083D">
        <w:rPr>
          <w:rFonts w:ascii="Arial" w:eastAsia="Times New Roman" w:hAnsi="Arial"/>
          <w:noProof/>
        </w:rPr>
        <w:t xml:space="preserve"> </w:t>
      </w:r>
      <w:r w:rsidRPr="00E0083D">
        <w:rPr>
          <w:rFonts w:ascii="Arial" w:eastAsia="Times New Roman" w:hAnsi="Arial"/>
          <w:noProof/>
        </w:rPr>
        <w:t xml:space="preserve">przekazać Zamawiającemu przy użyciu środków komunikacji elektronicznej  </w:t>
      </w:r>
      <w:r w:rsidR="00A84B95" w:rsidRPr="00E0083D">
        <w:rPr>
          <w:rFonts w:ascii="Arial" w:hAnsi="Arial"/>
          <w:noProof/>
        </w:rPr>
        <w:t>określonych w R</w:t>
      </w:r>
      <w:r w:rsidRPr="00E0083D">
        <w:rPr>
          <w:rFonts w:ascii="Arial" w:hAnsi="Arial"/>
          <w:noProof/>
        </w:rPr>
        <w:t xml:space="preserve">ozdziale </w:t>
      </w:r>
      <w:r w:rsidR="00863AA5" w:rsidRPr="00E0083D">
        <w:rPr>
          <w:rFonts w:ascii="Arial" w:hAnsi="Arial"/>
          <w:noProof/>
        </w:rPr>
        <w:t xml:space="preserve">IX </w:t>
      </w:r>
      <w:r w:rsidRPr="00E0083D">
        <w:rPr>
          <w:rFonts w:ascii="Arial" w:hAnsi="Arial"/>
          <w:noProof/>
        </w:rPr>
        <w:t xml:space="preserve">SWZ, w zakresie i w sposób określony w Rozporządzeniu Prezesa Rady Ministrów z dnia 30 grudnia 2020 r. w sprawie sposobu sporządzania i przekazywania informacji oraz wymagań technicznych dla dokumentów elektronicznych oraz środków komunikacji elektronicznej w postępowaniu o udzielenie zamówienia publicznego lub konkursie </w:t>
      </w:r>
      <w:r w:rsidR="0045417B" w:rsidRPr="00E0083D">
        <w:rPr>
          <w:rFonts w:ascii="Arial" w:hAnsi="Arial"/>
          <w:noProof/>
        </w:rPr>
        <w:t xml:space="preserve">(Dz. U. z 2020 r. poz. 2452). </w:t>
      </w:r>
    </w:p>
    <w:p w14:paraId="6C30634B" w14:textId="77777777" w:rsidR="000B2E59" w:rsidRPr="00E0083D" w:rsidRDefault="000B2E59" w:rsidP="00E14478">
      <w:pPr>
        <w:ind w:left="720"/>
        <w:jc w:val="both"/>
        <w:rPr>
          <w:rFonts w:ascii="Arial" w:eastAsia="Times New Roman" w:hAnsi="Arial"/>
          <w:noProof/>
        </w:rPr>
      </w:pPr>
    </w:p>
    <w:p w14:paraId="5744C5E9" w14:textId="398F73A1" w:rsidR="001D1294" w:rsidRPr="00E0083D" w:rsidRDefault="001D1294">
      <w:pPr>
        <w:pStyle w:val="Akapitzlist"/>
        <w:numPr>
          <w:ilvl w:val="0"/>
          <w:numId w:val="14"/>
        </w:numPr>
        <w:spacing w:after="0" w:line="240" w:lineRule="auto"/>
        <w:ind w:right="-3"/>
        <w:rPr>
          <w:rFonts w:ascii="Arial" w:hAnsi="Arial" w:cs="Arial"/>
          <w:b/>
          <w:color w:val="000000" w:themeColor="text1"/>
          <w:sz w:val="20"/>
          <w:szCs w:val="20"/>
        </w:rPr>
      </w:pPr>
      <w:r w:rsidRPr="00E0083D">
        <w:rPr>
          <w:rFonts w:ascii="Arial" w:hAnsi="Arial" w:cs="Arial"/>
          <w:b/>
          <w:color w:val="000000" w:themeColor="text1"/>
          <w:sz w:val="20"/>
          <w:szCs w:val="20"/>
        </w:rPr>
        <w:t>Podstawy wykluczenia</w:t>
      </w:r>
    </w:p>
    <w:p w14:paraId="04696B11" w14:textId="77777777" w:rsidR="001D1294" w:rsidRPr="00E0083D" w:rsidRDefault="001D1294" w:rsidP="00E14478">
      <w:pPr>
        <w:rPr>
          <w:rFonts w:ascii="Arial" w:eastAsia="Times New Roman" w:hAnsi="Arial"/>
          <w:color w:val="000000" w:themeColor="text1"/>
        </w:rPr>
      </w:pPr>
    </w:p>
    <w:p w14:paraId="5B3D2279" w14:textId="6AB3CAAD" w:rsidR="001D1294" w:rsidRPr="00E0083D" w:rsidRDefault="001D1294" w:rsidP="00E14478">
      <w:pPr>
        <w:numPr>
          <w:ilvl w:val="0"/>
          <w:numId w:val="2"/>
        </w:numPr>
        <w:tabs>
          <w:tab w:val="left" w:pos="1134"/>
        </w:tabs>
        <w:ind w:left="724" w:hanging="298"/>
        <w:jc w:val="both"/>
        <w:rPr>
          <w:rFonts w:ascii="Arial" w:hAnsi="Arial"/>
          <w:color w:val="000000" w:themeColor="text1"/>
        </w:rPr>
      </w:pPr>
      <w:r w:rsidRPr="00E0083D">
        <w:rPr>
          <w:rFonts w:ascii="Arial" w:hAnsi="Arial"/>
          <w:color w:val="000000" w:themeColor="text1"/>
        </w:rPr>
        <w:t xml:space="preserve">Z postępowania o udzielenie zamówienia wyklucza się, z zastrzeżeniem art. 110 ust. 2 </w:t>
      </w:r>
      <w:r w:rsidR="00BF6FFF">
        <w:rPr>
          <w:rFonts w:ascii="Arial" w:hAnsi="Arial"/>
          <w:color w:val="000000" w:themeColor="text1"/>
        </w:rPr>
        <w:t xml:space="preserve">ustawy </w:t>
      </w:r>
      <w:proofErr w:type="spellStart"/>
      <w:r w:rsidR="00BF6FFF">
        <w:rPr>
          <w:rFonts w:ascii="Arial" w:hAnsi="Arial"/>
          <w:color w:val="000000" w:themeColor="text1"/>
        </w:rPr>
        <w:t>P</w:t>
      </w:r>
      <w:r w:rsidRPr="00E0083D">
        <w:rPr>
          <w:rFonts w:ascii="Arial" w:hAnsi="Arial"/>
          <w:color w:val="000000" w:themeColor="text1"/>
        </w:rPr>
        <w:t>zp</w:t>
      </w:r>
      <w:proofErr w:type="spellEnd"/>
      <w:r w:rsidRPr="00E0083D">
        <w:rPr>
          <w:rFonts w:ascii="Arial" w:hAnsi="Arial"/>
          <w:color w:val="000000" w:themeColor="text1"/>
        </w:rPr>
        <w:t>, Wykonawcę:</w:t>
      </w:r>
    </w:p>
    <w:p w14:paraId="536057BE" w14:textId="77777777" w:rsidR="001D1294" w:rsidRPr="00E0083D" w:rsidRDefault="001D1294" w:rsidP="00E14478">
      <w:pPr>
        <w:rPr>
          <w:rFonts w:ascii="Arial" w:eastAsia="Times New Roman" w:hAnsi="Arial"/>
          <w:color w:val="000000" w:themeColor="text1"/>
        </w:rPr>
      </w:pPr>
    </w:p>
    <w:p w14:paraId="1E2A4735" w14:textId="090EFD70" w:rsidR="001D1294" w:rsidRPr="00E0083D" w:rsidRDefault="001D1294">
      <w:pPr>
        <w:pStyle w:val="Akapitzlist"/>
        <w:numPr>
          <w:ilvl w:val="0"/>
          <w:numId w:val="15"/>
        </w:numPr>
        <w:spacing w:after="0" w:line="240" w:lineRule="auto"/>
        <w:ind w:left="1418"/>
        <w:rPr>
          <w:rFonts w:ascii="Arial" w:hAnsi="Arial" w:cs="Arial"/>
          <w:color w:val="000000" w:themeColor="text1"/>
          <w:sz w:val="20"/>
          <w:szCs w:val="20"/>
        </w:rPr>
      </w:pPr>
      <w:r w:rsidRPr="00E0083D">
        <w:rPr>
          <w:rFonts w:ascii="Arial" w:hAnsi="Arial" w:cs="Arial"/>
          <w:color w:val="000000" w:themeColor="text1"/>
          <w:sz w:val="20"/>
          <w:szCs w:val="20"/>
        </w:rPr>
        <w:t>będącego osobą fizyczną, którego prawomocnie skazano za przestępstwo:</w:t>
      </w:r>
    </w:p>
    <w:p w14:paraId="6371E914" w14:textId="77777777" w:rsidR="00A84B95" w:rsidRPr="00E0083D" w:rsidRDefault="001D1294">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udziału w zorganizowanej grupie przestępczej albo związku mającym na celu popełnienie przestępstwa lub przestępstwa skarbowego, o którym mowa w art. 258 Kodeksu karnego,</w:t>
      </w:r>
      <w:r w:rsidR="00A84B95" w:rsidRPr="00E0083D">
        <w:rPr>
          <w:rFonts w:ascii="Arial" w:hAnsi="Arial" w:cs="Arial"/>
          <w:color w:val="000000" w:themeColor="text1"/>
          <w:sz w:val="20"/>
          <w:szCs w:val="20"/>
        </w:rPr>
        <w:t xml:space="preserve"> </w:t>
      </w:r>
    </w:p>
    <w:p w14:paraId="6612F9F2" w14:textId="77777777" w:rsidR="00A84B95" w:rsidRPr="00E0083D" w:rsidRDefault="001D1294">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 xml:space="preserve">handlu </w:t>
      </w:r>
      <w:proofErr w:type="spellStart"/>
      <w:r w:rsidRPr="00E0083D">
        <w:rPr>
          <w:rFonts w:ascii="Arial" w:hAnsi="Arial" w:cs="Arial"/>
          <w:color w:val="000000" w:themeColor="text1"/>
          <w:sz w:val="20"/>
          <w:szCs w:val="20"/>
        </w:rPr>
        <w:t>ludźmi</w:t>
      </w:r>
      <w:proofErr w:type="spellEnd"/>
      <w:r w:rsidRPr="00E0083D">
        <w:rPr>
          <w:rFonts w:ascii="Arial" w:hAnsi="Arial" w:cs="Arial"/>
          <w:color w:val="000000" w:themeColor="text1"/>
          <w:sz w:val="20"/>
          <w:szCs w:val="20"/>
        </w:rPr>
        <w:t>, o którym mowa w art. 189a Kodeksu karnego,</w:t>
      </w:r>
      <w:r w:rsidR="00A84B95" w:rsidRPr="00E0083D">
        <w:rPr>
          <w:rFonts w:ascii="Arial" w:hAnsi="Arial" w:cs="Arial"/>
          <w:color w:val="000000" w:themeColor="text1"/>
          <w:sz w:val="20"/>
          <w:szCs w:val="20"/>
        </w:rPr>
        <w:t xml:space="preserve"> </w:t>
      </w:r>
    </w:p>
    <w:p w14:paraId="17FC6F5B" w14:textId="6CB78162" w:rsidR="00A84B95" w:rsidRPr="00E0083D" w:rsidRDefault="00590162">
      <w:pPr>
        <w:pStyle w:val="Akapitzlist"/>
        <w:numPr>
          <w:ilvl w:val="0"/>
          <w:numId w:val="16"/>
        </w:numPr>
        <w:spacing w:after="0" w:line="240" w:lineRule="auto"/>
        <w:ind w:left="1985"/>
        <w:jc w:val="both"/>
        <w:rPr>
          <w:rFonts w:ascii="Arial" w:hAnsi="Arial" w:cs="Arial"/>
          <w:sz w:val="20"/>
          <w:szCs w:val="20"/>
        </w:rPr>
      </w:pPr>
      <w:r w:rsidRPr="00E0083D">
        <w:rPr>
          <w:rFonts w:ascii="Arial" w:hAnsi="Arial" w:cs="Arial"/>
          <w:sz w:val="20"/>
          <w:szCs w:val="20"/>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47E118F3" w14:textId="77777777" w:rsidR="00A84B95" w:rsidRPr="00E0083D" w:rsidRDefault="001D1294">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B242DE0" w14:textId="77777777" w:rsidR="00A84B95" w:rsidRPr="00E0083D" w:rsidRDefault="001D1294">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o charakterze terrorystycznym, o którym mowa w art. 115 § 20 Kodeksu karnego, lub mające na celu popełnienie tego przestępstwa,</w:t>
      </w:r>
    </w:p>
    <w:p w14:paraId="78393599" w14:textId="77777777" w:rsidR="00A84B95" w:rsidRPr="00E0083D" w:rsidRDefault="001D1294">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powierzania wykonywania pracy małoletniemu cudzoziemcowi, o którym mowa w art. 9 ust.</w:t>
      </w:r>
      <w:r w:rsidR="0045417B" w:rsidRPr="00E0083D">
        <w:rPr>
          <w:rFonts w:ascii="Arial" w:hAnsi="Arial" w:cs="Arial"/>
          <w:color w:val="000000" w:themeColor="text1"/>
          <w:sz w:val="20"/>
          <w:szCs w:val="20"/>
        </w:rPr>
        <w:t xml:space="preserve"> 2 </w:t>
      </w:r>
      <w:r w:rsidRPr="00E0083D">
        <w:rPr>
          <w:rFonts w:ascii="Arial" w:hAnsi="Arial" w:cs="Arial"/>
          <w:color w:val="000000" w:themeColor="text1"/>
          <w:sz w:val="20"/>
          <w:szCs w:val="20"/>
        </w:rPr>
        <w:t>ustawy z dnia 15 czerwca 2012 r. o skutkach powierzania wykonywania pracy cudzoziemcom przebywającym wbrew przepisom na terytorium Rzeczypospol</w:t>
      </w:r>
      <w:r w:rsidR="00A84B95" w:rsidRPr="00E0083D">
        <w:rPr>
          <w:rFonts w:ascii="Arial" w:hAnsi="Arial" w:cs="Arial"/>
          <w:color w:val="000000" w:themeColor="text1"/>
          <w:sz w:val="20"/>
          <w:szCs w:val="20"/>
        </w:rPr>
        <w:t>itej Polskiej (Dz. U. poz. 769),</w:t>
      </w:r>
    </w:p>
    <w:p w14:paraId="2B8656C1" w14:textId="77777777" w:rsidR="00A84B95" w:rsidRPr="00E0083D" w:rsidRDefault="001D1294">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53E2F83" w14:textId="5BBB035A" w:rsidR="001D1294" w:rsidRPr="00E0083D" w:rsidRDefault="001D1294">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o którym mowa w art. 9 ust. 1 i 3 lub art. 10 ustawy z dnia 15 czerwca 2012 r. o skutkach powierzania wykonywania pracy cudzoziemcom przebywającym wbrew przepisom na terytorium Rzeczypospolitej Polskiej</w:t>
      </w:r>
    </w:p>
    <w:p w14:paraId="2DB17208" w14:textId="77777777" w:rsidR="001D1294" w:rsidRPr="00E0083D" w:rsidRDefault="001D1294" w:rsidP="00E14478">
      <w:pPr>
        <w:ind w:left="1418"/>
        <w:rPr>
          <w:rFonts w:ascii="Arial" w:eastAsia="Times New Roman" w:hAnsi="Arial"/>
          <w:color w:val="000000" w:themeColor="text1"/>
        </w:rPr>
      </w:pPr>
    </w:p>
    <w:p w14:paraId="0B7074A7" w14:textId="77777777" w:rsidR="001D1294" w:rsidRPr="00E0083D" w:rsidRDefault="001D1294" w:rsidP="00E14478">
      <w:pPr>
        <w:ind w:left="1418"/>
        <w:rPr>
          <w:rFonts w:ascii="Arial" w:hAnsi="Arial"/>
          <w:color w:val="000000" w:themeColor="text1"/>
        </w:rPr>
      </w:pPr>
      <w:r w:rsidRPr="00E0083D">
        <w:rPr>
          <w:rFonts w:ascii="Arial" w:hAnsi="Arial"/>
          <w:color w:val="000000" w:themeColor="text1"/>
        </w:rPr>
        <w:t>– lub za odpowiedni czyn zabroniony określony w przepisach prawa obcego;</w:t>
      </w:r>
    </w:p>
    <w:p w14:paraId="7437D2AD" w14:textId="77777777" w:rsidR="001D1294" w:rsidRPr="00E0083D" w:rsidRDefault="001D1294" w:rsidP="00E14478">
      <w:pPr>
        <w:ind w:left="1418"/>
        <w:rPr>
          <w:rFonts w:ascii="Arial" w:eastAsia="Times New Roman" w:hAnsi="Arial"/>
          <w:color w:val="000000" w:themeColor="text1"/>
        </w:rPr>
      </w:pPr>
    </w:p>
    <w:p w14:paraId="43974057" w14:textId="0D57D429" w:rsidR="001D1294" w:rsidRPr="00E0083D" w:rsidRDefault="001D1294">
      <w:pPr>
        <w:pStyle w:val="Akapitzlist"/>
        <w:numPr>
          <w:ilvl w:val="0"/>
          <w:numId w:val="15"/>
        </w:numPr>
        <w:spacing w:after="0" w:line="240" w:lineRule="auto"/>
        <w:ind w:left="1418"/>
        <w:jc w:val="both"/>
        <w:rPr>
          <w:rFonts w:ascii="Arial" w:hAnsi="Arial" w:cs="Arial"/>
          <w:color w:val="000000" w:themeColor="text1"/>
          <w:sz w:val="20"/>
          <w:szCs w:val="20"/>
        </w:rPr>
      </w:pPr>
      <w:r w:rsidRPr="00E0083D">
        <w:rPr>
          <w:rFonts w:ascii="Arial" w:hAnsi="Arial" w:cs="Arial"/>
          <w:color w:val="000000" w:themeColor="text1"/>
          <w:sz w:val="20"/>
          <w:szCs w:val="20"/>
        </w:rPr>
        <w:t>jeżeli urzędującego członka jego organu zarządzającego l</w:t>
      </w:r>
      <w:r w:rsidR="0045417B" w:rsidRPr="00E0083D">
        <w:rPr>
          <w:rFonts w:ascii="Arial" w:hAnsi="Arial" w:cs="Arial"/>
          <w:color w:val="000000" w:themeColor="text1"/>
          <w:sz w:val="20"/>
          <w:szCs w:val="20"/>
        </w:rPr>
        <w:t xml:space="preserve">ub nadzorczego, wspólnika spółki w </w:t>
      </w:r>
      <w:r w:rsidRPr="00E0083D">
        <w:rPr>
          <w:rFonts w:ascii="Arial" w:hAnsi="Arial" w:cs="Arial"/>
          <w:color w:val="000000" w:themeColor="text1"/>
          <w:sz w:val="20"/>
          <w:szCs w:val="20"/>
        </w:rPr>
        <w:t>spółce jawnej lub partnerskiej albo komplementariusza w spółce komandytowej lub komandytowo-akcyjnej lub prokurenta prawomocnie skazano za przes</w:t>
      </w:r>
      <w:r w:rsidR="0045417B" w:rsidRPr="00E0083D">
        <w:rPr>
          <w:rFonts w:ascii="Arial" w:hAnsi="Arial" w:cs="Arial"/>
          <w:color w:val="000000" w:themeColor="text1"/>
          <w:sz w:val="20"/>
          <w:szCs w:val="20"/>
        </w:rPr>
        <w:t>tępstwo, o którym mowa w pkt 1.</w:t>
      </w:r>
      <w:r w:rsidRPr="00E0083D">
        <w:rPr>
          <w:rFonts w:ascii="Arial" w:hAnsi="Arial" w:cs="Arial"/>
          <w:color w:val="000000" w:themeColor="text1"/>
          <w:sz w:val="20"/>
          <w:szCs w:val="20"/>
        </w:rPr>
        <w:t>;</w:t>
      </w:r>
    </w:p>
    <w:p w14:paraId="2CBDD8C0" w14:textId="77777777" w:rsidR="0045417B" w:rsidRPr="00E0083D" w:rsidRDefault="001D1294">
      <w:pPr>
        <w:pStyle w:val="Akapitzlist"/>
        <w:numPr>
          <w:ilvl w:val="0"/>
          <w:numId w:val="15"/>
        </w:numPr>
        <w:spacing w:after="0" w:line="240" w:lineRule="auto"/>
        <w:ind w:left="1418"/>
        <w:jc w:val="both"/>
        <w:rPr>
          <w:rFonts w:ascii="Arial" w:hAnsi="Arial" w:cs="Arial"/>
          <w:color w:val="000000" w:themeColor="text1"/>
          <w:sz w:val="20"/>
          <w:szCs w:val="20"/>
        </w:rPr>
      </w:pPr>
      <w:r w:rsidRPr="00E0083D">
        <w:rPr>
          <w:rFonts w:ascii="Arial" w:hAnsi="Arial" w:cs="Arial"/>
          <w:color w:val="000000" w:themeColor="text1"/>
          <w:sz w:val="20"/>
          <w:szCs w:val="20"/>
        </w:rPr>
        <w:lastRenderedPageBreak/>
        <w:t>wobec którego wydano prawomocny wyrok sądu lub ostateczną decyzję administracyjną</w:t>
      </w:r>
      <w:r w:rsidR="0045417B" w:rsidRPr="00E0083D">
        <w:rPr>
          <w:rFonts w:ascii="Arial" w:hAnsi="Arial" w:cs="Arial"/>
          <w:color w:val="000000" w:themeColor="text1"/>
          <w:sz w:val="20"/>
          <w:szCs w:val="20"/>
        </w:rPr>
        <w:t xml:space="preserve"> o </w:t>
      </w:r>
      <w:r w:rsidRPr="00E0083D">
        <w:rPr>
          <w:rFonts w:ascii="Arial" w:hAnsi="Arial" w:cs="Arial"/>
          <w:color w:val="000000" w:themeColor="text1"/>
          <w:sz w:val="20"/>
          <w:szCs w:val="20"/>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E65737" w14:textId="77777777" w:rsidR="0045417B" w:rsidRPr="00E0083D" w:rsidRDefault="001D1294">
      <w:pPr>
        <w:pStyle w:val="Akapitzlist"/>
        <w:numPr>
          <w:ilvl w:val="0"/>
          <w:numId w:val="15"/>
        </w:numPr>
        <w:spacing w:after="0" w:line="240" w:lineRule="auto"/>
        <w:ind w:left="1418"/>
        <w:jc w:val="both"/>
        <w:rPr>
          <w:rFonts w:ascii="Arial" w:hAnsi="Arial" w:cs="Arial"/>
          <w:color w:val="000000" w:themeColor="text1"/>
          <w:sz w:val="20"/>
          <w:szCs w:val="20"/>
        </w:rPr>
      </w:pPr>
      <w:r w:rsidRPr="00E0083D">
        <w:rPr>
          <w:rFonts w:ascii="Arial" w:hAnsi="Arial" w:cs="Arial"/>
          <w:color w:val="000000" w:themeColor="text1"/>
          <w:sz w:val="20"/>
          <w:szCs w:val="20"/>
        </w:rPr>
        <w:t>wobec którego prawomocnie orzeczono zakaz ubiegania się o zamówienia publiczne;</w:t>
      </w:r>
    </w:p>
    <w:p w14:paraId="4778720B" w14:textId="77777777" w:rsidR="0045417B" w:rsidRPr="00E0083D" w:rsidRDefault="001D1294">
      <w:pPr>
        <w:pStyle w:val="Akapitzlist"/>
        <w:numPr>
          <w:ilvl w:val="0"/>
          <w:numId w:val="15"/>
        </w:numPr>
        <w:spacing w:after="0" w:line="240" w:lineRule="auto"/>
        <w:ind w:left="1418"/>
        <w:jc w:val="both"/>
        <w:rPr>
          <w:rFonts w:ascii="Arial" w:hAnsi="Arial" w:cs="Arial"/>
          <w:color w:val="000000" w:themeColor="text1"/>
          <w:sz w:val="20"/>
          <w:szCs w:val="20"/>
        </w:rPr>
      </w:pPr>
      <w:r w:rsidRPr="00E0083D">
        <w:rPr>
          <w:rFonts w:ascii="Arial" w:hAnsi="Arial" w:cs="Arial"/>
          <w:color w:val="000000" w:themeColor="text1"/>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6B5B1D" w14:textId="72BBEA35" w:rsidR="001D1294" w:rsidRPr="00E0083D" w:rsidRDefault="001D1294">
      <w:pPr>
        <w:pStyle w:val="Akapitzlist"/>
        <w:numPr>
          <w:ilvl w:val="0"/>
          <w:numId w:val="15"/>
        </w:numPr>
        <w:spacing w:after="0" w:line="240" w:lineRule="auto"/>
        <w:ind w:left="1418"/>
        <w:jc w:val="both"/>
        <w:rPr>
          <w:rFonts w:ascii="Arial" w:hAnsi="Arial" w:cs="Arial"/>
          <w:color w:val="000000" w:themeColor="text1"/>
          <w:sz w:val="20"/>
          <w:szCs w:val="20"/>
        </w:rPr>
      </w:pPr>
      <w:r w:rsidRPr="00E0083D">
        <w:rPr>
          <w:rFonts w:ascii="Arial" w:hAnsi="Arial" w:cs="Arial"/>
          <w:color w:val="000000" w:themeColor="text1"/>
          <w:sz w:val="20"/>
          <w:szCs w:val="20"/>
        </w:rPr>
        <w:t xml:space="preserve">jeżeli, w przypadkach, o których mowa w art. 85 ust. 1 </w:t>
      </w:r>
      <w:proofErr w:type="spellStart"/>
      <w:r w:rsidRPr="00E0083D">
        <w:rPr>
          <w:rFonts w:ascii="Arial" w:hAnsi="Arial" w:cs="Arial"/>
          <w:color w:val="000000" w:themeColor="text1"/>
          <w:sz w:val="20"/>
          <w:szCs w:val="20"/>
        </w:rPr>
        <w:t>pzp</w:t>
      </w:r>
      <w:proofErr w:type="spellEnd"/>
      <w:r w:rsidRPr="00E0083D">
        <w:rPr>
          <w:rFonts w:ascii="Arial" w:hAnsi="Arial" w:cs="Arial"/>
          <w:color w:val="000000" w:themeColor="text1"/>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296D2A" w14:textId="2EC77395" w:rsidR="006304B4" w:rsidRPr="00E0083D" w:rsidRDefault="006304B4" w:rsidP="00E14478">
      <w:pPr>
        <w:numPr>
          <w:ilvl w:val="0"/>
          <w:numId w:val="3"/>
        </w:numPr>
        <w:ind w:left="724" w:hanging="298"/>
        <w:jc w:val="both"/>
        <w:rPr>
          <w:rFonts w:ascii="Arial" w:hAnsi="Arial"/>
        </w:rPr>
      </w:pPr>
      <w:r w:rsidRPr="00E0083D">
        <w:rPr>
          <w:rFonts w:ascii="Arial" w:hAnsi="Arial"/>
        </w:rPr>
        <w:t xml:space="preserve">Z postępowania o udzielenie zamówienia wyklucza się także Wykonawcą w przypadkach, o których mowa w art. 7 ust. 1 ustawy z dnia 13 kwietnia 2022 r. o </w:t>
      </w:r>
      <w:r w:rsidR="000B2E59" w:rsidRPr="00E0083D">
        <w:rPr>
          <w:rFonts w:ascii="Arial" w:hAnsi="Arial"/>
        </w:rPr>
        <w:t>szczególnych</w:t>
      </w:r>
      <w:r w:rsidRPr="00E0083D">
        <w:rPr>
          <w:rFonts w:ascii="Arial" w:hAnsi="Arial"/>
        </w:rPr>
        <w:t xml:space="preserve"> rozwiązaniach w zakresie przeciwdziałania wspieraniu agresji na Ukrainę oraz służących ochronie bezpieczeństwa narodowego (Dz. U. z 202</w:t>
      </w:r>
      <w:r w:rsidR="00BF6FFF">
        <w:rPr>
          <w:rFonts w:ascii="Arial" w:hAnsi="Arial"/>
        </w:rPr>
        <w:t>3</w:t>
      </w:r>
      <w:r w:rsidRPr="00E0083D">
        <w:rPr>
          <w:rFonts w:ascii="Arial" w:hAnsi="Arial"/>
        </w:rPr>
        <w:t xml:space="preserve"> r. poz. </w:t>
      </w:r>
      <w:r w:rsidR="00BC732C">
        <w:rPr>
          <w:rFonts w:ascii="Arial" w:hAnsi="Arial"/>
        </w:rPr>
        <w:t>1497</w:t>
      </w:r>
      <w:r w:rsidR="00BF6FFF">
        <w:rPr>
          <w:rFonts w:ascii="Arial" w:hAnsi="Arial"/>
        </w:rPr>
        <w:t xml:space="preserve"> ze zm.</w:t>
      </w:r>
      <w:r w:rsidRPr="00E0083D">
        <w:rPr>
          <w:rFonts w:ascii="Arial" w:hAnsi="Arial"/>
        </w:rPr>
        <w:t>). Do Wykonawcy podleg</w:t>
      </w:r>
      <w:r w:rsidR="000B2E59" w:rsidRPr="00E0083D">
        <w:rPr>
          <w:rFonts w:ascii="Arial" w:hAnsi="Arial"/>
        </w:rPr>
        <w:t>a</w:t>
      </w:r>
      <w:r w:rsidRPr="00E0083D">
        <w:rPr>
          <w:rFonts w:ascii="Arial" w:hAnsi="Arial"/>
        </w:rPr>
        <w:t xml:space="preserve">jącego wykluczeniu w tym </w:t>
      </w:r>
      <w:r w:rsidR="000B2E59" w:rsidRPr="00E0083D">
        <w:rPr>
          <w:rFonts w:ascii="Arial" w:hAnsi="Arial"/>
        </w:rPr>
        <w:t>zakresie</w:t>
      </w:r>
      <w:r w:rsidRPr="00E0083D">
        <w:rPr>
          <w:rFonts w:ascii="Arial" w:hAnsi="Arial"/>
        </w:rPr>
        <w:t xml:space="preserve"> </w:t>
      </w:r>
      <w:r w:rsidR="000B2E59" w:rsidRPr="00E0083D">
        <w:rPr>
          <w:rFonts w:ascii="Arial" w:hAnsi="Arial"/>
        </w:rPr>
        <w:t>stosuje</w:t>
      </w:r>
      <w:r w:rsidRPr="00E0083D">
        <w:rPr>
          <w:rFonts w:ascii="Arial" w:hAnsi="Arial"/>
        </w:rPr>
        <w:t xml:space="preserve"> się art. 7 ust. 3 ww. ustawy.</w:t>
      </w:r>
    </w:p>
    <w:p w14:paraId="0099190D" w14:textId="67239574" w:rsidR="001D1294" w:rsidRPr="00E0083D" w:rsidRDefault="001D1294" w:rsidP="00E14478">
      <w:pPr>
        <w:numPr>
          <w:ilvl w:val="0"/>
          <w:numId w:val="3"/>
        </w:numPr>
        <w:ind w:left="724" w:hanging="298"/>
        <w:jc w:val="both"/>
        <w:rPr>
          <w:rFonts w:ascii="Arial" w:hAnsi="Arial"/>
          <w:color w:val="000000" w:themeColor="text1"/>
        </w:rPr>
      </w:pPr>
      <w:r w:rsidRPr="00E0083D">
        <w:rPr>
          <w:rFonts w:ascii="Arial" w:hAnsi="Arial"/>
          <w:color w:val="000000" w:themeColor="text1"/>
        </w:rPr>
        <w:t xml:space="preserve">Wykonawca może zostać wykluczony przez Zamawiającego na każdym etapie postępowania </w:t>
      </w:r>
      <w:r w:rsidR="005D2FD2" w:rsidRPr="00E0083D">
        <w:rPr>
          <w:rFonts w:ascii="Arial" w:hAnsi="Arial"/>
          <w:color w:val="000000" w:themeColor="text1"/>
        </w:rPr>
        <w:br/>
      </w:r>
      <w:r w:rsidRPr="00E0083D">
        <w:rPr>
          <w:rFonts w:ascii="Arial" w:hAnsi="Arial"/>
          <w:color w:val="000000" w:themeColor="text1"/>
        </w:rPr>
        <w:t>o udzielenie zamówienia.</w:t>
      </w:r>
    </w:p>
    <w:p w14:paraId="0C62C398" w14:textId="77777777" w:rsidR="001D1294" w:rsidRPr="00E0083D" w:rsidRDefault="001D1294" w:rsidP="00E14478">
      <w:pPr>
        <w:rPr>
          <w:rFonts w:ascii="Arial" w:eastAsia="Times New Roman" w:hAnsi="Arial"/>
          <w:color w:val="000000" w:themeColor="text1"/>
        </w:rPr>
      </w:pPr>
    </w:p>
    <w:p w14:paraId="0A545D31" w14:textId="356166A4" w:rsidR="00A85908" w:rsidRPr="00E0083D" w:rsidRDefault="001D1294">
      <w:pPr>
        <w:pStyle w:val="Akapitzlist"/>
        <w:numPr>
          <w:ilvl w:val="0"/>
          <w:numId w:val="14"/>
        </w:numPr>
        <w:spacing w:after="0" w:line="240" w:lineRule="auto"/>
        <w:ind w:right="-3"/>
        <w:rPr>
          <w:rFonts w:ascii="Arial" w:hAnsi="Arial" w:cs="Arial"/>
          <w:b/>
          <w:color w:val="000000" w:themeColor="text1"/>
          <w:sz w:val="20"/>
          <w:szCs w:val="20"/>
        </w:rPr>
      </w:pPr>
      <w:r w:rsidRPr="00E0083D">
        <w:rPr>
          <w:rFonts w:ascii="Arial" w:hAnsi="Arial" w:cs="Arial"/>
          <w:b/>
          <w:color w:val="000000" w:themeColor="text1"/>
          <w:sz w:val="20"/>
          <w:szCs w:val="20"/>
        </w:rPr>
        <w:t>Sposób obliczenia ceny</w:t>
      </w:r>
    </w:p>
    <w:p w14:paraId="74AB83F5" w14:textId="77777777" w:rsidR="00A85908" w:rsidRPr="00E0083D" w:rsidRDefault="00A85908" w:rsidP="00E14478">
      <w:pPr>
        <w:pStyle w:val="Akapitzlist"/>
        <w:spacing w:after="0" w:line="240" w:lineRule="auto"/>
        <w:ind w:right="-3"/>
        <w:rPr>
          <w:rFonts w:ascii="Arial" w:hAnsi="Arial" w:cs="Arial"/>
          <w:b/>
          <w:color w:val="000000" w:themeColor="text1"/>
          <w:sz w:val="20"/>
          <w:szCs w:val="20"/>
        </w:rPr>
      </w:pPr>
    </w:p>
    <w:p w14:paraId="33932820" w14:textId="2867EF87" w:rsidR="00A85908" w:rsidRPr="00E0083D" w:rsidRDefault="00A85908">
      <w:pPr>
        <w:pStyle w:val="Akapitzlist"/>
        <w:numPr>
          <w:ilvl w:val="1"/>
          <w:numId w:val="8"/>
        </w:numPr>
        <w:spacing w:after="0" w:line="240" w:lineRule="auto"/>
        <w:jc w:val="both"/>
        <w:rPr>
          <w:rFonts w:ascii="Arial" w:hAnsi="Arial" w:cs="Arial"/>
          <w:sz w:val="20"/>
          <w:szCs w:val="20"/>
        </w:rPr>
      </w:pPr>
      <w:r w:rsidRPr="00E0083D">
        <w:rPr>
          <w:rFonts w:ascii="Arial" w:hAnsi="Arial" w:cs="Arial"/>
          <w:sz w:val="20"/>
          <w:szCs w:val="20"/>
        </w:rPr>
        <w:t xml:space="preserve">Wykonawca poda cenę oferty w Formularzu ofertowym sporządzonym według wzoru stanowiącego </w:t>
      </w:r>
      <w:r w:rsidR="00AD3C75" w:rsidRPr="00133743">
        <w:rPr>
          <w:rFonts w:ascii="Arial" w:hAnsi="Arial" w:cs="Arial"/>
          <w:b/>
          <w:bCs/>
          <w:sz w:val="20"/>
          <w:szCs w:val="20"/>
        </w:rPr>
        <w:t>z</w:t>
      </w:r>
      <w:r w:rsidRPr="00133743">
        <w:rPr>
          <w:rFonts w:ascii="Arial" w:hAnsi="Arial" w:cs="Arial"/>
          <w:b/>
          <w:bCs/>
          <w:sz w:val="20"/>
          <w:szCs w:val="20"/>
        </w:rPr>
        <w:t>ałącznik nr 4 do SWZ</w:t>
      </w:r>
      <w:r w:rsidRPr="00E0083D">
        <w:rPr>
          <w:rFonts w:ascii="Arial" w:hAnsi="Arial" w:cs="Arial"/>
          <w:sz w:val="20"/>
          <w:szCs w:val="20"/>
        </w:rPr>
        <w:t>, jako cenę brutto.</w:t>
      </w:r>
    </w:p>
    <w:p w14:paraId="62D1E4E7" w14:textId="6EADA2D0" w:rsidR="00A4328B" w:rsidRPr="00E0083D" w:rsidRDefault="00A4328B">
      <w:pPr>
        <w:pStyle w:val="Akapitzlist"/>
        <w:numPr>
          <w:ilvl w:val="1"/>
          <w:numId w:val="8"/>
        </w:numPr>
        <w:spacing w:after="0" w:line="240" w:lineRule="auto"/>
        <w:jc w:val="both"/>
        <w:rPr>
          <w:rFonts w:ascii="Arial" w:hAnsi="Arial" w:cs="Arial"/>
          <w:sz w:val="20"/>
          <w:szCs w:val="20"/>
        </w:rPr>
      </w:pPr>
      <w:r w:rsidRPr="00E0083D">
        <w:rPr>
          <w:rStyle w:val="markedcontent"/>
          <w:rFonts w:ascii="Arial" w:hAnsi="Arial" w:cs="Arial"/>
          <w:sz w:val="20"/>
          <w:szCs w:val="20"/>
        </w:rPr>
        <w:t>Ryczałtowa cena ofertowa brutto, musi uwzględniać wszystkie koszty związane z realizacją przedmiotu</w:t>
      </w:r>
      <w:r w:rsidRPr="00E0083D">
        <w:rPr>
          <w:rFonts w:ascii="Arial" w:hAnsi="Arial" w:cs="Arial"/>
          <w:sz w:val="20"/>
          <w:szCs w:val="20"/>
        </w:rPr>
        <w:t xml:space="preserve"> </w:t>
      </w:r>
      <w:r w:rsidRPr="00E0083D">
        <w:rPr>
          <w:rStyle w:val="markedcontent"/>
          <w:rFonts w:ascii="Arial" w:hAnsi="Arial" w:cs="Arial"/>
          <w:sz w:val="20"/>
          <w:szCs w:val="20"/>
        </w:rPr>
        <w:t>zamówienia zgodnie z opisem przedmiotu zamówienia oraz wzorem umowy określonym w niniejszej SWZ.</w:t>
      </w:r>
    </w:p>
    <w:p w14:paraId="4C71B731" w14:textId="77777777" w:rsidR="00A85908" w:rsidRPr="00E0083D" w:rsidRDefault="001D1294">
      <w:pPr>
        <w:pStyle w:val="Akapitzlist"/>
        <w:numPr>
          <w:ilvl w:val="1"/>
          <w:numId w:val="8"/>
        </w:numPr>
        <w:spacing w:after="0" w:line="240" w:lineRule="auto"/>
        <w:jc w:val="both"/>
        <w:rPr>
          <w:rFonts w:ascii="Arial" w:hAnsi="Arial" w:cs="Arial"/>
          <w:color w:val="FF0000"/>
          <w:sz w:val="20"/>
          <w:szCs w:val="20"/>
        </w:rPr>
      </w:pPr>
      <w:r w:rsidRPr="00E0083D">
        <w:rPr>
          <w:rFonts w:ascii="Arial" w:hAnsi="Arial" w:cs="Arial"/>
          <w:color w:val="000000" w:themeColor="text1"/>
          <w:sz w:val="20"/>
          <w:szCs w:val="20"/>
        </w:rPr>
        <w:t>Cena musi być wyrażona w złotych polskich (PLN), z dokładnością nie większą niż dwa miejsca po przecinku.</w:t>
      </w:r>
    </w:p>
    <w:p w14:paraId="05C0ED6A" w14:textId="77777777" w:rsidR="00A85908" w:rsidRPr="00E0083D" w:rsidRDefault="001D1294">
      <w:pPr>
        <w:pStyle w:val="Akapitzlist"/>
        <w:numPr>
          <w:ilvl w:val="1"/>
          <w:numId w:val="8"/>
        </w:numPr>
        <w:spacing w:after="0" w:line="240" w:lineRule="auto"/>
        <w:jc w:val="both"/>
        <w:rPr>
          <w:rFonts w:ascii="Arial" w:hAnsi="Arial" w:cs="Arial"/>
          <w:color w:val="FF0000"/>
          <w:sz w:val="20"/>
          <w:szCs w:val="20"/>
        </w:rPr>
      </w:pPr>
      <w:r w:rsidRPr="00E0083D">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0083D">
        <w:rPr>
          <w:rFonts w:ascii="Arial" w:hAnsi="Arial" w:cs="Arial"/>
          <w:color w:val="000000" w:themeColor="text1"/>
          <w:sz w:val="20"/>
          <w:szCs w:val="20"/>
        </w:rPr>
        <w:t>pzp</w:t>
      </w:r>
      <w:proofErr w:type="spellEnd"/>
      <w:r w:rsidRPr="00E0083D">
        <w:rPr>
          <w:rFonts w:ascii="Arial" w:hAnsi="Arial" w:cs="Arial"/>
          <w:color w:val="000000" w:themeColor="text1"/>
          <w:sz w:val="20"/>
          <w:szCs w:val="20"/>
        </w:rPr>
        <w:t xml:space="preserve"> w związku z art. 223 ust. 2 pkt 3 </w:t>
      </w:r>
      <w:proofErr w:type="spellStart"/>
      <w:r w:rsidRPr="00E0083D">
        <w:rPr>
          <w:rFonts w:ascii="Arial" w:hAnsi="Arial" w:cs="Arial"/>
          <w:color w:val="000000" w:themeColor="text1"/>
          <w:sz w:val="20"/>
          <w:szCs w:val="20"/>
        </w:rPr>
        <w:t>pzp</w:t>
      </w:r>
      <w:proofErr w:type="spellEnd"/>
      <w:r w:rsidRPr="00E0083D">
        <w:rPr>
          <w:rFonts w:ascii="Arial" w:hAnsi="Arial" w:cs="Arial"/>
          <w:color w:val="000000" w:themeColor="text1"/>
          <w:sz w:val="20"/>
          <w:szCs w:val="20"/>
        </w:rPr>
        <w:t>).</w:t>
      </w:r>
    </w:p>
    <w:p w14:paraId="2E688463" w14:textId="77777777" w:rsidR="00A85908" w:rsidRPr="00E0083D" w:rsidRDefault="001D1294">
      <w:pPr>
        <w:pStyle w:val="Akapitzlist"/>
        <w:numPr>
          <w:ilvl w:val="1"/>
          <w:numId w:val="8"/>
        </w:numPr>
        <w:spacing w:after="0" w:line="240" w:lineRule="auto"/>
        <w:jc w:val="both"/>
        <w:rPr>
          <w:rFonts w:ascii="Arial" w:hAnsi="Arial" w:cs="Arial"/>
          <w:color w:val="FF0000"/>
          <w:sz w:val="20"/>
          <w:szCs w:val="20"/>
        </w:rPr>
      </w:pPr>
      <w:r w:rsidRPr="00E0083D">
        <w:rPr>
          <w:rFonts w:ascii="Arial" w:hAnsi="Arial" w:cs="Arial"/>
          <w:color w:val="000000" w:themeColor="text1"/>
          <w:sz w:val="20"/>
          <w:szCs w:val="20"/>
        </w:rPr>
        <w:t>Rozliczenia między Zamawiającym a Wykonawcą będą prowadzone w złotych polskich (PLN).</w:t>
      </w:r>
    </w:p>
    <w:p w14:paraId="5F0E95A7" w14:textId="720113FB" w:rsidR="001D1294" w:rsidRPr="00E0083D" w:rsidRDefault="001D1294">
      <w:pPr>
        <w:pStyle w:val="Akapitzlist"/>
        <w:numPr>
          <w:ilvl w:val="1"/>
          <w:numId w:val="8"/>
        </w:numPr>
        <w:spacing w:after="0" w:line="240" w:lineRule="auto"/>
        <w:jc w:val="both"/>
        <w:rPr>
          <w:rFonts w:ascii="Arial" w:hAnsi="Arial" w:cs="Arial"/>
          <w:color w:val="FF0000"/>
          <w:sz w:val="20"/>
          <w:szCs w:val="20"/>
        </w:rPr>
      </w:pPr>
      <w:r w:rsidRPr="00E0083D">
        <w:rPr>
          <w:rFonts w:ascii="Arial" w:hAnsi="Arial" w:cs="Arial"/>
          <w:color w:val="000000" w:themeColor="text1"/>
          <w:sz w:val="20"/>
          <w:szCs w:val="20"/>
        </w:rPr>
        <w:t>W przypadku rozbieżności pomiędzy ceną podaną cyfrowo a słownie, jako wartość właściwa zostanie przyjęta cena podana słownie.</w:t>
      </w:r>
    </w:p>
    <w:p w14:paraId="4D901669" w14:textId="77777777" w:rsidR="001D1294" w:rsidRPr="00E0083D" w:rsidRDefault="001D1294" w:rsidP="00E14478">
      <w:pPr>
        <w:rPr>
          <w:rFonts w:ascii="Arial" w:eastAsia="Times New Roman" w:hAnsi="Arial"/>
          <w:color w:val="000000" w:themeColor="text1"/>
        </w:rPr>
      </w:pPr>
    </w:p>
    <w:p w14:paraId="65BE1D70" w14:textId="2BCB28B9" w:rsidR="001D1294" w:rsidRPr="00E0083D" w:rsidRDefault="001D1294">
      <w:pPr>
        <w:pStyle w:val="Akapitzlist"/>
        <w:numPr>
          <w:ilvl w:val="0"/>
          <w:numId w:val="14"/>
        </w:numPr>
        <w:spacing w:after="0" w:line="240" w:lineRule="auto"/>
        <w:ind w:right="16"/>
        <w:rPr>
          <w:rFonts w:ascii="Arial" w:hAnsi="Arial" w:cs="Arial"/>
          <w:b/>
          <w:color w:val="000000" w:themeColor="text1"/>
          <w:sz w:val="20"/>
          <w:szCs w:val="20"/>
        </w:rPr>
      </w:pPr>
      <w:r w:rsidRPr="00E0083D">
        <w:rPr>
          <w:rFonts w:ascii="Arial" w:hAnsi="Arial" w:cs="Arial"/>
          <w:b/>
          <w:color w:val="000000" w:themeColor="text1"/>
          <w:sz w:val="20"/>
          <w:szCs w:val="20"/>
        </w:rPr>
        <w:t>Opis kryteriów oceny ofert wraz z podaniem wag tych kryteriów i sposobu oceny ofert</w:t>
      </w:r>
    </w:p>
    <w:p w14:paraId="497C3BB6" w14:textId="77777777" w:rsidR="001D1294" w:rsidRPr="00E0083D" w:rsidRDefault="001D1294" w:rsidP="00E14478">
      <w:pPr>
        <w:rPr>
          <w:rFonts w:ascii="Arial" w:eastAsia="Times New Roman" w:hAnsi="Arial"/>
          <w:color w:val="000000" w:themeColor="text1"/>
        </w:rPr>
      </w:pPr>
    </w:p>
    <w:p w14:paraId="39EF0C9F" w14:textId="5FADD437" w:rsidR="00152601" w:rsidRPr="00E0083D" w:rsidRDefault="00152601">
      <w:pPr>
        <w:pStyle w:val="Akapitzlist"/>
        <w:numPr>
          <w:ilvl w:val="0"/>
          <w:numId w:val="24"/>
        </w:numPr>
        <w:spacing w:after="0" w:line="240" w:lineRule="auto"/>
        <w:jc w:val="both"/>
        <w:rPr>
          <w:rFonts w:ascii="Arial" w:hAnsi="Arial" w:cs="Arial"/>
          <w:color w:val="000000" w:themeColor="text1"/>
          <w:sz w:val="20"/>
          <w:szCs w:val="20"/>
        </w:rPr>
      </w:pPr>
      <w:bookmarkStart w:id="0" w:name="_Hlk158632159"/>
      <w:r w:rsidRPr="00E0083D">
        <w:rPr>
          <w:rFonts w:ascii="Arial" w:hAnsi="Arial" w:cs="Arial"/>
          <w:color w:val="000000" w:themeColor="text1"/>
          <w:sz w:val="20"/>
          <w:szCs w:val="20"/>
        </w:rPr>
        <w:t xml:space="preserve">Przy wyborze najkorzystniejszej oferty Zamawiający będzie się kierował następującymi </w:t>
      </w:r>
      <w:r w:rsidR="00BF6FFF" w:rsidRPr="00E0083D">
        <w:rPr>
          <w:rFonts w:ascii="Arial" w:hAnsi="Arial" w:cs="Arial"/>
          <w:color w:val="000000" w:themeColor="text1"/>
          <w:sz w:val="20"/>
          <w:szCs w:val="20"/>
        </w:rPr>
        <w:t>kryteriami oceny ofert:</w:t>
      </w:r>
    </w:p>
    <w:bookmarkEnd w:id="0"/>
    <w:p w14:paraId="6C9FACC9" w14:textId="77777777" w:rsidR="00B16EA2" w:rsidRDefault="00B16EA2" w:rsidP="00E14478">
      <w:pPr>
        <w:jc w:val="both"/>
        <w:rPr>
          <w:rFonts w:ascii="Arial" w:hAnsi="Arial"/>
          <w:color w:val="000000" w:themeColor="text1"/>
        </w:rPr>
      </w:pPr>
    </w:p>
    <w:tbl>
      <w:tblPr>
        <w:tblpPr w:leftFromText="141" w:rightFromText="141" w:vertAnchor="text" w:horzAnchor="margin" w:tblpXSpec="right" w:tblpY="-10"/>
        <w:tblW w:w="0" w:type="auto"/>
        <w:tblLayout w:type="fixed"/>
        <w:tblCellMar>
          <w:left w:w="70" w:type="dxa"/>
          <w:right w:w="70" w:type="dxa"/>
        </w:tblCellMar>
        <w:tblLook w:val="0000" w:firstRow="0" w:lastRow="0" w:firstColumn="0" w:lastColumn="0" w:noHBand="0" w:noVBand="0"/>
      </w:tblPr>
      <w:tblGrid>
        <w:gridCol w:w="574"/>
        <w:gridCol w:w="2481"/>
        <w:gridCol w:w="2126"/>
        <w:gridCol w:w="3118"/>
      </w:tblGrid>
      <w:tr w:rsidR="00BF6FFF" w:rsidRPr="00E0083D" w14:paraId="56D1963A" w14:textId="77777777" w:rsidTr="00614863">
        <w:trPr>
          <w:trHeight w:val="1224"/>
        </w:trPr>
        <w:tc>
          <w:tcPr>
            <w:tcW w:w="574"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7350AFE2" w14:textId="77777777" w:rsidR="00BF6FFF" w:rsidRPr="00E0083D" w:rsidRDefault="00BF6FFF" w:rsidP="00614863">
            <w:pPr>
              <w:jc w:val="center"/>
              <w:rPr>
                <w:rFonts w:ascii="Arial" w:hAnsi="Arial"/>
              </w:rPr>
            </w:pPr>
          </w:p>
          <w:p w14:paraId="797872CD" w14:textId="77777777" w:rsidR="00BF6FFF" w:rsidRPr="00E0083D" w:rsidRDefault="00BF6FFF" w:rsidP="00614863">
            <w:pPr>
              <w:jc w:val="center"/>
              <w:rPr>
                <w:rFonts w:ascii="Arial" w:hAnsi="Arial"/>
                <w:b/>
                <w:bCs/>
              </w:rPr>
            </w:pPr>
            <w:r w:rsidRPr="00E0083D">
              <w:rPr>
                <w:rFonts w:ascii="Arial" w:hAnsi="Arial"/>
                <w:b/>
                <w:bCs/>
              </w:rPr>
              <w:t>Lp.</w:t>
            </w:r>
          </w:p>
        </w:tc>
        <w:tc>
          <w:tcPr>
            <w:tcW w:w="2481"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1CD90C80" w14:textId="77777777" w:rsidR="00BF6FFF" w:rsidRPr="00E0083D" w:rsidRDefault="00BF6FFF" w:rsidP="00614863">
            <w:pPr>
              <w:jc w:val="center"/>
              <w:rPr>
                <w:rFonts w:ascii="Arial" w:hAnsi="Arial"/>
                <w:b/>
                <w:bCs/>
              </w:rPr>
            </w:pPr>
          </w:p>
          <w:p w14:paraId="4DC13EE0" w14:textId="77777777" w:rsidR="00BF6FFF" w:rsidRPr="00E0083D" w:rsidRDefault="00BF6FFF" w:rsidP="00614863">
            <w:pPr>
              <w:jc w:val="center"/>
              <w:rPr>
                <w:rFonts w:ascii="Arial" w:hAnsi="Arial"/>
                <w:b/>
                <w:bCs/>
              </w:rPr>
            </w:pPr>
            <w:r w:rsidRPr="00E0083D">
              <w:rPr>
                <w:rFonts w:ascii="Arial" w:hAnsi="Arial"/>
                <w:b/>
                <w:bCs/>
              </w:rPr>
              <w:t>Kryterium</w:t>
            </w:r>
          </w:p>
        </w:tc>
        <w:tc>
          <w:tcPr>
            <w:tcW w:w="2126"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0995EFF2" w14:textId="77777777" w:rsidR="00BF6FFF" w:rsidRPr="00E0083D" w:rsidRDefault="00BF6FFF" w:rsidP="00614863">
            <w:pPr>
              <w:jc w:val="center"/>
              <w:rPr>
                <w:rFonts w:ascii="Arial" w:hAnsi="Arial"/>
                <w:b/>
                <w:bCs/>
              </w:rPr>
            </w:pPr>
            <w:r w:rsidRPr="00E0083D">
              <w:rPr>
                <w:rFonts w:ascii="Arial" w:hAnsi="Arial"/>
                <w:b/>
                <w:bCs/>
              </w:rPr>
              <w:t>Znaczenie</w:t>
            </w:r>
          </w:p>
          <w:p w14:paraId="5822BEDA" w14:textId="77777777" w:rsidR="00BF6FFF" w:rsidRPr="00E0083D" w:rsidRDefault="00BF6FFF" w:rsidP="00614863">
            <w:pPr>
              <w:jc w:val="center"/>
              <w:rPr>
                <w:rFonts w:ascii="Arial" w:hAnsi="Arial"/>
                <w:b/>
                <w:bCs/>
              </w:rPr>
            </w:pPr>
            <w:r w:rsidRPr="00E0083D">
              <w:rPr>
                <w:rFonts w:ascii="Arial" w:hAnsi="Arial"/>
                <w:b/>
                <w:bCs/>
              </w:rPr>
              <w:t>procentowe kryterium (waga)</w:t>
            </w:r>
          </w:p>
        </w:tc>
        <w:tc>
          <w:tcPr>
            <w:tcW w:w="3118"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480083EA" w14:textId="6A948902" w:rsidR="00BF6FFF" w:rsidRPr="00E0083D" w:rsidRDefault="00BF6FFF" w:rsidP="00614863">
            <w:pPr>
              <w:jc w:val="center"/>
              <w:rPr>
                <w:rFonts w:ascii="Arial" w:hAnsi="Arial"/>
                <w:b/>
                <w:bCs/>
              </w:rPr>
            </w:pPr>
            <w:r w:rsidRPr="00E0083D">
              <w:rPr>
                <w:rFonts w:ascii="Arial" w:hAnsi="Arial"/>
                <w:b/>
                <w:bCs/>
              </w:rPr>
              <w:t>Maksymalna liczba punktów</w:t>
            </w:r>
            <w:r>
              <w:rPr>
                <w:rFonts w:ascii="Arial" w:hAnsi="Arial"/>
                <w:b/>
                <w:bCs/>
              </w:rPr>
              <w:t>,</w:t>
            </w:r>
            <w:r w:rsidRPr="00E0083D">
              <w:rPr>
                <w:rFonts w:ascii="Arial" w:hAnsi="Arial"/>
                <w:b/>
                <w:bCs/>
              </w:rPr>
              <w:t xml:space="preserve"> jakie może otrzymać oferta za dane kryterium</w:t>
            </w:r>
          </w:p>
        </w:tc>
      </w:tr>
      <w:tr w:rsidR="00BF6FFF" w:rsidRPr="00E0083D" w14:paraId="5FD19D73" w14:textId="77777777" w:rsidTr="00614863">
        <w:trPr>
          <w:trHeight w:val="493"/>
        </w:trPr>
        <w:tc>
          <w:tcPr>
            <w:tcW w:w="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D1054" w14:textId="77777777" w:rsidR="00BF6FFF" w:rsidRPr="00E0083D" w:rsidRDefault="00BF6FFF" w:rsidP="00614863">
            <w:pPr>
              <w:jc w:val="center"/>
              <w:rPr>
                <w:rFonts w:ascii="Arial" w:hAnsi="Arial"/>
              </w:rPr>
            </w:pPr>
            <w:r w:rsidRPr="00E0083D">
              <w:rPr>
                <w:rFonts w:ascii="Arial" w:hAnsi="Arial"/>
              </w:rPr>
              <w:t>1.</w:t>
            </w:r>
          </w:p>
        </w:tc>
        <w:tc>
          <w:tcPr>
            <w:tcW w:w="24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83783" w14:textId="2F2AD7A1" w:rsidR="00BF6FFF" w:rsidRPr="00E0083D" w:rsidRDefault="00BF6FFF" w:rsidP="00614863">
            <w:pPr>
              <w:jc w:val="center"/>
              <w:rPr>
                <w:rFonts w:ascii="Arial" w:hAnsi="Arial"/>
              </w:rPr>
            </w:pPr>
            <w:r w:rsidRPr="00E0083D">
              <w:rPr>
                <w:rFonts w:ascii="Arial" w:hAnsi="Arial"/>
              </w:rPr>
              <w:t xml:space="preserve">Cena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683FD" w14:textId="52A9BB18" w:rsidR="00BF6FFF" w:rsidRPr="00E0083D" w:rsidRDefault="0051434F" w:rsidP="00614863">
            <w:pPr>
              <w:jc w:val="center"/>
              <w:rPr>
                <w:rFonts w:ascii="Arial" w:hAnsi="Arial"/>
              </w:rPr>
            </w:pPr>
            <w:r>
              <w:rPr>
                <w:rFonts w:ascii="Arial" w:hAnsi="Arial"/>
              </w:rPr>
              <w:t>100</w:t>
            </w:r>
            <w:r w:rsidR="00BF6FFF" w:rsidRPr="00E0083D">
              <w:rPr>
                <w:rFonts w:ascii="Arial" w:hAnsi="Arial"/>
              </w:rPr>
              <w:t>%</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227439" w14:textId="0B5A4145" w:rsidR="00BF6FFF" w:rsidRPr="00E0083D" w:rsidRDefault="0051434F" w:rsidP="00614863">
            <w:pPr>
              <w:jc w:val="center"/>
              <w:rPr>
                <w:rFonts w:ascii="Arial" w:hAnsi="Arial"/>
              </w:rPr>
            </w:pPr>
            <w:r>
              <w:rPr>
                <w:rFonts w:ascii="Arial" w:hAnsi="Arial"/>
              </w:rPr>
              <w:t>10</w:t>
            </w:r>
            <w:r w:rsidR="00BF6FFF" w:rsidRPr="00E0083D">
              <w:rPr>
                <w:rFonts w:ascii="Arial" w:hAnsi="Arial"/>
              </w:rPr>
              <w:t>0 punktów</w:t>
            </w:r>
          </w:p>
        </w:tc>
      </w:tr>
    </w:tbl>
    <w:p w14:paraId="7F0EBC09" w14:textId="77777777" w:rsidR="00BF6FFF" w:rsidRPr="00E0083D" w:rsidRDefault="00BF6FFF" w:rsidP="00E14478">
      <w:pPr>
        <w:jc w:val="both"/>
        <w:rPr>
          <w:rFonts w:ascii="Arial" w:hAnsi="Arial"/>
          <w:color w:val="000000" w:themeColor="text1"/>
        </w:rPr>
      </w:pPr>
    </w:p>
    <w:p w14:paraId="44DCA86C" w14:textId="77777777" w:rsidR="00AD3C75" w:rsidRPr="00E0083D" w:rsidRDefault="00AD3C75" w:rsidP="00E14478">
      <w:pPr>
        <w:pStyle w:val="Akapitzlist"/>
        <w:spacing w:after="0" w:line="240" w:lineRule="auto"/>
        <w:jc w:val="both"/>
        <w:rPr>
          <w:rFonts w:ascii="Arial" w:hAnsi="Arial" w:cs="Arial"/>
          <w:color w:val="000000" w:themeColor="text1"/>
          <w:sz w:val="20"/>
          <w:szCs w:val="20"/>
        </w:rPr>
      </w:pPr>
    </w:p>
    <w:p w14:paraId="22E8CAA8" w14:textId="0F803778" w:rsidR="00152601" w:rsidRPr="00E0083D" w:rsidRDefault="00152601">
      <w:pPr>
        <w:pStyle w:val="Akapitzlist"/>
        <w:numPr>
          <w:ilvl w:val="0"/>
          <w:numId w:val="24"/>
        </w:numPr>
        <w:spacing w:after="0" w:line="240" w:lineRule="auto"/>
        <w:jc w:val="both"/>
        <w:rPr>
          <w:rFonts w:ascii="Arial" w:hAnsi="Arial" w:cs="Arial"/>
          <w:color w:val="000000" w:themeColor="text1"/>
          <w:sz w:val="20"/>
          <w:szCs w:val="20"/>
        </w:rPr>
      </w:pPr>
      <w:r w:rsidRPr="00E0083D">
        <w:rPr>
          <w:rFonts w:ascii="Arial" w:hAnsi="Arial" w:cs="Arial"/>
          <w:color w:val="000000" w:themeColor="text1"/>
          <w:sz w:val="20"/>
          <w:szCs w:val="20"/>
        </w:rPr>
        <w:t>Zasady oceny ofert w poszczególnych kryteriach:</w:t>
      </w:r>
    </w:p>
    <w:p w14:paraId="71BB45C0" w14:textId="77777777" w:rsidR="00152601" w:rsidRPr="0051434F" w:rsidRDefault="00152601" w:rsidP="00E14478">
      <w:pPr>
        <w:pStyle w:val="Akapitzlist"/>
        <w:spacing w:after="0" w:line="240" w:lineRule="auto"/>
        <w:ind w:left="1134"/>
        <w:jc w:val="both"/>
        <w:rPr>
          <w:rFonts w:ascii="Arial" w:hAnsi="Arial" w:cs="Arial"/>
          <w:color w:val="000000" w:themeColor="text1"/>
          <w:sz w:val="20"/>
          <w:szCs w:val="20"/>
        </w:rPr>
      </w:pPr>
    </w:p>
    <w:p w14:paraId="29045590" w14:textId="3D484EC7" w:rsidR="0051434F" w:rsidRPr="0051434F" w:rsidRDefault="0051434F" w:rsidP="0051434F">
      <w:pPr>
        <w:spacing w:after="240" w:line="360" w:lineRule="auto"/>
        <w:ind w:firstLine="708"/>
        <w:rPr>
          <w:rFonts w:ascii="Arial" w:hAnsi="Arial"/>
        </w:rPr>
      </w:pPr>
      <w:r w:rsidRPr="0051434F">
        <w:rPr>
          <w:rFonts w:ascii="Arial" w:hAnsi="Arial"/>
        </w:rPr>
        <w:lastRenderedPageBreak/>
        <w:t xml:space="preserve">cena ofertowa </w:t>
      </w:r>
      <w:proofErr w:type="spellStart"/>
      <w:r w:rsidRPr="0051434F">
        <w:rPr>
          <w:rFonts w:ascii="Arial" w:hAnsi="Arial"/>
        </w:rPr>
        <w:t>I</w:t>
      </w:r>
      <w:r w:rsidR="00B15E96" w:rsidRPr="0051434F">
        <w:rPr>
          <w:rFonts w:ascii="Arial" w:hAnsi="Arial"/>
        </w:rPr>
        <w:t>p</w:t>
      </w:r>
      <w:r w:rsidRPr="0051434F">
        <w:rPr>
          <w:rFonts w:ascii="Arial" w:hAnsi="Arial"/>
        </w:rPr>
        <w:t>c</w:t>
      </w:r>
      <w:proofErr w:type="spellEnd"/>
      <w:r w:rsidRPr="0051434F">
        <w:rPr>
          <w:rFonts w:ascii="Arial" w:hAnsi="Arial"/>
        </w:rPr>
        <w:t xml:space="preserve"> – maksymalnie 100 pkt – wg następującego wzoru:</w:t>
      </w:r>
    </w:p>
    <w:p w14:paraId="2653432A" w14:textId="000B48D0" w:rsidR="0051434F" w:rsidRPr="0051434F" w:rsidRDefault="0051434F" w:rsidP="0051434F">
      <w:pPr>
        <w:pStyle w:val="Akapitzlist"/>
        <w:spacing w:line="360" w:lineRule="auto"/>
        <w:ind w:left="0"/>
        <w:rPr>
          <w:rFonts w:ascii="Arial" w:hAnsi="Arial" w:cs="Arial"/>
          <w:sz w:val="20"/>
          <w:szCs w:val="20"/>
        </w:rPr>
      </w:pPr>
      <m:oMathPara>
        <m:oMath>
          <m:r>
            <m:rPr>
              <m:sty m:val="p"/>
            </m:rPr>
            <w:rPr>
              <w:rFonts w:ascii="Cambria Math" w:hAnsi="Cambria Math" w:cs="Arial"/>
              <w:sz w:val="20"/>
              <w:szCs w:val="20"/>
            </w:rPr>
            <m:t>Ipc=</m:t>
          </m:r>
          <m:f>
            <m:fPr>
              <m:ctrlPr>
                <w:rPr>
                  <w:rFonts w:ascii="Cambria Math" w:hAnsi="Cambria Math" w:cs="Arial"/>
                  <w:sz w:val="20"/>
                  <w:szCs w:val="20"/>
                </w:rPr>
              </m:ctrlPr>
            </m:fPr>
            <m:num>
              <m:r>
                <m:rPr>
                  <m:sty m:val="p"/>
                </m:rPr>
                <w:rPr>
                  <w:rFonts w:ascii="Cambria Math" w:hAnsi="Cambria Math" w:cs="Arial"/>
                  <w:sz w:val="20"/>
                  <w:szCs w:val="20"/>
                </w:rPr>
                <m:t>CN</m:t>
              </m:r>
            </m:num>
            <m:den>
              <m:r>
                <m:rPr>
                  <m:sty m:val="p"/>
                </m:rPr>
                <w:rPr>
                  <w:rFonts w:ascii="Cambria Math" w:hAnsi="Cambria Math" w:cs="Arial"/>
                  <w:sz w:val="20"/>
                  <w:szCs w:val="20"/>
                </w:rPr>
                <m:t>CB</m:t>
              </m:r>
            </m:den>
          </m:f>
          <m:r>
            <m:rPr>
              <m:sty m:val="p"/>
            </m:rPr>
            <w:rPr>
              <w:rFonts w:ascii="Cambria Math" w:hAnsi="Cambria Math" w:cs="Arial"/>
              <w:sz w:val="20"/>
              <w:szCs w:val="20"/>
            </w:rPr>
            <m:t xml:space="preserve"> x Zc</m:t>
          </m:r>
        </m:oMath>
      </m:oMathPara>
    </w:p>
    <w:p w14:paraId="63447188" w14:textId="77777777" w:rsidR="0051434F" w:rsidRPr="0051434F" w:rsidRDefault="0051434F" w:rsidP="0051434F">
      <w:pPr>
        <w:ind w:left="567"/>
        <w:rPr>
          <w:rFonts w:ascii="Arial" w:hAnsi="Arial"/>
        </w:rPr>
      </w:pPr>
    </w:p>
    <w:p w14:paraId="53C44EFD" w14:textId="77777777" w:rsidR="0051434F" w:rsidRPr="0051434F" w:rsidRDefault="0051434F" w:rsidP="0051434F">
      <w:pPr>
        <w:ind w:left="567"/>
        <w:rPr>
          <w:rFonts w:ascii="Arial" w:hAnsi="Arial"/>
        </w:rPr>
      </w:pPr>
      <w:r w:rsidRPr="0051434F">
        <w:rPr>
          <w:rFonts w:ascii="Arial" w:hAnsi="Arial"/>
        </w:rPr>
        <w:t>gdzie poszczególne litery oznaczają:</w:t>
      </w:r>
    </w:p>
    <w:p w14:paraId="2D171EEC" w14:textId="11E53EC4" w:rsidR="0051434F" w:rsidRPr="0051434F" w:rsidRDefault="0051434F" w:rsidP="0051434F">
      <w:pPr>
        <w:ind w:left="851"/>
        <w:rPr>
          <w:rFonts w:ascii="Arial" w:hAnsi="Arial"/>
        </w:rPr>
      </w:pPr>
      <w:proofErr w:type="spellStart"/>
      <w:r w:rsidRPr="0051434F">
        <w:rPr>
          <w:rFonts w:ascii="Arial" w:hAnsi="Arial"/>
        </w:rPr>
        <w:t>I</w:t>
      </w:r>
      <w:r w:rsidR="00B15E96" w:rsidRPr="0051434F">
        <w:rPr>
          <w:rFonts w:ascii="Arial" w:hAnsi="Arial"/>
        </w:rPr>
        <w:t>p</w:t>
      </w:r>
      <w:r w:rsidRPr="0051434F">
        <w:rPr>
          <w:rFonts w:ascii="Arial" w:hAnsi="Arial"/>
        </w:rPr>
        <w:t>c</w:t>
      </w:r>
      <w:proofErr w:type="spellEnd"/>
      <w:r w:rsidRPr="0051434F">
        <w:rPr>
          <w:rFonts w:ascii="Arial" w:hAnsi="Arial"/>
        </w:rPr>
        <w:t xml:space="preserve"> – liczba punktów w kryterium „cena ofertowa”,</w:t>
      </w:r>
    </w:p>
    <w:p w14:paraId="6B0A037F" w14:textId="77777777" w:rsidR="0051434F" w:rsidRPr="0051434F" w:rsidRDefault="0051434F" w:rsidP="0051434F">
      <w:pPr>
        <w:ind w:left="851"/>
        <w:rPr>
          <w:rFonts w:ascii="Arial" w:hAnsi="Arial"/>
        </w:rPr>
      </w:pPr>
      <w:r w:rsidRPr="0051434F">
        <w:rPr>
          <w:rFonts w:ascii="Arial" w:hAnsi="Arial"/>
        </w:rPr>
        <w:t>CN – cena ofertowa najniższa spośród wszystkich rozpatrywanych i nieodrzuconych ofert,</w:t>
      </w:r>
    </w:p>
    <w:p w14:paraId="7A350F14" w14:textId="77777777" w:rsidR="0051434F" w:rsidRPr="0051434F" w:rsidRDefault="0051434F" w:rsidP="0051434F">
      <w:pPr>
        <w:ind w:left="851"/>
        <w:rPr>
          <w:rFonts w:ascii="Arial" w:hAnsi="Arial"/>
        </w:rPr>
      </w:pPr>
      <w:r w:rsidRPr="0051434F">
        <w:rPr>
          <w:rFonts w:ascii="Arial" w:hAnsi="Arial"/>
        </w:rPr>
        <w:t>CB – cena ofertowa oferty badanej (przeliczanej),</w:t>
      </w:r>
    </w:p>
    <w:p w14:paraId="60905A7D" w14:textId="77777777" w:rsidR="0051434F" w:rsidRPr="0051434F" w:rsidRDefault="0051434F" w:rsidP="0051434F">
      <w:pPr>
        <w:ind w:left="851"/>
        <w:rPr>
          <w:rFonts w:ascii="Arial" w:hAnsi="Arial"/>
        </w:rPr>
      </w:pPr>
      <w:proofErr w:type="spellStart"/>
      <w:r w:rsidRPr="0051434F">
        <w:rPr>
          <w:rFonts w:ascii="Arial" w:hAnsi="Arial"/>
        </w:rPr>
        <w:t>Zc</w:t>
      </w:r>
      <w:proofErr w:type="spellEnd"/>
      <w:r w:rsidRPr="0051434F">
        <w:rPr>
          <w:rFonts w:ascii="Arial" w:hAnsi="Arial"/>
        </w:rPr>
        <w:t xml:space="preserve"> – znaczenie (waga) kryterium „cena ofertowa” wyrażone w punktach – 100 pkt.</w:t>
      </w:r>
    </w:p>
    <w:p w14:paraId="67EB544D" w14:textId="7F7F4593" w:rsidR="00CE523E" w:rsidRPr="004D041C" w:rsidRDefault="00CE523E" w:rsidP="0051434F">
      <w:pPr>
        <w:jc w:val="both"/>
        <w:rPr>
          <w:rFonts w:ascii="Arial" w:hAnsi="Arial"/>
        </w:rPr>
      </w:pPr>
    </w:p>
    <w:p w14:paraId="76A884C8" w14:textId="100AB519" w:rsidR="0051434F" w:rsidRDefault="0051434F" w:rsidP="0051434F">
      <w:pPr>
        <w:shd w:val="clear" w:color="auto" w:fill="FFFFFF"/>
        <w:ind w:right="102"/>
        <w:jc w:val="both"/>
        <w:rPr>
          <w:rFonts w:ascii="Arial" w:hAnsi="Arial"/>
        </w:rPr>
      </w:pPr>
      <w:r w:rsidRPr="0051434F">
        <w:rPr>
          <w:rFonts w:ascii="Arial" w:hAnsi="Arial"/>
          <w:b/>
        </w:rPr>
        <w:t>U</w:t>
      </w:r>
      <w:r>
        <w:rPr>
          <w:rFonts w:ascii="Arial" w:hAnsi="Arial"/>
          <w:b/>
        </w:rPr>
        <w:t>WAGA</w:t>
      </w:r>
      <w:r w:rsidRPr="0051434F">
        <w:rPr>
          <w:rFonts w:ascii="Arial" w:hAnsi="Arial"/>
          <w:b/>
        </w:rPr>
        <w:t>:</w:t>
      </w:r>
      <w:r w:rsidRPr="0051434F">
        <w:rPr>
          <w:rFonts w:ascii="Arial" w:hAnsi="Arial"/>
        </w:rPr>
        <w:t xml:space="preserve"> Przy obliczaniu punktów w kryterium cena ofertowa,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4B9DEF2" w14:textId="77777777" w:rsidR="0051434F" w:rsidRPr="0051434F" w:rsidRDefault="0051434F" w:rsidP="0051434F">
      <w:pPr>
        <w:shd w:val="clear" w:color="auto" w:fill="FFFFFF"/>
        <w:ind w:right="102"/>
        <w:jc w:val="both"/>
        <w:rPr>
          <w:rFonts w:ascii="Arial" w:hAnsi="Arial"/>
        </w:rPr>
      </w:pPr>
    </w:p>
    <w:p w14:paraId="39FAE7D7" w14:textId="50A0A90B" w:rsidR="0051434F" w:rsidRPr="0051434F" w:rsidRDefault="0051434F" w:rsidP="0051434F">
      <w:pPr>
        <w:shd w:val="clear" w:color="auto" w:fill="FFFFFF"/>
        <w:jc w:val="both"/>
        <w:rPr>
          <w:rFonts w:ascii="Arial" w:hAnsi="Arial"/>
          <w:b/>
        </w:rPr>
      </w:pPr>
      <w:r w:rsidRPr="0051434F">
        <w:rPr>
          <w:rFonts w:ascii="Arial" w:hAnsi="Arial"/>
          <w:b/>
        </w:rPr>
        <w:t>U</w:t>
      </w:r>
      <w:r>
        <w:rPr>
          <w:rFonts w:ascii="Arial" w:hAnsi="Arial"/>
          <w:b/>
        </w:rPr>
        <w:t>WAGA</w:t>
      </w:r>
      <w:r w:rsidRPr="0051434F">
        <w:rPr>
          <w:rFonts w:ascii="Arial" w:hAnsi="Arial"/>
          <w:b/>
        </w:rPr>
        <w:t xml:space="preserve">: </w:t>
      </w:r>
      <w:r w:rsidRPr="0051434F">
        <w:rPr>
          <w:rFonts w:ascii="Arial" w:hAnsi="Arial"/>
        </w:rPr>
        <w:t xml:space="preserve">Z uwagi na fakt, iż wymagania jakościowe, o których mowa w art. 246 ust. 2 ustawy, zostały określone w opisie przedmiotu zamówienia stanowiącym załącznik nr </w:t>
      </w:r>
      <w:r>
        <w:rPr>
          <w:rFonts w:ascii="Arial" w:hAnsi="Arial"/>
        </w:rPr>
        <w:t>1</w:t>
      </w:r>
      <w:r w:rsidRPr="0051434F">
        <w:rPr>
          <w:rFonts w:ascii="Arial" w:hAnsi="Arial"/>
        </w:rPr>
        <w:t xml:space="preserve"> do niniejszej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07A65943" w14:textId="77777777" w:rsidR="00CE523E" w:rsidRPr="00CE523E" w:rsidRDefault="00CE523E" w:rsidP="00CE523E">
      <w:pPr>
        <w:jc w:val="both"/>
        <w:rPr>
          <w:rFonts w:ascii="Arial" w:hAnsi="Arial"/>
          <w:color w:val="000000" w:themeColor="text1"/>
        </w:rPr>
      </w:pPr>
    </w:p>
    <w:p w14:paraId="4F32CF59" w14:textId="1C099557" w:rsidR="0051434F" w:rsidRPr="0051434F" w:rsidRDefault="0051434F">
      <w:pPr>
        <w:numPr>
          <w:ilvl w:val="0"/>
          <w:numId w:val="24"/>
        </w:numPr>
        <w:ind w:left="714" w:right="28" w:hanging="357"/>
        <w:jc w:val="both"/>
        <w:rPr>
          <w:rFonts w:ascii="Arial" w:hAnsi="Arial"/>
          <w:color w:val="000000"/>
        </w:rPr>
      </w:pPr>
      <w:r w:rsidRPr="0051434F">
        <w:rPr>
          <w:rFonts w:ascii="Arial" w:hAnsi="Arial"/>
          <w:color w:val="000000"/>
        </w:rPr>
        <w:t>Za ofertę najkorzystniejszą będzie uznana oferta, która przy uwzględnieniu powyższego   kryterium i jego wagi otrzyma najwyższą punktację – 100 pkt.</w:t>
      </w:r>
    </w:p>
    <w:p w14:paraId="5CCC9A74" w14:textId="178B1F0C" w:rsidR="00152601" w:rsidRPr="0051434F" w:rsidRDefault="001D1294">
      <w:pPr>
        <w:pStyle w:val="Akapitzlist"/>
        <w:numPr>
          <w:ilvl w:val="0"/>
          <w:numId w:val="24"/>
        </w:numPr>
        <w:spacing w:after="0" w:line="240" w:lineRule="auto"/>
        <w:ind w:hanging="357"/>
        <w:jc w:val="both"/>
        <w:rPr>
          <w:rFonts w:ascii="Arial" w:hAnsi="Arial" w:cs="Arial"/>
          <w:color w:val="000000" w:themeColor="text1"/>
          <w:sz w:val="20"/>
          <w:szCs w:val="20"/>
        </w:rPr>
      </w:pPr>
      <w:r w:rsidRPr="0051434F">
        <w:rPr>
          <w:rFonts w:ascii="Arial" w:hAnsi="Arial" w:cs="Arial"/>
          <w:color w:val="000000" w:themeColor="text1"/>
          <w:sz w:val="20"/>
          <w:szCs w:val="20"/>
        </w:rPr>
        <w:t>Ocenie będą podlegać wyłącznie oferty nie podlegające odrzuceniu.</w:t>
      </w:r>
    </w:p>
    <w:p w14:paraId="5150DAD6" w14:textId="3E208976" w:rsidR="0051434F" w:rsidRPr="0051434F" w:rsidRDefault="0051434F">
      <w:pPr>
        <w:pStyle w:val="Akapitzlist"/>
        <w:numPr>
          <w:ilvl w:val="0"/>
          <w:numId w:val="24"/>
        </w:numPr>
        <w:shd w:val="clear" w:color="auto" w:fill="FFFFFF"/>
        <w:spacing w:after="0" w:line="240" w:lineRule="auto"/>
        <w:ind w:left="714" w:right="28" w:hanging="357"/>
        <w:contextualSpacing w:val="0"/>
        <w:jc w:val="both"/>
        <w:rPr>
          <w:rFonts w:ascii="Arial" w:hAnsi="Arial" w:cs="Arial"/>
          <w:b/>
          <w:sz w:val="20"/>
          <w:szCs w:val="20"/>
        </w:rPr>
      </w:pPr>
      <w:r w:rsidRPr="0051434F">
        <w:rPr>
          <w:rFonts w:ascii="Arial" w:hAnsi="Arial" w:cs="Arial"/>
          <w:sz w:val="20"/>
          <w:szCs w:val="20"/>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5C1E9CEF" w14:textId="72978E70" w:rsidR="00152601" w:rsidRPr="00E0083D" w:rsidRDefault="001D1294">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W t</w:t>
      </w:r>
      <w:r w:rsidR="0051434F">
        <w:rPr>
          <w:rFonts w:ascii="Arial" w:hAnsi="Arial" w:cs="Arial"/>
          <w:color w:val="000000" w:themeColor="text1"/>
          <w:sz w:val="20"/>
          <w:szCs w:val="20"/>
        </w:rPr>
        <w:t>o</w:t>
      </w:r>
      <w:r w:rsidRPr="00E0083D">
        <w:rPr>
          <w:rFonts w:ascii="Arial" w:hAnsi="Arial" w:cs="Arial"/>
          <w:color w:val="000000" w:themeColor="text1"/>
          <w:sz w:val="20"/>
          <w:szCs w:val="20"/>
        </w:rPr>
        <w:t>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FF6F0AA" w14:textId="60F78ECD" w:rsidR="00152601" w:rsidRPr="00E0083D" w:rsidRDefault="001D1294">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Jeżeli zostanie złożona oferta, której wybór prowadziłby do powstania u Zamawiającego obowiązku podatkowego zgodnie z ustawą z dnia 11 marca 2004 r. o podatku od towarów i usług (Dz. U. z 202</w:t>
      </w:r>
      <w:r w:rsidR="005B2C23" w:rsidRPr="00E0083D">
        <w:rPr>
          <w:rFonts w:ascii="Arial" w:hAnsi="Arial" w:cs="Arial"/>
          <w:color w:val="000000" w:themeColor="text1"/>
          <w:sz w:val="20"/>
          <w:szCs w:val="20"/>
        </w:rPr>
        <w:t>2</w:t>
      </w:r>
      <w:r w:rsidRPr="00E0083D">
        <w:rPr>
          <w:rFonts w:ascii="Arial" w:hAnsi="Arial" w:cs="Arial"/>
          <w:color w:val="000000" w:themeColor="text1"/>
          <w:sz w:val="20"/>
          <w:szCs w:val="20"/>
        </w:rPr>
        <w:t xml:space="preserve"> r. poz. </w:t>
      </w:r>
      <w:r w:rsidR="005B2C23" w:rsidRPr="00E0083D">
        <w:rPr>
          <w:rFonts w:ascii="Arial" w:hAnsi="Arial" w:cs="Arial"/>
          <w:color w:val="000000" w:themeColor="text1"/>
          <w:sz w:val="20"/>
          <w:szCs w:val="20"/>
        </w:rPr>
        <w:t>931</w:t>
      </w:r>
      <w:r w:rsidRPr="00E0083D">
        <w:rPr>
          <w:rFonts w:ascii="Arial" w:hAnsi="Arial" w:cs="Arial"/>
          <w:color w:val="000000" w:themeColor="text1"/>
          <w:sz w:val="20"/>
          <w:szCs w:val="20"/>
        </w:rPr>
        <w:t xml:space="preserve"> ze zm.), dla celów zastosowania kryterium ceny Zamawiający dolicza do przedstawionej w tej ofercie ceny kwotę podatku od towarów i usług, którą miałby obowiązek rozliczyć.</w:t>
      </w:r>
    </w:p>
    <w:p w14:paraId="346D0B4A" w14:textId="6F7BA457" w:rsidR="001D1294" w:rsidRPr="00E0083D" w:rsidRDefault="001D1294">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W</w:t>
      </w:r>
      <w:r w:rsidR="00152601" w:rsidRPr="00E0083D">
        <w:rPr>
          <w:rFonts w:ascii="Arial" w:hAnsi="Arial" w:cs="Arial"/>
          <w:color w:val="000000" w:themeColor="text1"/>
          <w:sz w:val="20"/>
          <w:szCs w:val="20"/>
        </w:rPr>
        <w:t xml:space="preserve"> ofercie </w:t>
      </w:r>
      <w:r w:rsidRPr="00E0083D">
        <w:rPr>
          <w:rFonts w:ascii="Arial" w:hAnsi="Arial" w:cs="Arial"/>
          <w:color w:val="000000" w:themeColor="text1"/>
          <w:sz w:val="20"/>
          <w:szCs w:val="20"/>
        </w:rPr>
        <w:t>Wykonawca ma obowiązek:</w:t>
      </w:r>
    </w:p>
    <w:p w14:paraId="2422A257" w14:textId="478A7372" w:rsidR="001D1294" w:rsidRPr="00E0083D" w:rsidRDefault="001D1294">
      <w:pPr>
        <w:pStyle w:val="Akapitzlist"/>
        <w:numPr>
          <w:ilvl w:val="0"/>
          <w:numId w:val="25"/>
        </w:numPr>
        <w:spacing w:after="0" w:line="240" w:lineRule="auto"/>
        <w:ind w:left="1276" w:right="20" w:hanging="357"/>
        <w:jc w:val="both"/>
        <w:rPr>
          <w:rFonts w:ascii="Arial" w:hAnsi="Arial" w:cs="Arial"/>
          <w:color w:val="000000" w:themeColor="text1"/>
          <w:sz w:val="20"/>
          <w:szCs w:val="20"/>
        </w:rPr>
      </w:pPr>
      <w:r w:rsidRPr="00E0083D">
        <w:rPr>
          <w:rFonts w:ascii="Arial" w:hAnsi="Arial" w:cs="Arial"/>
          <w:color w:val="000000" w:themeColor="text1"/>
          <w:sz w:val="20"/>
          <w:szCs w:val="20"/>
        </w:rPr>
        <w:t>poinformowania Zamawiającego, że wybór jego oferty będzie prowadził do powstania u Zamawiającego obowiązku podatkowego;</w:t>
      </w:r>
    </w:p>
    <w:p w14:paraId="15486689" w14:textId="6DF1FDC2" w:rsidR="001D1294" w:rsidRPr="00E0083D" w:rsidRDefault="001D1294">
      <w:pPr>
        <w:pStyle w:val="Akapitzlist"/>
        <w:numPr>
          <w:ilvl w:val="0"/>
          <w:numId w:val="25"/>
        </w:numPr>
        <w:spacing w:after="0" w:line="240" w:lineRule="auto"/>
        <w:ind w:left="1276" w:right="20" w:hanging="357"/>
        <w:jc w:val="both"/>
        <w:rPr>
          <w:rFonts w:ascii="Arial" w:hAnsi="Arial" w:cs="Arial"/>
          <w:color w:val="000000" w:themeColor="text1"/>
          <w:sz w:val="20"/>
          <w:szCs w:val="20"/>
        </w:rPr>
      </w:pPr>
      <w:r w:rsidRPr="00E0083D">
        <w:rPr>
          <w:rFonts w:ascii="Arial" w:hAnsi="Arial" w:cs="Arial"/>
          <w:color w:val="000000" w:themeColor="text1"/>
          <w:sz w:val="20"/>
          <w:szCs w:val="20"/>
        </w:rPr>
        <w:t>wskazania nazwy (rodzaju) towaru lub usługi, których dostawa lub świadczenie będą prowadziły do powstania obowiązku podatkowego;</w:t>
      </w:r>
    </w:p>
    <w:p w14:paraId="7B8CA8E9" w14:textId="6DEB37D0" w:rsidR="001D1294" w:rsidRPr="00E0083D" w:rsidRDefault="001D1294">
      <w:pPr>
        <w:pStyle w:val="Akapitzlist"/>
        <w:numPr>
          <w:ilvl w:val="0"/>
          <w:numId w:val="25"/>
        </w:numPr>
        <w:spacing w:after="0" w:line="240" w:lineRule="auto"/>
        <w:ind w:left="1276" w:right="20" w:hanging="357"/>
        <w:jc w:val="both"/>
        <w:rPr>
          <w:rFonts w:ascii="Arial" w:hAnsi="Arial" w:cs="Arial"/>
          <w:color w:val="000000" w:themeColor="text1"/>
          <w:sz w:val="20"/>
          <w:szCs w:val="20"/>
        </w:rPr>
      </w:pPr>
      <w:r w:rsidRPr="00E0083D">
        <w:rPr>
          <w:rFonts w:ascii="Arial" w:hAnsi="Arial" w:cs="Arial"/>
          <w:color w:val="000000" w:themeColor="text1"/>
          <w:sz w:val="20"/>
          <w:szCs w:val="20"/>
        </w:rPr>
        <w:t>wskazania wartości towaru lub usługi objętego obowiązkiem podatkowym Zamawiającego, bez kwoty podatku;</w:t>
      </w:r>
    </w:p>
    <w:p w14:paraId="4B08524C" w14:textId="13695D8A" w:rsidR="001D1294" w:rsidRPr="00E0083D" w:rsidRDefault="001D1294">
      <w:pPr>
        <w:pStyle w:val="Akapitzlist"/>
        <w:numPr>
          <w:ilvl w:val="0"/>
          <w:numId w:val="25"/>
        </w:numPr>
        <w:spacing w:after="0" w:line="240" w:lineRule="auto"/>
        <w:ind w:left="1276" w:hanging="357"/>
        <w:jc w:val="both"/>
        <w:rPr>
          <w:rFonts w:ascii="Arial" w:hAnsi="Arial" w:cs="Arial"/>
          <w:color w:val="000000" w:themeColor="text1"/>
          <w:sz w:val="20"/>
          <w:szCs w:val="20"/>
        </w:rPr>
      </w:pPr>
      <w:r w:rsidRPr="00E0083D">
        <w:rPr>
          <w:rFonts w:ascii="Arial" w:hAnsi="Arial" w:cs="Arial"/>
          <w:color w:val="000000" w:themeColor="text1"/>
          <w:sz w:val="20"/>
          <w:szCs w:val="20"/>
        </w:rPr>
        <w:t>wskazania stawki podatku od towarów i usług, która zgodnie z wiedzą Wykonawcy, będzie miała zastosowanie.</w:t>
      </w:r>
    </w:p>
    <w:p w14:paraId="6FEADD8D" w14:textId="77777777" w:rsidR="00152601" w:rsidRPr="00E0083D" w:rsidRDefault="001D1294">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Zamawiający wybiera najkorzystniejszą ofertę w terminie związania ofertą określonym w SWZ.</w:t>
      </w:r>
    </w:p>
    <w:p w14:paraId="66856B5D" w14:textId="77777777" w:rsidR="00152601" w:rsidRPr="00E0083D" w:rsidRDefault="001D1294">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A3BE679" w14:textId="626B4591" w:rsidR="001D1294" w:rsidRPr="00E0083D" w:rsidRDefault="001D1294">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W przypadku bra</w:t>
      </w:r>
      <w:r w:rsidR="001E2921" w:rsidRPr="00E0083D">
        <w:rPr>
          <w:rFonts w:ascii="Arial" w:hAnsi="Arial" w:cs="Arial"/>
          <w:color w:val="000000" w:themeColor="text1"/>
          <w:sz w:val="20"/>
          <w:szCs w:val="20"/>
        </w:rPr>
        <w:t xml:space="preserve">ku zgody, o której </w:t>
      </w:r>
      <w:r w:rsidR="001E2921" w:rsidRPr="00E0083D">
        <w:rPr>
          <w:rFonts w:ascii="Arial" w:hAnsi="Arial" w:cs="Arial"/>
          <w:sz w:val="20"/>
          <w:szCs w:val="20"/>
        </w:rPr>
        <w:t xml:space="preserve">mowa w ust. </w:t>
      </w:r>
      <w:r w:rsidR="00590162" w:rsidRPr="00E0083D">
        <w:rPr>
          <w:rFonts w:ascii="Arial" w:hAnsi="Arial" w:cs="Arial"/>
          <w:sz w:val="20"/>
          <w:szCs w:val="20"/>
        </w:rPr>
        <w:t>12</w:t>
      </w:r>
      <w:r w:rsidRPr="00E0083D">
        <w:rPr>
          <w:rFonts w:ascii="Arial" w:hAnsi="Arial" w:cs="Arial"/>
          <w:sz w:val="20"/>
          <w:szCs w:val="20"/>
        </w:rPr>
        <w:t>, oferta podlega odrzuceniu</w:t>
      </w:r>
      <w:r w:rsidRPr="00E0083D">
        <w:rPr>
          <w:rFonts w:ascii="Arial" w:hAnsi="Arial" w:cs="Arial"/>
          <w:color w:val="000000" w:themeColor="text1"/>
          <w:sz w:val="20"/>
          <w:szCs w:val="20"/>
        </w:rPr>
        <w:t>, a Zamawiający zwraca się o wyrażenie takiej zgody do kolejnego Wykonawcy, którego oferta została najwyżej oceniona, chyba że zachodzą przesłanki do unieważnienia postępowania.</w:t>
      </w:r>
    </w:p>
    <w:p w14:paraId="2E123D17" w14:textId="77777777" w:rsidR="00E96C97" w:rsidRPr="00E0083D" w:rsidRDefault="00E96C97" w:rsidP="00E14478">
      <w:pPr>
        <w:ind w:right="220"/>
        <w:rPr>
          <w:rFonts w:ascii="Arial" w:hAnsi="Arial"/>
          <w:b/>
          <w:color w:val="000000" w:themeColor="text1"/>
        </w:rPr>
      </w:pPr>
    </w:p>
    <w:p w14:paraId="23848534" w14:textId="23D0C5A6" w:rsidR="001D1294" w:rsidRPr="00E0083D" w:rsidRDefault="001D1294">
      <w:pPr>
        <w:pStyle w:val="Akapitzlist"/>
        <w:numPr>
          <w:ilvl w:val="0"/>
          <w:numId w:val="14"/>
        </w:numPr>
        <w:spacing w:after="0" w:line="240" w:lineRule="auto"/>
        <w:ind w:right="220"/>
        <w:jc w:val="both"/>
        <w:rPr>
          <w:rFonts w:ascii="Arial" w:hAnsi="Arial" w:cs="Arial"/>
          <w:b/>
          <w:color w:val="000000" w:themeColor="text1"/>
          <w:sz w:val="20"/>
          <w:szCs w:val="20"/>
        </w:rPr>
      </w:pPr>
      <w:r w:rsidRPr="00E0083D">
        <w:rPr>
          <w:rFonts w:ascii="Arial" w:hAnsi="Arial" w:cs="Arial"/>
          <w:b/>
          <w:color w:val="000000" w:themeColor="text1"/>
          <w:sz w:val="20"/>
          <w:szCs w:val="20"/>
        </w:rPr>
        <w:t>Informacje o formalnościach, jakie muszą zostać dopełnione po wyborze oferty w celu zawarcia umowy w sprawie zamówienia publicznego</w:t>
      </w:r>
    </w:p>
    <w:p w14:paraId="2DF6E8D8" w14:textId="77777777" w:rsidR="001D1294" w:rsidRPr="00E0083D" w:rsidRDefault="001D1294" w:rsidP="00E14478">
      <w:pPr>
        <w:rPr>
          <w:rFonts w:ascii="Arial" w:eastAsia="Times New Roman" w:hAnsi="Arial"/>
          <w:color w:val="000000" w:themeColor="text1"/>
        </w:rPr>
      </w:pPr>
    </w:p>
    <w:p w14:paraId="265C6682" w14:textId="5E6CD164" w:rsidR="001D1294" w:rsidRPr="00E0083D" w:rsidRDefault="001D1294">
      <w:pPr>
        <w:numPr>
          <w:ilvl w:val="0"/>
          <w:numId w:val="4"/>
        </w:numPr>
        <w:ind w:left="709" w:hanging="364"/>
        <w:jc w:val="both"/>
        <w:rPr>
          <w:rFonts w:ascii="Arial" w:hAnsi="Arial"/>
          <w:color w:val="000000" w:themeColor="text1"/>
        </w:rPr>
      </w:pPr>
      <w:r w:rsidRPr="00E0083D">
        <w:rPr>
          <w:rFonts w:ascii="Arial" w:hAnsi="Arial"/>
          <w:color w:val="000000" w:themeColor="text1"/>
        </w:rPr>
        <w:t xml:space="preserve">Zamawiający zawiera umowę w sprawie zamówienia publicznego, z uwzględnieniem art. 577 </w:t>
      </w:r>
      <w:proofErr w:type="spellStart"/>
      <w:r w:rsidR="004D041C">
        <w:rPr>
          <w:rFonts w:ascii="Arial" w:hAnsi="Arial"/>
          <w:color w:val="000000" w:themeColor="text1"/>
        </w:rPr>
        <w:t>P</w:t>
      </w:r>
      <w:r w:rsidRPr="00E0083D">
        <w:rPr>
          <w:rFonts w:ascii="Arial" w:hAnsi="Arial"/>
          <w:color w:val="000000" w:themeColor="text1"/>
        </w:rPr>
        <w:t>zp</w:t>
      </w:r>
      <w:proofErr w:type="spellEnd"/>
      <w:r w:rsidRPr="00E0083D">
        <w:rPr>
          <w:rFonts w:ascii="Arial" w:hAnsi="Arial"/>
          <w:color w:val="000000" w:themeColor="text1"/>
        </w:rPr>
        <w:t xml:space="preserve">, w terminie nie krótszym niż 5 dni od dnia przesłania zawiadomienia o wyborze </w:t>
      </w:r>
      <w:r w:rsidRPr="00E0083D">
        <w:rPr>
          <w:rFonts w:ascii="Arial" w:hAnsi="Arial"/>
          <w:color w:val="000000" w:themeColor="text1"/>
        </w:rPr>
        <w:lastRenderedPageBreak/>
        <w:t>najkorzystniejszej oferty, jeżeli zawiadomienie to zostało przesłane przy użyciu środków komunikacji elektronicznej, albo 10 dni, jeżeli zostało przesłane w inny sposób.</w:t>
      </w:r>
    </w:p>
    <w:p w14:paraId="2CA355C5" w14:textId="59A08CE0" w:rsidR="001D1294" w:rsidRPr="00E0083D" w:rsidRDefault="001D1294">
      <w:pPr>
        <w:numPr>
          <w:ilvl w:val="0"/>
          <w:numId w:val="4"/>
        </w:numPr>
        <w:ind w:left="709" w:hanging="363"/>
        <w:jc w:val="both"/>
        <w:rPr>
          <w:rFonts w:ascii="Arial" w:hAnsi="Arial"/>
          <w:color w:val="000000" w:themeColor="text1"/>
        </w:rPr>
      </w:pPr>
      <w:r w:rsidRPr="00E0083D">
        <w:rPr>
          <w:rFonts w:ascii="Arial" w:hAnsi="Arial"/>
          <w:color w:val="000000" w:themeColor="text1"/>
        </w:rPr>
        <w:t>Zamawiający może zawrzeć umowę w sprawie zamówienia publicznego przed upływem terminu, o którym mowa w ust. 1, jeżeli w postępowaniu o udzielenie zamówienia złożono tylko jedną ofertę.</w:t>
      </w:r>
    </w:p>
    <w:p w14:paraId="501B2D25" w14:textId="629D8EA7" w:rsidR="001D1294" w:rsidRPr="00E0083D" w:rsidRDefault="001D1294">
      <w:pPr>
        <w:numPr>
          <w:ilvl w:val="0"/>
          <w:numId w:val="4"/>
        </w:numPr>
        <w:ind w:left="709" w:hanging="364"/>
        <w:jc w:val="both"/>
        <w:rPr>
          <w:rFonts w:ascii="Arial" w:hAnsi="Arial"/>
          <w:color w:val="000000" w:themeColor="text1"/>
        </w:rPr>
      </w:pPr>
      <w:r w:rsidRPr="00E0083D">
        <w:rPr>
          <w:rFonts w:ascii="Arial" w:hAnsi="Arial"/>
          <w:color w:val="000000" w:themeColor="text1"/>
        </w:rPr>
        <w:t>Wykonawca, którego oferta została wybrana jako najkorzystniejsza, zostanie poinformowany przez Zamawiającego o miejscu i terminie podpisania umowy.</w:t>
      </w:r>
    </w:p>
    <w:p w14:paraId="1E8FB311" w14:textId="77777777" w:rsidR="00B71433" w:rsidRDefault="001D1294">
      <w:pPr>
        <w:numPr>
          <w:ilvl w:val="0"/>
          <w:numId w:val="4"/>
        </w:numPr>
        <w:ind w:left="709" w:hanging="364"/>
        <w:jc w:val="both"/>
        <w:rPr>
          <w:rFonts w:ascii="Arial" w:hAnsi="Arial"/>
          <w:color w:val="000000" w:themeColor="text1"/>
        </w:rPr>
      </w:pPr>
      <w:r w:rsidRPr="00E0083D">
        <w:rPr>
          <w:rFonts w:ascii="Arial" w:hAnsi="Arial"/>
          <w:color w:val="000000" w:themeColor="text1"/>
        </w:rPr>
        <w:t xml:space="preserve">Wykonawca, o którym mowa w ust. </w:t>
      </w:r>
      <w:r w:rsidR="00584EAD" w:rsidRPr="00E0083D">
        <w:rPr>
          <w:rFonts w:ascii="Arial" w:hAnsi="Arial"/>
          <w:color w:val="000000" w:themeColor="text1"/>
        </w:rPr>
        <w:t>3</w:t>
      </w:r>
      <w:r w:rsidRPr="00E0083D">
        <w:rPr>
          <w:rFonts w:ascii="Arial" w:hAnsi="Arial"/>
          <w:color w:val="000000" w:themeColor="text1"/>
        </w:rPr>
        <w:t xml:space="preserve">, ma obowiązek zawrzeć umowę w sprawie zamówienia </w:t>
      </w:r>
      <w:r w:rsidRPr="00133743">
        <w:rPr>
          <w:rFonts w:ascii="Arial" w:hAnsi="Arial"/>
          <w:color w:val="000000" w:themeColor="text1"/>
        </w:rPr>
        <w:t xml:space="preserve">na warunkach określonych w projektowanych postanowieniach umowy, które stanowią </w:t>
      </w:r>
      <w:r w:rsidR="00F63DF5" w:rsidRPr="00133743">
        <w:rPr>
          <w:rFonts w:ascii="Arial" w:hAnsi="Arial"/>
          <w:b/>
          <w:bCs/>
          <w:color w:val="000000" w:themeColor="text1"/>
        </w:rPr>
        <w:t>z</w:t>
      </w:r>
      <w:r w:rsidRPr="00133743">
        <w:rPr>
          <w:rFonts w:ascii="Arial" w:hAnsi="Arial"/>
          <w:b/>
          <w:bCs/>
          <w:color w:val="000000" w:themeColor="text1"/>
        </w:rPr>
        <w:t xml:space="preserve">ałącznik </w:t>
      </w:r>
      <w:r w:rsidR="00F63DF5" w:rsidRPr="00133743">
        <w:rPr>
          <w:rFonts w:ascii="Arial" w:hAnsi="Arial"/>
          <w:b/>
          <w:bCs/>
          <w:color w:val="000000" w:themeColor="text1"/>
        </w:rPr>
        <w:t>n</w:t>
      </w:r>
      <w:r w:rsidRPr="00133743">
        <w:rPr>
          <w:rFonts w:ascii="Arial" w:hAnsi="Arial"/>
          <w:b/>
          <w:bCs/>
          <w:color w:val="000000" w:themeColor="text1"/>
        </w:rPr>
        <w:t xml:space="preserve">r </w:t>
      </w:r>
      <w:r w:rsidR="00FD0E93" w:rsidRPr="00133743">
        <w:rPr>
          <w:rFonts w:ascii="Arial" w:hAnsi="Arial"/>
          <w:b/>
          <w:bCs/>
          <w:color w:val="000000" w:themeColor="text1"/>
        </w:rPr>
        <w:t>3</w:t>
      </w:r>
      <w:r w:rsidRPr="00133743">
        <w:rPr>
          <w:rFonts w:ascii="Arial" w:hAnsi="Arial"/>
          <w:b/>
          <w:bCs/>
          <w:color w:val="000000" w:themeColor="text1"/>
        </w:rPr>
        <w:t xml:space="preserve"> do SWZ</w:t>
      </w:r>
      <w:r w:rsidRPr="00133743">
        <w:rPr>
          <w:rFonts w:ascii="Arial" w:hAnsi="Arial"/>
          <w:color w:val="000000" w:themeColor="text1"/>
        </w:rPr>
        <w:t>.</w:t>
      </w:r>
      <w:r w:rsidRPr="00E0083D">
        <w:rPr>
          <w:rFonts w:ascii="Arial" w:hAnsi="Arial"/>
          <w:color w:val="000000" w:themeColor="text1"/>
        </w:rPr>
        <w:t xml:space="preserve"> Umowa zostanie uzupełniona o zapisy wynikające ze złożonej oferty.</w:t>
      </w:r>
    </w:p>
    <w:p w14:paraId="799E9B10" w14:textId="77777777" w:rsidR="00B71433" w:rsidRDefault="00B71433">
      <w:pPr>
        <w:numPr>
          <w:ilvl w:val="0"/>
          <w:numId w:val="4"/>
        </w:numPr>
        <w:ind w:left="709" w:hanging="364"/>
        <w:jc w:val="both"/>
        <w:rPr>
          <w:rFonts w:ascii="Arial" w:hAnsi="Arial"/>
          <w:color w:val="000000" w:themeColor="text1"/>
        </w:rPr>
      </w:pPr>
      <w:r w:rsidRPr="00B71433">
        <w:rPr>
          <w:rFonts w:ascii="Arial" w:hAnsi="Arial"/>
        </w:rPr>
        <w:t>Po wyborze najkorzystniejszej oferty, w celu zawarcia umowy w sprawie zamówienia publicznego, Wykonawca zobowiązany będzie do:</w:t>
      </w:r>
    </w:p>
    <w:p w14:paraId="510CA091" w14:textId="77777777" w:rsidR="00B71433" w:rsidRPr="00B71433" w:rsidRDefault="00B71433">
      <w:pPr>
        <w:pStyle w:val="Akapitzlist"/>
        <w:numPr>
          <w:ilvl w:val="0"/>
          <w:numId w:val="34"/>
        </w:numPr>
        <w:jc w:val="both"/>
        <w:rPr>
          <w:rFonts w:ascii="Arial" w:hAnsi="Arial"/>
          <w:color w:val="000000" w:themeColor="text1"/>
          <w:sz w:val="20"/>
          <w:szCs w:val="20"/>
        </w:rPr>
      </w:pPr>
      <w:r w:rsidRPr="00B71433">
        <w:rPr>
          <w:rFonts w:ascii="Arial" w:hAnsi="Arial"/>
          <w:sz w:val="20"/>
          <w:szCs w:val="20"/>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 publicznego;</w:t>
      </w:r>
    </w:p>
    <w:p w14:paraId="55485034" w14:textId="1F1DB099" w:rsidR="00B71433" w:rsidRPr="00B71433" w:rsidRDefault="00B71433">
      <w:pPr>
        <w:pStyle w:val="Akapitzlist"/>
        <w:numPr>
          <w:ilvl w:val="0"/>
          <w:numId w:val="34"/>
        </w:numPr>
        <w:spacing w:after="0" w:line="240" w:lineRule="auto"/>
        <w:jc w:val="both"/>
        <w:rPr>
          <w:rFonts w:ascii="Arial" w:hAnsi="Arial"/>
          <w:color w:val="000000" w:themeColor="text1"/>
          <w:sz w:val="20"/>
          <w:szCs w:val="20"/>
        </w:rPr>
      </w:pPr>
      <w:r w:rsidRPr="00B71433">
        <w:rPr>
          <w:rFonts w:ascii="Arial" w:hAnsi="Arial"/>
          <w:sz w:val="20"/>
          <w:szCs w:val="20"/>
        </w:rPr>
        <w:t>w przypadku dokonania wyboru najkorzystniejszej oferty złożonej przez Wykonawców wspólnie ubiegających się o udzielenie zamówienia, złożenia umowy regulującej współpracę tych podmiotów (np. umowa konsorcjum, umowa spółki cywilnej);</w:t>
      </w:r>
    </w:p>
    <w:p w14:paraId="239CFBF8" w14:textId="66239F6C" w:rsidR="00B71433" w:rsidRPr="00B15E96" w:rsidRDefault="0051434F">
      <w:pPr>
        <w:pStyle w:val="Akapitzlist"/>
        <w:numPr>
          <w:ilvl w:val="0"/>
          <w:numId w:val="34"/>
        </w:numPr>
        <w:spacing w:after="0" w:line="240" w:lineRule="auto"/>
        <w:ind w:left="1060" w:hanging="357"/>
        <w:jc w:val="both"/>
        <w:rPr>
          <w:rFonts w:ascii="Arial" w:hAnsi="Arial"/>
          <w:b/>
          <w:bCs/>
          <w:color w:val="000000" w:themeColor="text1"/>
          <w:sz w:val="20"/>
          <w:szCs w:val="20"/>
        </w:rPr>
      </w:pPr>
      <w:r w:rsidRPr="00B15E96">
        <w:rPr>
          <w:rFonts w:ascii="Arial" w:hAnsi="Arial"/>
          <w:b/>
          <w:bCs/>
          <w:sz w:val="20"/>
          <w:szCs w:val="20"/>
        </w:rPr>
        <w:t xml:space="preserve">dostarczenia próbki ekranu w postaci jednego kabinetu o wymiarach minimum 1 x 1 m </w:t>
      </w:r>
      <w:r w:rsidR="00F42C6A" w:rsidRPr="00B15E96">
        <w:rPr>
          <w:rFonts w:ascii="Arial" w:hAnsi="Arial"/>
          <w:b/>
          <w:bCs/>
          <w:sz w:val="20"/>
          <w:szCs w:val="20"/>
        </w:rPr>
        <w:t xml:space="preserve">wraz z kartami katalogowymi </w:t>
      </w:r>
      <w:r w:rsidR="00F64610" w:rsidRPr="00B15E96">
        <w:rPr>
          <w:rFonts w:ascii="Arial" w:hAnsi="Arial"/>
          <w:b/>
          <w:bCs/>
          <w:sz w:val="20"/>
          <w:szCs w:val="20"/>
        </w:rPr>
        <w:t>w terminie do 3 dni przed podpisaniem umowy</w:t>
      </w:r>
      <w:r w:rsidR="00F42C6A" w:rsidRPr="00B15E96">
        <w:rPr>
          <w:rFonts w:ascii="Arial" w:hAnsi="Arial"/>
          <w:b/>
          <w:bCs/>
          <w:sz w:val="20"/>
          <w:szCs w:val="20"/>
        </w:rPr>
        <w:t>;</w:t>
      </w:r>
    </w:p>
    <w:p w14:paraId="6018854A" w14:textId="0BCAB400" w:rsidR="00F42C6A" w:rsidRPr="00B15E96" w:rsidRDefault="00B15E96">
      <w:pPr>
        <w:pStyle w:val="Akapitzlist"/>
        <w:numPr>
          <w:ilvl w:val="0"/>
          <w:numId w:val="34"/>
        </w:numPr>
        <w:spacing w:after="0" w:line="240" w:lineRule="auto"/>
        <w:ind w:left="1060" w:hanging="357"/>
        <w:jc w:val="both"/>
        <w:rPr>
          <w:rFonts w:ascii="Arial" w:hAnsi="Arial"/>
          <w:b/>
          <w:bCs/>
          <w:color w:val="000000" w:themeColor="text1"/>
          <w:sz w:val="20"/>
          <w:szCs w:val="20"/>
        </w:rPr>
      </w:pPr>
      <w:r w:rsidRPr="00B15E96">
        <w:rPr>
          <w:rFonts w:ascii="Arial" w:hAnsi="Arial"/>
          <w:b/>
          <w:bCs/>
          <w:color w:val="000000" w:themeColor="text1"/>
          <w:sz w:val="20"/>
          <w:szCs w:val="20"/>
        </w:rPr>
        <w:t xml:space="preserve">dostarczenia najpóźniej w dniu podpisania umowy </w:t>
      </w:r>
      <w:r w:rsidR="00026E6A" w:rsidRPr="00B15E96">
        <w:rPr>
          <w:rFonts w:ascii="Arial" w:hAnsi="Arial"/>
          <w:b/>
          <w:bCs/>
          <w:color w:val="000000" w:themeColor="text1"/>
          <w:sz w:val="20"/>
          <w:szCs w:val="20"/>
        </w:rPr>
        <w:t>rysun</w:t>
      </w:r>
      <w:r w:rsidRPr="00B15E96">
        <w:rPr>
          <w:rFonts w:ascii="Arial" w:hAnsi="Arial"/>
          <w:b/>
          <w:bCs/>
          <w:color w:val="000000" w:themeColor="text1"/>
          <w:sz w:val="20"/>
          <w:szCs w:val="20"/>
        </w:rPr>
        <w:t>ku</w:t>
      </w:r>
      <w:r w:rsidR="00026E6A" w:rsidRPr="00B15E96">
        <w:rPr>
          <w:rFonts w:ascii="Arial" w:hAnsi="Arial"/>
          <w:b/>
          <w:bCs/>
          <w:color w:val="000000" w:themeColor="text1"/>
          <w:sz w:val="20"/>
          <w:szCs w:val="20"/>
        </w:rPr>
        <w:t xml:space="preserve"> techniczn</w:t>
      </w:r>
      <w:r w:rsidRPr="00B15E96">
        <w:rPr>
          <w:rFonts w:ascii="Arial" w:hAnsi="Arial"/>
          <w:b/>
          <w:bCs/>
          <w:color w:val="000000" w:themeColor="text1"/>
          <w:sz w:val="20"/>
          <w:szCs w:val="20"/>
        </w:rPr>
        <w:t>ego</w:t>
      </w:r>
      <w:r w:rsidR="00026E6A" w:rsidRPr="00B15E96">
        <w:rPr>
          <w:rFonts w:ascii="Arial" w:hAnsi="Arial"/>
          <w:b/>
          <w:bCs/>
          <w:color w:val="000000" w:themeColor="text1"/>
          <w:sz w:val="20"/>
          <w:szCs w:val="20"/>
        </w:rPr>
        <w:t xml:space="preserve"> konstrukcji nośnej telebimu.</w:t>
      </w:r>
    </w:p>
    <w:p w14:paraId="1A92CB9C" w14:textId="36BD9F81" w:rsidR="001D1294" w:rsidRPr="00B71433" w:rsidRDefault="001D1294">
      <w:pPr>
        <w:numPr>
          <w:ilvl w:val="0"/>
          <w:numId w:val="4"/>
        </w:numPr>
        <w:ind w:left="709" w:hanging="364"/>
        <w:jc w:val="both"/>
        <w:rPr>
          <w:rFonts w:ascii="Arial" w:hAnsi="Arial"/>
          <w:color w:val="000000" w:themeColor="text1"/>
        </w:rPr>
      </w:pPr>
      <w:r w:rsidRPr="00B71433">
        <w:rPr>
          <w:rFonts w:ascii="Arial" w:hAnsi="Arial"/>
          <w:color w:val="000000" w:themeColor="text1"/>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9B79945" w14:textId="77777777" w:rsidR="001D1294" w:rsidRPr="00E0083D" w:rsidRDefault="001D1294" w:rsidP="00E14478">
      <w:pPr>
        <w:ind w:left="709" w:hanging="364"/>
        <w:jc w:val="both"/>
        <w:rPr>
          <w:rFonts w:ascii="Arial" w:hAnsi="Arial"/>
          <w:color w:val="000000" w:themeColor="text1"/>
        </w:rPr>
      </w:pPr>
    </w:p>
    <w:p w14:paraId="1A268D31" w14:textId="02E3330B" w:rsidR="004D041C" w:rsidRDefault="004D041C">
      <w:pPr>
        <w:pStyle w:val="Akapitzlist"/>
        <w:numPr>
          <w:ilvl w:val="0"/>
          <w:numId w:val="14"/>
        </w:numPr>
        <w:spacing w:after="0" w:line="240" w:lineRule="auto"/>
        <w:rPr>
          <w:rFonts w:ascii="Arial" w:hAnsi="Arial" w:cs="Arial"/>
          <w:b/>
          <w:color w:val="000000" w:themeColor="text1"/>
          <w:sz w:val="20"/>
          <w:szCs w:val="20"/>
        </w:rPr>
      </w:pPr>
      <w:r>
        <w:rPr>
          <w:rFonts w:ascii="Arial" w:hAnsi="Arial" w:cs="Arial"/>
          <w:b/>
          <w:color w:val="000000" w:themeColor="text1"/>
          <w:sz w:val="20"/>
          <w:szCs w:val="20"/>
        </w:rPr>
        <w:t>Wymagania dotyczące wadium</w:t>
      </w:r>
    </w:p>
    <w:p w14:paraId="1F616A74" w14:textId="77777777" w:rsidR="004D041C" w:rsidRPr="004D041C" w:rsidRDefault="004D041C" w:rsidP="004D041C">
      <w:pPr>
        <w:rPr>
          <w:rFonts w:ascii="Arial" w:hAnsi="Arial"/>
          <w:b/>
          <w:color w:val="000000" w:themeColor="text1"/>
        </w:rPr>
      </w:pPr>
    </w:p>
    <w:p w14:paraId="70E56FB7" w14:textId="26D6B206" w:rsidR="004D041C" w:rsidRPr="00F64610" w:rsidRDefault="004D041C">
      <w:pPr>
        <w:pStyle w:val="Akapitzlist"/>
        <w:numPr>
          <w:ilvl w:val="0"/>
          <w:numId w:val="31"/>
        </w:numPr>
        <w:spacing w:line="218" w:lineRule="auto"/>
        <w:ind w:left="993" w:right="220" w:hanging="567"/>
        <w:jc w:val="both"/>
        <w:rPr>
          <w:rFonts w:ascii="Arial" w:hAnsi="Arial" w:cs="Arial"/>
          <w:color w:val="000000" w:themeColor="text1"/>
          <w:sz w:val="20"/>
          <w:szCs w:val="20"/>
        </w:rPr>
      </w:pPr>
      <w:r w:rsidRPr="00F64610">
        <w:rPr>
          <w:rFonts w:ascii="Arial" w:hAnsi="Arial" w:cs="Arial"/>
          <w:color w:val="000000" w:themeColor="text1"/>
          <w:sz w:val="20"/>
          <w:szCs w:val="20"/>
        </w:rPr>
        <w:t xml:space="preserve">Zamawiający żąda od Wykonawców wniesienia </w:t>
      </w:r>
      <w:r w:rsidRPr="00F64610">
        <w:rPr>
          <w:rFonts w:ascii="Arial" w:hAnsi="Arial" w:cs="Arial"/>
          <w:b/>
          <w:bCs/>
          <w:color w:val="000000" w:themeColor="text1"/>
          <w:sz w:val="20"/>
          <w:szCs w:val="20"/>
        </w:rPr>
        <w:t>wadium:</w:t>
      </w:r>
      <w:r w:rsidR="00F64610" w:rsidRPr="00F64610">
        <w:rPr>
          <w:rFonts w:ascii="Arial" w:hAnsi="Arial" w:cs="Arial"/>
          <w:b/>
          <w:bCs/>
          <w:color w:val="000000" w:themeColor="text1"/>
          <w:sz w:val="20"/>
          <w:szCs w:val="20"/>
        </w:rPr>
        <w:t xml:space="preserve"> 2 000,00 zł.</w:t>
      </w:r>
    </w:p>
    <w:p w14:paraId="2D96ABC6" w14:textId="63E7FA46" w:rsidR="004D041C" w:rsidRPr="004D041C" w:rsidRDefault="004D041C">
      <w:pPr>
        <w:pStyle w:val="Akapitzlist"/>
        <w:numPr>
          <w:ilvl w:val="0"/>
          <w:numId w:val="31"/>
        </w:numPr>
        <w:spacing w:line="218" w:lineRule="auto"/>
        <w:ind w:left="993" w:right="220" w:hanging="567"/>
        <w:jc w:val="both"/>
        <w:rPr>
          <w:rFonts w:ascii="Arial" w:hAnsi="Arial" w:cs="Arial"/>
          <w:color w:val="000000" w:themeColor="text1"/>
          <w:sz w:val="20"/>
          <w:szCs w:val="20"/>
        </w:rPr>
      </w:pPr>
      <w:r w:rsidRPr="004D041C">
        <w:rPr>
          <w:rFonts w:ascii="Arial" w:hAnsi="Arial" w:cs="Arial"/>
          <w:color w:val="000000" w:themeColor="text1"/>
          <w:sz w:val="20"/>
          <w:szCs w:val="20"/>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4D041C">
        <w:rPr>
          <w:rFonts w:ascii="Arial" w:hAnsi="Arial" w:cs="Arial"/>
          <w:color w:val="000000" w:themeColor="text1"/>
          <w:sz w:val="20"/>
          <w:szCs w:val="20"/>
        </w:rPr>
        <w:t>P</w:t>
      </w:r>
      <w:r>
        <w:rPr>
          <w:rFonts w:ascii="Arial" w:hAnsi="Arial" w:cs="Arial"/>
          <w:color w:val="000000" w:themeColor="text1"/>
          <w:sz w:val="20"/>
          <w:szCs w:val="20"/>
        </w:rPr>
        <w:t>zp</w:t>
      </w:r>
      <w:proofErr w:type="spellEnd"/>
      <w:r w:rsidRPr="004D041C">
        <w:rPr>
          <w:rFonts w:ascii="Arial" w:hAnsi="Arial" w:cs="Arial"/>
          <w:color w:val="000000" w:themeColor="text1"/>
          <w:sz w:val="20"/>
          <w:szCs w:val="20"/>
        </w:rPr>
        <w:t>.</w:t>
      </w:r>
    </w:p>
    <w:p w14:paraId="0848A406" w14:textId="77777777" w:rsidR="004D041C" w:rsidRPr="004D041C" w:rsidRDefault="004D041C">
      <w:pPr>
        <w:pStyle w:val="Akapitzlist"/>
        <w:numPr>
          <w:ilvl w:val="0"/>
          <w:numId w:val="31"/>
        </w:numPr>
        <w:spacing w:line="218" w:lineRule="auto"/>
        <w:ind w:left="993" w:right="220" w:hanging="567"/>
        <w:jc w:val="both"/>
        <w:rPr>
          <w:rFonts w:ascii="Arial" w:hAnsi="Arial" w:cs="Arial"/>
          <w:color w:val="000000" w:themeColor="text1"/>
          <w:sz w:val="20"/>
          <w:szCs w:val="20"/>
        </w:rPr>
      </w:pPr>
      <w:r w:rsidRPr="004D041C">
        <w:rPr>
          <w:rFonts w:ascii="Arial" w:hAnsi="Arial" w:cs="Arial"/>
          <w:color w:val="000000" w:themeColor="text1"/>
          <w:sz w:val="20"/>
          <w:szCs w:val="20"/>
        </w:rPr>
        <w:t>Przedłużenie terminu związania ofertą jest dopuszczalne tylko z jednoczesnym przedłużeniem okresu ważności wadium albo, jeżeli nie jest to możliwe, z wniesieniem nowego wadium na przedłużony okres związania ofertą.</w:t>
      </w:r>
    </w:p>
    <w:p w14:paraId="65C92C88" w14:textId="77777777" w:rsidR="004D041C" w:rsidRPr="004D041C" w:rsidRDefault="004D041C">
      <w:pPr>
        <w:pStyle w:val="Akapitzlist"/>
        <w:numPr>
          <w:ilvl w:val="0"/>
          <w:numId w:val="31"/>
        </w:numPr>
        <w:spacing w:line="218" w:lineRule="auto"/>
        <w:ind w:left="993" w:right="220" w:hanging="567"/>
        <w:jc w:val="both"/>
        <w:rPr>
          <w:rFonts w:ascii="Arial" w:hAnsi="Arial" w:cs="Arial"/>
          <w:color w:val="000000" w:themeColor="text1"/>
          <w:sz w:val="20"/>
          <w:szCs w:val="20"/>
        </w:rPr>
      </w:pPr>
      <w:r w:rsidRPr="004D041C">
        <w:rPr>
          <w:rFonts w:ascii="Arial" w:hAnsi="Arial" w:cs="Arial"/>
          <w:color w:val="000000" w:themeColor="text1"/>
          <w:sz w:val="20"/>
          <w:szCs w:val="20"/>
        </w:rPr>
        <w:t>Wadium może być wnoszone według wyboru wykonawcy w jednej lub kilku następujących formach:</w:t>
      </w:r>
    </w:p>
    <w:p w14:paraId="71BE39A4" w14:textId="77777777" w:rsidR="004D041C" w:rsidRPr="004D041C" w:rsidRDefault="004D041C">
      <w:pPr>
        <w:pStyle w:val="Akapitzlist"/>
        <w:numPr>
          <w:ilvl w:val="0"/>
          <w:numId w:val="32"/>
        </w:numPr>
        <w:spacing w:line="218" w:lineRule="auto"/>
        <w:ind w:right="220"/>
        <w:jc w:val="both"/>
        <w:rPr>
          <w:rFonts w:ascii="Arial" w:hAnsi="Arial" w:cs="Arial"/>
          <w:color w:val="000000" w:themeColor="text1"/>
          <w:sz w:val="20"/>
          <w:szCs w:val="20"/>
        </w:rPr>
      </w:pPr>
      <w:r w:rsidRPr="004D041C">
        <w:rPr>
          <w:rFonts w:ascii="Arial" w:hAnsi="Arial" w:cs="Arial"/>
          <w:color w:val="000000" w:themeColor="text1"/>
          <w:sz w:val="20"/>
          <w:szCs w:val="20"/>
        </w:rPr>
        <w:t>pieniądzu;</w:t>
      </w:r>
    </w:p>
    <w:p w14:paraId="29B6396C" w14:textId="77777777" w:rsidR="004D041C" w:rsidRPr="004D041C" w:rsidRDefault="004D041C">
      <w:pPr>
        <w:pStyle w:val="Akapitzlist"/>
        <w:numPr>
          <w:ilvl w:val="0"/>
          <w:numId w:val="32"/>
        </w:numPr>
        <w:spacing w:line="218" w:lineRule="auto"/>
        <w:ind w:right="220"/>
        <w:jc w:val="both"/>
        <w:rPr>
          <w:rFonts w:ascii="Arial" w:hAnsi="Arial" w:cs="Arial"/>
          <w:color w:val="000000" w:themeColor="text1"/>
          <w:sz w:val="20"/>
          <w:szCs w:val="20"/>
        </w:rPr>
      </w:pPr>
      <w:r w:rsidRPr="004D041C">
        <w:rPr>
          <w:rFonts w:ascii="Arial" w:hAnsi="Arial" w:cs="Arial"/>
          <w:color w:val="000000" w:themeColor="text1"/>
          <w:sz w:val="20"/>
          <w:szCs w:val="20"/>
        </w:rPr>
        <w:t>gwarancjach bankowych;</w:t>
      </w:r>
    </w:p>
    <w:p w14:paraId="4EC5ACFD" w14:textId="77777777" w:rsidR="004D041C" w:rsidRPr="004D041C" w:rsidRDefault="004D041C">
      <w:pPr>
        <w:pStyle w:val="Akapitzlist"/>
        <w:numPr>
          <w:ilvl w:val="0"/>
          <w:numId w:val="32"/>
        </w:numPr>
        <w:spacing w:line="218" w:lineRule="auto"/>
        <w:ind w:right="220"/>
        <w:jc w:val="both"/>
        <w:rPr>
          <w:rFonts w:ascii="Arial" w:hAnsi="Arial" w:cs="Arial"/>
          <w:color w:val="000000" w:themeColor="text1"/>
          <w:sz w:val="20"/>
          <w:szCs w:val="20"/>
        </w:rPr>
      </w:pPr>
      <w:r w:rsidRPr="004D041C">
        <w:rPr>
          <w:rFonts w:ascii="Arial" w:hAnsi="Arial" w:cs="Arial"/>
          <w:color w:val="000000" w:themeColor="text1"/>
          <w:sz w:val="20"/>
          <w:szCs w:val="20"/>
        </w:rPr>
        <w:t>gwarancjach ubezpieczeniowych;</w:t>
      </w:r>
    </w:p>
    <w:p w14:paraId="108A4E10" w14:textId="5579430B" w:rsidR="004D041C" w:rsidRPr="004D041C" w:rsidRDefault="004D041C">
      <w:pPr>
        <w:pStyle w:val="Akapitzlist"/>
        <w:numPr>
          <w:ilvl w:val="0"/>
          <w:numId w:val="32"/>
        </w:numPr>
        <w:spacing w:line="218" w:lineRule="auto"/>
        <w:ind w:right="220"/>
        <w:jc w:val="both"/>
        <w:rPr>
          <w:rFonts w:ascii="Arial" w:hAnsi="Arial" w:cs="Arial"/>
          <w:color w:val="000000" w:themeColor="text1"/>
          <w:sz w:val="20"/>
          <w:szCs w:val="20"/>
        </w:rPr>
      </w:pPr>
      <w:r w:rsidRPr="004D041C">
        <w:rPr>
          <w:rFonts w:ascii="Arial" w:hAnsi="Arial" w:cs="Arial"/>
          <w:color w:val="000000" w:themeColor="text1"/>
          <w:sz w:val="20"/>
          <w:szCs w:val="20"/>
        </w:rPr>
        <w:t>poręczeniach udzielanych przez podmioty, o których mowa w art. 6b ust. 5 pkt 2 ustawy z dnia 9 listopada 2000 r. o utworzeniu Polskiej Agencji Rozwoju Przedsiębiorczości (Dz. U. z 2022 r. poz. 2080 ze zm.).</w:t>
      </w:r>
    </w:p>
    <w:p w14:paraId="24E181B9" w14:textId="39BD9018" w:rsidR="004D041C" w:rsidRPr="004D041C" w:rsidRDefault="004D041C">
      <w:pPr>
        <w:pStyle w:val="Akapitzlist"/>
        <w:numPr>
          <w:ilvl w:val="0"/>
          <w:numId w:val="31"/>
        </w:numPr>
        <w:spacing w:line="218" w:lineRule="auto"/>
        <w:ind w:left="993" w:right="220" w:hanging="567"/>
        <w:jc w:val="both"/>
        <w:rPr>
          <w:rFonts w:ascii="Arial" w:hAnsi="Arial" w:cs="Arial"/>
          <w:color w:val="000000" w:themeColor="text1"/>
          <w:sz w:val="20"/>
          <w:szCs w:val="20"/>
        </w:rPr>
      </w:pPr>
      <w:r w:rsidRPr="004D041C">
        <w:rPr>
          <w:rFonts w:ascii="Arial" w:hAnsi="Arial" w:cs="Arial"/>
          <w:color w:val="000000" w:themeColor="text1"/>
          <w:sz w:val="20"/>
          <w:szCs w:val="20"/>
        </w:rPr>
        <w:t xml:space="preserve">Wadium wnoszone w pieniądzu wpłaca się przelewem na rachunek bankowy wskazany przez Zamawiającego: </w:t>
      </w:r>
      <w:r w:rsidR="00F64610">
        <w:rPr>
          <w:rFonts w:ascii="Arial" w:hAnsi="Arial" w:cs="Arial"/>
          <w:color w:val="000000" w:themeColor="text1"/>
          <w:sz w:val="20"/>
          <w:szCs w:val="20"/>
        </w:rPr>
        <w:t xml:space="preserve">32 1090 1418 0000 0001 5180 8797 </w:t>
      </w:r>
      <w:r w:rsidRPr="004D041C">
        <w:rPr>
          <w:rFonts w:ascii="Arial" w:hAnsi="Arial" w:cs="Arial"/>
          <w:color w:val="000000" w:themeColor="text1"/>
          <w:sz w:val="20"/>
          <w:szCs w:val="20"/>
        </w:rPr>
        <w:t>z dopiskiem: „wadium – dotyczy postępowania</w:t>
      </w:r>
      <w:r w:rsidR="00F64610">
        <w:rPr>
          <w:rFonts w:ascii="Arial" w:hAnsi="Arial" w:cs="Arial"/>
          <w:color w:val="000000" w:themeColor="text1"/>
          <w:sz w:val="20"/>
          <w:szCs w:val="20"/>
        </w:rPr>
        <w:t xml:space="preserve"> pn. „Dostawa i montaż dwóch nośników reklamowych”.</w:t>
      </w:r>
    </w:p>
    <w:p w14:paraId="7A3A5BBD" w14:textId="77777777" w:rsidR="004D041C" w:rsidRPr="004D041C" w:rsidRDefault="004D041C">
      <w:pPr>
        <w:pStyle w:val="Akapitzlist"/>
        <w:numPr>
          <w:ilvl w:val="0"/>
          <w:numId w:val="31"/>
        </w:numPr>
        <w:spacing w:line="218" w:lineRule="auto"/>
        <w:ind w:left="993" w:right="220" w:hanging="567"/>
        <w:jc w:val="both"/>
        <w:rPr>
          <w:rFonts w:ascii="Arial" w:hAnsi="Arial" w:cs="Arial"/>
          <w:sz w:val="20"/>
          <w:szCs w:val="20"/>
        </w:rPr>
      </w:pPr>
      <w:r w:rsidRPr="004D041C">
        <w:rPr>
          <w:rFonts w:ascii="Arial" w:hAnsi="Arial" w:cs="Arial"/>
          <w:sz w:val="20"/>
          <w:szCs w:val="20"/>
        </w:rPr>
        <w:t>Wadium wniesione w pieniądzu Zamawiający przechowuje na rachunku bankowym.</w:t>
      </w:r>
    </w:p>
    <w:p w14:paraId="78BFE252" w14:textId="35827C32" w:rsidR="004D041C" w:rsidRDefault="004D041C">
      <w:pPr>
        <w:pStyle w:val="Akapitzlist"/>
        <w:numPr>
          <w:ilvl w:val="0"/>
          <w:numId w:val="31"/>
        </w:numPr>
        <w:spacing w:line="218" w:lineRule="auto"/>
        <w:ind w:left="993" w:right="220" w:hanging="567"/>
        <w:jc w:val="both"/>
        <w:rPr>
          <w:rFonts w:ascii="Arial" w:hAnsi="Arial" w:cs="Arial"/>
          <w:sz w:val="20"/>
          <w:szCs w:val="20"/>
        </w:rPr>
      </w:pPr>
      <w:r w:rsidRPr="004D041C">
        <w:rPr>
          <w:rFonts w:ascii="Arial" w:hAnsi="Arial" w:cs="Arial"/>
          <w:sz w:val="20"/>
          <w:szCs w:val="20"/>
        </w:rPr>
        <w:t xml:space="preserve">Jeżeli wadium jest wnoszone w formie gwarancji lub poręczenia, o których mowa w art. 97 ust. 7 pkt 2-4 ustawy </w:t>
      </w:r>
      <w:proofErr w:type="spellStart"/>
      <w:r w:rsidRPr="004D041C">
        <w:rPr>
          <w:rFonts w:ascii="Arial" w:hAnsi="Arial" w:cs="Arial"/>
          <w:sz w:val="20"/>
          <w:szCs w:val="20"/>
        </w:rPr>
        <w:t>P</w:t>
      </w:r>
      <w:r>
        <w:rPr>
          <w:rFonts w:ascii="Arial" w:hAnsi="Arial" w:cs="Arial"/>
          <w:sz w:val="20"/>
          <w:szCs w:val="20"/>
        </w:rPr>
        <w:t>zp</w:t>
      </w:r>
      <w:proofErr w:type="spellEnd"/>
      <w:r w:rsidRPr="004D041C">
        <w:rPr>
          <w:rFonts w:ascii="Arial" w:hAnsi="Arial" w:cs="Arial"/>
          <w:sz w:val="20"/>
          <w:szCs w:val="20"/>
        </w:rPr>
        <w:t>, Wykonawca przekazuje Zamawiającemu oryginał gwarancji lub poręczenia, w postaci elektronicznej.</w:t>
      </w:r>
    </w:p>
    <w:p w14:paraId="52E51305" w14:textId="77777777" w:rsidR="004D041C" w:rsidRPr="004D041C" w:rsidRDefault="004D041C" w:rsidP="004D041C">
      <w:pPr>
        <w:pStyle w:val="Akapitzlist"/>
        <w:spacing w:line="218" w:lineRule="auto"/>
        <w:ind w:left="993" w:right="220"/>
        <w:jc w:val="both"/>
        <w:rPr>
          <w:rFonts w:ascii="Arial" w:hAnsi="Arial" w:cs="Arial"/>
          <w:sz w:val="20"/>
          <w:szCs w:val="20"/>
        </w:rPr>
      </w:pPr>
    </w:p>
    <w:p w14:paraId="19D21032" w14:textId="5AC38733" w:rsidR="001D1294" w:rsidRPr="00E0083D" w:rsidRDefault="001D1294">
      <w:pPr>
        <w:pStyle w:val="Akapitzlist"/>
        <w:numPr>
          <w:ilvl w:val="0"/>
          <w:numId w:val="14"/>
        </w:numPr>
        <w:spacing w:after="0" w:line="240" w:lineRule="auto"/>
        <w:rPr>
          <w:rFonts w:ascii="Arial" w:hAnsi="Arial" w:cs="Arial"/>
          <w:b/>
          <w:color w:val="000000" w:themeColor="text1"/>
          <w:sz w:val="20"/>
          <w:szCs w:val="20"/>
        </w:rPr>
      </w:pPr>
      <w:r w:rsidRPr="00E0083D">
        <w:rPr>
          <w:rFonts w:ascii="Arial" w:hAnsi="Arial" w:cs="Arial"/>
          <w:b/>
          <w:color w:val="000000" w:themeColor="text1"/>
          <w:sz w:val="20"/>
          <w:szCs w:val="20"/>
        </w:rPr>
        <w:t>Pouczenie o środkach ochrony prawnej przysługujących Wykonawcy</w:t>
      </w:r>
    </w:p>
    <w:p w14:paraId="2AC404CA" w14:textId="77777777" w:rsidR="001D1294" w:rsidRPr="004D041C" w:rsidRDefault="001D1294" w:rsidP="00E14478">
      <w:pPr>
        <w:rPr>
          <w:rFonts w:ascii="Arial" w:eastAsia="Times New Roman" w:hAnsi="Arial"/>
          <w:color w:val="000000" w:themeColor="text1"/>
        </w:rPr>
      </w:pPr>
    </w:p>
    <w:p w14:paraId="23D94A0D" w14:textId="01155EC0" w:rsidR="001D1294" w:rsidRPr="004D041C" w:rsidRDefault="001D1294">
      <w:pPr>
        <w:numPr>
          <w:ilvl w:val="0"/>
          <w:numId w:val="5"/>
        </w:numPr>
        <w:ind w:left="709" w:hanging="356"/>
        <w:jc w:val="both"/>
        <w:rPr>
          <w:rFonts w:ascii="Arial" w:hAnsi="Arial"/>
          <w:color w:val="000000" w:themeColor="text1"/>
        </w:rPr>
      </w:pPr>
      <w:r w:rsidRPr="004D041C">
        <w:rPr>
          <w:rFonts w:ascii="Arial" w:hAnsi="Arial"/>
          <w:color w:val="000000" w:themeColor="text1"/>
        </w:rPr>
        <w:t xml:space="preserve">Środki ochrony prawnej przysługują Wykonawcy, jeżeli ma lub miał interes w uzyskaniu zamówienia oraz poniósł lub może ponieść szkodę w wyniku naruszenia przez Zamawiającego przepisów </w:t>
      </w:r>
      <w:proofErr w:type="spellStart"/>
      <w:r w:rsidR="004D041C" w:rsidRPr="004D041C">
        <w:rPr>
          <w:rFonts w:ascii="Arial" w:hAnsi="Arial"/>
          <w:color w:val="000000" w:themeColor="text1"/>
        </w:rPr>
        <w:t>P</w:t>
      </w:r>
      <w:r w:rsidRPr="004D041C">
        <w:rPr>
          <w:rFonts w:ascii="Arial" w:hAnsi="Arial"/>
          <w:color w:val="000000" w:themeColor="text1"/>
        </w:rPr>
        <w:t>zp</w:t>
      </w:r>
      <w:proofErr w:type="spellEnd"/>
      <w:r w:rsidRPr="004D041C">
        <w:rPr>
          <w:rFonts w:ascii="Arial" w:hAnsi="Arial"/>
          <w:color w:val="000000" w:themeColor="text1"/>
        </w:rPr>
        <w:t>.</w:t>
      </w:r>
    </w:p>
    <w:p w14:paraId="63E5F716" w14:textId="7A999F92" w:rsidR="001D1294" w:rsidRPr="004D041C" w:rsidRDefault="001D1294">
      <w:pPr>
        <w:numPr>
          <w:ilvl w:val="0"/>
          <w:numId w:val="5"/>
        </w:numPr>
        <w:ind w:left="709" w:hanging="356"/>
        <w:jc w:val="both"/>
        <w:rPr>
          <w:rFonts w:ascii="Arial" w:hAnsi="Arial"/>
          <w:color w:val="000000" w:themeColor="text1"/>
        </w:rPr>
      </w:pPr>
      <w:r w:rsidRPr="004D041C">
        <w:rPr>
          <w:rFonts w:ascii="Arial" w:hAnsi="Arial"/>
          <w:color w:val="000000" w:themeColor="text1"/>
        </w:rPr>
        <w:t>Odwołanie przysługuje na:</w:t>
      </w:r>
    </w:p>
    <w:p w14:paraId="514C00DB" w14:textId="77777777" w:rsidR="004D041C" w:rsidRPr="004D041C" w:rsidRDefault="004D041C">
      <w:pPr>
        <w:pStyle w:val="Akapitzlist"/>
        <w:numPr>
          <w:ilvl w:val="1"/>
          <w:numId w:val="20"/>
        </w:numPr>
        <w:spacing w:after="0" w:line="240" w:lineRule="auto"/>
        <w:jc w:val="both"/>
        <w:rPr>
          <w:rFonts w:ascii="Arial" w:eastAsia="Times New Roman" w:hAnsi="Arial"/>
          <w:sz w:val="20"/>
          <w:szCs w:val="20"/>
        </w:rPr>
      </w:pPr>
      <w:r w:rsidRPr="004D041C">
        <w:rPr>
          <w:rFonts w:ascii="Arial" w:eastAsia="Times New Roman" w:hAnsi="Arial"/>
          <w:sz w:val="20"/>
          <w:szCs w:val="20"/>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bookmarkStart w:id="1" w:name="mip64560579"/>
      <w:bookmarkEnd w:id="1"/>
    </w:p>
    <w:p w14:paraId="7CDDE44A" w14:textId="77777777" w:rsidR="004D041C" w:rsidRPr="004D041C" w:rsidRDefault="004D041C">
      <w:pPr>
        <w:pStyle w:val="Akapitzlist"/>
        <w:numPr>
          <w:ilvl w:val="1"/>
          <w:numId w:val="20"/>
        </w:numPr>
        <w:spacing w:after="0" w:line="240" w:lineRule="auto"/>
        <w:jc w:val="both"/>
        <w:rPr>
          <w:rFonts w:ascii="Arial" w:eastAsia="Times New Roman" w:hAnsi="Arial"/>
          <w:sz w:val="20"/>
          <w:szCs w:val="20"/>
        </w:rPr>
      </w:pPr>
      <w:r w:rsidRPr="004D041C">
        <w:rPr>
          <w:rFonts w:ascii="Arial" w:eastAsia="Times New Roman" w:hAnsi="Arial"/>
          <w:sz w:val="20"/>
          <w:szCs w:val="20"/>
        </w:rPr>
        <w:lastRenderedPageBreak/>
        <w:t>zaniechanie czynności w postępowaniu o udzielenie zamówienia, o zawarcie umowy ramowej, dynamicznym systemie zakupów, systemie kwalifikowania wykonawców lub konkursie, do której zamawiający był obowiązany na podstawie ustawy;</w:t>
      </w:r>
      <w:bookmarkStart w:id="2" w:name="mip64560580"/>
      <w:bookmarkEnd w:id="2"/>
    </w:p>
    <w:p w14:paraId="64D728DA" w14:textId="297DE004" w:rsidR="004D041C" w:rsidRPr="004D041C" w:rsidRDefault="004D041C">
      <w:pPr>
        <w:pStyle w:val="Akapitzlist"/>
        <w:numPr>
          <w:ilvl w:val="1"/>
          <w:numId w:val="20"/>
        </w:numPr>
        <w:spacing w:after="0" w:line="240" w:lineRule="auto"/>
        <w:jc w:val="both"/>
        <w:rPr>
          <w:rFonts w:ascii="Arial" w:eastAsia="Times New Roman" w:hAnsi="Arial"/>
          <w:sz w:val="20"/>
          <w:szCs w:val="20"/>
        </w:rPr>
      </w:pPr>
      <w:r w:rsidRPr="004D041C">
        <w:rPr>
          <w:rFonts w:ascii="Arial" w:eastAsia="Times New Roman" w:hAnsi="Arial"/>
          <w:sz w:val="20"/>
          <w:szCs w:val="20"/>
        </w:rPr>
        <w:t>zaniechanie przeprowadzenia postępowania o udzielenie zamówienia lub zorganizowania konkursu na podstawie ustawy, mimo że zamawiający był do tego obowiązany.</w:t>
      </w:r>
    </w:p>
    <w:p w14:paraId="18633D5D" w14:textId="6D5EC2EC" w:rsidR="001D1294" w:rsidRPr="004D041C" w:rsidRDefault="001D1294">
      <w:pPr>
        <w:numPr>
          <w:ilvl w:val="0"/>
          <w:numId w:val="6"/>
        </w:numPr>
        <w:ind w:left="709" w:hanging="356"/>
        <w:jc w:val="both"/>
        <w:rPr>
          <w:rFonts w:ascii="Arial" w:hAnsi="Arial"/>
          <w:color w:val="000000" w:themeColor="text1"/>
        </w:rPr>
      </w:pPr>
      <w:r w:rsidRPr="004D041C">
        <w:rPr>
          <w:rFonts w:ascii="Arial" w:hAnsi="Arial"/>
          <w:color w:val="000000" w:themeColor="text1"/>
        </w:rPr>
        <w:t>Odwołanie wnosi się do Prezesa Krajowej Izby Odwoławczej w formie pisemnej albo w formie elektronicznej albo w postaci elektronicznej opatrzone podpisem zaufanym.</w:t>
      </w:r>
    </w:p>
    <w:p w14:paraId="55FB0BBA" w14:textId="1D1420C9" w:rsidR="001D1294" w:rsidRPr="004D041C" w:rsidRDefault="001D1294">
      <w:pPr>
        <w:numPr>
          <w:ilvl w:val="0"/>
          <w:numId w:val="6"/>
        </w:numPr>
        <w:ind w:left="709" w:hanging="356"/>
        <w:jc w:val="both"/>
        <w:rPr>
          <w:rFonts w:ascii="Arial" w:hAnsi="Arial"/>
          <w:color w:val="000000" w:themeColor="text1"/>
        </w:rPr>
      </w:pPr>
      <w:r w:rsidRPr="004D041C">
        <w:rPr>
          <w:rFonts w:ascii="Arial" w:hAnsi="Arial"/>
          <w:color w:val="000000" w:themeColor="text1"/>
        </w:rPr>
        <w:t xml:space="preserve">Na orzeczenie Krajowej Izby Odwoławczej oraz postanowienie Prezesa Krajowej Izby Odwoławczej, o którym mowa w art. 519 ust. 1 </w:t>
      </w:r>
      <w:r w:rsidR="004D041C" w:rsidRPr="004D041C">
        <w:rPr>
          <w:rFonts w:ascii="Arial" w:hAnsi="Arial"/>
          <w:color w:val="000000" w:themeColor="text1"/>
        </w:rPr>
        <w:t xml:space="preserve">ustawy </w:t>
      </w:r>
      <w:proofErr w:type="spellStart"/>
      <w:r w:rsidR="004D041C" w:rsidRPr="004D041C">
        <w:rPr>
          <w:rFonts w:ascii="Arial" w:hAnsi="Arial"/>
          <w:color w:val="000000" w:themeColor="text1"/>
        </w:rPr>
        <w:t>P</w:t>
      </w:r>
      <w:r w:rsidRPr="004D041C">
        <w:rPr>
          <w:rFonts w:ascii="Arial" w:hAnsi="Arial"/>
          <w:color w:val="000000" w:themeColor="text1"/>
        </w:rPr>
        <w:t>zp</w:t>
      </w:r>
      <w:proofErr w:type="spellEnd"/>
      <w:r w:rsidRPr="004D041C">
        <w:rPr>
          <w:rFonts w:ascii="Arial" w:hAnsi="Arial"/>
          <w:color w:val="000000" w:themeColor="text1"/>
        </w:rPr>
        <w:t>, stronom oraz uczestnikom postępowania odwoławczego przysługuje skarga do sądu. Skargę wnosi się do Sądu Okręgowego w Warszawie za pośrednictwem Prezesa Krajowej Izby Odwoławczej.</w:t>
      </w:r>
    </w:p>
    <w:p w14:paraId="1AFDB018" w14:textId="2330FCE0" w:rsidR="001D1294" w:rsidRPr="004D041C" w:rsidRDefault="001D1294">
      <w:pPr>
        <w:numPr>
          <w:ilvl w:val="0"/>
          <w:numId w:val="6"/>
        </w:numPr>
        <w:ind w:left="709" w:hanging="356"/>
        <w:jc w:val="both"/>
        <w:rPr>
          <w:rFonts w:ascii="Arial" w:hAnsi="Arial"/>
          <w:color w:val="000000" w:themeColor="text1"/>
        </w:rPr>
      </w:pPr>
      <w:r w:rsidRPr="004D041C">
        <w:rPr>
          <w:rFonts w:ascii="Arial" w:hAnsi="Arial"/>
          <w:color w:val="000000" w:themeColor="text1"/>
        </w:rPr>
        <w:t xml:space="preserve">Szczegółowe informacje dotyczące środków ochrony prawnej określone są w Dziale IX „Środki ochrony prawnej” </w:t>
      </w:r>
      <w:r w:rsidR="004D041C" w:rsidRPr="004D041C">
        <w:rPr>
          <w:rFonts w:ascii="Arial" w:hAnsi="Arial"/>
          <w:color w:val="000000" w:themeColor="text1"/>
        </w:rPr>
        <w:t xml:space="preserve">ustawy </w:t>
      </w:r>
      <w:proofErr w:type="spellStart"/>
      <w:r w:rsidR="004D041C" w:rsidRPr="004D041C">
        <w:rPr>
          <w:rFonts w:ascii="Arial" w:hAnsi="Arial"/>
          <w:color w:val="000000" w:themeColor="text1"/>
        </w:rPr>
        <w:t>P</w:t>
      </w:r>
      <w:r w:rsidRPr="004D041C">
        <w:rPr>
          <w:rFonts w:ascii="Arial" w:hAnsi="Arial"/>
          <w:color w:val="000000" w:themeColor="text1"/>
        </w:rPr>
        <w:t>zp</w:t>
      </w:r>
      <w:proofErr w:type="spellEnd"/>
      <w:r w:rsidRPr="004D041C">
        <w:rPr>
          <w:rFonts w:ascii="Arial" w:hAnsi="Arial"/>
          <w:color w:val="000000" w:themeColor="text1"/>
        </w:rPr>
        <w:t>.</w:t>
      </w:r>
    </w:p>
    <w:p w14:paraId="1159542D" w14:textId="77777777" w:rsidR="001D1294" w:rsidRPr="00E0083D" w:rsidRDefault="001D1294" w:rsidP="00E14478">
      <w:pPr>
        <w:ind w:left="709"/>
        <w:rPr>
          <w:rFonts w:ascii="Arial" w:eastAsia="Times New Roman" w:hAnsi="Arial"/>
          <w:color w:val="000000" w:themeColor="text1"/>
        </w:rPr>
      </w:pPr>
    </w:p>
    <w:p w14:paraId="292E8CD2" w14:textId="77777777" w:rsidR="00811D3C" w:rsidRPr="00E0083D" w:rsidRDefault="00811D3C" w:rsidP="00E14478">
      <w:pPr>
        <w:pStyle w:val="Akapitzlist"/>
        <w:suppressAutoHyphens/>
        <w:spacing w:after="0" w:line="240" w:lineRule="auto"/>
        <w:ind w:left="1134"/>
        <w:contextualSpacing w:val="0"/>
        <w:jc w:val="both"/>
        <w:rPr>
          <w:rFonts w:ascii="Arial" w:hAnsi="Arial" w:cs="Arial"/>
          <w:sz w:val="20"/>
          <w:szCs w:val="20"/>
        </w:rPr>
      </w:pPr>
    </w:p>
    <w:p w14:paraId="788CB975" w14:textId="2C496888" w:rsidR="001D1294" w:rsidRPr="00E0083D" w:rsidRDefault="001D1294">
      <w:pPr>
        <w:pStyle w:val="Akapitzlist"/>
        <w:numPr>
          <w:ilvl w:val="0"/>
          <w:numId w:val="14"/>
        </w:numPr>
        <w:spacing w:after="0" w:line="240" w:lineRule="auto"/>
        <w:rPr>
          <w:rFonts w:ascii="Arial" w:hAnsi="Arial" w:cs="Arial"/>
          <w:b/>
          <w:color w:val="000000" w:themeColor="text1"/>
          <w:sz w:val="20"/>
          <w:szCs w:val="20"/>
        </w:rPr>
      </w:pPr>
      <w:r w:rsidRPr="00E0083D">
        <w:rPr>
          <w:rFonts w:ascii="Arial" w:hAnsi="Arial" w:cs="Arial"/>
          <w:b/>
          <w:color w:val="000000" w:themeColor="text1"/>
          <w:sz w:val="20"/>
          <w:szCs w:val="20"/>
        </w:rPr>
        <w:t>Załączniki do SWZ</w:t>
      </w:r>
    </w:p>
    <w:p w14:paraId="49B3C799" w14:textId="77777777" w:rsidR="001D1294" w:rsidRPr="00E0083D" w:rsidRDefault="001D1294" w:rsidP="00E14478">
      <w:pPr>
        <w:rPr>
          <w:rFonts w:ascii="Arial" w:hAnsi="Arial"/>
          <w:color w:val="000000" w:themeColor="text1"/>
        </w:rPr>
      </w:pPr>
      <w:r w:rsidRPr="00E0083D">
        <w:rPr>
          <w:rFonts w:ascii="Arial" w:hAnsi="Arial"/>
          <w:color w:val="000000" w:themeColor="text1"/>
        </w:rPr>
        <w:t>Integralną częścią niniejszej SWZ stanowią następujące załączniki:</w:t>
      </w:r>
    </w:p>
    <w:p w14:paraId="10FD096F" w14:textId="77777777" w:rsidR="001D1294" w:rsidRPr="00E0083D" w:rsidRDefault="001D1294" w:rsidP="00E14478">
      <w:pPr>
        <w:rPr>
          <w:rFonts w:ascii="Arial" w:eastAsia="Times New Roman" w:hAnsi="Arial"/>
          <w:color w:val="000000" w:themeColor="text1"/>
        </w:rPr>
      </w:pPr>
    </w:p>
    <w:p w14:paraId="7666821D" w14:textId="77777777" w:rsidR="00F63DF5" w:rsidRPr="00E0083D" w:rsidRDefault="001943D7">
      <w:pPr>
        <w:pStyle w:val="Akapitzlist"/>
        <w:numPr>
          <w:ilvl w:val="0"/>
          <w:numId w:val="29"/>
        </w:numPr>
        <w:spacing w:after="0" w:line="240" w:lineRule="auto"/>
        <w:jc w:val="both"/>
        <w:rPr>
          <w:rFonts w:ascii="Arial" w:hAnsi="Arial" w:cs="Arial"/>
          <w:color w:val="000000" w:themeColor="text1"/>
          <w:sz w:val="20"/>
          <w:szCs w:val="20"/>
        </w:rPr>
      </w:pPr>
      <w:r w:rsidRPr="00E0083D">
        <w:rPr>
          <w:rFonts w:ascii="Arial" w:hAnsi="Arial" w:cs="Arial"/>
          <w:color w:val="000000" w:themeColor="text1"/>
          <w:sz w:val="20"/>
          <w:szCs w:val="20"/>
        </w:rPr>
        <w:t>szczegół</w:t>
      </w:r>
      <w:r w:rsidR="00396A6F" w:rsidRPr="00E0083D">
        <w:rPr>
          <w:rFonts w:ascii="Arial" w:hAnsi="Arial" w:cs="Arial"/>
          <w:color w:val="000000" w:themeColor="text1"/>
          <w:sz w:val="20"/>
          <w:szCs w:val="20"/>
        </w:rPr>
        <w:t>owy opis przedmiotu zamówienia</w:t>
      </w:r>
      <w:r w:rsidR="001E2921" w:rsidRPr="00E0083D">
        <w:rPr>
          <w:rFonts w:ascii="Arial" w:hAnsi="Arial" w:cs="Arial"/>
          <w:color w:val="000000" w:themeColor="text1"/>
          <w:sz w:val="20"/>
          <w:szCs w:val="20"/>
        </w:rPr>
        <w:t xml:space="preserve"> – załącznik nr </w:t>
      </w:r>
      <w:r w:rsidR="00F63DF5" w:rsidRPr="00E0083D">
        <w:rPr>
          <w:rFonts w:ascii="Arial" w:hAnsi="Arial" w:cs="Arial"/>
          <w:color w:val="000000" w:themeColor="text1"/>
          <w:sz w:val="20"/>
          <w:szCs w:val="20"/>
        </w:rPr>
        <w:t>1</w:t>
      </w:r>
    </w:p>
    <w:p w14:paraId="1DAAE391" w14:textId="579B2851" w:rsidR="00F63DF5" w:rsidRPr="00E0083D" w:rsidRDefault="009F1D11">
      <w:pPr>
        <w:pStyle w:val="Akapitzlist"/>
        <w:numPr>
          <w:ilvl w:val="0"/>
          <w:numId w:val="29"/>
        </w:numPr>
        <w:spacing w:after="0" w:line="240" w:lineRule="auto"/>
        <w:jc w:val="both"/>
        <w:rPr>
          <w:rFonts w:ascii="Arial" w:hAnsi="Arial" w:cs="Arial"/>
          <w:color w:val="000000" w:themeColor="text1"/>
          <w:sz w:val="20"/>
          <w:szCs w:val="20"/>
        </w:rPr>
      </w:pPr>
      <w:r w:rsidRPr="00E0083D">
        <w:rPr>
          <w:rFonts w:ascii="Arial" w:hAnsi="Arial" w:cs="Arial"/>
          <w:color w:val="000000" w:themeColor="text1"/>
          <w:sz w:val="20"/>
          <w:szCs w:val="20"/>
        </w:rPr>
        <w:t xml:space="preserve">zobowiązanie </w:t>
      </w:r>
      <w:r w:rsidR="00FB25A6" w:rsidRPr="00E0083D">
        <w:rPr>
          <w:rFonts w:ascii="Arial" w:hAnsi="Arial" w:cs="Arial"/>
          <w:color w:val="000000" w:themeColor="text1"/>
          <w:sz w:val="20"/>
          <w:szCs w:val="20"/>
        </w:rPr>
        <w:t>podmiotu trzeciego</w:t>
      </w:r>
      <w:r w:rsidRPr="00E0083D">
        <w:rPr>
          <w:rFonts w:ascii="Arial" w:hAnsi="Arial" w:cs="Arial"/>
          <w:color w:val="000000" w:themeColor="text1"/>
          <w:sz w:val="20"/>
          <w:szCs w:val="20"/>
        </w:rPr>
        <w:t xml:space="preserve"> do udostępnienia niezbędnych zasobów Wykonawcy – załącznik nr 2</w:t>
      </w:r>
    </w:p>
    <w:p w14:paraId="4DB81C5A" w14:textId="77777777" w:rsidR="00F63DF5" w:rsidRPr="00E0083D" w:rsidRDefault="001E2921">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p</w:t>
      </w:r>
      <w:r w:rsidR="001D1294" w:rsidRPr="00E0083D">
        <w:rPr>
          <w:rFonts w:ascii="Arial" w:hAnsi="Arial" w:cs="Arial"/>
          <w:color w:val="000000" w:themeColor="text1"/>
          <w:sz w:val="20"/>
          <w:szCs w:val="20"/>
        </w:rPr>
        <w:t>rojektowane postanowienia umowy w sprawie zamówienia publicz</w:t>
      </w:r>
      <w:r w:rsidRPr="00E0083D">
        <w:rPr>
          <w:rFonts w:ascii="Arial" w:hAnsi="Arial" w:cs="Arial"/>
          <w:color w:val="000000" w:themeColor="text1"/>
          <w:sz w:val="20"/>
          <w:szCs w:val="20"/>
        </w:rPr>
        <w:t>nego – z</w:t>
      </w:r>
      <w:r w:rsidR="001D1294" w:rsidRPr="00E0083D">
        <w:rPr>
          <w:rFonts w:ascii="Arial" w:hAnsi="Arial" w:cs="Arial"/>
          <w:color w:val="000000" w:themeColor="text1"/>
          <w:sz w:val="20"/>
          <w:szCs w:val="20"/>
        </w:rPr>
        <w:t>ałącznik</w:t>
      </w:r>
      <w:r w:rsidRPr="00E0083D">
        <w:rPr>
          <w:rFonts w:ascii="Arial" w:eastAsia="Arial" w:hAnsi="Arial" w:cs="Arial"/>
          <w:color w:val="000000" w:themeColor="text1"/>
          <w:sz w:val="20"/>
          <w:szCs w:val="20"/>
        </w:rPr>
        <w:t xml:space="preserve"> nr </w:t>
      </w:r>
      <w:r w:rsidR="00FD0E93" w:rsidRPr="00E0083D">
        <w:rPr>
          <w:rFonts w:ascii="Arial" w:eastAsia="Arial" w:hAnsi="Arial" w:cs="Arial"/>
          <w:color w:val="000000" w:themeColor="text1"/>
          <w:sz w:val="20"/>
          <w:szCs w:val="20"/>
        </w:rPr>
        <w:t>3</w:t>
      </w:r>
    </w:p>
    <w:p w14:paraId="0BAC0D28" w14:textId="77777777" w:rsidR="00F63DF5" w:rsidRPr="00E0083D" w:rsidRDefault="001E2921">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 xml:space="preserve">formularz </w:t>
      </w:r>
      <w:r w:rsidR="00F63DF5" w:rsidRPr="00E0083D">
        <w:rPr>
          <w:rFonts w:ascii="Arial" w:hAnsi="Arial" w:cs="Arial"/>
          <w:color w:val="000000" w:themeColor="text1"/>
          <w:sz w:val="20"/>
          <w:szCs w:val="20"/>
        </w:rPr>
        <w:t>o</w:t>
      </w:r>
      <w:r w:rsidRPr="00E0083D">
        <w:rPr>
          <w:rFonts w:ascii="Arial" w:hAnsi="Arial" w:cs="Arial"/>
          <w:color w:val="000000" w:themeColor="text1"/>
          <w:sz w:val="20"/>
          <w:szCs w:val="20"/>
        </w:rPr>
        <w:t>fertowy - z</w:t>
      </w:r>
      <w:r w:rsidR="001D1294" w:rsidRPr="00E0083D">
        <w:rPr>
          <w:rFonts w:ascii="Arial" w:hAnsi="Arial" w:cs="Arial"/>
          <w:color w:val="000000" w:themeColor="text1"/>
          <w:sz w:val="20"/>
          <w:szCs w:val="20"/>
        </w:rPr>
        <w:t xml:space="preserve">ałącznik nr </w:t>
      </w:r>
      <w:r w:rsidR="00FD0E93" w:rsidRPr="00E0083D">
        <w:rPr>
          <w:rFonts w:ascii="Arial" w:hAnsi="Arial" w:cs="Arial"/>
          <w:color w:val="000000" w:themeColor="text1"/>
          <w:sz w:val="20"/>
          <w:szCs w:val="20"/>
        </w:rPr>
        <w:t xml:space="preserve">4 </w:t>
      </w:r>
    </w:p>
    <w:p w14:paraId="7A790B0A" w14:textId="77777777" w:rsidR="00F63DF5" w:rsidRPr="00E0083D" w:rsidRDefault="001E2921">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o</w:t>
      </w:r>
      <w:r w:rsidR="001D1294" w:rsidRPr="00E0083D">
        <w:rPr>
          <w:rFonts w:ascii="Arial" w:hAnsi="Arial" w:cs="Arial"/>
          <w:color w:val="000000" w:themeColor="text1"/>
          <w:sz w:val="20"/>
          <w:szCs w:val="20"/>
        </w:rPr>
        <w:t>świadczenie o niepodleg</w:t>
      </w:r>
      <w:r w:rsidRPr="00E0083D">
        <w:rPr>
          <w:rFonts w:ascii="Arial" w:hAnsi="Arial" w:cs="Arial"/>
          <w:color w:val="000000" w:themeColor="text1"/>
          <w:sz w:val="20"/>
          <w:szCs w:val="20"/>
        </w:rPr>
        <w:t>aniu wykluczeniu i spełnianiu warunków udziału w postępowaniu – załącznik nr</w:t>
      </w:r>
      <w:r w:rsidR="00FD0E93" w:rsidRPr="00E0083D">
        <w:rPr>
          <w:rFonts w:ascii="Arial" w:hAnsi="Arial" w:cs="Arial"/>
          <w:color w:val="000000" w:themeColor="text1"/>
          <w:sz w:val="20"/>
          <w:szCs w:val="20"/>
        </w:rPr>
        <w:t xml:space="preserve"> 5</w:t>
      </w:r>
    </w:p>
    <w:p w14:paraId="4572F16F" w14:textId="77777777" w:rsidR="00F63DF5" w:rsidRPr="00E0083D" w:rsidRDefault="001E2921">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k</w:t>
      </w:r>
      <w:r w:rsidR="001D1294" w:rsidRPr="00E0083D">
        <w:rPr>
          <w:rFonts w:ascii="Arial" w:hAnsi="Arial" w:cs="Arial"/>
          <w:color w:val="000000" w:themeColor="text1"/>
          <w:sz w:val="20"/>
          <w:szCs w:val="20"/>
        </w:rPr>
        <w:t>lauzula informacyjna dotycząca pr</w:t>
      </w:r>
      <w:r w:rsidRPr="00E0083D">
        <w:rPr>
          <w:rFonts w:ascii="Arial" w:hAnsi="Arial" w:cs="Arial"/>
          <w:color w:val="000000" w:themeColor="text1"/>
          <w:sz w:val="20"/>
          <w:szCs w:val="20"/>
        </w:rPr>
        <w:t>zetwarzania danych osobowych - z</w:t>
      </w:r>
      <w:r w:rsidR="001D1294" w:rsidRPr="00E0083D">
        <w:rPr>
          <w:rFonts w:ascii="Arial" w:hAnsi="Arial" w:cs="Arial"/>
          <w:color w:val="000000" w:themeColor="text1"/>
          <w:sz w:val="20"/>
          <w:szCs w:val="20"/>
        </w:rPr>
        <w:t xml:space="preserve">ałącznik nr </w:t>
      </w:r>
      <w:r w:rsidR="00FD0E93" w:rsidRPr="00E0083D">
        <w:rPr>
          <w:rFonts w:ascii="Arial" w:hAnsi="Arial" w:cs="Arial"/>
          <w:color w:val="000000" w:themeColor="text1"/>
          <w:sz w:val="20"/>
          <w:szCs w:val="20"/>
        </w:rPr>
        <w:t>6</w:t>
      </w:r>
    </w:p>
    <w:p w14:paraId="639F2F92" w14:textId="77777777" w:rsidR="00F63DF5" w:rsidRPr="00E0083D" w:rsidRDefault="00E51CD0">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 xml:space="preserve">oświadczenie wykonawców wspólnie ubiegających się o udzielenie zamówienia zgodnie z art. 117 ust. 4 </w:t>
      </w:r>
      <w:proofErr w:type="spellStart"/>
      <w:r w:rsidRPr="00E0083D">
        <w:rPr>
          <w:rFonts w:ascii="Arial" w:hAnsi="Arial" w:cs="Arial"/>
          <w:color w:val="000000" w:themeColor="text1"/>
          <w:sz w:val="20"/>
          <w:szCs w:val="20"/>
        </w:rPr>
        <w:t>P</w:t>
      </w:r>
      <w:r w:rsidR="00F63DF5" w:rsidRPr="00E0083D">
        <w:rPr>
          <w:rFonts w:ascii="Arial" w:hAnsi="Arial" w:cs="Arial"/>
          <w:color w:val="000000" w:themeColor="text1"/>
          <w:sz w:val="20"/>
          <w:szCs w:val="20"/>
        </w:rPr>
        <w:t>zp</w:t>
      </w:r>
      <w:proofErr w:type="spellEnd"/>
      <w:r w:rsidRPr="00E0083D">
        <w:rPr>
          <w:rFonts w:ascii="Arial" w:hAnsi="Arial" w:cs="Arial"/>
          <w:color w:val="000000" w:themeColor="text1"/>
          <w:sz w:val="20"/>
          <w:szCs w:val="20"/>
        </w:rPr>
        <w:t xml:space="preserve"> – załącznik nr </w:t>
      </w:r>
      <w:r w:rsidR="00FD0E93" w:rsidRPr="00E0083D">
        <w:rPr>
          <w:rFonts w:ascii="Arial" w:hAnsi="Arial" w:cs="Arial"/>
          <w:color w:val="000000" w:themeColor="text1"/>
          <w:sz w:val="20"/>
          <w:szCs w:val="20"/>
        </w:rPr>
        <w:t>7</w:t>
      </w:r>
    </w:p>
    <w:p w14:paraId="459BA7DC" w14:textId="0E295B45" w:rsidR="00E51CD0" w:rsidRPr="00E0083D" w:rsidRDefault="00E51CD0">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wykaz</w:t>
      </w:r>
      <w:r w:rsidR="00F63DF5" w:rsidRPr="00E0083D">
        <w:rPr>
          <w:rFonts w:ascii="Arial" w:hAnsi="Arial" w:cs="Arial"/>
          <w:color w:val="000000" w:themeColor="text1"/>
          <w:sz w:val="20"/>
          <w:szCs w:val="20"/>
        </w:rPr>
        <w:t xml:space="preserve"> dostaw</w:t>
      </w:r>
      <w:r w:rsidRPr="00E0083D">
        <w:rPr>
          <w:rFonts w:ascii="Arial" w:hAnsi="Arial" w:cs="Arial"/>
          <w:color w:val="000000" w:themeColor="text1"/>
          <w:sz w:val="20"/>
          <w:szCs w:val="20"/>
        </w:rPr>
        <w:t xml:space="preserve">– załącznik nr </w:t>
      </w:r>
      <w:r w:rsidR="00FD0E93" w:rsidRPr="00E0083D">
        <w:rPr>
          <w:rFonts w:ascii="Arial" w:hAnsi="Arial" w:cs="Arial"/>
          <w:color w:val="000000" w:themeColor="text1"/>
          <w:sz w:val="20"/>
          <w:szCs w:val="20"/>
        </w:rPr>
        <w:t>8</w:t>
      </w:r>
    </w:p>
    <w:sectPr w:rsidR="00E51CD0" w:rsidRPr="00E0083D" w:rsidSect="00F92A76">
      <w:pgSz w:w="11900" w:h="16841"/>
      <w:pgMar w:top="993" w:right="1419" w:bottom="1134" w:left="1416" w:header="0" w:footer="0" w:gutter="0"/>
      <w:cols w:space="0" w:equalWidth="0">
        <w:col w:w="90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C7A1" w14:textId="77777777" w:rsidR="00F92A76" w:rsidRDefault="00F92A76" w:rsidP="007A3A24">
      <w:r>
        <w:separator/>
      </w:r>
    </w:p>
  </w:endnote>
  <w:endnote w:type="continuationSeparator" w:id="0">
    <w:p w14:paraId="0CBC6DC1" w14:textId="77777777" w:rsidR="00F92A76" w:rsidRDefault="00F92A76" w:rsidP="007A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9EAE" w14:textId="77777777" w:rsidR="00F92A76" w:rsidRDefault="00F92A76" w:rsidP="007A3A24">
      <w:r>
        <w:separator/>
      </w:r>
    </w:p>
  </w:footnote>
  <w:footnote w:type="continuationSeparator" w:id="0">
    <w:p w14:paraId="5A577B60" w14:textId="77777777" w:rsidR="00F92A76" w:rsidRDefault="00F92A76" w:rsidP="007A3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E5C68F74"/>
    <w:lvl w:ilvl="0" w:tplc="EFE6CF10">
      <w:start w:val="1"/>
      <w:numFmt w:val="decimal"/>
      <w:lvlText w:val="%1."/>
      <w:lvlJc w:val="left"/>
      <w:rPr>
        <w:b w:val="0"/>
        <w:bCs w:val="0"/>
      </w:rPr>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5675FF3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5B25AC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E"/>
    <w:multiLevelType w:val="hybridMultilevel"/>
    <w:tmpl w:val="519E314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3"/>
    <w:multiLevelType w:val="hybridMultilevel"/>
    <w:tmpl w:val="5D888A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4"/>
    <w:multiLevelType w:val="hybridMultilevel"/>
    <w:tmpl w:val="2A082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5"/>
    <w:multiLevelType w:val="hybridMultilevel"/>
    <w:tmpl w:val="5EC6AFD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601045F"/>
    <w:multiLevelType w:val="hybridMultilevel"/>
    <w:tmpl w:val="11A2CC26"/>
    <w:lvl w:ilvl="0" w:tplc="4B44EEC2">
      <w:start w:val="1"/>
      <w:numFmt w:val="decimal"/>
      <w:lvlText w:val="%1."/>
      <w:lvlJc w:val="left"/>
      <w:pPr>
        <w:ind w:left="1004" w:hanging="360"/>
      </w:pPr>
      <w:rPr>
        <w:b w:val="0"/>
        <w:bCs w:val="0"/>
        <w:strike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B82248A"/>
    <w:multiLevelType w:val="hybridMultilevel"/>
    <w:tmpl w:val="A420CAB4"/>
    <w:lvl w:ilvl="0" w:tplc="EDB4CA1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724F20"/>
    <w:multiLevelType w:val="hybridMultilevel"/>
    <w:tmpl w:val="1A7A2314"/>
    <w:lvl w:ilvl="0" w:tplc="379823D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310C33"/>
    <w:multiLevelType w:val="hybridMultilevel"/>
    <w:tmpl w:val="9F0879A6"/>
    <w:lvl w:ilvl="0" w:tplc="68784C62">
      <w:start w:val="1"/>
      <w:numFmt w:val="lowerLetter"/>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C5043B"/>
    <w:multiLevelType w:val="multilevel"/>
    <w:tmpl w:val="EF0C3526"/>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CC60AE9"/>
    <w:multiLevelType w:val="hybridMultilevel"/>
    <w:tmpl w:val="99CE097E"/>
    <w:lvl w:ilvl="0" w:tplc="85CED3C8">
      <w:start w:val="1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45221"/>
    <w:multiLevelType w:val="hybridMultilevel"/>
    <w:tmpl w:val="50E271D6"/>
    <w:lvl w:ilvl="0" w:tplc="A7E8E120">
      <w:start w:val="1"/>
      <w:numFmt w:val="decimal"/>
      <w:lvlText w:val="%1."/>
      <w:lvlJc w:val="left"/>
      <w:pPr>
        <w:ind w:left="720" w:hanging="360"/>
      </w:pPr>
      <w:rPr>
        <w:sz w:val="20"/>
        <w:szCs w:val="20"/>
      </w:rPr>
    </w:lvl>
    <w:lvl w:ilvl="1" w:tplc="78EC55CC">
      <w:start w:val="1"/>
      <w:numFmt w:val="decimal"/>
      <w:lvlText w:val="%2."/>
      <w:lvlJc w:val="left"/>
      <w:pPr>
        <w:ind w:left="2484" w:hanging="14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B6F5E"/>
    <w:multiLevelType w:val="hybridMultilevel"/>
    <w:tmpl w:val="5FD4C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E2059"/>
    <w:multiLevelType w:val="hybridMultilevel"/>
    <w:tmpl w:val="AC82AA40"/>
    <w:lvl w:ilvl="0" w:tplc="DB22632A">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AB4BB8"/>
    <w:multiLevelType w:val="hybridMultilevel"/>
    <w:tmpl w:val="4FBC434E"/>
    <w:lvl w:ilvl="0" w:tplc="5E1CAF3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8F78BF"/>
    <w:multiLevelType w:val="hybridMultilevel"/>
    <w:tmpl w:val="7AF2F808"/>
    <w:lvl w:ilvl="0" w:tplc="F00EDDB4">
      <w:start w:val="1"/>
      <w:numFmt w:val="decimal"/>
      <w:lvlText w:val="%1."/>
      <w:lvlJc w:val="left"/>
      <w:pPr>
        <w:ind w:left="1440" w:hanging="360"/>
      </w:pPr>
      <w:rPr>
        <w:b w:val="0"/>
        <w:bCs/>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26B748E"/>
    <w:multiLevelType w:val="hybridMultilevel"/>
    <w:tmpl w:val="3C84FC66"/>
    <w:lvl w:ilvl="0" w:tplc="83A8274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3E92336"/>
    <w:multiLevelType w:val="multilevel"/>
    <w:tmpl w:val="5704A5E0"/>
    <w:styleLink w:val="WWNum4"/>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rFonts w:ascii="Calibri" w:hAnsi="Calibri"/>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20" w15:restartNumberingAfterBreak="0">
    <w:nsid w:val="35036EB1"/>
    <w:multiLevelType w:val="hybridMultilevel"/>
    <w:tmpl w:val="A09E61A8"/>
    <w:lvl w:ilvl="0" w:tplc="18A6F19A">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A27476"/>
    <w:multiLevelType w:val="hybridMultilevel"/>
    <w:tmpl w:val="0F80DE82"/>
    <w:lvl w:ilvl="0" w:tplc="BCC8B82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B520C4"/>
    <w:multiLevelType w:val="hybridMultilevel"/>
    <w:tmpl w:val="903CF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2B1742"/>
    <w:multiLevelType w:val="hybridMultilevel"/>
    <w:tmpl w:val="E97E2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C36AB"/>
    <w:multiLevelType w:val="hybridMultilevel"/>
    <w:tmpl w:val="00AAB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3E3D3F"/>
    <w:multiLevelType w:val="hybridMultilevel"/>
    <w:tmpl w:val="D50E09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2C5888"/>
    <w:multiLevelType w:val="hybridMultilevel"/>
    <w:tmpl w:val="582CE80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589058B2"/>
    <w:multiLevelType w:val="hybridMultilevel"/>
    <w:tmpl w:val="974E0558"/>
    <w:lvl w:ilvl="0" w:tplc="712629B4">
      <w:start w:val="1"/>
      <w:numFmt w:val="decimal"/>
      <w:lvlText w:val="%1."/>
      <w:lvlJc w:val="left"/>
      <w:pPr>
        <w:ind w:left="720" w:hanging="360"/>
      </w:pPr>
      <w:rPr>
        <w:b w:val="0"/>
        <w:bCs w:val="0"/>
      </w:rPr>
    </w:lvl>
    <w:lvl w:ilvl="1" w:tplc="CE923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9D750C"/>
    <w:multiLevelType w:val="hybridMultilevel"/>
    <w:tmpl w:val="1B74A8AA"/>
    <w:lvl w:ilvl="0" w:tplc="D390D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2E6843"/>
    <w:multiLevelType w:val="hybridMultilevel"/>
    <w:tmpl w:val="1894465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61F424FD"/>
    <w:multiLevelType w:val="hybridMultilevel"/>
    <w:tmpl w:val="85441990"/>
    <w:lvl w:ilvl="0" w:tplc="68BA1B9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4A303D"/>
    <w:multiLevelType w:val="hybridMultilevel"/>
    <w:tmpl w:val="6EF41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380131"/>
    <w:multiLevelType w:val="multilevel"/>
    <w:tmpl w:val="867CA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8C777D"/>
    <w:multiLevelType w:val="hybridMultilevel"/>
    <w:tmpl w:val="8F705AB2"/>
    <w:lvl w:ilvl="0" w:tplc="D390D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4C4084"/>
    <w:multiLevelType w:val="hybridMultilevel"/>
    <w:tmpl w:val="2AA8BA5A"/>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num w:numId="1" w16cid:durableId="832061536">
    <w:abstractNumId w:val="0"/>
  </w:num>
  <w:num w:numId="2" w16cid:durableId="1068305222">
    <w:abstractNumId w:val="2"/>
  </w:num>
  <w:num w:numId="3" w16cid:durableId="1014722752">
    <w:abstractNumId w:val="3"/>
  </w:num>
  <w:num w:numId="4" w16cid:durableId="1449006758">
    <w:abstractNumId w:val="4"/>
  </w:num>
  <w:num w:numId="5" w16cid:durableId="365446884">
    <w:abstractNumId w:val="5"/>
  </w:num>
  <w:num w:numId="6" w16cid:durableId="458495151">
    <w:abstractNumId w:val="6"/>
  </w:num>
  <w:num w:numId="7" w16cid:durableId="1392771489">
    <w:abstractNumId w:val="10"/>
  </w:num>
  <w:num w:numId="8" w16cid:durableId="1488747834">
    <w:abstractNumId w:val="32"/>
  </w:num>
  <w:num w:numId="9" w16cid:durableId="804473946">
    <w:abstractNumId w:val="13"/>
  </w:num>
  <w:num w:numId="10" w16cid:durableId="556361573">
    <w:abstractNumId w:val="25"/>
  </w:num>
  <w:num w:numId="11" w16cid:durableId="1633514892">
    <w:abstractNumId w:val="31"/>
  </w:num>
  <w:num w:numId="12" w16cid:durableId="1812290091">
    <w:abstractNumId w:val="24"/>
  </w:num>
  <w:num w:numId="13" w16cid:durableId="908030671">
    <w:abstractNumId w:val="12"/>
  </w:num>
  <w:num w:numId="14" w16cid:durableId="1388188683">
    <w:abstractNumId w:val="20"/>
  </w:num>
  <w:num w:numId="15" w16cid:durableId="1700399229">
    <w:abstractNumId w:val="34"/>
  </w:num>
  <w:num w:numId="16" w16cid:durableId="735858212">
    <w:abstractNumId w:val="14"/>
  </w:num>
  <w:num w:numId="17" w16cid:durableId="1199273324">
    <w:abstractNumId w:val="19"/>
  </w:num>
  <w:num w:numId="18" w16cid:durableId="1271203105">
    <w:abstractNumId w:val="23"/>
  </w:num>
  <w:num w:numId="19" w16cid:durableId="1010331655">
    <w:abstractNumId w:val="9"/>
  </w:num>
  <w:num w:numId="20" w16cid:durableId="1910187846">
    <w:abstractNumId w:val="11"/>
  </w:num>
  <w:num w:numId="21" w16cid:durableId="935357851">
    <w:abstractNumId w:val="1"/>
    <w:lvlOverride w:ilvl="0">
      <w:startOverride w:val="1"/>
    </w:lvlOverride>
  </w:num>
  <w:num w:numId="22" w16cid:durableId="1130241223">
    <w:abstractNumId w:val="29"/>
  </w:num>
  <w:num w:numId="23" w16cid:durableId="49430317">
    <w:abstractNumId w:val="27"/>
  </w:num>
  <w:num w:numId="24" w16cid:durableId="2145080616">
    <w:abstractNumId w:val="16"/>
  </w:num>
  <w:num w:numId="25" w16cid:durableId="136654118">
    <w:abstractNumId w:val="22"/>
  </w:num>
  <w:num w:numId="26" w16cid:durableId="940263530">
    <w:abstractNumId w:val="30"/>
  </w:num>
  <w:num w:numId="27" w16cid:durableId="1908998235">
    <w:abstractNumId w:val="8"/>
  </w:num>
  <w:num w:numId="28" w16cid:durableId="139540466">
    <w:abstractNumId w:val="33"/>
  </w:num>
  <w:num w:numId="29" w16cid:durableId="1884436829">
    <w:abstractNumId w:val="28"/>
  </w:num>
  <w:num w:numId="30" w16cid:durableId="879904859">
    <w:abstractNumId w:val="15"/>
  </w:num>
  <w:num w:numId="31" w16cid:durableId="1398045544">
    <w:abstractNumId w:val="17"/>
  </w:num>
  <w:num w:numId="32" w16cid:durableId="554976110">
    <w:abstractNumId w:val="18"/>
  </w:num>
  <w:num w:numId="33" w16cid:durableId="277418658">
    <w:abstractNumId w:val="7"/>
  </w:num>
  <w:num w:numId="34" w16cid:durableId="900601398">
    <w:abstractNumId w:val="26"/>
  </w:num>
  <w:num w:numId="35" w16cid:durableId="1412580164">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94"/>
    <w:rsid w:val="00021028"/>
    <w:rsid w:val="000213BB"/>
    <w:rsid w:val="00026E6A"/>
    <w:rsid w:val="000421D7"/>
    <w:rsid w:val="00046F41"/>
    <w:rsid w:val="0005088B"/>
    <w:rsid w:val="000534AF"/>
    <w:rsid w:val="000603F2"/>
    <w:rsid w:val="0006693F"/>
    <w:rsid w:val="00067F0C"/>
    <w:rsid w:val="000736F2"/>
    <w:rsid w:val="0008230E"/>
    <w:rsid w:val="0008526F"/>
    <w:rsid w:val="00087EA3"/>
    <w:rsid w:val="00093D69"/>
    <w:rsid w:val="00096A82"/>
    <w:rsid w:val="000A3868"/>
    <w:rsid w:val="000A56FA"/>
    <w:rsid w:val="000B1C56"/>
    <w:rsid w:val="000B2E59"/>
    <w:rsid w:val="000B5F71"/>
    <w:rsid w:val="000B6BDF"/>
    <w:rsid w:val="000B7FFA"/>
    <w:rsid w:val="000C6197"/>
    <w:rsid w:val="000E0A76"/>
    <w:rsid w:val="000E3C1B"/>
    <w:rsid w:val="000E61DE"/>
    <w:rsid w:val="000E7EB9"/>
    <w:rsid w:val="000F0FAD"/>
    <w:rsid w:val="000F6467"/>
    <w:rsid w:val="00101738"/>
    <w:rsid w:val="00101765"/>
    <w:rsid w:val="00120531"/>
    <w:rsid w:val="001261E2"/>
    <w:rsid w:val="00127581"/>
    <w:rsid w:val="00130DA4"/>
    <w:rsid w:val="00133743"/>
    <w:rsid w:val="001402CC"/>
    <w:rsid w:val="00152601"/>
    <w:rsid w:val="00162B8A"/>
    <w:rsid w:val="00162F90"/>
    <w:rsid w:val="001647B2"/>
    <w:rsid w:val="00167547"/>
    <w:rsid w:val="00176FED"/>
    <w:rsid w:val="00180031"/>
    <w:rsid w:val="00192B36"/>
    <w:rsid w:val="001943D7"/>
    <w:rsid w:val="001C438A"/>
    <w:rsid w:val="001C4BA0"/>
    <w:rsid w:val="001D1294"/>
    <w:rsid w:val="001D1335"/>
    <w:rsid w:val="001D2753"/>
    <w:rsid w:val="001D3D02"/>
    <w:rsid w:val="001E2921"/>
    <w:rsid w:val="001E5693"/>
    <w:rsid w:val="002012E0"/>
    <w:rsid w:val="002016C9"/>
    <w:rsid w:val="00210B85"/>
    <w:rsid w:val="002143AC"/>
    <w:rsid w:val="00227357"/>
    <w:rsid w:val="002341F0"/>
    <w:rsid w:val="00235BA0"/>
    <w:rsid w:val="002421E7"/>
    <w:rsid w:val="00246D14"/>
    <w:rsid w:val="00257193"/>
    <w:rsid w:val="002601A6"/>
    <w:rsid w:val="002656C9"/>
    <w:rsid w:val="002749D9"/>
    <w:rsid w:val="00283F71"/>
    <w:rsid w:val="002959FF"/>
    <w:rsid w:val="00296735"/>
    <w:rsid w:val="002A6D7A"/>
    <w:rsid w:val="002A6E30"/>
    <w:rsid w:val="002B1BA2"/>
    <w:rsid w:val="002B25EB"/>
    <w:rsid w:val="002B4854"/>
    <w:rsid w:val="002D27C5"/>
    <w:rsid w:val="002E1A6E"/>
    <w:rsid w:val="002E2512"/>
    <w:rsid w:val="002E7C5A"/>
    <w:rsid w:val="002F1FDA"/>
    <w:rsid w:val="0030677E"/>
    <w:rsid w:val="00307CD3"/>
    <w:rsid w:val="003103D1"/>
    <w:rsid w:val="00311AAE"/>
    <w:rsid w:val="003144E9"/>
    <w:rsid w:val="00326F1F"/>
    <w:rsid w:val="003327B2"/>
    <w:rsid w:val="00336A38"/>
    <w:rsid w:val="003379B0"/>
    <w:rsid w:val="00340F33"/>
    <w:rsid w:val="00341525"/>
    <w:rsid w:val="0034283B"/>
    <w:rsid w:val="0034299C"/>
    <w:rsid w:val="003435BC"/>
    <w:rsid w:val="003529AB"/>
    <w:rsid w:val="003562AC"/>
    <w:rsid w:val="003637D7"/>
    <w:rsid w:val="003732DF"/>
    <w:rsid w:val="00377485"/>
    <w:rsid w:val="00380809"/>
    <w:rsid w:val="00385D92"/>
    <w:rsid w:val="00396A6F"/>
    <w:rsid w:val="003A4272"/>
    <w:rsid w:val="003A45D0"/>
    <w:rsid w:val="003A781A"/>
    <w:rsid w:val="003C4412"/>
    <w:rsid w:val="003C46B8"/>
    <w:rsid w:val="003E49E1"/>
    <w:rsid w:val="003F1425"/>
    <w:rsid w:val="00411F57"/>
    <w:rsid w:val="0041698C"/>
    <w:rsid w:val="004355B2"/>
    <w:rsid w:val="004439DB"/>
    <w:rsid w:val="0044633C"/>
    <w:rsid w:val="0045417B"/>
    <w:rsid w:val="0045633A"/>
    <w:rsid w:val="0046213D"/>
    <w:rsid w:val="00463338"/>
    <w:rsid w:val="004649B4"/>
    <w:rsid w:val="004859E7"/>
    <w:rsid w:val="004B2408"/>
    <w:rsid w:val="004C186D"/>
    <w:rsid w:val="004C295A"/>
    <w:rsid w:val="004D041C"/>
    <w:rsid w:val="004D780A"/>
    <w:rsid w:val="00507651"/>
    <w:rsid w:val="00513AE9"/>
    <w:rsid w:val="0051434F"/>
    <w:rsid w:val="0051543D"/>
    <w:rsid w:val="00517697"/>
    <w:rsid w:val="00520E4A"/>
    <w:rsid w:val="0053070C"/>
    <w:rsid w:val="00532F60"/>
    <w:rsid w:val="00551106"/>
    <w:rsid w:val="00552F5B"/>
    <w:rsid w:val="0055713D"/>
    <w:rsid w:val="00557667"/>
    <w:rsid w:val="00584EAD"/>
    <w:rsid w:val="005879C9"/>
    <w:rsid w:val="00590162"/>
    <w:rsid w:val="00593318"/>
    <w:rsid w:val="005B1037"/>
    <w:rsid w:val="005B1A11"/>
    <w:rsid w:val="005B22E1"/>
    <w:rsid w:val="005B2C23"/>
    <w:rsid w:val="005B4F8F"/>
    <w:rsid w:val="005B6F4E"/>
    <w:rsid w:val="005D2FD2"/>
    <w:rsid w:val="005D7BC5"/>
    <w:rsid w:val="005E7CC6"/>
    <w:rsid w:val="00614426"/>
    <w:rsid w:val="00622961"/>
    <w:rsid w:val="006304B4"/>
    <w:rsid w:val="0064144F"/>
    <w:rsid w:val="00655C7B"/>
    <w:rsid w:val="00657518"/>
    <w:rsid w:val="00662207"/>
    <w:rsid w:val="00674A40"/>
    <w:rsid w:val="006A3387"/>
    <w:rsid w:val="006B3661"/>
    <w:rsid w:val="006B668B"/>
    <w:rsid w:val="006C36AE"/>
    <w:rsid w:val="006D1A1E"/>
    <w:rsid w:val="006D256C"/>
    <w:rsid w:val="006D3CDF"/>
    <w:rsid w:val="006D664B"/>
    <w:rsid w:val="006D7B9F"/>
    <w:rsid w:val="006E6EE1"/>
    <w:rsid w:val="006F0693"/>
    <w:rsid w:val="00716985"/>
    <w:rsid w:val="007221C6"/>
    <w:rsid w:val="007304BC"/>
    <w:rsid w:val="007413A5"/>
    <w:rsid w:val="00745777"/>
    <w:rsid w:val="00750119"/>
    <w:rsid w:val="007526B7"/>
    <w:rsid w:val="007A3A24"/>
    <w:rsid w:val="007A71FF"/>
    <w:rsid w:val="007B3458"/>
    <w:rsid w:val="007B3CAF"/>
    <w:rsid w:val="007B693A"/>
    <w:rsid w:val="007B6F9A"/>
    <w:rsid w:val="007C1005"/>
    <w:rsid w:val="007C3ED8"/>
    <w:rsid w:val="007C7550"/>
    <w:rsid w:val="007D23B3"/>
    <w:rsid w:val="007D6451"/>
    <w:rsid w:val="007E215E"/>
    <w:rsid w:val="007E2F28"/>
    <w:rsid w:val="007E5536"/>
    <w:rsid w:val="007F20E6"/>
    <w:rsid w:val="007F387D"/>
    <w:rsid w:val="008048C0"/>
    <w:rsid w:val="00811D3C"/>
    <w:rsid w:val="00815360"/>
    <w:rsid w:val="00830B0C"/>
    <w:rsid w:val="00831517"/>
    <w:rsid w:val="00832C9C"/>
    <w:rsid w:val="00853923"/>
    <w:rsid w:val="00863156"/>
    <w:rsid w:val="008632EC"/>
    <w:rsid w:val="00863AA5"/>
    <w:rsid w:val="008678A7"/>
    <w:rsid w:val="0087079E"/>
    <w:rsid w:val="008714CF"/>
    <w:rsid w:val="00871B4E"/>
    <w:rsid w:val="008741BA"/>
    <w:rsid w:val="00881454"/>
    <w:rsid w:val="008947A8"/>
    <w:rsid w:val="008A5427"/>
    <w:rsid w:val="008B01FB"/>
    <w:rsid w:val="008B7946"/>
    <w:rsid w:val="008C16F5"/>
    <w:rsid w:val="008C61C6"/>
    <w:rsid w:val="008C7043"/>
    <w:rsid w:val="008C7580"/>
    <w:rsid w:val="008D0990"/>
    <w:rsid w:val="008D3B37"/>
    <w:rsid w:val="008E360B"/>
    <w:rsid w:val="008F50E3"/>
    <w:rsid w:val="009061F0"/>
    <w:rsid w:val="00922454"/>
    <w:rsid w:val="009240E1"/>
    <w:rsid w:val="009261C7"/>
    <w:rsid w:val="00926588"/>
    <w:rsid w:val="0093685A"/>
    <w:rsid w:val="00937DCD"/>
    <w:rsid w:val="0094136F"/>
    <w:rsid w:val="0094167A"/>
    <w:rsid w:val="00941D1C"/>
    <w:rsid w:val="0095536F"/>
    <w:rsid w:val="0096594D"/>
    <w:rsid w:val="009732E4"/>
    <w:rsid w:val="0098037F"/>
    <w:rsid w:val="00983F91"/>
    <w:rsid w:val="0098689F"/>
    <w:rsid w:val="009B3B5D"/>
    <w:rsid w:val="009E181F"/>
    <w:rsid w:val="009E1DBA"/>
    <w:rsid w:val="009E2804"/>
    <w:rsid w:val="009E2915"/>
    <w:rsid w:val="009E6F91"/>
    <w:rsid w:val="009F1D11"/>
    <w:rsid w:val="00A016B9"/>
    <w:rsid w:val="00A01AE9"/>
    <w:rsid w:val="00A04447"/>
    <w:rsid w:val="00A05D5E"/>
    <w:rsid w:val="00A10527"/>
    <w:rsid w:val="00A12F06"/>
    <w:rsid w:val="00A20C26"/>
    <w:rsid w:val="00A250B5"/>
    <w:rsid w:val="00A37038"/>
    <w:rsid w:val="00A4328B"/>
    <w:rsid w:val="00A50E17"/>
    <w:rsid w:val="00A63B32"/>
    <w:rsid w:val="00A6482A"/>
    <w:rsid w:val="00A75A82"/>
    <w:rsid w:val="00A76A48"/>
    <w:rsid w:val="00A84B95"/>
    <w:rsid w:val="00A84BA9"/>
    <w:rsid w:val="00A85908"/>
    <w:rsid w:val="00A870BF"/>
    <w:rsid w:val="00A87F68"/>
    <w:rsid w:val="00A974DD"/>
    <w:rsid w:val="00AA43DB"/>
    <w:rsid w:val="00AB3DA3"/>
    <w:rsid w:val="00AC08B4"/>
    <w:rsid w:val="00AC170A"/>
    <w:rsid w:val="00AC1FFE"/>
    <w:rsid w:val="00AD3C75"/>
    <w:rsid w:val="00AD74DB"/>
    <w:rsid w:val="00AD7D71"/>
    <w:rsid w:val="00AE44EE"/>
    <w:rsid w:val="00AF5A82"/>
    <w:rsid w:val="00B025AB"/>
    <w:rsid w:val="00B074AC"/>
    <w:rsid w:val="00B15E96"/>
    <w:rsid w:val="00B16EA2"/>
    <w:rsid w:val="00B378F8"/>
    <w:rsid w:val="00B40C81"/>
    <w:rsid w:val="00B41E38"/>
    <w:rsid w:val="00B46923"/>
    <w:rsid w:val="00B57943"/>
    <w:rsid w:val="00B60717"/>
    <w:rsid w:val="00B60A7C"/>
    <w:rsid w:val="00B71433"/>
    <w:rsid w:val="00B71DEB"/>
    <w:rsid w:val="00B814AF"/>
    <w:rsid w:val="00BB0145"/>
    <w:rsid w:val="00BB05D6"/>
    <w:rsid w:val="00BB1BF6"/>
    <w:rsid w:val="00BB29AE"/>
    <w:rsid w:val="00BC732C"/>
    <w:rsid w:val="00BD53E2"/>
    <w:rsid w:val="00BD6388"/>
    <w:rsid w:val="00BF0498"/>
    <w:rsid w:val="00BF2159"/>
    <w:rsid w:val="00BF6FFF"/>
    <w:rsid w:val="00C074DB"/>
    <w:rsid w:val="00C17E8F"/>
    <w:rsid w:val="00C230D9"/>
    <w:rsid w:val="00C36328"/>
    <w:rsid w:val="00C400D4"/>
    <w:rsid w:val="00C40E80"/>
    <w:rsid w:val="00C61FC6"/>
    <w:rsid w:val="00C63187"/>
    <w:rsid w:val="00C65B06"/>
    <w:rsid w:val="00C73A06"/>
    <w:rsid w:val="00C73C0F"/>
    <w:rsid w:val="00C82A36"/>
    <w:rsid w:val="00CB27CF"/>
    <w:rsid w:val="00CC6796"/>
    <w:rsid w:val="00CD2606"/>
    <w:rsid w:val="00CD3575"/>
    <w:rsid w:val="00CD54F3"/>
    <w:rsid w:val="00CE1F48"/>
    <w:rsid w:val="00CE3E7D"/>
    <w:rsid w:val="00CE523E"/>
    <w:rsid w:val="00D26D69"/>
    <w:rsid w:val="00D32937"/>
    <w:rsid w:val="00D4045C"/>
    <w:rsid w:val="00D509A1"/>
    <w:rsid w:val="00D72982"/>
    <w:rsid w:val="00D76DB3"/>
    <w:rsid w:val="00D77388"/>
    <w:rsid w:val="00D93330"/>
    <w:rsid w:val="00D9506B"/>
    <w:rsid w:val="00D953E1"/>
    <w:rsid w:val="00DA1F61"/>
    <w:rsid w:val="00DA3FD7"/>
    <w:rsid w:val="00DC23D5"/>
    <w:rsid w:val="00DC29E4"/>
    <w:rsid w:val="00DC4523"/>
    <w:rsid w:val="00DC5CD2"/>
    <w:rsid w:val="00DE4869"/>
    <w:rsid w:val="00DE4B69"/>
    <w:rsid w:val="00DF57FC"/>
    <w:rsid w:val="00E0083D"/>
    <w:rsid w:val="00E13DE1"/>
    <w:rsid w:val="00E14478"/>
    <w:rsid w:val="00E25AD7"/>
    <w:rsid w:val="00E35E43"/>
    <w:rsid w:val="00E42E06"/>
    <w:rsid w:val="00E452A3"/>
    <w:rsid w:val="00E462CC"/>
    <w:rsid w:val="00E51CD0"/>
    <w:rsid w:val="00E73574"/>
    <w:rsid w:val="00E74350"/>
    <w:rsid w:val="00E83FEF"/>
    <w:rsid w:val="00E96C97"/>
    <w:rsid w:val="00E97F8C"/>
    <w:rsid w:val="00EA3C31"/>
    <w:rsid w:val="00EA6076"/>
    <w:rsid w:val="00EB5FFC"/>
    <w:rsid w:val="00EC78ED"/>
    <w:rsid w:val="00EE5A28"/>
    <w:rsid w:val="00EF079B"/>
    <w:rsid w:val="00F01523"/>
    <w:rsid w:val="00F01604"/>
    <w:rsid w:val="00F07B23"/>
    <w:rsid w:val="00F13DE8"/>
    <w:rsid w:val="00F16EDB"/>
    <w:rsid w:val="00F25643"/>
    <w:rsid w:val="00F26584"/>
    <w:rsid w:val="00F3074A"/>
    <w:rsid w:val="00F34F3D"/>
    <w:rsid w:val="00F35166"/>
    <w:rsid w:val="00F42C6A"/>
    <w:rsid w:val="00F4452A"/>
    <w:rsid w:val="00F609CD"/>
    <w:rsid w:val="00F626F4"/>
    <w:rsid w:val="00F63DF5"/>
    <w:rsid w:val="00F64610"/>
    <w:rsid w:val="00F657E5"/>
    <w:rsid w:val="00F67F2A"/>
    <w:rsid w:val="00F756AD"/>
    <w:rsid w:val="00F80946"/>
    <w:rsid w:val="00F85110"/>
    <w:rsid w:val="00F85BAE"/>
    <w:rsid w:val="00F92A76"/>
    <w:rsid w:val="00F94E14"/>
    <w:rsid w:val="00FA0BA4"/>
    <w:rsid w:val="00FA6334"/>
    <w:rsid w:val="00FB25A6"/>
    <w:rsid w:val="00FB7F8C"/>
    <w:rsid w:val="00FC305E"/>
    <w:rsid w:val="00FD0E93"/>
    <w:rsid w:val="00FD58F2"/>
    <w:rsid w:val="00FE3516"/>
    <w:rsid w:val="00FF2A80"/>
    <w:rsid w:val="00FF3CC4"/>
    <w:rsid w:val="00FF5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7847"/>
  <w15:docId w15:val="{8350F0A1-1647-4A59-9205-2B35150E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1294"/>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7D23B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F94E14"/>
    <w:pPr>
      <w:jc w:val="both"/>
    </w:pPr>
    <w:rPr>
      <w:rFonts w:ascii="Calibri Light" w:eastAsia="Times New Roman" w:hAnsi="Calibri Light" w:cs="Times New Roman"/>
      <w:color w:val="000000"/>
    </w:rPr>
  </w:style>
  <w:style w:type="paragraph" w:styleId="Tekstdymka">
    <w:name w:val="Balloon Text"/>
    <w:basedOn w:val="Normalny"/>
    <w:link w:val="TekstdymkaZnak"/>
    <w:uiPriority w:val="99"/>
    <w:semiHidden/>
    <w:unhideWhenUsed/>
    <w:rsid w:val="007D23B3"/>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D23B3"/>
    <w:rPr>
      <w:rFonts w:ascii="Times New Roman" w:eastAsia="Calibri" w:hAnsi="Times New Roman" w:cs="Times New Roman"/>
      <w:sz w:val="18"/>
      <w:szCs w:val="18"/>
      <w:lang w:eastAsia="pl-PL"/>
    </w:rPr>
  </w:style>
  <w:style w:type="character" w:customStyle="1" w:styleId="Nagwek1Znak">
    <w:name w:val="Nagłówek 1 Znak"/>
    <w:basedOn w:val="Domylnaczcionkaakapitu"/>
    <w:link w:val="Nagwek1"/>
    <w:uiPriority w:val="9"/>
    <w:rsid w:val="007D23B3"/>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rsid w:val="007D23B3"/>
    <w:pPr>
      <w:autoSpaceDE w:val="0"/>
      <w:autoSpaceDN w:val="0"/>
      <w:adjustRightInd w:val="0"/>
      <w:spacing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D23B3"/>
    <w:rPr>
      <w:rFonts w:ascii="Times New Roman" w:eastAsia="Times New Roman" w:hAnsi="Times New Roman" w:cs="Times New Roman"/>
      <w:lang w:eastAsia="pl-PL"/>
    </w:rPr>
  </w:style>
  <w:style w:type="paragraph" w:styleId="Bezodstpw">
    <w:name w:val="No Spacing"/>
    <w:uiPriority w:val="1"/>
    <w:qFormat/>
    <w:rsid w:val="007D23B3"/>
    <w:rPr>
      <w:sz w:val="22"/>
      <w:szCs w:val="22"/>
    </w:rPr>
  </w:style>
  <w:style w:type="character" w:styleId="Hipercze">
    <w:name w:val="Hyperlink"/>
    <w:basedOn w:val="Domylnaczcionkaakapitu"/>
    <w:uiPriority w:val="99"/>
    <w:unhideWhenUsed/>
    <w:rsid w:val="007D23B3"/>
    <w:rPr>
      <w:color w:val="0563C1" w:themeColor="hyperlink"/>
      <w:u w:val="single"/>
    </w:rPr>
  </w:style>
  <w:style w:type="character" w:customStyle="1" w:styleId="Nierozpoznanawzmianka1">
    <w:name w:val="Nierozpoznana wzmianka1"/>
    <w:basedOn w:val="Domylnaczcionkaakapitu"/>
    <w:uiPriority w:val="99"/>
    <w:semiHidden/>
    <w:unhideWhenUsed/>
    <w:rsid w:val="007D23B3"/>
    <w:rPr>
      <w:color w:val="605E5C"/>
      <w:shd w:val="clear" w:color="auto" w:fill="E1DFDD"/>
    </w:rPr>
  </w:style>
  <w:style w:type="paragraph" w:styleId="Akapitzlist">
    <w:name w:val="List Paragraph"/>
    <w:aliases w:val="Wypunktowanie,L1,Numerowanie,List Paragraph,2 heading,A_wyliczenie,K-P_odwolanie,Akapit z listą5,maz_wyliczenie,opis dzialania,CW_Lista,wypunktowanie,Obiekt,List Paragraph1,normalny tekst,paragraf,BulletC,RR PGE Akapit z listą,Styl 1,lp1"/>
    <w:basedOn w:val="Normalny"/>
    <w:link w:val="AkapitzlistZnak"/>
    <w:qFormat/>
    <w:rsid w:val="000534A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Wypunktowanie Znak,L1 Znak,Numerowanie Znak,List Paragraph Znak,2 heading Znak,A_wyliczenie Znak,K-P_odwolanie Znak,Akapit z listą5 Znak,maz_wyliczenie Znak,opis dzialania Znak,CW_Lista Znak,wypunktowanie Znak,Obiekt Znak,Styl 1 Znak"/>
    <w:link w:val="Akapitzlist"/>
    <w:qFormat/>
    <w:locked/>
    <w:rsid w:val="000534AF"/>
    <w:rPr>
      <w:sz w:val="22"/>
      <w:szCs w:val="22"/>
    </w:rPr>
  </w:style>
  <w:style w:type="character" w:styleId="Odwoaniedokomentarza">
    <w:name w:val="annotation reference"/>
    <w:basedOn w:val="Domylnaczcionkaakapitu"/>
    <w:uiPriority w:val="99"/>
    <w:semiHidden/>
    <w:unhideWhenUsed/>
    <w:rsid w:val="00E35E43"/>
    <w:rPr>
      <w:sz w:val="16"/>
      <w:szCs w:val="16"/>
    </w:rPr>
  </w:style>
  <w:style w:type="paragraph" w:styleId="Tekstkomentarza">
    <w:name w:val="annotation text"/>
    <w:basedOn w:val="Normalny"/>
    <w:link w:val="TekstkomentarzaZnak"/>
    <w:uiPriority w:val="99"/>
    <w:semiHidden/>
    <w:unhideWhenUsed/>
    <w:rsid w:val="00E35E43"/>
  </w:style>
  <w:style w:type="character" w:customStyle="1" w:styleId="TekstkomentarzaZnak">
    <w:name w:val="Tekst komentarza Znak"/>
    <w:basedOn w:val="Domylnaczcionkaakapitu"/>
    <w:link w:val="Tekstkomentarza"/>
    <w:uiPriority w:val="99"/>
    <w:semiHidden/>
    <w:rsid w:val="00E35E43"/>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E35E43"/>
    <w:rPr>
      <w:b/>
      <w:bCs/>
    </w:rPr>
  </w:style>
  <w:style w:type="character" w:customStyle="1" w:styleId="TematkomentarzaZnak">
    <w:name w:val="Temat komentarza Znak"/>
    <w:basedOn w:val="TekstkomentarzaZnak"/>
    <w:link w:val="Tematkomentarza"/>
    <w:uiPriority w:val="99"/>
    <w:semiHidden/>
    <w:rsid w:val="00E35E43"/>
    <w:rPr>
      <w:rFonts w:ascii="Calibri" w:eastAsia="Calibri" w:hAnsi="Calibri" w:cs="Arial"/>
      <w:b/>
      <w:bCs/>
      <w:sz w:val="20"/>
      <w:szCs w:val="20"/>
      <w:lang w:eastAsia="pl-PL"/>
    </w:rPr>
  </w:style>
  <w:style w:type="table" w:styleId="Tabela-Siatka">
    <w:name w:val="Table Grid"/>
    <w:basedOn w:val="Standardowy"/>
    <w:uiPriority w:val="39"/>
    <w:rsid w:val="0083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07CD3"/>
    <w:pPr>
      <w:spacing w:before="100" w:beforeAutospacing="1" w:after="100" w:afterAutospacing="1"/>
    </w:pPr>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semiHidden/>
    <w:unhideWhenUsed/>
    <w:rsid w:val="00307CD3"/>
    <w:rPr>
      <w:color w:val="605E5C"/>
      <w:shd w:val="clear" w:color="auto" w:fill="E1DFDD"/>
    </w:rPr>
  </w:style>
  <w:style w:type="paragraph" w:customStyle="1" w:styleId="pkt1">
    <w:name w:val="pkt1"/>
    <w:basedOn w:val="Normalny"/>
    <w:rsid w:val="007A3A24"/>
    <w:pPr>
      <w:spacing w:before="60" w:after="60"/>
      <w:ind w:left="850" w:hanging="425"/>
      <w:jc w:val="both"/>
    </w:pPr>
    <w:rPr>
      <w:rFonts w:ascii="Times New Roman" w:eastAsia="Times New Roman" w:hAnsi="Times New Roman" w:cs="Times New Roman"/>
      <w:sz w:val="24"/>
    </w:rPr>
  </w:style>
  <w:style w:type="paragraph" w:styleId="Tekstprzypisudolnego">
    <w:name w:val="footnote text"/>
    <w:aliases w:val="Podrozdział"/>
    <w:basedOn w:val="Normalny"/>
    <w:link w:val="TekstprzypisudolnegoZnak"/>
    <w:semiHidden/>
    <w:rsid w:val="007A3A24"/>
    <w:rPr>
      <w:rFonts w:ascii="Tahoma" w:eastAsia="Times New Roman" w:hAnsi="Tahoma" w:cs="Times New Roman"/>
    </w:rPr>
  </w:style>
  <w:style w:type="character" w:customStyle="1" w:styleId="TekstprzypisudolnegoZnak">
    <w:name w:val="Tekst przypisu dolnego Znak"/>
    <w:aliases w:val="Podrozdział Znak"/>
    <w:basedOn w:val="Domylnaczcionkaakapitu"/>
    <w:link w:val="Tekstprzypisudolnego"/>
    <w:semiHidden/>
    <w:rsid w:val="007A3A24"/>
    <w:rPr>
      <w:rFonts w:ascii="Tahoma" w:eastAsia="Times New Roman" w:hAnsi="Tahoma" w:cs="Times New Roman"/>
      <w:sz w:val="20"/>
      <w:szCs w:val="20"/>
      <w:lang w:eastAsia="pl-PL"/>
    </w:rPr>
  </w:style>
  <w:style w:type="character" w:styleId="Odwoanieprzypisudolnego">
    <w:name w:val="footnote reference"/>
    <w:uiPriority w:val="99"/>
    <w:rsid w:val="007A3A24"/>
    <w:rPr>
      <w:sz w:val="20"/>
      <w:vertAlign w:val="superscript"/>
    </w:rPr>
  </w:style>
  <w:style w:type="character" w:customStyle="1" w:styleId="Teksttreci4">
    <w:name w:val="Tekst treści (4)_"/>
    <w:link w:val="Teksttreci40"/>
    <w:rsid w:val="001261E2"/>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261E2"/>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pkt">
    <w:name w:val="pkt"/>
    <w:basedOn w:val="Normalny"/>
    <w:link w:val="pktZnak"/>
    <w:rsid w:val="002012E0"/>
    <w:pPr>
      <w:spacing w:before="60" w:after="60"/>
      <w:ind w:left="851" w:hanging="295"/>
      <w:jc w:val="both"/>
    </w:pPr>
    <w:rPr>
      <w:rFonts w:ascii="Times New Roman" w:eastAsia="Times New Roman" w:hAnsi="Times New Roman" w:cs="Times New Roman"/>
      <w:sz w:val="24"/>
    </w:rPr>
  </w:style>
  <w:style w:type="character" w:customStyle="1" w:styleId="pktZnak">
    <w:name w:val="pkt Znak"/>
    <w:link w:val="pkt"/>
    <w:locked/>
    <w:rsid w:val="002012E0"/>
    <w:rPr>
      <w:rFonts w:ascii="Times New Roman" w:eastAsia="Times New Roman" w:hAnsi="Times New Roman" w:cs="Times New Roman"/>
      <w:szCs w:val="20"/>
      <w:lang w:eastAsia="pl-PL"/>
    </w:rPr>
  </w:style>
  <w:style w:type="paragraph" w:customStyle="1" w:styleId="Standard">
    <w:name w:val="Standard"/>
    <w:rsid w:val="002012E0"/>
    <w:pPr>
      <w:widowControl w:val="0"/>
      <w:suppressAutoHyphens/>
      <w:autoSpaceDN w:val="0"/>
      <w:spacing w:line="276" w:lineRule="auto"/>
    </w:pPr>
    <w:rPr>
      <w:rFonts w:ascii="Arial" w:eastAsia="Arial" w:hAnsi="Arial" w:cs="Arial"/>
      <w:sz w:val="22"/>
      <w:szCs w:val="22"/>
      <w:lang w:eastAsia="zh-CN" w:bidi="hi-IN"/>
    </w:rPr>
  </w:style>
  <w:style w:type="numbering" w:customStyle="1" w:styleId="WWNum4">
    <w:name w:val="WWNum4"/>
    <w:rsid w:val="002012E0"/>
    <w:pPr>
      <w:numPr>
        <w:numId w:val="17"/>
      </w:numPr>
    </w:pPr>
  </w:style>
  <w:style w:type="character" w:customStyle="1" w:styleId="Nierozpoznanawzmianka3">
    <w:name w:val="Nierozpoznana wzmianka3"/>
    <w:basedOn w:val="Domylnaczcionkaakapitu"/>
    <w:uiPriority w:val="99"/>
    <w:semiHidden/>
    <w:unhideWhenUsed/>
    <w:rsid w:val="003103D1"/>
    <w:rPr>
      <w:color w:val="605E5C"/>
      <w:shd w:val="clear" w:color="auto" w:fill="E1DFDD"/>
    </w:rPr>
  </w:style>
  <w:style w:type="paragraph" w:customStyle="1" w:styleId="Zwykytekst1">
    <w:name w:val="Zwykły tekst1"/>
    <w:basedOn w:val="Normalny"/>
    <w:rsid w:val="00AA43DB"/>
    <w:pPr>
      <w:suppressAutoHyphens/>
      <w:autoSpaceDE w:val="0"/>
      <w:spacing w:before="90" w:line="380" w:lineRule="atLeast"/>
      <w:jc w:val="both"/>
    </w:pPr>
    <w:rPr>
      <w:rFonts w:ascii="Courier New" w:eastAsia="Times New Roman" w:hAnsi="Courier New" w:cs="Courier New"/>
      <w:w w:val="89"/>
      <w:sz w:val="25"/>
      <w:lang w:val="x-none" w:eastAsia="zh-CN"/>
    </w:rPr>
  </w:style>
  <w:style w:type="paragraph" w:customStyle="1" w:styleId="Default">
    <w:name w:val="Default"/>
    <w:rsid w:val="0046213D"/>
    <w:pPr>
      <w:suppressAutoHyphens/>
      <w:autoSpaceDN w:val="0"/>
      <w:textAlignment w:val="baseline"/>
    </w:pPr>
    <w:rPr>
      <w:rFonts w:ascii="Liberation Sans" w:eastAsia="SimSun" w:hAnsi="Liberation Sans" w:cs="Liberation Sans"/>
      <w:color w:val="000000"/>
      <w:kern w:val="3"/>
      <w:lang w:eastAsia="hi-IN" w:bidi="hi-IN"/>
    </w:rPr>
  </w:style>
  <w:style w:type="character" w:customStyle="1" w:styleId="markedcontent">
    <w:name w:val="markedcontent"/>
    <w:basedOn w:val="Domylnaczcionkaakapitu"/>
    <w:rsid w:val="007E2F28"/>
  </w:style>
  <w:style w:type="paragraph" w:styleId="Tekstprzypisukocowego">
    <w:name w:val="endnote text"/>
    <w:basedOn w:val="Normalny"/>
    <w:link w:val="TekstprzypisukocowegoZnak"/>
    <w:uiPriority w:val="99"/>
    <w:semiHidden/>
    <w:unhideWhenUsed/>
    <w:rsid w:val="00A4328B"/>
  </w:style>
  <w:style w:type="character" w:customStyle="1" w:styleId="TekstprzypisukocowegoZnak">
    <w:name w:val="Tekst przypisu końcowego Znak"/>
    <w:basedOn w:val="Domylnaczcionkaakapitu"/>
    <w:link w:val="Tekstprzypisukocowego"/>
    <w:uiPriority w:val="99"/>
    <w:semiHidden/>
    <w:rsid w:val="00A4328B"/>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A4328B"/>
    <w:rPr>
      <w:vertAlign w:val="superscript"/>
    </w:rPr>
  </w:style>
  <w:style w:type="character" w:customStyle="1" w:styleId="Teksttreci">
    <w:name w:val="Tekst treści_"/>
    <w:basedOn w:val="Domylnaczcionkaakapitu"/>
    <w:link w:val="Teksttreci0"/>
    <w:rsid w:val="00176FED"/>
    <w:rPr>
      <w:rFonts w:ascii="Arial" w:eastAsia="Arial" w:hAnsi="Arial" w:cs="Arial"/>
      <w:sz w:val="16"/>
      <w:szCs w:val="16"/>
    </w:rPr>
  </w:style>
  <w:style w:type="paragraph" w:customStyle="1" w:styleId="Teksttreci0">
    <w:name w:val="Tekst treści"/>
    <w:basedOn w:val="Normalny"/>
    <w:link w:val="Teksttreci"/>
    <w:rsid w:val="00176FED"/>
    <w:pPr>
      <w:widowControl w:val="0"/>
      <w:spacing w:line="276" w:lineRule="auto"/>
    </w:pPr>
    <w:rPr>
      <w:rFonts w:ascii="Arial" w:eastAsia="Arial" w:hAnsi="Arial"/>
      <w:sz w:val="16"/>
      <w:szCs w:val="16"/>
      <w:lang w:eastAsia="en-US"/>
    </w:rPr>
  </w:style>
  <w:style w:type="paragraph" w:customStyle="1" w:styleId="Bezodstpw1">
    <w:name w:val="Bez odstępów1"/>
    <w:rsid w:val="00CE523E"/>
    <w:pPr>
      <w:suppressAutoHyphens/>
    </w:pPr>
    <w:rPr>
      <w:rFonts w:ascii="Calibri" w:eastAsia="Arial Narrow" w:hAnsi="Calibri" w:cs="Times New Roman"/>
      <w:sz w:val="22"/>
      <w:szCs w:val="22"/>
      <w:lang w:eastAsia="ar-SA"/>
    </w:rPr>
  </w:style>
  <w:style w:type="character" w:styleId="Nierozpoznanawzmianka">
    <w:name w:val="Unresolved Mention"/>
    <w:basedOn w:val="Domylnaczcionkaakapitu"/>
    <w:uiPriority w:val="99"/>
    <w:semiHidden/>
    <w:unhideWhenUsed/>
    <w:rsid w:val="00745777"/>
    <w:rPr>
      <w:color w:val="605E5C"/>
      <w:shd w:val="clear" w:color="auto" w:fill="E1DFDD"/>
    </w:rPr>
  </w:style>
  <w:style w:type="character" w:customStyle="1" w:styleId="Nagwek10">
    <w:name w:val="Nagłówek #1_"/>
    <w:basedOn w:val="Domylnaczcionkaakapitu"/>
    <w:link w:val="Nagwek11"/>
    <w:rsid w:val="00283F71"/>
    <w:rPr>
      <w:rFonts w:ascii="Arial" w:eastAsia="Arial" w:hAnsi="Arial" w:cs="Arial"/>
      <w:b/>
      <w:bCs/>
      <w:sz w:val="32"/>
      <w:szCs w:val="32"/>
    </w:rPr>
  </w:style>
  <w:style w:type="paragraph" w:customStyle="1" w:styleId="Nagwek11">
    <w:name w:val="Nagłówek #1"/>
    <w:basedOn w:val="Normalny"/>
    <w:link w:val="Nagwek10"/>
    <w:rsid w:val="00283F71"/>
    <w:pPr>
      <w:widowControl w:val="0"/>
      <w:spacing w:after="980"/>
      <w:jc w:val="center"/>
      <w:outlineLvl w:val="0"/>
    </w:pPr>
    <w:rPr>
      <w:rFonts w:ascii="Arial" w:eastAsia="Arial" w:hAnsi="Arial"/>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4266">
      <w:bodyDiv w:val="1"/>
      <w:marLeft w:val="0"/>
      <w:marRight w:val="0"/>
      <w:marTop w:val="0"/>
      <w:marBottom w:val="0"/>
      <w:divBdr>
        <w:top w:val="none" w:sz="0" w:space="0" w:color="auto"/>
        <w:left w:val="none" w:sz="0" w:space="0" w:color="auto"/>
        <w:bottom w:val="none" w:sz="0" w:space="0" w:color="auto"/>
        <w:right w:val="none" w:sz="0" w:space="0" w:color="auto"/>
      </w:divBdr>
      <w:divsChild>
        <w:div w:id="1514606466">
          <w:marLeft w:val="0"/>
          <w:marRight w:val="0"/>
          <w:marTop w:val="0"/>
          <w:marBottom w:val="0"/>
          <w:divBdr>
            <w:top w:val="none" w:sz="0" w:space="0" w:color="auto"/>
            <w:left w:val="none" w:sz="0" w:space="0" w:color="auto"/>
            <w:bottom w:val="none" w:sz="0" w:space="0" w:color="auto"/>
            <w:right w:val="none" w:sz="0" w:space="0" w:color="auto"/>
          </w:divBdr>
          <w:divsChild>
            <w:div w:id="1702129677">
              <w:marLeft w:val="0"/>
              <w:marRight w:val="0"/>
              <w:marTop w:val="0"/>
              <w:marBottom w:val="0"/>
              <w:divBdr>
                <w:top w:val="none" w:sz="0" w:space="0" w:color="auto"/>
                <w:left w:val="none" w:sz="0" w:space="0" w:color="auto"/>
                <w:bottom w:val="none" w:sz="0" w:space="0" w:color="auto"/>
                <w:right w:val="none" w:sz="0" w:space="0" w:color="auto"/>
              </w:divBdr>
              <w:divsChild>
                <w:div w:id="13530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751">
      <w:bodyDiv w:val="1"/>
      <w:marLeft w:val="0"/>
      <w:marRight w:val="0"/>
      <w:marTop w:val="0"/>
      <w:marBottom w:val="0"/>
      <w:divBdr>
        <w:top w:val="none" w:sz="0" w:space="0" w:color="auto"/>
        <w:left w:val="none" w:sz="0" w:space="0" w:color="auto"/>
        <w:bottom w:val="none" w:sz="0" w:space="0" w:color="auto"/>
        <w:right w:val="none" w:sz="0" w:space="0" w:color="auto"/>
      </w:divBdr>
      <w:divsChild>
        <w:div w:id="328405140">
          <w:marLeft w:val="0"/>
          <w:marRight w:val="0"/>
          <w:marTop w:val="0"/>
          <w:marBottom w:val="0"/>
          <w:divBdr>
            <w:top w:val="none" w:sz="0" w:space="0" w:color="auto"/>
            <w:left w:val="none" w:sz="0" w:space="0" w:color="auto"/>
            <w:bottom w:val="none" w:sz="0" w:space="0" w:color="auto"/>
            <w:right w:val="none" w:sz="0" w:space="0" w:color="auto"/>
          </w:divBdr>
          <w:divsChild>
            <w:div w:id="409814131">
              <w:marLeft w:val="0"/>
              <w:marRight w:val="0"/>
              <w:marTop w:val="0"/>
              <w:marBottom w:val="0"/>
              <w:divBdr>
                <w:top w:val="none" w:sz="0" w:space="0" w:color="auto"/>
                <w:left w:val="none" w:sz="0" w:space="0" w:color="auto"/>
                <w:bottom w:val="none" w:sz="0" w:space="0" w:color="auto"/>
                <w:right w:val="none" w:sz="0" w:space="0" w:color="auto"/>
              </w:divBdr>
              <w:divsChild>
                <w:div w:id="19148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40922">
      <w:bodyDiv w:val="1"/>
      <w:marLeft w:val="0"/>
      <w:marRight w:val="0"/>
      <w:marTop w:val="0"/>
      <w:marBottom w:val="0"/>
      <w:divBdr>
        <w:top w:val="none" w:sz="0" w:space="0" w:color="auto"/>
        <w:left w:val="none" w:sz="0" w:space="0" w:color="auto"/>
        <w:bottom w:val="none" w:sz="0" w:space="0" w:color="auto"/>
        <w:right w:val="none" w:sz="0" w:space="0" w:color="auto"/>
      </w:divBdr>
    </w:div>
    <w:div w:id="436371142">
      <w:bodyDiv w:val="1"/>
      <w:marLeft w:val="0"/>
      <w:marRight w:val="0"/>
      <w:marTop w:val="0"/>
      <w:marBottom w:val="0"/>
      <w:divBdr>
        <w:top w:val="none" w:sz="0" w:space="0" w:color="auto"/>
        <w:left w:val="none" w:sz="0" w:space="0" w:color="auto"/>
        <w:bottom w:val="none" w:sz="0" w:space="0" w:color="auto"/>
        <w:right w:val="none" w:sz="0" w:space="0" w:color="auto"/>
      </w:divBdr>
      <w:divsChild>
        <w:div w:id="584843358">
          <w:marLeft w:val="0"/>
          <w:marRight w:val="0"/>
          <w:marTop w:val="0"/>
          <w:marBottom w:val="0"/>
          <w:divBdr>
            <w:top w:val="none" w:sz="0" w:space="0" w:color="auto"/>
            <w:left w:val="none" w:sz="0" w:space="0" w:color="auto"/>
            <w:bottom w:val="none" w:sz="0" w:space="0" w:color="auto"/>
            <w:right w:val="none" w:sz="0" w:space="0" w:color="auto"/>
          </w:divBdr>
          <w:divsChild>
            <w:div w:id="1748381847">
              <w:marLeft w:val="0"/>
              <w:marRight w:val="0"/>
              <w:marTop w:val="0"/>
              <w:marBottom w:val="0"/>
              <w:divBdr>
                <w:top w:val="none" w:sz="0" w:space="0" w:color="auto"/>
                <w:left w:val="none" w:sz="0" w:space="0" w:color="auto"/>
                <w:bottom w:val="none" w:sz="0" w:space="0" w:color="auto"/>
                <w:right w:val="none" w:sz="0" w:space="0" w:color="auto"/>
              </w:divBdr>
              <w:divsChild>
                <w:div w:id="19615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0392">
      <w:bodyDiv w:val="1"/>
      <w:marLeft w:val="0"/>
      <w:marRight w:val="0"/>
      <w:marTop w:val="0"/>
      <w:marBottom w:val="0"/>
      <w:divBdr>
        <w:top w:val="none" w:sz="0" w:space="0" w:color="auto"/>
        <w:left w:val="none" w:sz="0" w:space="0" w:color="auto"/>
        <w:bottom w:val="none" w:sz="0" w:space="0" w:color="auto"/>
        <w:right w:val="none" w:sz="0" w:space="0" w:color="auto"/>
      </w:divBdr>
      <w:divsChild>
        <w:div w:id="585309910">
          <w:marLeft w:val="0"/>
          <w:marRight w:val="0"/>
          <w:marTop w:val="0"/>
          <w:marBottom w:val="0"/>
          <w:divBdr>
            <w:top w:val="none" w:sz="0" w:space="0" w:color="auto"/>
            <w:left w:val="none" w:sz="0" w:space="0" w:color="auto"/>
            <w:bottom w:val="none" w:sz="0" w:space="0" w:color="auto"/>
            <w:right w:val="none" w:sz="0" w:space="0" w:color="auto"/>
          </w:divBdr>
          <w:divsChild>
            <w:div w:id="265189956">
              <w:marLeft w:val="0"/>
              <w:marRight w:val="0"/>
              <w:marTop w:val="0"/>
              <w:marBottom w:val="0"/>
              <w:divBdr>
                <w:top w:val="none" w:sz="0" w:space="0" w:color="auto"/>
                <w:left w:val="none" w:sz="0" w:space="0" w:color="auto"/>
                <w:bottom w:val="none" w:sz="0" w:space="0" w:color="auto"/>
                <w:right w:val="none" w:sz="0" w:space="0" w:color="auto"/>
              </w:divBdr>
              <w:divsChild>
                <w:div w:id="2116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7307">
      <w:bodyDiv w:val="1"/>
      <w:marLeft w:val="0"/>
      <w:marRight w:val="0"/>
      <w:marTop w:val="0"/>
      <w:marBottom w:val="0"/>
      <w:divBdr>
        <w:top w:val="none" w:sz="0" w:space="0" w:color="auto"/>
        <w:left w:val="none" w:sz="0" w:space="0" w:color="auto"/>
        <w:bottom w:val="none" w:sz="0" w:space="0" w:color="auto"/>
        <w:right w:val="none" w:sz="0" w:space="0" w:color="auto"/>
      </w:divBdr>
      <w:divsChild>
        <w:div w:id="597521800">
          <w:marLeft w:val="0"/>
          <w:marRight w:val="0"/>
          <w:marTop w:val="0"/>
          <w:marBottom w:val="0"/>
          <w:divBdr>
            <w:top w:val="none" w:sz="0" w:space="0" w:color="auto"/>
            <w:left w:val="none" w:sz="0" w:space="0" w:color="auto"/>
            <w:bottom w:val="none" w:sz="0" w:space="0" w:color="auto"/>
            <w:right w:val="none" w:sz="0" w:space="0" w:color="auto"/>
          </w:divBdr>
          <w:divsChild>
            <w:div w:id="1412652803">
              <w:marLeft w:val="0"/>
              <w:marRight w:val="0"/>
              <w:marTop w:val="0"/>
              <w:marBottom w:val="0"/>
              <w:divBdr>
                <w:top w:val="none" w:sz="0" w:space="0" w:color="auto"/>
                <w:left w:val="none" w:sz="0" w:space="0" w:color="auto"/>
                <w:bottom w:val="none" w:sz="0" w:space="0" w:color="auto"/>
                <w:right w:val="none" w:sz="0" w:space="0" w:color="auto"/>
              </w:divBdr>
              <w:divsChild>
                <w:div w:id="11211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6306">
      <w:bodyDiv w:val="1"/>
      <w:marLeft w:val="0"/>
      <w:marRight w:val="0"/>
      <w:marTop w:val="0"/>
      <w:marBottom w:val="0"/>
      <w:divBdr>
        <w:top w:val="none" w:sz="0" w:space="0" w:color="auto"/>
        <w:left w:val="none" w:sz="0" w:space="0" w:color="auto"/>
        <w:bottom w:val="none" w:sz="0" w:space="0" w:color="auto"/>
        <w:right w:val="none" w:sz="0" w:space="0" w:color="auto"/>
      </w:divBdr>
      <w:divsChild>
        <w:div w:id="1272282415">
          <w:marLeft w:val="0"/>
          <w:marRight w:val="0"/>
          <w:marTop w:val="0"/>
          <w:marBottom w:val="0"/>
          <w:divBdr>
            <w:top w:val="none" w:sz="0" w:space="0" w:color="auto"/>
            <w:left w:val="none" w:sz="0" w:space="0" w:color="auto"/>
            <w:bottom w:val="none" w:sz="0" w:space="0" w:color="auto"/>
            <w:right w:val="none" w:sz="0" w:space="0" w:color="auto"/>
          </w:divBdr>
          <w:divsChild>
            <w:div w:id="1443839746">
              <w:marLeft w:val="0"/>
              <w:marRight w:val="0"/>
              <w:marTop w:val="0"/>
              <w:marBottom w:val="0"/>
              <w:divBdr>
                <w:top w:val="none" w:sz="0" w:space="0" w:color="auto"/>
                <w:left w:val="none" w:sz="0" w:space="0" w:color="auto"/>
                <w:bottom w:val="none" w:sz="0" w:space="0" w:color="auto"/>
                <w:right w:val="none" w:sz="0" w:space="0" w:color="auto"/>
              </w:divBdr>
              <w:divsChild>
                <w:div w:id="5732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3814">
      <w:bodyDiv w:val="1"/>
      <w:marLeft w:val="0"/>
      <w:marRight w:val="0"/>
      <w:marTop w:val="0"/>
      <w:marBottom w:val="0"/>
      <w:divBdr>
        <w:top w:val="none" w:sz="0" w:space="0" w:color="auto"/>
        <w:left w:val="none" w:sz="0" w:space="0" w:color="auto"/>
        <w:bottom w:val="none" w:sz="0" w:space="0" w:color="auto"/>
        <w:right w:val="none" w:sz="0" w:space="0" w:color="auto"/>
      </w:divBdr>
      <w:divsChild>
        <w:div w:id="2106262122">
          <w:marLeft w:val="0"/>
          <w:marRight w:val="0"/>
          <w:marTop w:val="0"/>
          <w:marBottom w:val="0"/>
          <w:divBdr>
            <w:top w:val="none" w:sz="0" w:space="0" w:color="auto"/>
            <w:left w:val="none" w:sz="0" w:space="0" w:color="auto"/>
            <w:bottom w:val="none" w:sz="0" w:space="0" w:color="auto"/>
            <w:right w:val="none" w:sz="0" w:space="0" w:color="auto"/>
          </w:divBdr>
          <w:divsChild>
            <w:div w:id="2140566940">
              <w:marLeft w:val="0"/>
              <w:marRight w:val="0"/>
              <w:marTop w:val="0"/>
              <w:marBottom w:val="0"/>
              <w:divBdr>
                <w:top w:val="none" w:sz="0" w:space="0" w:color="auto"/>
                <w:left w:val="none" w:sz="0" w:space="0" w:color="auto"/>
                <w:bottom w:val="none" w:sz="0" w:space="0" w:color="auto"/>
                <w:right w:val="none" w:sz="0" w:space="0" w:color="auto"/>
              </w:divBdr>
              <w:divsChild>
                <w:div w:id="8863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5060">
      <w:bodyDiv w:val="1"/>
      <w:marLeft w:val="0"/>
      <w:marRight w:val="0"/>
      <w:marTop w:val="0"/>
      <w:marBottom w:val="0"/>
      <w:divBdr>
        <w:top w:val="none" w:sz="0" w:space="0" w:color="auto"/>
        <w:left w:val="none" w:sz="0" w:space="0" w:color="auto"/>
        <w:bottom w:val="none" w:sz="0" w:space="0" w:color="auto"/>
        <w:right w:val="none" w:sz="0" w:space="0" w:color="auto"/>
      </w:divBdr>
    </w:div>
    <w:div w:id="1364013010">
      <w:bodyDiv w:val="1"/>
      <w:marLeft w:val="0"/>
      <w:marRight w:val="0"/>
      <w:marTop w:val="0"/>
      <w:marBottom w:val="0"/>
      <w:divBdr>
        <w:top w:val="none" w:sz="0" w:space="0" w:color="auto"/>
        <w:left w:val="none" w:sz="0" w:space="0" w:color="auto"/>
        <w:bottom w:val="none" w:sz="0" w:space="0" w:color="auto"/>
        <w:right w:val="none" w:sz="0" w:space="0" w:color="auto"/>
      </w:divBdr>
      <w:divsChild>
        <w:div w:id="79302669">
          <w:marLeft w:val="0"/>
          <w:marRight w:val="0"/>
          <w:marTop w:val="0"/>
          <w:marBottom w:val="0"/>
          <w:divBdr>
            <w:top w:val="none" w:sz="0" w:space="0" w:color="auto"/>
            <w:left w:val="none" w:sz="0" w:space="0" w:color="auto"/>
            <w:bottom w:val="none" w:sz="0" w:space="0" w:color="auto"/>
            <w:right w:val="none" w:sz="0" w:space="0" w:color="auto"/>
          </w:divBdr>
          <w:divsChild>
            <w:div w:id="781725499">
              <w:marLeft w:val="0"/>
              <w:marRight w:val="0"/>
              <w:marTop w:val="0"/>
              <w:marBottom w:val="0"/>
              <w:divBdr>
                <w:top w:val="none" w:sz="0" w:space="0" w:color="auto"/>
                <w:left w:val="none" w:sz="0" w:space="0" w:color="auto"/>
                <w:bottom w:val="none" w:sz="0" w:space="0" w:color="auto"/>
                <w:right w:val="none" w:sz="0" w:space="0" w:color="auto"/>
              </w:divBdr>
              <w:divsChild>
                <w:div w:id="8681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098">
          <w:marLeft w:val="0"/>
          <w:marRight w:val="0"/>
          <w:marTop w:val="0"/>
          <w:marBottom w:val="0"/>
          <w:divBdr>
            <w:top w:val="none" w:sz="0" w:space="0" w:color="auto"/>
            <w:left w:val="none" w:sz="0" w:space="0" w:color="auto"/>
            <w:bottom w:val="none" w:sz="0" w:space="0" w:color="auto"/>
            <w:right w:val="none" w:sz="0" w:space="0" w:color="auto"/>
          </w:divBdr>
          <w:divsChild>
            <w:div w:id="1861553054">
              <w:marLeft w:val="0"/>
              <w:marRight w:val="0"/>
              <w:marTop w:val="0"/>
              <w:marBottom w:val="0"/>
              <w:divBdr>
                <w:top w:val="none" w:sz="0" w:space="0" w:color="auto"/>
                <w:left w:val="none" w:sz="0" w:space="0" w:color="auto"/>
                <w:bottom w:val="none" w:sz="0" w:space="0" w:color="auto"/>
                <w:right w:val="none" w:sz="0" w:space="0" w:color="auto"/>
              </w:divBdr>
              <w:divsChild>
                <w:div w:id="13814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8223">
          <w:marLeft w:val="0"/>
          <w:marRight w:val="0"/>
          <w:marTop w:val="0"/>
          <w:marBottom w:val="0"/>
          <w:divBdr>
            <w:top w:val="none" w:sz="0" w:space="0" w:color="auto"/>
            <w:left w:val="none" w:sz="0" w:space="0" w:color="auto"/>
            <w:bottom w:val="none" w:sz="0" w:space="0" w:color="auto"/>
            <w:right w:val="none" w:sz="0" w:space="0" w:color="auto"/>
          </w:divBdr>
          <w:divsChild>
            <w:div w:id="46030403">
              <w:marLeft w:val="0"/>
              <w:marRight w:val="0"/>
              <w:marTop w:val="0"/>
              <w:marBottom w:val="0"/>
              <w:divBdr>
                <w:top w:val="none" w:sz="0" w:space="0" w:color="auto"/>
                <w:left w:val="none" w:sz="0" w:space="0" w:color="auto"/>
                <w:bottom w:val="none" w:sz="0" w:space="0" w:color="auto"/>
                <w:right w:val="none" w:sz="0" w:space="0" w:color="auto"/>
              </w:divBdr>
              <w:divsChild>
                <w:div w:id="1794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1962">
      <w:bodyDiv w:val="1"/>
      <w:marLeft w:val="0"/>
      <w:marRight w:val="0"/>
      <w:marTop w:val="0"/>
      <w:marBottom w:val="0"/>
      <w:divBdr>
        <w:top w:val="none" w:sz="0" w:space="0" w:color="auto"/>
        <w:left w:val="none" w:sz="0" w:space="0" w:color="auto"/>
        <w:bottom w:val="none" w:sz="0" w:space="0" w:color="auto"/>
        <w:right w:val="none" w:sz="0" w:space="0" w:color="auto"/>
      </w:divBdr>
      <w:divsChild>
        <w:div w:id="1870338399">
          <w:marLeft w:val="0"/>
          <w:marRight w:val="0"/>
          <w:marTop w:val="0"/>
          <w:marBottom w:val="0"/>
          <w:divBdr>
            <w:top w:val="none" w:sz="0" w:space="0" w:color="auto"/>
            <w:left w:val="none" w:sz="0" w:space="0" w:color="auto"/>
            <w:bottom w:val="none" w:sz="0" w:space="0" w:color="auto"/>
            <w:right w:val="none" w:sz="0" w:space="0" w:color="auto"/>
          </w:divBdr>
          <w:divsChild>
            <w:div w:id="1318991809">
              <w:marLeft w:val="0"/>
              <w:marRight w:val="0"/>
              <w:marTop w:val="0"/>
              <w:marBottom w:val="0"/>
              <w:divBdr>
                <w:top w:val="none" w:sz="0" w:space="0" w:color="auto"/>
                <w:left w:val="none" w:sz="0" w:space="0" w:color="auto"/>
                <w:bottom w:val="none" w:sz="0" w:space="0" w:color="auto"/>
                <w:right w:val="none" w:sz="0" w:space="0" w:color="auto"/>
              </w:divBdr>
              <w:divsChild>
                <w:div w:id="2821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07648">
      <w:bodyDiv w:val="1"/>
      <w:marLeft w:val="0"/>
      <w:marRight w:val="0"/>
      <w:marTop w:val="0"/>
      <w:marBottom w:val="0"/>
      <w:divBdr>
        <w:top w:val="none" w:sz="0" w:space="0" w:color="auto"/>
        <w:left w:val="none" w:sz="0" w:space="0" w:color="auto"/>
        <w:bottom w:val="none" w:sz="0" w:space="0" w:color="auto"/>
        <w:right w:val="none" w:sz="0" w:space="0" w:color="auto"/>
      </w:divBdr>
      <w:divsChild>
        <w:div w:id="1503009423">
          <w:marLeft w:val="0"/>
          <w:marRight w:val="0"/>
          <w:marTop w:val="0"/>
          <w:marBottom w:val="0"/>
          <w:divBdr>
            <w:top w:val="none" w:sz="0" w:space="0" w:color="auto"/>
            <w:left w:val="none" w:sz="0" w:space="0" w:color="auto"/>
            <w:bottom w:val="none" w:sz="0" w:space="0" w:color="auto"/>
            <w:right w:val="none" w:sz="0" w:space="0" w:color="auto"/>
          </w:divBdr>
          <w:divsChild>
            <w:div w:id="10301662">
              <w:marLeft w:val="0"/>
              <w:marRight w:val="0"/>
              <w:marTop w:val="0"/>
              <w:marBottom w:val="0"/>
              <w:divBdr>
                <w:top w:val="none" w:sz="0" w:space="0" w:color="auto"/>
                <w:left w:val="none" w:sz="0" w:space="0" w:color="auto"/>
                <w:bottom w:val="none" w:sz="0" w:space="0" w:color="auto"/>
                <w:right w:val="none" w:sz="0" w:space="0" w:color="auto"/>
              </w:divBdr>
              <w:divsChild>
                <w:div w:id="4678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5767">
      <w:bodyDiv w:val="1"/>
      <w:marLeft w:val="0"/>
      <w:marRight w:val="0"/>
      <w:marTop w:val="0"/>
      <w:marBottom w:val="0"/>
      <w:divBdr>
        <w:top w:val="none" w:sz="0" w:space="0" w:color="auto"/>
        <w:left w:val="none" w:sz="0" w:space="0" w:color="auto"/>
        <w:bottom w:val="none" w:sz="0" w:space="0" w:color="auto"/>
        <w:right w:val="none" w:sz="0" w:space="0" w:color="auto"/>
      </w:divBdr>
      <w:divsChild>
        <w:div w:id="797602370">
          <w:marLeft w:val="0"/>
          <w:marRight w:val="0"/>
          <w:marTop w:val="0"/>
          <w:marBottom w:val="0"/>
          <w:divBdr>
            <w:top w:val="none" w:sz="0" w:space="0" w:color="auto"/>
            <w:left w:val="none" w:sz="0" w:space="0" w:color="auto"/>
            <w:bottom w:val="none" w:sz="0" w:space="0" w:color="auto"/>
            <w:right w:val="none" w:sz="0" w:space="0" w:color="auto"/>
          </w:divBdr>
          <w:divsChild>
            <w:div w:id="504245989">
              <w:marLeft w:val="0"/>
              <w:marRight w:val="0"/>
              <w:marTop w:val="0"/>
              <w:marBottom w:val="0"/>
              <w:divBdr>
                <w:top w:val="none" w:sz="0" w:space="0" w:color="auto"/>
                <w:left w:val="none" w:sz="0" w:space="0" w:color="auto"/>
                <w:bottom w:val="none" w:sz="0" w:space="0" w:color="auto"/>
                <w:right w:val="none" w:sz="0" w:space="0" w:color="auto"/>
              </w:divBdr>
              <w:divsChild>
                <w:div w:id="13501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pl/komponent-edukacyj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platformazakupowa.pl/puc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A3AE-EA0B-4386-B2B2-EC16BDAD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12</Pages>
  <Words>6049</Words>
  <Characters>36298</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Ziółkowski</dc:creator>
  <cp:lastModifiedBy>KSwiatek</cp:lastModifiedBy>
  <cp:revision>26</cp:revision>
  <cp:lastPrinted>2021-02-21T15:16:00Z</cp:lastPrinted>
  <dcterms:created xsi:type="dcterms:W3CDTF">2023-05-12T09:18:00Z</dcterms:created>
  <dcterms:modified xsi:type="dcterms:W3CDTF">2024-02-12T11:12:00Z</dcterms:modified>
</cp:coreProperties>
</file>