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B349" w14:textId="77777777" w:rsidR="00700894" w:rsidRDefault="00700894" w:rsidP="00556C72">
      <w:pPr>
        <w:pStyle w:val="Tekstpodstawowy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</w:rPr>
      </w:pPr>
    </w:p>
    <w:p w14:paraId="28CE2A41" w14:textId="024A579C" w:rsidR="00642D8F" w:rsidRPr="00E82875" w:rsidRDefault="00700894" w:rsidP="00556C72">
      <w:pPr>
        <w:pStyle w:val="Tekstpodstawowy"/>
        <w:jc w:val="center"/>
        <w:rPr>
          <w:rFonts w:ascii="Times New Roman" w:hAnsi="Times New Roman" w:cs="Times New Roman"/>
          <w:b/>
          <w:bCs/>
          <w:sz w:val="2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18"/>
          <w:u w:val="single"/>
        </w:rPr>
        <w:t>Klauzula informacyjna</w:t>
      </w:r>
    </w:p>
    <w:p w14:paraId="0837D9E8" w14:textId="30C37925" w:rsidR="00642D8F" w:rsidRPr="00E82875" w:rsidRDefault="00437BAF" w:rsidP="00C44B8A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hAnsi="Times New Roman" w:cs="Times New Roman"/>
          <w:sz w:val="24"/>
          <w:szCs w:val="18"/>
        </w:rPr>
        <w:t>Zgodnie z art. 13 ust. 1 i 2, art 14 Rozporządzenia Parlamentu Europejskiego i Rady (UE) 2016/679 z dnia 27 kwietnia 2016 r. w sprawie ochr</w:t>
      </w:r>
      <w:r w:rsidR="00C44B8A" w:rsidRPr="00E82875">
        <w:rPr>
          <w:rFonts w:ascii="Times New Roman" w:hAnsi="Times New Roman" w:cs="Times New Roman"/>
          <w:sz w:val="24"/>
          <w:szCs w:val="18"/>
        </w:rPr>
        <w:t>ony osób fizycznych w związku z </w:t>
      </w:r>
      <w:r w:rsidRPr="00E82875">
        <w:rPr>
          <w:rFonts w:ascii="Times New Roman" w:hAnsi="Times New Roman" w:cs="Times New Roman"/>
          <w:sz w:val="24"/>
          <w:szCs w:val="18"/>
        </w:rPr>
        <w:t>przetwarzaniem danych osobowych i w sprawie swobodnego przepływu takich danych oraz uchylenia dyrektywy 95/46/WE (Ogólne Rozporządzenie o Ochronie Danych) (zwanego dalej RODO), informujemy:</w:t>
      </w:r>
    </w:p>
    <w:p w14:paraId="43D3FACA" w14:textId="12652EA5" w:rsidR="00F873E3" w:rsidRPr="00E82875" w:rsidRDefault="00F873E3" w:rsidP="00F873E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Administrator Danych </w:t>
      </w:r>
    </w:p>
    <w:p w14:paraId="10D55025" w14:textId="6E65DA09" w:rsidR="001C7E8D" w:rsidRPr="00E82875" w:rsidRDefault="001C7E8D" w:rsidP="00AA58C8">
      <w:pPr>
        <w:widowControl w:val="0"/>
        <w:tabs>
          <w:tab w:val="left" w:pos="-142"/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Administratorem pozyskiwanych danych osobowych jest </w:t>
      </w:r>
      <w:r w:rsidR="00AA58C8" w:rsidRPr="00E82875">
        <w:rPr>
          <w:rFonts w:ascii="Times New Roman" w:hAnsi="Times New Roman"/>
          <w:sz w:val="24"/>
          <w:szCs w:val="18"/>
        </w:rPr>
        <w:t>Powiatowy Zarząd Dróg w Sochaczewie z siedzibą przy ul. Gwardyjskiej 10, 96-500 Sochaczew.</w:t>
      </w:r>
    </w:p>
    <w:p w14:paraId="5FADFEC4" w14:textId="77777777" w:rsidR="001C7E8D" w:rsidRPr="00E82875" w:rsidRDefault="001C7E8D" w:rsidP="001C7E8D">
      <w:pPr>
        <w:widowControl w:val="0"/>
        <w:tabs>
          <w:tab w:val="left" w:pos="-142"/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14:paraId="5C7ED1C5" w14:textId="08426656" w:rsidR="00F873E3" w:rsidRPr="00E82875" w:rsidRDefault="00F873E3" w:rsidP="00F873E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  <w:lang w:eastAsia="pl-PL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  <w:lang w:eastAsia="pl-PL"/>
        </w:rPr>
        <w:t xml:space="preserve">Inspektor Ochrony Danych </w:t>
      </w:r>
    </w:p>
    <w:p w14:paraId="1C6B684C" w14:textId="4C343DD5" w:rsidR="00642D8F" w:rsidRPr="00E82875" w:rsidRDefault="00437BAF" w:rsidP="00F873E3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hAnsi="Times New Roman" w:cs="Times New Roman"/>
          <w:sz w:val="24"/>
          <w:szCs w:val="18"/>
        </w:rPr>
        <w:t xml:space="preserve">Jeśli ma Pani/Pan pytania dotyczące sposobu i zakresu przetwarzania Pani/Pana danych osobowych, a także przysługujących Pani/Panu uprawnień, może się Pani/Pan skontaktować </w:t>
      </w:r>
      <w:r w:rsidR="00E82875">
        <w:rPr>
          <w:rFonts w:ascii="Times New Roman" w:hAnsi="Times New Roman" w:cs="Times New Roman"/>
          <w:sz w:val="24"/>
          <w:szCs w:val="18"/>
        </w:rPr>
        <w:br/>
      </w:r>
      <w:r w:rsidRPr="00E82875">
        <w:rPr>
          <w:rFonts w:ascii="Times New Roman" w:hAnsi="Times New Roman" w:cs="Times New Roman"/>
          <w:sz w:val="24"/>
          <w:szCs w:val="18"/>
        </w:rPr>
        <w:t>z Inspektorem</w:t>
      </w:r>
      <w:r w:rsidR="00E82875">
        <w:rPr>
          <w:rFonts w:ascii="Times New Roman" w:hAnsi="Times New Roman" w:cs="Times New Roman"/>
          <w:sz w:val="24"/>
          <w:szCs w:val="18"/>
        </w:rPr>
        <w:t xml:space="preserve"> Ochrony Danych </w:t>
      </w:r>
      <w:r w:rsidRPr="00E82875">
        <w:rPr>
          <w:rFonts w:ascii="Times New Roman" w:hAnsi="Times New Roman" w:cs="Times New Roman"/>
          <w:sz w:val="24"/>
          <w:szCs w:val="18"/>
        </w:rPr>
        <w:t>Osobowych</w:t>
      </w:r>
      <w:r w:rsidR="00E82875">
        <w:rPr>
          <w:rFonts w:ascii="Times New Roman" w:hAnsi="Times New Roman" w:cs="Times New Roman"/>
          <w:sz w:val="24"/>
          <w:szCs w:val="18"/>
        </w:rPr>
        <w:t xml:space="preserve"> p. Grzegorzem </w:t>
      </w:r>
      <w:r w:rsidR="00AA58C8" w:rsidRPr="00E82875">
        <w:rPr>
          <w:rFonts w:ascii="Times New Roman" w:hAnsi="Times New Roman" w:cs="Times New Roman"/>
          <w:sz w:val="24"/>
          <w:szCs w:val="18"/>
        </w:rPr>
        <w:t>Szajerka</w:t>
      </w:r>
      <w:r w:rsidR="00E82875">
        <w:rPr>
          <w:rFonts w:ascii="Times New Roman" w:hAnsi="Times New Roman" w:cs="Times New Roman"/>
          <w:sz w:val="24"/>
          <w:szCs w:val="18"/>
        </w:rPr>
        <w:t>, email</w:t>
      </w:r>
      <w:r w:rsidR="00F873E3" w:rsidRPr="00E82875">
        <w:rPr>
          <w:rFonts w:ascii="Times New Roman" w:hAnsi="Times New Roman" w:cs="Times New Roman"/>
          <w:sz w:val="24"/>
          <w:szCs w:val="18"/>
        </w:rPr>
        <w:t>:</w:t>
      </w:r>
      <w:r w:rsidR="00E82875">
        <w:rPr>
          <w:rFonts w:ascii="Times New Roman" w:hAnsi="Times New Roman" w:cs="Times New Roman"/>
          <w:sz w:val="24"/>
          <w:szCs w:val="18"/>
        </w:rPr>
        <w:t xml:space="preserve"> </w:t>
      </w:r>
      <w:hyperlink r:id="rId7" w:history="1">
        <w:r w:rsidR="00E82875" w:rsidRPr="008636EC">
          <w:rPr>
            <w:rStyle w:val="Hipercze"/>
            <w:rFonts w:ascii="Times New Roman" w:hAnsi="Times New Roman" w:cs="Times New Roman"/>
            <w:sz w:val="24"/>
            <w:szCs w:val="18"/>
          </w:rPr>
          <w:t>grzegorz.szajerka@gptogatus.pl</w:t>
        </w:r>
      </w:hyperlink>
      <w:r w:rsidR="00E82875">
        <w:rPr>
          <w:rFonts w:ascii="Times New Roman" w:hAnsi="Times New Roman" w:cs="Times New Roman"/>
          <w:sz w:val="24"/>
          <w:szCs w:val="18"/>
        </w:rPr>
        <w:t xml:space="preserve">. </w:t>
      </w:r>
    </w:p>
    <w:p w14:paraId="304C9BD4" w14:textId="27AC54B1" w:rsidR="00F873E3" w:rsidRPr="00E82875" w:rsidRDefault="00F873E3" w:rsidP="00F873E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>Podstawa Prawna Przetwarzania</w:t>
      </w:r>
      <w:r w:rsidR="00CA117B"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 i cel przetwarzania </w:t>
      </w:r>
    </w:p>
    <w:p w14:paraId="78CED4D5" w14:textId="671675FB" w:rsidR="001C7E8D" w:rsidRPr="00E82875" w:rsidRDefault="00437BAF" w:rsidP="00F873E3">
      <w:pPr>
        <w:pStyle w:val="Tekstpodstawowy"/>
        <w:jc w:val="both"/>
        <w:rPr>
          <w:rFonts w:ascii="Times New Roman" w:eastAsia="Calibri" w:hAnsi="Times New Roman" w:cs="Times New Roman"/>
          <w:sz w:val="24"/>
          <w:szCs w:val="18"/>
          <w:lang w:eastAsia="ar-SA"/>
        </w:rPr>
      </w:pPr>
      <w:r w:rsidRPr="00E82875">
        <w:rPr>
          <w:rFonts w:ascii="Times New Roman" w:hAnsi="Times New Roman" w:cs="Times New Roman"/>
          <w:sz w:val="24"/>
          <w:szCs w:val="18"/>
        </w:rPr>
        <w:t>Dane osobowe przetwarzane są na</w:t>
      </w:r>
      <w:r w:rsidR="001C7E8D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podstawie art. 6 ust. 1 lit. c RODO w celu związanym z postępowaniami o udzielenie zamówienia publicznego w trybie zamówień publicznych przeprowadzanych przez Zamawiającego (</w:t>
      </w:r>
      <w:r w:rsidR="00AA58C8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Powiatowy Zarząd Dróg w Sochaczewie</w:t>
      </w:r>
      <w:r w:rsidR="001C7E8D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)</w:t>
      </w:r>
      <w:r w:rsidR="005939FE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oraz art.6 </w:t>
      </w:r>
      <w:r w:rsidR="00197619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ust.1 lit. c RODO gdy </w:t>
      </w:r>
      <w:r w:rsidR="00197619" w:rsidRPr="00E82875">
        <w:rPr>
          <w:rFonts w:ascii="Times New Roman" w:hAnsi="Times New Roman" w:cs="Times New Roman"/>
          <w:color w:val="121416"/>
          <w:sz w:val="24"/>
          <w:szCs w:val="18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umowy.</w:t>
      </w:r>
    </w:p>
    <w:p w14:paraId="5E0B7066" w14:textId="77E3D5D0" w:rsidR="00F873E3" w:rsidRPr="00E82875" w:rsidRDefault="00F873E3" w:rsidP="00F873E3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Odbiorcy danych </w:t>
      </w:r>
    </w:p>
    <w:p w14:paraId="279D5C8F" w14:textId="77777777" w:rsidR="00CA117B" w:rsidRPr="00E82875" w:rsidRDefault="00CA117B" w:rsidP="00CA117B">
      <w:pPr>
        <w:pStyle w:val="NormalnyWeb"/>
        <w:spacing w:before="105" w:beforeAutospacing="0" w:after="105" w:afterAutospacing="0"/>
        <w:jc w:val="both"/>
        <w:rPr>
          <w:szCs w:val="18"/>
        </w:rPr>
      </w:pPr>
      <w:r w:rsidRPr="00E82875">
        <w:rPr>
          <w:szCs w:val="18"/>
        </w:rPr>
        <w:t>Dostęp do Pani/Pana danych osobowych mogą mieć:</w:t>
      </w:r>
    </w:p>
    <w:p w14:paraId="5AF4A34D" w14:textId="5BFF6CFF" w:rsidR="00CA117B" w:rsidRPr="00E82875" w:rsidRDefault="00E82875" w:rsidP="00CA117B">
      <w:pPr>
        <w:pStyle w:val="NormalnyWeb"/>
        <w:spacing w:before="105" w:beforeAutospacing="0" w:after="105" w:afterAutospacing="0"/>
        <w:ind w:left="720"/>
        <w:jc w:val="both"/>
        <w:rPr>
          <w:szCs w:val="18"/>
        </w:rPr>
      </w:pPr>
      <w:r>
        <w:rPr>
          <w:szCs w:val="18"/>
        </w:rPr>
        <w:t>1) </w:t>
      </w:r>
      <w:r w:rsidR="00CA117B" w:rsidRPr="00E82875">
        <w:rPr>
          <w:szCs w:val="18"/>
        </w:rPr>
        <w:t xml:space="preserve">upoważnieni pracownicy </w:t>
      </w:r>
      <w:r w:rsidR="00AA58C8" w:rsidRPr="00E82875">
        <w:rPr>
          <w:szCs w:val="18"/>
        </w:rPr>
        <w:t>Powiatowego Zarządu Dróg w Sochaczewie</w:t>
      </w:r>
      <w:r w:rsidR="00CA117B" w:rsidRPr="00E82875">
        <w:rPr>
          <w:szCs w:val="18"/>
        </w:rPr>
        <w:t>,</w:t>
      </w:r>
    </w:p>
    <w:p w14:paraId="7629BA81" w14:textId="0B34F723" w:rsidR="00CA117B" w:rsidRPr="00E82875" w:rsidRDefault="00E82875" w:rsidP="00CA117B">
      <w:pPr>
        <w:pStyle w:val="NormalnyWeb"/>
        <w:spacing w:before="105" w:beforeAutospacing="0" w:after="105" w:afterAutospacing="0"/>
        <w:ind w:left="720"/>
        <w:jc w:val="both"/>
        <w:rPr>
          <w:szCs w:val="18"/>
        </w:rPr>
      </w:pPr>
      <w:r>
        <w:rPr>
          <w:szCs w:val="18"/>
        </w:rPr>
        <w:t>2) </w:t>
      </w:r>
      <w:r w:rsidR="00CA117B" w:rsidRPr="00E82875">
        <w:rPr>
          <w:szCs w:val="18"/>
        </w:rPr>
        <w:t xml:space="preserve">usługodawcy, którym w drodze umowy powierzono przetwarzanie danych na potrzeby realizacji usług świadczonych dla </w:t>
      </w:r>
      <w:r w:rsidR="00AA58C8" w:rsidRPr="00E82875">
        <w:rPr>
          <w:szCs w:val="18"/>
        </w:rPr>
        <w:t xml:space="preserve">Powiatowego Zarządu Dróg </w:t>
      </w:r>
      <w:r>
        <w:rPr>
          <w:szCs w:val="18"/>
        </w:rPr>
        <w:br/>
      </w:r>
      <w:r w:rsidR="00AA58C8" w:rsidRPr="00E82875">
        <w:rPr>
          <w:szCs w:val="18"/>
        </w:rPr>
        <w:t>w Sochaczewie</w:t>
      </w:r>
      <w:r w:rsidR="00CA117B" w:rsidRPr="00E82875">
        <w:rPr>
          <w:szCs w:val="18"/>
        </w:rPr>
        <w:t>,</w:t>
      </w:r>
    </w:p>
    <w:p w14:paraId="39E4D888" w14:textId="0BBEB705" w:rsidR="00CA117B" w:rsidRPr="00E82875" w:rsidRDefault="00E82875" w:rsidP="00CA117B">
      <w:pPr>
        <w:pStyle w:val="NormalnyWeb"/>
        <w:spacing w:before="105" w:beforeAutospacing="0" w:after="105" w:afterAutospacing="0"/>
        <w:ind w:left="720"/>
        <w:jc w:val="both"/>
        <w:rPr>
          <w:szCs w:val="18"/>
        </w:rPr>
      </w:pPr>
      <w:r>
        <w:rPr>
          <w:szCs w:val="18"/>
        </w:rPr>
        <w:t>3) </w:t>
      </w:r>
      <w:r w:rsidR="001C7E8D" w:rsidRPr="00E82875">
        <w:rPr>
          <w:szCs w:val="18"/>
        </w:rPr>
        <w:t>osoby,</w:t>
      </w:r>
      <w:r w:rsidR="00CA117B" w:rsidRPr="00E82875">
        <w:rPr>
          <w:szCs w:val="18"/>
        </w:rPr>
        <w:t xml:space="preserve"> podmioty</w:t>
      </w:r>
      <w:r w:rsidR="001C7E8D" w:rsidRPr="00E82875">
        <w:rPr>
          <w:szCs w:val="18"/>
        </w:rPr>
        <w:t xml:space="preserve">, </w:t>
      </w:r>
      <w:r w:rsidR="001C7E8D" w:rsidRPr="00E82875">
        <w:rPr>
          <w:color w:val="000000"/>
          <w:szCs w:val="18"/>
        </w:rPr>
        <w:t>którym udostępniona zostanie dokumen</w:t>
      </w:r>
      <w:r w:rsidR="001C7E8D" w:rsidRPr="00E82875">
        <w:rPr>
          <w:color w:val="000000"/>
          <w:szCs w:val="18"/>
        </w:rPr>
        <w:softHyphen/>
        <w:t>tacja postępowania w oparciu o art. 18 oraz art. 19 ustawy z dnia 11 września 2019 r. Prawo Zamówień Publicznych (Dz.U. z 2019 r. poz.2019</w:t>
      </w:r>
      <w:r w:rsidR="001C7E8D" w:rsidRPr="00E82875">
        <w:rPr>
          <w:szCs w:val="18"/>
        </w:rPr>
        <w:t xml:space="preserve"> Dz. U. z 2019 r., z 2020 r. poz. 288, 875, 1492, 1517, 2275, 2320</w:t>
      </w:r>
      <w:r w:rsidR="001C7E8D" w:rsidRPr="00E82875">
        <w:rPr>
          <w:color w:val="000000"/>
          <w:szCs w:val="18"/>
        </w:rPr>
        <w:t xml:space="preserve">), zwanej ustawą Pzp </w:t>
      </w:r>
      <w:r w:rsidR="00CA117B" w:rsidRPr="00E82875">
        <w:rPr>
          <w:szCs w:val="18"/>
        </w:rPr>
        <w:t>i organy uprawnione do otrzymania danych na podstawie przepisów prawa.</w:t>
      </w:r>
    </w:p>
    <w:p w14:paraId="1B53A204" w14:textId="77777777" w:rsidR="00CA117B" w:rsidRPr="00E82875" w:rsidRDefault="00CA117B" w:rsidP="00CA117B">
      <w:pPr>
        <w:pStyle w:val="NormalnyWeb"/>
        <w:spacing w:before="105" w:beforeAutospacing="0" w:after="105" w:afterAutospacing="0"/>
        <w:ind w:left="720"/>
        <w:jc w:val="both"/>
        <w:rPr>
          <w:szCs w:val="18"/>
        </w:rPr>
      </w:pPr>
      <w:r w:rsidRPr="00E82875">
        <w:rPr>
          <w:szCs w:val="18"/>
        </w:rPr>
        <w:t>Od odbiorców danych wymagamy zachowania poufności i bezpieczeństwa informacji oraz wykorzystania ich jedynie do zapewnienia danej usługi.</w:t>
      </w:r>
    </w:p>
    <w:p w14:paraId="0CD6D616" w14:textId="28DFC50A" w:rsidR="00CA117B" w:rsidRPr="00E82875" w:rsidRDefault="00CA117B" w:rsidP="00CA117B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Okres przechowywania </w:t>
      </w:r>
    </w:p>
    <w:p w14:paraId="06E59B52" w14:textId="24B466E1" w:rsidR="001C7E8D" w:rsidRPr="00E82875" w:rsidRDefault="00437BAF" w:rsidP="00CA117B">
      <w:pPr>
        <w:pStyle w:val="Tekstpodstawowy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hAnsi="Times New Roman" w:cs="Times New Roman"/>
          <w:sz w:val="24"/>
          <w:szCs w:val="18"/>
        </w:rPr>
        <w:t xml:space="preserve">Dane będą przetwarzane </w:t>
      </w:r>
      <w:r w:rsidR="001C7E8D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przez okres 4 lat od dnia zakończenia postępowania o udzielenie zamówienia, a jeżeli czas trwania umowy przekracza 4 lata, okres przechowywania obejmuje cały czas trwania umowy.</w:t>
      </w:r>
    </w:p>
    <w:p w14:paraId="17A4C414" w14:textId="270302D7" w:rsidR="00CA117B" w:rsidRPr="00E82875" w:rsidRDefault="00CA117B" w:rsidP="00CA117B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Prawa osób, których dane są przetwarzane </w:t>
      </w:r>
    </w:p>
    <w:p w14:paraId="571E962E" w14:textId="1C5060CF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na podstawie art. 15 RODO prawo dostępu do danych osobowych Pani/Pana dotyczących.</w:t>
      </w:r>
    </w:p>
    <w:p w14:paraId="4B745307" w14:textId="77777777" w:rsidR="006E3808" w:rsidRPr="00E82875" w:rsidRDefault="006E3808" w:rsidP="006E3808">
      <w:pPr>
        <w:tabs>
          <w:tab w:val="left" w:pos="-142"/>
          <w:tab w:val="left" w:pos="709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ab/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(bieżącego lub zakończonego) postępowania o udzielenie zamówienia publicznego lub konkursu.</w:t>
      </w:r>
    </w:p>
    <w:p w14:paraId="48A21819" w14:textId="5697BAD7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na podstawie art. 16 RODO prawo do sprostowania Pani/Pana danych osobowych.</w:t>
      </w:r>
    </w:p>
    <w:p w14:paraId="0D8347C9" w14:textId="77777777" w:rsidR="006E3808" w:rsidRPr="00E82875" w:rsidRDefault="006E3808" w:rsidP="006E3808">
      <w:pPr>
        <w:tabs>
          <w:tab w:val="left" w:pos="-142"/>
          <w:tab w:val="left" w:pos="709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ab/>
        <w:t>Skorzystanie przez osobę, której dane dotyczą, z uprawnienia do sprostowania lub uzupełnienia danych osobowych, o którym mowa w art. 16 RODO, nie może skutkować zmianą wyniku postępowania o udzielenie zamówienia publicznego lub konkursu ani zmianą postanowień umowy w zakresie niezgodnym z ustawą Pzp oraz nie może naruszać integralności protokołu oraz jego załączników.</w:t>
      </w:r>
    </w:p>
    <w:p w14:paraId="00658F30" w14:textId="09F9BCA1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na podstawie art. 18 RODO prawo żądania od administratora ograniczenia przetwarzania danych osobo</w:t>
      </w: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softHyphen/>
        <w:t xml:space="preserve">wych z zastrzeżeniem przypadków, o których mowa </w:t>
      </w:r>
      <w:r w:rsid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br/>
      </w: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w art. 18 ust. 2 RODO.</w:t>
      </w:r>
    </w:p>
    <w:p w14:paraId="5332DB82" w14:textId="77777777" w:rsidR="006E3808" w:rsidRPr="00E82875" w:rsidRDefault="006E3808" w:rsidP="006E3808">
      <w:pPr>
        <w:tabs>
          <w:tab w:val="left" w:pos="-142"/>
          <w:tab w:val="left" w:pos="709"/>
        </w:tabs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ab/>
        <w:t>Wystąpienie z żądaniem, o którym mowa w art. 18 ust. 1 RODO, nie ogranicza przetwarzania danych osobowych do czasu zakończenia postępowania o udzielenie zamówienia publicznego lub konkursu.</w:t>
      </w:r>
    </w:p>
    <w:p w14:paraId="611BF779" w14:textId="49006620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prawo do wniesienia skargi do Prezesa Urzędu Ochrony Danych Osobowych, gdy uzna Pani/Pan, że prze</w:t>
      </w: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softHyphen/>
        <w:t>twarzanie danych osobowych Pani/Pana dotyczących narusza przepisy RODO.</w:t>
      </w:r>
    </w:p>
    <w:p w14:paraId="2F5AC2FA" w14:textId="77777777" w:rsidR="006E3808" w:rsidRPr="00E82875" w:rsidRDefault="006E3808" w:rsidP="006E3808">
      <w:pPr>
        <w:widowControl w:val="0"/>
        <w:tabs>
          <w:tab w:val="left" w:pos="-142"/>
          <w:tab w:val="left" w:pos="0"/>
          <w:tab w:val="left" w:pos="709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14:paraId="08F1BEBE" w14:textId="47FD2F60" w:rsidR="006E3808" w:rsidRPr="00E82875" w:rsidRDefault="006E3808" w:rsidP="006E3808">
      <w:pPr>
        <w:pStyle w:val="Akapitzlist"/>
        <w:widowControl w:val="0"/>
        <w:numPr>
          <w:ilvl w:val="0"/>
          <w:numId w:val="10"/>
        </w:numPr>
        <w:tabs>
          <w:tab w:val="left" w:pos="-142"/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nie przysługuje Pani/Panu:</w:t>
      </w:r>
    </w:p>
    <w:p w14:paraId="3D2F3413" w14:textId="77777777" w:rsidR="006E3808" w:rsidRPr="00E82875" w:rsidRDefault="006E3808" w:rsidP="006E3808">
      <w:pPr>
        <w:widowControl w:val="0"/>
        <w:numPr>
          <w:ilvl w:val="0"/>
          <w:numId w:val="9"/>
        </w:numPr>
        <w:tabs>
          <w:tab w:val="left" w:pos="-142"/>
          <w:tab w:val="left" w:pos="0"/>
          <w:tab w:val="left" w:pos="567"/>
        </w:tabs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w związku z art. 17 ust. 3 lit. b, d lub e RODO prawo do usunięcia danych osobowych.</w:t>
      </w:r>
    </w:p>
    <w:p w14:paraId="56ED8774" w14:textId="77777777" w:rsidR="006E3808" w:rsidRPr="00E82875" w:rsidRDefault="006E3808" w:rsidP="006E3808">
      <w:pPr>
        <w:widowControl w:val="0"/>
        <w:numPr>
          <w:ilvl w:val="0"/>
          <w:numId w:val="9"/>
        </w:numPr>
        <w:tabs>
          <w:tab w:val="left" w:pos="-142"/>
          <w:tab w:val="left" w:pos="0"/>
          <w:tab w:val="left" w:pos="567"/>
        </w:tabs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prawo do przenoszenia danych osobowych, o którym mowa w art. 20 RODO.</w:t>
      </w:r>
    </w:p>
    <w:p w14:paraId="71726313" w14:textId="7385DED2" w:rsidR="006E3808" w:rsidRPr="00E82875" w:rsidRDefault="006E3808" w:rsidP="006E3808">
      <w:pPr>
        <w:widowControl w:val="0"/>
        <w:numPr>
          <w:ilvl w:val="0"/>
          <w:numId w:val="9"/>
        </w:numPr>
        <w:tabs>
          <w:tab w:val="left" w:pos="-142"/>
          <w:tab w:val="left" w:pos="0"/>
          <w:tab w:val="left" w:pos="567"/>
        </w:tabs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14:paraId="71C20FCD" w14:textId="77777777" w:rsidR="006E3808" w:rsidRPr="00E82875" w:rsidRDefault="006E3808" w:rsidP="006E3808">
      <w:pPr>
        <w:widowControl w:val="0"/>
        <w:numPr>
          <w:ilvl w:val="0"/>
          <w:numId w:val="9"/>
        </w:numPr>
        <w:tabs>
          <w:tab w:val="left" w:pos="-142"/>
          <w:tab w:val="left" w:pos="0"/>
          <w:tab w:val="left" w:pos="567"/>
        </w:tabs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18"/>
        </w:rPr>
      </w:pPr>
    </w:p>
    <w:p w14:paraId="4B18AB46" w14:textId="5AFA5191" w:rsidR="00CA117B" w:rsidRPr="00E82875" w:rsidRDefault="00CA117B" w:rsidP="006E3808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Profilowanie i przekazywanie do państw trzecich </w:t>
      </w:r>
    </w:p>
    <w:p w14:paraId="52FDDD89" w14:textId="0FD7B815" w:rsidR="00642D8F" w:rsidRPr="00E82875" w:rsidRDefault="00437BAF" w:rsidP="00C44B8A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  <w:r w:rsidRPr="00E82875">
        <w:rPr>
          <w:rFonts w:ascii="Times New Roman" w:hAnsi="Times New Roman" w:cs="Times New Roman"/>
          <w:sz w:val="24"/>
          <w:szCs w:val="18"/>
        </w:rPr>
        <w:t xml:space="preserve">Administrator nie planuje przekazywać Pani/Pana danych do krajów trzecich, czy też poddawać ich profilowaniu. </w:t>
      </w:r>
      <w:r w:rsidR="00C33032" w:rsidRPr="00E82875">
        <w:rPr>
          <w:rFonts w:ascii="Times New Roman" w:hAnsi="Times New Roman" w:cs="Times New Roman"/>
          <w:sz w:val="24"/>
          <w:szCs w:val="18"/>
        </w:rPr>
        <w:t>Dane nie będą profilowane.</w:t>
      </w:r>
    </w:p>
    <w:p w14:paraId="5438204F" w14:textId="7B2246F9" w:rsidR="00CA117B" w:rsidRPr="00E82875" w:rsidRDefault="00CA117B" w:rsidP="006E3808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18"/>
        </w:rPr>
      </w:pPr>
      <w:r w:rsidRPr="00E82875">
        <w:rPr>
          <w:rFonts w:ascii="Times New Roman" w:hAnsi="Times New Roman" w:cs="Times New Roman"/>
          <w:b/>
          <w:bCs/>
          <w:sz w:val="24"/>
          <w:szCs w:val="18"/>
        </w:rPr>
        <w:t xml:space="preserve">Dobrowolność podania danych osobowych </w:t>
      </w:r>
    </w:p>
    <w:p w14:paraId="2C9FD869" w14:textId="5A3D49C5" w:rsidR="001C7E8D" w:rsidRPr="00E82875" w:rsidRDefault="001C7E8D" w:rsidP="001C7E8D">
      <w:pPr>
        <w:widowControl w:val="0"/>
        <w:tabs>
          <w:tab w:val="left" w:pos="-142"/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 w:rsidR="00197619" w:rsidRPr="00E82875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14:paraId="78DF612C" w14:textId="77777777" w:rsidR="001C7E8D" w:rsidRPr="00E82875" w:rsidRDefault="001C7E8D" w:rsidP="00C44B8A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</w:p>
    <w:p w14:paraId="62E9970F" w14:textId="65DA0FCD" w:rsidR="00642D8F" w:rsidRPr="00E82875" w:rsidRDefault="00642D8F" w:rsidP="00C44B8A">
      <w:pPr>
        <w:pStyle w:val="Tekstpodstawowy"/>
        <w:jc w:val="both"/>
        <w:rPr>
          <w:rFonts w:ascii="Times New Roman" w:hAnsi="Times New Roman" w:cs="Times New Roman"/>
          <w:sz w:val="24"/>
          <w:szCs w:val="18"/>
        </w:rPr>
      </w:pPr>
    </w:p>
    <w:sectPr w:rsidR="00642D8F" w:rsidRPr="00E82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2775" w14:textId="77777777" w:rsidR="006A0F26" w:rsidRDefault="006A0F26" w:rsidP="00AA58C8">
      <w:pPr>
        <w:spacing w:after="0" w:line="240" w:lineRule="auto"/>
      </w:pPr>
      <w:r>
        <w:separator/>
      </w:r>
    </w:p>
  </w:endnote>
  <w:endnote w:type="continuationSeparator" w:id="0">
    <w:p w14:paraId="5E890C4A" w14:textId="77777777" w:rsidR="006A0F26" w:rsidRDefault="006A0F26" w:rsidP="00AA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77B4" w14:textId="77777777" w:rsidR="00AE68BC" w:rsidRDefault="00AE68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E468" w14:textId="77777777" w:rsidR="00AE68BC" w:rsidRDefault="00AE68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9E54" w14:textId="77777777" w:rsidR="00AE68BC" w:rsidRDefault="00AE6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DFD7" w14:textId="77777777" w:rsidR="006A0F26" w:rsidRDefault="006A0F26" w:rsidP="00AA58C8">
      <w:pPr>
        <w:spacing w:after="0" w:line="240" w:lineRule="auto"/>
      </w:pPr>
      <w:r>
        <w:separator/>
      </w:r>
    </w:p>
  </w:footnote>
  <w:footnote w:type="continuationSeparator" w:id="0">
    <w:p w14:paraId="7B578D6D" w14:textId="77777777" w:rsidR="006A0F26" w:rsidRDefault="006A0F26" w:rsidP="00AA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6CDB" w14:textId="77777777" w:rsidR="00AE68BC" w:rsidRDefault="00AE68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A177" w14:textId="598B3CCA" w:rsidR="00676830" w:rsidRPr="00676830" w:rsidRDefault="00676830" w:rsidP="00676830">
    <w:pPr>
      <w:pStyle w:val="Nagwek"/>
      <w:jc w:val="right"/>
      <w:rPr>
        <w:rFonts w:asciiTheme="minorHAnsi" w:hAnsiTheme="minorHAnsi" w:cstheme="minorHAnsi"/>
        <w:b/>
        <w:bCs/>
        <w:i/>
        <w:iCs/>
        <w:sz w:val="24"/>
        <w:szCs w:val="24"/>
        <w:u w:val="single"/>
      </w:rPr>
    </w:pPr>
    <w:r w:rsidRPr="00676830">
      <w:rPr>
        <w:rFonts w:asciiTheme="minorHAnsi" w:hAnsiTheme="minorHAnsi" w:cstheme="minorHAnsi"/>
        <w:b/>
        <w:bCs/>
        <w:i/>
        <w:iCs/>
        <w:sz w:val="24"/>
        <w:szCs w:val="24"/>
        <w:u w:val="single"/>
      </w:rPr>
      <w:t xml:space="preserve">Załącznik nr </w:t>
    </w:r>
    <w:r w:rsidR="00AE68BC">
      <w:rPr>
        <w:rFonts w:asciiTheme="minorHAnsi" w:hAnsiTheme="minorHAnsi" w:cstheme="minorHAnsi"/>
        <w:b/>
        <w:bCs/>
        <w:i/>
        <w:iCs/>
        <w:sz w:val="24"/>
        <w:szCs w:val="24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C271" w14:textId="77777777" w:rsidR="00AE68BC" w:rsidRDefault="00AE6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299"/>
    <w:multiLevelType w:val="hybridMultilevel"/>
    <w:tmpl w:val="97C01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2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54634D5"/>
    <w:multiLevelType w:val="hybridMultilevel"/>
    <w:tmpl w:val="97C01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2DF6"/>
    <w:multiLevelType w:val="hybridMultilevel"/>
    <w:tmpl w:val="8BFA724A"/>
    <w:lvl w:ilvl="0" w:tplc="71AEA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7F3DB7"/>
    <w:multiLevelType w:val="hybridMultilevel"/>
    <w:tmpl w:val="97C01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80DD5"/>
    <w:multiLevelType w:val="hybridMultilevel"/>
    <w:tmpl w:val="1FBCD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7EC22130"/>
    <w:multiLevelType w:val="multilevel"/>
    <w:tmpl w:val="B6CA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577500">
    <w:abstractNumId w:val="3"/>
  </w:num>
  <w:num w:numId="2" w16cid:durableId="28649105">
    <w:abstractNumId w:val="0"/>
  </w:num>
  <w:num w:numId="3" w16cid:durableId="1099105027">
    <w:abstractNumId w:val="5"/>
  </w:num>
  <w:num w:numId="4" w16cid:durableId="84110318">
    <w:abstractNumId w:val="6"/>
  </w:num>
  <w:num w:numId="5" w16cid:durableId="1323194585">
    <w:abstractNumId w:val="9"/>
  </w:num>
  <w:num w:numId="6" w16cid:durableId="1553227544">
    <w:abstractNumId w:val="1"/>
  </w:num>
  <w:num w:numId="7" w16cid:durableId="1103453471">
    <w:abstractNumId w:val="7"/>
  </w:num>
  <w:num w:numId="8" w16cid:durableId="1645309433">
    <w:abstractNumId w:val="2"/>
  </w:num>
  <w:num w:numId="9" w16cid:durableId="1953197288">
    <w:abstractNumId w:val="8"/>
  </w:num>
  <w:num w:numId="10" w16cid:durableId="1325009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D8F"/>
    <w:rsid w:val="0015232C"/>
    <w:rsid w:val="00197619"/>
    <w:rsid w:val="001C7E8D"/>
    <w:rsid w:val="00437BAF"/>
    <w:rsid w:val="00440E92"/>
    <w:rsid w:val="00481314"/>
    <w:rsid w:val="00556C72"/>
    <w:rsid w:val="005939FE"/>
    <w:rsid w:val="005D5235"/>
    <w:rsid w:val="00642D8F"/>
    <w:rsid w:val="00676830"/>
    <w:rsid w:val="006A0F26"/>
    <w:rsid w:val="006E3808"/>
    <w:rsid w:val="006F0E8D"/>
    <w:rsid w:val="00700894"/>
    <w:rsid w:val="00827A3D"/>
    <w:rsid w:val="00AA58C8"/>
    <w:rsid w:val="00AE68BC"/>
    <w:rsid w:val="00C33032"/>
    <w:rsid w:val="00C44B8A"/>
    <w:rsid w:val="00CA117B"/>
    <w:rsid w:val="00D96285"/>
    <w:rsid w:val="00E82875"/>
    <w:rsid w:val="00EB110D"/>
    <w:rsid w:val="00F873E3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BC42"/>
  <w15:docId w15:val="{E1C25D9F-A43F-465C-9D0E-AFB9E469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2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75B95"/>
    <w:rPr>
      <w:color w:val="0000FF"/>
      <w:u w:val="single"/>
    </w:rPr>
  </w:style>
  <w:style w:type="character" w:customStyle="1" w:styleId="ListLabel1">
    <w:name w:val="ListLabel 1"/>
    <w:qFormat/>
    <w:rPr>
      <w:rFonts w:asciiTheme="majorHAnsi" w:hAnsiTheme="majorHAnsi"/>
      <w:color w:val="FF0000"/>
      <w:u w:val="single"/>
      <w:lang w:eastAsia="pl-PL"/>
    </w:rPr>
  </w:style>
  <w:style w:type="character" w:customStyle="1" w:styleId="ListLabel2">
    <w:name w:val="ListLabel 2"/>
    <w:qFormat/>
    <w:rPr>
      <w:rFonts w:asciiTheme="majorHAnsi" w:hAnsiTheme="majorHAns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75B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75B95"/>
  </w:style>
  <w:style w:type="character" w:styleId="Hipercze">
    <w:name w:val="Hyperlink"/>
    <w:uiPriority w:val="99"/>
    <w:unhideWhenUsed/>
    <w:rsid w:val="00556C72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303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3303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E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E8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6E38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8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8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8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3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zegorz.szajerka@gptogatu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afilipek</dc:creator>
  <cp:lastModifiedBy>Powiat Powiat</cp:lastModifiedBy>
  <cp:revision>6</cp:revision>
  <cp:lastPrinted>2021-02-18T09:22:00Z</cp:lastPrinted>
  <dcterms:created xsi:type="dcterms:W3CDTF">2021-02-17T08:52:00Z</dcterms:created>
  <dcterms:modified xsi:type="dcterms:W3CDTF">2022-11-03T11:45:00Z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