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8D" w:rsidRDefault="00CE528D" w:rsidP="00CE528D">
      <w:pPr>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D0581C">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Załącznik nr 1</w:t>
      </w:r>
    </w:p>
    <w:p w:rsidR="00CE528D" w:rsidRDefault="00CE528D" w:rsidP="00CE528D">
      <w:pPr>
        <w:rPr>
          <w:rFonts w:ascii="Times New Roman" w:hAnsi="Times New Roman" w:cs="Times New Roman"/>
          <w:i/>
          <w:sz w:val="20"/>
          <w:szCs w:val="20"/>
        </w:rPr>
      </w:pPr>
    </w:p>
    <w:p w:rsidR="00CE528D" w:rsidRDefault="00CE528D" w:rsidP="00CE528D">
      <w:pPr>
        <w:rPr>
          <w:rFonts w:ascii="Times New Roman" w:hAnsi="Times New Roman"/>
          <w:i/>
          <w:sz w:val="20"/>
          <w:szCs w:val="20"/>
        </w:rPr>
      </w:pPr>
      <w:r w:rsidRPr="007B6EB9">
        <w:rPr>
          <w:rFonts w:ascii="Times New Roman" w:hAnsi="Times New Roman" w:cs="Times New Roman"/>
          <w:i/>
          <w:sz w:val="20"/>
          <w:szCs w:val="20"/>
        </w:rPr>
        <w:t xml:space="preserve">Nr sprawy: </w:t>
      </w:r>
      <w:r w:rsidR="0004360A">
        <w:rPr>
          <w:rFonts w:ascii="Times New Roman" w:hAnsi="Times New Roman"/>
          <w:i/>
          <w:sz w:val="20"/>
          <w:szCs w:val="20"/>
        </w:rPr>
        <w:t>ZP-Z.44.</w:t>
      </w:r>
      <w:r w:rsidR="00C45727">
        <w:rPr>
          <w:rFonts w:ascii="Times New Roman" w:hAnsi="Times New Roman"/>
          <w:i/>
          <w:sz w:val="20"/>
          <w:szCs w:val="20"/>
        </w:rPr>
        <w:t>2024</w:t>
      </w:r>
    </w:p>
    <w:p w:rsidR="00CE528D" w:rsidRPr="005F373C" w:rsidRDefault="00CE528D" w:rsidP="00CE528D">
      <w:pPr>
        <w:rPr>
          <w:rFonts w:ascii="Times New Roman" w:hAnsi="Times New Roman" w:cs="Times New Roman"/>
          <w:i/>
          <w:sz w:val="20"/>
          <w:szCs w:val="20"/>
        </w:rPr>
      </w:pPr>
    </w:p>
    <w:p w:rsidR="00CE528D" w:rsidRDefault="00CE528D" w:rsidP="00CE528D">
      <w:pPr>
        <w:spacing w:after="0"/>
        <w:jc w:val="center"/>
        <w:rPr>
          <w:rFonts w:ascii="Times New Roman" w:hAnsi="Times New Roman" w:cs="Times New Roman"/>
          <w:b/>
          <w:sz w:val="20"/>
          <w:szCs w:val="20"/>
        </w:rPr>
      </w:pPr>
      <w:r w:rsidRPr="005F373C">
        <w:rPr>
          <w:rFonts w:ascii="Times New Roman" w:hAnsi="Times New Roman" w:cs="Times New Roman"/>
          <w:b/>
          <w:sz w:val="20"/>
          <w:szCs w:val="20"/>
        </w:rPr>
        <w:t>FORMULARZ OFERTOWY</w:t>
      </w:r>
    </w:p>
    <w:p w:rsidR="00CE528D" w:rsidRDefault="00CE528D" w:rsidP="00CE528D">
      <w:pPr>
        <w:spacing w:after="0"/>
        <w:jc w:val="center"/>
        <w:rPr>
          <w:rFonts w:ascii="Times New Roman" w:hAnsi="Times New Roman" w:cs="Times New Roman"/>
          <w:b/>
          <w:sz w:val="20"/>
          <w:szCs w:val="20"/>
        </w:rPr>
      </w:pPr>
    </w:p>
    <w:p w:rsidR="00CE528D" w:rsidRPr="005F373C" w:rsidRDefault="00CE528D" w:rsidP="00CE528D">
      <w:pPr>
        <w:spacing w:after="0"/>
        <w:rPr>
          <w:rFonts w:ascii="Times New Roman" w:hAnsi="Times New Roman" w:cs="Times New Roman"/>
          <w:b/>
          <w:sz w:val="20"/>
          <w:szCs w:val="20"/>
        </w:rPr>
      </w:pPr>
    </w:p>
    <w:p w:rsidR="00CE528D" w:rsidRPr="00CE528D" w:rsidRDefault="00CE528D" w:rsidP="00CE528D">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Nazwa Wykonawcy:</w:t>
      </w:r>
      <w:r w:rsidRPr="00CE528D">
        <w:rPr>
          <w:rFonts w:ascii="Times New Roman" w:eastAsia="Calibri" w:hAnsi="Times New Roman" w:cs="Times New Roman"/>
          <w:bCs/>
          <w:sz w:val="24"/>
          <w:szCs w:val="24"/>
        </w:rPr>
        <w:tab/>
        <w:t>...................................................................................................................................................................</w:t>
      </w:r>
      <w:r w:rsidRPr="00CE528D">
        <w:rPr>
          <w:rFonts w:ascii="Times New Roman" w:hAnsi="Times New Roman" w:cs="Times New Roman"/>
          <w:bCs/>
          <w:sz w:val="24"/>
          <w:szCs w:val="24"/>
        </w:rPr>
        <w:t>.</w:t>
      </w:r>
      <w:r w:rsidRPr="00CE528D">
        <w:rPr>
          <w:rFonts w:ascii="Times New Roman" w:eastAsia="Calibri" w:hAnsi="Times New Roman" w:cs="Times New Roman"/>
          <w:bCs/>
          <w:sz w:val="24"/>
          <w:szCs w:val="24"/>
        </w:rPr>
        <w:t>...</w:t>
      </w:r>
    </w:p>
    <w:p w:rsidR="00CE528D" w:rsidRPr="00CE528D" w:rsidRDefault="00CE528D" w:rsidP="00CE528D">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Adres Wykonawcy:</w:t>
      </w:r>
      <w:r w:rsidRPr="00CE528D">
        <w:rPr>
          <w:rFonts w:ascii="Times New Roman" w:eastAsia="Calibri" w:hAnsi="Times New Roman" w:cs="Times New Roman"/>
          <w:bCs/>
          <w:sz w:val="24"/>
          <w:szCs w:val="24"/>
        </w:rPr>
        <w:tab/>
        <w:t>........................................................................................................................................................................</w:t>
      </w:r>
    </w:p>
    <w:p w:rsidR="00CE528D" w:rsidRPr="00CE528D" w:rsidRDefault="00CE528D" w:rsidP="00CE528D">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NIP…………………………………………………………………… REGON ................................................................................</w:t>
      </w:r>
    </w:p>
    <w:p w:rsidR="00CE528D" w:rsidRPr="00CE528D" w:rsidRDefault="00CE528D" w:rsidP="00CE528D">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 xml:space="preserve">Nr telefonu: ...................................................Nr faxu ............................................  adres </w:t>
      </w:r>
      <w:proofErr w:type="spellStart"/>
      <w:r w:rsidRPr="00CE528D">
        <w:rPr>
          <w:rFonts w:ascii="Times New Roman" w:eastAsia="Calibri" w:hAnsi="Times New Roman" w:cs="Times New Roman"/>
          <w:bCs/>
          <w:sz w:val="24"/>
          <w:szCs w:val="24"/>
        </w:rPr>
        <w:t>e΄mail</w:t>
      </w:r>
      <w:proofErr w:type="spellEnd"/>
      <w:r w:rsidRPr="00CE528D">
        <w:rPr>
          <w:rFonts w:ascii="Times New Roman" w:eastAsia="Calibri" w:hAnsi="Times New Roman" w:cs="Times New Roman"/>
          <w:bCs/>
          <w:sz w:val="24"/>
          <w:szCs w:val="24"/>
        </w:rPr>
        <w:t xml:space="preserve"> …………..……………………….</w:t>
      </w:r>
    </w:p>
    <w:p w:rsidR="00CE528D" w:rsidRPr="00CE528D" w:rsidRDefault="00CE528D" w:rsidP="00CE528D">
      <w:pPr>
        <w:spacing w:line="360" w:lineRule="auto"/>
        <w:jc w:val="both"/>
        <w:rPr>
          <w:rFonts w:ascii="Times New Roman" w:eastAsia="Calibri" w:hAnsi="Times New Roman" w:cs="Times New Roman"/>
          <w:bCs/>
          <w:sz w:val="24"/>
          <w:szCs w:val="24"/>
        </w:rPr>
      </w:pPr>
    </w:p>
    <w:p w:rsidR="00CE528D" w:rsidRDefault="00CE528D" w:rsidP="003F5403">
      <w:pPr>
        <w:pStyle w:val="Tekstpodstawowy21"/>
        <w:widowControl w:val="0"/>
        <w:spacing w:after="0" w:line="276" w:lineRule="auto"/>
        <w:ind w:firstLine="426"/>
        <w:jc w:val="center"/>
        <w:rPr>
          <w:rFonts w:ascii="Times New Roman" w:hAnsi="Times New Roman"/>
          <w:sz w:val="24"/>
          <w:szCs w:val="24"/>
        </w:rPr>
      </w:pPr>
      <w:r w:rsidRPr="00CE528D">
        <w:rPr>
          <w:rFonts w:ascii="Times New Roman" w:hAnsi="Times New Roman"/>
          <w:bCs/>
          <w:sz w:val="24"/>
          <w:szCs w:val="24"/>
        </w:rPr>
        <w:t>Odpowiad</w:t>
      </w:r>
      <w:r w:rsidR="007E59FB">
        <w:rPr>
          <w:rFonts w:ascii="Times New Roman" w:hAnsi="Times New Roman"/>
          <w:bCs/>
          <w:sz w:val="24"/>
          <w:szCs w:val="24"/>
        </w:rPr>
        <w:t>ając na zapytanie</w:t>
      </w:r>
      <w:r w:rsidRPr="00CE528D">
        <w:rPr>
          <w:rFonts w:ascii="Times New Roman" w:hAnsi="Times New Roman"/>
          <w:bCs/>
          <w:sz w:val="24"/>
          <w:szCs w:val="24"/>
        </w:rPr>
        <w:t xml:space="preserve"> ofert</w:t>
      </w:r>
      <w:r w:rsidR="007E59FB">
        <w:rPr>
          <w:rFonts w:ascii="Times New Roman" w:hAnsi="Times New Roman"/>
          <w:bCs/>
          <w:sz w:val="24"/>
          <w:szCs w:val="24"/>
        </w:rPr>
        <w:t>owe</w:t>
      </w:r>
      <w:r w:rsidRPr="00CE528D">
        <w:rPr>
          <w:rFonts w:ascii="Times New Roman" w:hAnsi="Times New Roman"/>
          <w:bCs/>
          <w:sz w:val="24"/>
          <w:szCs w:val="24"/>
        </w:rPr>
        <w:t xml:space="preserve"> </w:t>
      </w:r>
      <w:r w:rsidRPr="00CE528D">
        <w:rPr>
          <w:rFonts w:ascii="Times New Roman" w:hAnsi="Times New Roman"/>
          <w:sz w:val="24"/>
          <w:szCs w:val="24"/>
        </w:rPr>
        <w:t xml:space="preserve">w postępowaniu o udzielenie zamówienia </w:t>
      </w:r>
      <w:r w:rsidRPr="00CE528D">
        <w:rPr>
          <w:rFonts w:ascii="Times New Roman" w:hAnsi="Times New Roman"/>
          <w:sz w:val="24"/>
          <w:szCs w:val="24"/>
        </w:rPr>
        <w:br/>
        <w:t xml:space="preserve">o wartości szacunkowej netto nie przekraczającej </w:t>
      </w:r>
      <w:r w:rsidR="007E59FB">
        <w:rPr>
          <w:rFonts w:ascii="Times New Roman" w:hAnsi="Times New Roman"/>
          <w:sz w:val="24"/>
          <w:szCs w:val="24"/>
        </w:rPr>
        <w:t>1</w:t>
      </w:r>
      <w:r w:rsidRPr="00CE528D">
        <w:rPr>
          <w:rFonts w:ascii="Times New Roman" w:hAnsi="Times New Roman"/>
          <w:sz w:val="24"/>
          <w:szCs w:val="24"/>
        </w:rPr>
        <w:t>30 0</w:t>
      </w:r>
      <w:r w:rsidR="007E59FB">
        <w:rPr>
          <w:rFonts w:ascii="Times New Roman" w:hAnsi="Times New Roman"/>
          <w:sz w:val="24"/>
          <w:szCs w:val="24"/>
        </w:rPr>
        <w:t xml:space="preserve">00 zł </w:t>
      </w:r>
      <w:r w:rsidR="00896CF5">
        <w:rPr>
          <w:rFonts w:ascii="Times New Roman" w:hAnsi="Times New Roman"/>
          <w:sz w:val="24"/>
          <w:szCs w:val="24"/>
        </w:rPr>
        <w:t xml:space="preserve"> na dostawę gazów</w:t>
      </w:r>
      <w:r w:rsidR="003F5403">
        <w:rPr>
          <w:rFonts w:ascii="Times New Roman" w:hAnsi="Times New Roman"/>
          <w:sz w:val="24"/>
          <w:szCs w:val="24"/>
        </w:rPr>
        <w:t xml:space="preserve"> medycznych</w:t>
      </w:r>
      <w:r w:rsidRPr="00CE528D">
        <w:rPr>
          <w:rFonts w:ascii="Times New Roman" w:hAnsi="Times New Roman"/>
          <w:sz w:val="24"/>
          <w:szCs w:val="24"/>
        </w:rPr>
        <w:t xml:space="preserve"> </w:t>
      </w:r>
      <w:r w:rsidR="00896CF5">
        <w:rPr>
          <w:rFonts w:ascii="Times New Roman" w:hAnsi="Times New Roman"/>
          <w:sz w:val="24"/>
          <w:szCs w:val="24"/>
        </w:rPr>
        <w:t xml:space="preserve">i technicznych wraz z dzierżawą butli </w:t>
      </w:r>
      <w:r w:rsidRPr="00CE528D">
        <w:rPr>
          <w:rFonts w:ascii="Times New Roman" w:hAnsi="Times New Roman"/>
          <w:sz w:val="24"/>
          <w:szCs w:val="24"/>
        </w:rPr>
        <w:t>proponujemy realizację zamówi</w:t>
      </w:r>
      <w:r w:rsidR="003F5403">
        <w:rPr>
          <w:rFonts w:ascii="Times New Roman" w:hAnsi="Times New Roman"/>
          <w:sz w:val="24"/>
          <w:szCs w:val="24"/>
        </w:rPr>
        <w:t>enia na następujących warunkach</w:t>
      </w:r>
    </w:p>
    <w:p w:rsidR="003F5403" w:rsidRDefault="003F5403" w:rsidP="003F5403">
      <w:pPr>
        <w:pStyle w:val="Tekstpodstawowy21"/>
        <w:widowControl w:val="0"/>
        <w:spacing w:after="0" w:line="276" w:lineRule="auto"/>
        <w:ind w:firstLine="426"/>
        <w:jc w:val="center"/>
        <w:rPr>
          <w:rFonts w:ascii="Times New Roman" w:hAnsi="Times New Roman"/>
          <w:sz w:val="24"/>
          <w:szCs w:val="24"/>
        </w:rPr>
      </w:pPr>
    </w:p>
    <w:p w:rsidR="00896CF5" w:rsidRDefault="00896CF5" w:rsidP="003F5403">
      <w:pPr>
        <w:pStyle w:val="Tekstpodstawowy21"/>
        <w:widowControl w:val="0"/>
        <w:spacing w:after="0" w:line="276" w:lineRule="auto"/>
        <w:ind w:firstLine="426"/>
        <w:jc w:val="center"/>
        <w:rPr>
          <w:rFonts w:ascii="Times New Roman" w:hAnsi="Times New Roman"/>
          <w:sz w:val="24"/>
          <w:szCs w:val="24"/>
        </w:rPr>
      </w:pPr>
    </w:p>
    <w:tbl>
      <w:tblPr>
        <w:tblW w:w="12660" w:type="dxa"/>
        <w:tblInd w:w="55" w:type="dxa"/>
        <w:tblCellMar>
          <w:left w:w="70" w:type="dxa"/>
          <w:right w:w="70" w:type="dxa"/>
        </w:tblCellMar>
        <w:tblLook w:val="04A0" w:firstRow="1" w:lastRow="0" w:firstColumn="1" w:lastColumn="0" w:noHBand="0" w:noVBand="1"/>
      </w:tblPr>
      <w:tblGrid>
        <w:gridCol w:w="820"/>
        <w:gridCol w:w="3880"/>
        <w:gridCol w:w="120"/>
        <w:gridCol w:w="740"/>
        <w:gridCol w:w="120"/>
        <w:gridCol w:w="920"/>
        <w:gridCol w:w="120"/>
        <w:gridCol w:w="1240"/>
        <w:gridCol w:w="80"/>
        <w:gridCol w:w="120"/>
        <w:gridCol w:w="1040"/>
        <w:gridCol w:w="100"/>
        <w:gridCol w:w="760"/>
        <w:gridCol w:w="100"/>
        <w:gridCol w:w="940"/>
        <w:gridCol w:w="80"/>
        <w:gridCol w:w="40"/>
        <w:gridCol w:w="1320"/>
        <w:gridCol w:w="80"/>
        <w:gridCol w:w="40"/>
      </w:tblGrid>
      <w:tr w:rsidR="00896CF5" w:rsidRPr="00896CF5" w:rsidTr="00896CF5">
        <w:trPr>
          <w:trHeight w:val="315"/>
        </w:trPr>
        <w:tc>
          <w:tcPr>
            <w:tcW w:w="10160" w:type="dxa"/>
            <w:gridSpan w:val="14"/>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b/>
                <w:bCs/>
                <w:color w:val="0070C0"/>
              </w:rPr>
            </w:pPr>
            <w:r w:rsidRPr="00896CF5">
              <w:rPr>
                <w:rFonts w:ascii="Calibri" w:eastAsia="Times New Roman" w:hAnsi="Calibri" w:cs="Times New Roman"/>
                <w:b/>
                <w:bCs/>
                <w:color w:val="0070C0"/>
              </w:rPr>
              <w:t>Pakiet nr 1- Dostawa dwutlenku węgla i podtlenku azotu wraz z dzierżawą butli oraz dostawa argonu.</w:t>
            </w:r>
          </w:p>
        </w:tc>
        <w:tc>
          <w:tcPr>
            <w:tcW w:w="106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r>
      <w:tr w:rsidR="00896CF5" w:rsidRPr="00896CF5" w:rsidTr="00896CF5">
        <w:trPr>
          <w:trHeight w:val="765"/>
        </w:trPr>
        <w:tc>
          <w:tcPr>
            <w:tcW w:w="82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L.p.</w:t>
            </w:r>
          </w:p>
        </w:tc>
        <w:tc>
          <w:tcPr>
            <w:tcW w:w="3880" w:type="dxa"/>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Przedmiot zamówienia</w:t>
            </w:r>
          </w:p>
        </w:tc>
        <w:tc>
          <w:tcPr>
            <w:tcW w:w="86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j.m.</w:t>
            </w:r>
          </w:p>
        </w:tc>
        <w:tc>
          <w:tcPr>
            <w:tcW w:w="104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3B475C" w:rsidP="00896CF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Ilość na okres 24 miesię</w:t>
            </w:r>
            <w:r w:rsidR="00896CF5" w:rsidRPr="00896CF5">
              <w:rPr>
                <w:rFonts w:ascii="Calibri" w:eastAsia="Times New Roman" w:hAnsi="Calibri" w:cs="Times New Roman"/>
                <w:b/>
                <w:bCs/>
                <w:color w:val="000000"/>
                <w:sz w:val="20"/>
                <w:szCs w:val="20"/>
              </w:rPr>
              <w:t>cy</w:t>
            </w:r>
          </w:p>
        </w:tc>
        <w:tc>
          <w:tcPr>
            <w:tcW w:w="144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Cena jednostkowa netto</w:t>
            </w:r>
          </w:p>
        </w:tc>
        <w:tc>
          <w:tcPr>
            <w:tcW w:w="126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netto</w:t>
            </w:r>
          </w:p>
        </w:tc>
        <w:tc>
          <w:tcPr>
            <w:tcW w:w="86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Stawka VAT</w:t>
            </w:r>
          </w:p>
        </w:tc>
        <w:tc>
          <w:tcPr>
            <w:tcW w:w="106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VAT</w:t>
            </w:r>
          </w:p>
        </w:tc>
        <w:tc>
          <w:tcPr>
            <w:tcW w:w="144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brutto</w:t>
            </w:r>
          </w:p>
        </w:tc>
      </w:tr>
      <w:tr w:rsidR="00896CF5" w:rsidRPr="00896CF5" w:rsidTr="00896CF5">
        <w:trPr>
          <w:trHeight w:val="58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18"/>
                <w:szCs w:val="18"/>
              </w:rPr>
            </w:pPr>
            <w:r w:rsidRPr="00896CF5">
              <w:rPr>
                <w:rFonts w:ascii="Calibri" w:eastAsia="Times New Roman" w:hAnsi="Calibri" w:cs="Times New Roman"/>
                <w:color w:val="000000"/>
                <w:sz w:val="18"/>
                <w:szCs w:val="18"/>
              </w:rPr>
              <w:t>1</w:t>
            </w:r>
          </w:p>
        </w:tc>
        <w:tc>
          <w:tcPr>
            <w:tcW w:w="388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Dwutlenek węgla medyczny do laparoskopii w butlach 26 kg</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szt.</w:t>
            </w:r>
          </w:p>
        </w:tc>
        <w:tc>
          <w:tcPr>
            <w:tcW w:w="10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4</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0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trHeight w:val="42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18"/>
                <w:szCs w:val="18"/>
              </w:rPr>
            </w:pPr>
            <w:r w:rsidRPr="00896CF5">
              <w:rPr>
                <w:rFonts w:ascii="Calibri" w:eastAsia="Times New Roman" w:hAnsi="Calibri" w:cs="Times New Roman"/>
                <w:color w:val="000000"/>
                <w:sz w:val="18"/>
                <w:szCs w:val="18"/>
              </w:rPr>
              <w:t>2</w:t>
            </w:r>
          </w:p>
        </w:tc>
        <w:tc>
          <w:tcPr>
            <w:tcW w:w="388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Podtlenek azotu medyczny w butlach 7kg</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szt.</w:t>
            </w:r>
          </w:p>
        </w:tc>
        <w:tc>
          <w:tcPr>
            <w:tcW w:w="10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C45727" w:rsidP="00896CF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60</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0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trHeight w:val="63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18"/>
                <w:szCs w:val="18"/>
              </w:rPr>
            </w:pPr>
            <w:r w:rsidRPr="00896CF5">
              <w:rPr>
                <w:rFonts w:ascii="Calibri" w:eastAsia="Times New Roman" w:hAnsi="Calibri" w:cs="Times New Roman"/>
                <w:color w:val="000000"/>
                <w:sz w:val="18"/>
                <w:szCs w:val="18"/>
              </w:rPr>
              <w:t>3</w:t>
            </w:r>
          </w:p>
        </w:tc>
        <w:tc>
          <w:tcPr>
            <w:tcW w:w="388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Argon w butlach zawierających 1,6 m</w:t>
            </w:r>
            <w:r w:rsidRPr="00896CF5">
              <w:rPr>
                <w:rFonts w:ascii="Calibri" w:eastAsia="Times New Roman" w:hAnsi="Calibri" w:cs="Times New Roman"/>
                <w:color w:val="000000"/>
                <w:sz w:val="20"/>
                <w:szCs w:val="20"/>
                <w:vertAlign w:val="superscript"/>
              </w:rPr>
              <w:t>3</w:t>
            </w:r>
            <w:r w:rsidRPr="00896CF5">
              <w:rPr>
                <w:rFonts w:ascii="Calibri" w:eastAsia="Times New Roman" w:hAnsi="Calibri" w:cs="Times New Roman"/>
                <w:color w:val="000000"/>
                <w:sz w:val="20"/>
                <w:szCs w:val="20"/>
              </w:rPr>
              <w:t xml:space="preserve"> i mniejszych gazu (butla Zamawiającego)</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szt.</w:t>
            </w:r>
          </w:p>
        </w:tc>
        <w:tc>
          <w:tcPr>
            <w:tcW w:w="10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4</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0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trHeight w:val="39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18"/>
                <w:szCs w:val="18"/>
              </w:rPr>
            </w:pPr>
            <w:r w:rsidRPr="00896CF5">
              <w:rPr>
                <w:rFonts w:ascii="Calibri" w:eastAsia="Times New Roman" w:hAnsi="Calibri" w:cs="Times New Roman"/>
                <w:color w:val="000000"/>
                <w:sz w:val="18"/>
                <w:szCs w:val="18"/>
              </w:rPr>
              <w:t>4</w:t>
            </w:r>
          </w:p>
        </w:tc>
        <w:tc>
          <w:tcPr>
            <w:tcW w:w="3880" w:type="dxa"/>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Dzierż</w:t>
            </w:r>
            <w:r w:rsidR="00C45727">
              <w:rPr>
                <w:rFonts w:ascii="Calibri" w:eastAsia="Times New Roman" w:hAnsi="Calibri" w:cs="Times New Roman"/>
                <w:color w:val="000000"/>
                <w:sz w:val="20"/>
                <w:szCs w:val="20"/>
              </w:rPr>
              <w:t xml:space="preserve">awa butli na podtlenek azotu 6 </w:t>
            </w:r>
            <w:proofErr w:type="spellStart"/>
            <w:r w:rsidRPr="00896CF5">
              <w:rPr>
                <w:rFonts w:ascii="Calibri" w:eastAsia="Times New Roman" w:hAnsi="Calibri" w:cs="Times New Roman"/>
                <w:color w:val="000000"/>
                <w:sz w:val="20"/>
                <w:szCs w:val="20"/>
              </w:rPr>
              <w:t>szt</w:t>
            </w:r>
            <w:proofErr w:type="spellEnd"/>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896CF5" w:rsidRPr="00896CF5" w:rsidRDefault="00C45727" w:rsidP="00896CF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4 380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0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trHeight w:val="435"/>
        </w:trPr>
        <w:tc>
          <w:tcPr>
            <w:tcW w:w="820" w:type="dxa"/>
            <w:tcBorders>
              <w:top w:val="nil"/>
              <w:left w:val="single" w:sz="8" w:space="0" w:color="auto"/>
              <w:bottom w:val="single" w:sz="8"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18"/>
                <w:szCs w:val="18"/>
              </w:rPr>
            </w:pPr>
            <w:r w:rsidRPr="00896CF5">
              <w:rPr>
                <w:rFonts w:ascii="Calibri" w:eastAsia="Times New Roman" w:hAnsi="Calibri" w:cs="Times New Roman"/>
                <w:color w:val="000000"/>
                <w:sz w:val="18"/>
                <w:szCs w:val="18"/>
              </w:rPr>
              <w:lastRenderedPageBreak/>
              <w:t>5</w:t>
            </w:r>
          </w:p>
        </w:tc>
        <w:tc>
          <w:tcPr>
            <w:tcW w:w="3880" w:type="dxa"/>
            <w:tcBorders>
              <w:top w:val="nil"/>
              <w:left w:val="nil"/>
              <w:bottom w:val="single" w:sz="8" w:space="0" w:color="auto"/>
              <w:right w:val="single" w:sz="4" w:space="0" w:color="auto"/>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Dzierżawa butli na dwutlenek węgla med. 1szt</w:t>
            </w:r>
          </w:p>
        </w:tc>
        <w:tc>
          <w:tcPr>
            <w:tcW w:w="860" w:type="dxa"/>
            <w:gridSpan w:val="2"/>
            <w:tcBorders>
              <w:top w:val="nil"/>
              <w:left w:val="nil"/>
              <w:bottom w:val="single" w:sz="8"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nil"/>
              <w:left w:val="nil"/>
              <w:bottom w:val="single" w:sz="8"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730</w:t>
            </w:r>
          </w:p>
        </w:tc>
        <w:tc>
          <w:tcPr>
            <w:tcW w:w="1440" w:type="dxa"/>
            <w:gridSpan w:val="3"/>
            <w:tcBorders>
              <w:top w:val="nil"/>
              <w:left w:val="nil"/>
              <w:bottom w:val="single" w:sz="8"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8"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06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trHeight w:val="405"/>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388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single" w:sz="8" w:space="0" w:color="auto"/>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Razem</w:t>
            </w:r>
          </w:p>
        </w:tc>
        <w:tc>
          <w:tcPr>
            <w:tcW w:w="1260" w:type="dxa"/>
            <w:gridSpan w:val="3"/>
            <w:tcBorders>
              <w:top w:val="nil"/>
              <w:left w:val="nil"/>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 </w:t>
            </w: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b/>
                <w:bCs/>
                <w:color w:val="000000"/>
              </w:rPr>
            </w:pPr>
          </w:p>
        </w:tc>
        <w:tc>
          <w:tcPr>
            <w:tcW w:w="106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 </w:t>
            </w:r>
          </w:p>
        </w:tc>
      </w:tr>
      <w:tr w:rsidR="00896CF5" w:rsidRPr="00896CF5" w:rsidTr="00896CF5">
        <w:trPr>
          <w:trHeight w:val="54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388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p>
        </w:tc>
        <w:tc>
          <w:tcPr>
            <w:tcW w:w="126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b/>
                <w:bCs/>
                <w:color w:val="000000"/>
              </w:rPr>
            </w:pPr>
          </w:p>
        </w:tc>
        <w:tc>
          <w:tcPr>
            <w:tcW w:w="106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p>
        </w:tc>
        <w:tc>
          <w:tcPr>
            <w:tcW w:w="144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p>
        </w:tc>
      </w:tr>
      <w:tr w:rsidR="00896CF5" w:rsidRPr="00896CF5" w:rsidTr="00896CF5">
        <w:trPr>
          <w:trHeight w:val="1185"/>
        </w:trPr>
        <w:tc>
          <w:tcPr>
            <w:tcW w:w="12660" w:type="dxa"/>
            <w:gridSpan w:val="20"/>
            <w:tcBorders>
              <w:top w:val="nil"/>
              <w:left w:val="nil"/>
              <w:bottom w:val="nil"/>
              <w:right w:val="nil"/>
            </w:tcBorders>
            <w:shd w:val="clear" w:color="auto" w:fill="auto"/>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b/>
                <w:bCs/>
                <w:color w:val="000000"/>
                <w:sz w:val="20"/>
                <w:szCs w:val="20"/>
              </w:rPr>
              <w:t>Wymagania ogólne:</w:t>
            </w:r>
            <w:r w:rsidRPr="00896CF5">
              <w:rPr>
                <w:rFonts w:ascii="Calibri" w:eastAsia="Times New Roman" w:hAnsi="Calibri" w:cs="Times New Roman"/>
                <w:color w:val="000000"/>
                <w:sz w:val="20"/>
                <w:szCs w:val="20"/>
              </w:rPr>
              <w:br/>
              <w:t xml:space="preserve">1. Butle muszą spełniać wymagania normy PN-EN 1089-3 oraz posiadać aktualną legalizację w ciągu całego okresu obowiązywania umowy.                                                                                           </w:t>
            </w:r>
            <w:r w:rsidRPr="00896CF5">
              <w:rPr>
                <w:rFonts w:ascii="Calibri" w:eastAsia="Times New Roman" w:hAnsi="Calibri" w:cs="Times New Roman"/>
                <w:color w:val="000000"/>
                <w:sz w:val="20"/>
                <w:szCs w:val="20"/>
              </w:rPr>
              <w:br/>
              <w:t xml:space="preserve">2. Zamawiający wymaga aby przedmiotem oferty było urządzenie, które zgodnie z zasadami jego bieżącego użytkowania i konserwacji, (zawartymi w szczegółowej instrukcji obsługi producenta) nie wymagało ingerencji w strukturę urządzenia polegającej na jego rozłożeniu na części. </w:t>
            </w:r>
          </w:p>
        </w:tc>
      </w:tr>
      <w:tr w:rsidR="00896CF5" w:rsidRPr="00896CF5" w:rsidTr="00896CF5">
        <w:trPr>
          <w:gridAfter w:val="2"/>
          <w:wAfter w:w="120" w:type="dxa"/>
          <w:trHeight w:val="315"/>
        </w:trPr>
        <w:tc>
          <w:tcPr>
            <w:tcW w:w="9300" w:type="dxa"/>
            <w:gridSpan w:val="1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b/>
                <w:bCs/>
                <w:color w:val="0070C0"/>
              </w:rPr>
            </w:pPr>
            <w:r w:rsidRPr="00896CF5">
              <w:rPr>
                <w:rFonts w:ascii="Calibri" w:eastAsia="Times New Roman" w:hAnsi="Calibri" w:cs="Times New Roman"/>
                <w:b/>
                <w:bCs/>
                <w:color w:val="0070C0"/>
              </w:rPr>
              <w:t>Pakiet nr  2 - Dostawa mieszaniny tlenu medycznego i podtlenku azotu wraz z dzierżawą butli.</w:t>
            </w: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r>
      <w:tr w:rsidR="00896CF5" w:rsidRPr="00896CF5" w:rsidTr="00896CF5">
        <w:trPr>
          <w:gridAfter w:val="2"/>
          <w:wAfter w:w="120" w:type="dxa"/>
          <w:trHeight w:val="780"/>
        </w:trPr>
        <w:tc>
          <w:tcPr>
            <w:tcW w:w="820"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L.p.</w:t>
            </w:r>
          </w:p>
        </w:tc>
        <w:tc>
          <w:tcPr>
            <w:tcW w:w="400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Przedmiot zamówienia</w:t>
            </w:r>
          </w:p>
        </w:tc>
        <w:tc>
          <w:tcPr>
            <w:tcW w:w="86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j.m.</w:t>
            </w:r>
          </w:p>
        </w:tc>
        <w:tc>
          <w:tcPr>
            <w:tcW w:w="104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Ilość na okres 24 miesięcy</w:t>
            </w:r>
          </w:p>
        </w:tc>
        <w:tc>
          <w:tcPr>
            <w:tcW w:w="144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Cena jednostkowa netto</w:t>
            </w:r>
          </w:p>
        </w:tc>
        <w:tc>
          <w:tcPr>
            <w:tcW w:w="114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netto</w:t>
            </w:r>
          </w:p>
        </w:tc>
        <w:tc>
          <w:tcPr>
            <w:tcW w:w="860" w:type="dxa"/>
            <w:gridSpan w:val="2"/>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Stawka VAT</w:t>
            </w:r>
          </w:p>
        </w:tc>
        <w:tc>
          <w:tcPr>
            <w:tcW w:w="940" w:type="dxa"/>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VAT</w:t>
            </w:r>
          </w:p>
        </w:tc>
        <w:tc>
          <w:tcPr>
            <w:tcW w:w="1440" w:type="dxa"/>
            <w:gridSpan w:val="3"/>
            <w:tcBorders>
              <w:top w:val="single" w:sz="8" w:space="0" w:color="auto"/>
              <w:left w:val="nil"/>
              <w:bottom w:val="single" w:sz="4" w:space="0" w:color="auto"/>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brutto</w:t>
            </w:r>
          </w:p>
        </w:tc>
      </w:tr>
      <w:tr w:rsidR="00896CF5" w:rsidRPr="00896CF5" w:rsidTr="00896CF5">
        <w:trPr>
          <w:gridAfter w:val="2"/>
          <w:wAfter w:w="120" w:type="dxa"/>
          <w:trHeight w:val="90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sz w:val="20"/>
                <w:szCs w:val="20"/>
              </w:rPr>
            </w:pPr>
            <w:r w:rsidRPr="00896CF5">
              <w:rPr>
                <w:rFonts w:ascii="Calibri" w:eastAsia="Times New Roman" w:hAnsi="Calibri" w:cs="Times New Roman"/>
                <w:sz w:val="20"/>
                <w:szCs w:val="20"/>
              </w:rPr>
              <w:t>1</w:t>
            </w:r>
          </w:p>
        </w:tc>
        <w:tc>
          <w:tcPr>
            <w:tcW w:w="400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Mieszanina tlenu medycznego i podtlenku azotu medycznego 50% / 50% w butlach o pojemności 10 l zawierających 2,8m</w:t>
            </w:r>
            <w:r w:rsidRPr="00896CF5">
              <w:rPr>
                <w:rFonts w:ascii="Calibri" w:eastAsia="Times New Roman" w:hAnsi="Calibri" w:cs="Times New Roman"/>
                <w:color w:val="000000"/>
                <w:sz w:val="20"/>
                <w:szCs w:val="20"/>
                <w:vertAlign w:val="superscript"/>
              </w:rPr>
              <w:t>3</w:t>
            </w:r>
            <w:r w:rsidRPr="00896CF5">
              <w:rPr>
                <w:rFonts w:ascii="Calibri" w:eastAsia="Times New Roman" w:hAnsi="Calibri" w:cs="Times New Roman"/>
                <w:color w:val="000000"/>
                <w:sz w:val="20"/>
                <w:szCs w:val="20"/>
              </w:rPr>
              <w:t xml:space="preserve"> gazu</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szt.</w:t>
            </w:r>
          </w:p>
        </w:tc>
        <w:tc>
          <w:tcPr>
            <w:tcW w:w="10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2</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37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sz w:val="20"/>
                <w:szCs w:val="20"/>
              </w:rPr>
            </w:pPr>
            <w:r w:rsidRPr="00896CF5">
              <w:rPr>
                <w:rFonts w:ascii="Calibri" w:eastAsia="Times New Roman" w:hAnsi="Calibri" w:cs="Times New Roman"/>
                <w:sz w:val="20"/>
                <w:szCs w:val="20"/>
              </w:rPr>
              <w:t>2</w:t>
            </w:r>
          </w:p>
        </w:tc>
        <w:tc>
          <w:tcPr>
            <w:tcW w:w="4000" w:type="dxa"/>
            <w:gridSpan w:val="2"/>
            <w:tcBorders>
              <w:top w:val="nil"/>
              <w:left w:val="nil"/>
              <w:bottom w:val="single" w:sz="4" w:space="0" w:color="auto"/>
              <w:right w:val="single" w:sz="4" w:space="0" w:color="auto"/>
            </w:tcBorders>
            <w:shd w:val="clear" w:color="auto" w:fill="auto"/>
            <w:noWrap/>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xml:space="preserve">Dzierżawa butli z mieszanką gazu - 1 </w:t>
            </w:r>
            <w:proofErr w:type="spellStart"/>
            <w:r w:rsidRPr="00896CF5">
              <w:rPr>
                <w:rFonts w:ascii="Calibri" w:eastAsia="Times New Roman" w:hAnsi="Calibri" w:cs="Times New Roman"/>
                <w:color w:val="000000"/>
                <w:sz w:val="20"/>
                <w:szCs w:val="20"/>
              </w:rPr>
              <w:t>szt</w:t>
            </w:r>
            <w:proofErr w:type="spellEnd"/>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730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sz w:val="20"/>
                <w:szCs w:val="20"/>
              </w:rPr>
            </w:pPr>
            <w:r w:rsidRPr="00896CF5">
              <w:rPr>
                <w:rFonts w:ascii="Calibri" w:eastAsia="Times New Roman" w:hAnsi="Calibri" w:cs="Times New Roman"/>
                <w:sz w:val="20"/>
                <w:szCs w:val="20"/>
              </w:rPr>
              <w:t>3</w:t>
            </w:r>
          </w:p>
        </w:tc>
        <w:tc>
          <w:tcPr>
            <w:tcW w:w="4000" w:type="dxa"/>
            <w:gridSpan w:val="2"/>
            <w:tcBorders>
              <w:top w:val="nil"/>
              <w:left w:val="nil"/>
              <w:bottom w:val="single" w:sz="4" w:space="0" w:color="auto"/>
              <w:right w:val="single" w:sz="4" w:space="0" w:color="auto"/>
            </w:tcBorders>
            <w:shd w:val="clear" w:color="auto" w:fill="auto"/>
            <w:noWrap/>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xml:space="preserve">Dzierżawa wózka </w:t>
            </w:r>
            <w:proofErr w:type="spellStart"/>
            <w:r w:rsidRPr="00896CF5">
              <w:rPr>
                <w:rFonts w:ascii="Calibri" w:eastAsia="Times New Roman" w:hAnsi="Calibri" w:cs="Times New Roman"/>
                <w:color w:val="000000"/>
                <w:sz w:val="20"/>
                <w:szCs w:val="20"/>
              </w:rPr>
              <w:t>tansportowego</w:t>
            </w:r>
            <w:proofErr w:type="spellEnd"/>
            <w:r w:rsidRPr="00896CF5">
              <w:rPr>
                <w:rFonts w:ascii="Calibri" w:eastAsia="Times New Roman" w:hAnsi="Calibri" w:cs="Times New Roman"/>
                <w:color w:val="000000"/>
                <w:sz w:val="20"/>
                <w:szCs w:val="20"/>
              </w:rPr>
              <w:t xml:space="preserve"> na butlę - 1 </w:t>
            </w:r>
            <w:proofErr w:type="spellStart"/>
            <w:r w:rsidRPr="00896CF5">
              <w:rPr>
                <w:rFonts w:ascii="Calibri" w:eastAsia="Times New Roman" w:hAnsi="Calibri" w:cs="Times New Roman"/>
                <w:color w:val="000000"/>
                <w:sz w:val="20"/>
                <w:szCs w:val="20"/>
              </w:rPr>
              <w:t>szt</w:t>
            </w:r>
            <w:proofErr w:type="spellEnd"/>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730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795"/>
        </w:trPr>
        <w:tc>
          <w:tcPr>
            <w:tcW w:w="820" w:type="dxa"/>
            <w:tcBorders>
              <w:top w:val="nil"/>
              <w:left w:val="single" w:sz="8" w:space="0" w:color="auto"/>
              <w:bottom w:val="nil"/>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sz w:val="20"/>
                <w:szCs w:val="20"/>
              </w:rPr>
            </w:pPr>
            <w:r w:rsidRPr="00896CF5">
              <w:rPr>
                <w:rFonts w:ascii="Calibri" w:eastAsia="Times New Roman" w:hAnsi="Calibri" w:cs="Times New Roman"/>
                <w:sz w:val="20"/>
                <w:szCs w:val="20"/>
              </w:rPr>
              <w:t>4</w:t>
            </w:r>
          </w:p>
        </w:tc>
        <w:tc>
          <w:tcPr>
            <w:tcW w:w="400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sz w:val="20"/>
                <w:szCs w:val="20"/>
              </w:rPr>
            </w:pPr>
            <w:r w:rsidRPr="00896CF5">
              <w:rPr>
                <w:rFonts w:ascii="Calibri" w:eastAsia="Times New Roman" w:hAnsi="Calibri" w:cs="Times New Roman"/>
                <w:sz w:val="20"/>
                <w:szCs w:val="20"/>
              </w:rPr>
              <w:t xml:space="preserve">Dzierżawa zaworu dozującego do mieszaniny tlenu medycznego i podtlenku azotu medycznego 50% / 50%  -  1 </w:t>
            </w:r>
            <w:proofErr w:type="spellStart"/>
            <w:r w:rsidRPr="00896CF5">
              <w:rPr>
                <w:rFonts w:ascii="Calibri" w:eastAsia="Times New Roman" w:hAnsi="Calibri" w:cs="Times New Roman"/>
                <w:sz w:val="20"/>
                <w:szCs w:val="20"/>
              </w:rPr>
              <w:t>szt</w:t>
            </w:r>
            <w:proofErr w:type="spellEnd"/>
            <w:r w:rsidRPr="00896CF5">
              <w:rPr>
                <w:rFonts w:ascii="Calibri" w:eastAsia="Times New Roman" w:hAnsi="Calibri" w:cs="Times New Roman"/>
                <w:sz w:val="20"/>
                <w:szCs w:val="20"/>
              </w:rPr>
              <w:t xml:space="preserve"> </w:t>
            </w:r>
          </w:p>
        </w:tc>
        <w:tc>
          <w:tcPr>
            <w:tcW w:w="86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nil"/>
              <w:left w:val="nil"/>
              <w:bottom w:val="nil"/>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730</w:t>
            </w:r>
          </w:p>
        </w:tc>
        <w:tc>
          <w:tcPr>
            <w:tcW w:w="1440" w:type="dxa"/>
            <w:gridSpan w:val="3"/>
            <w:tcBorders>
              <w:top w:val="nil"/>
              <w:left w:val="nil"/>
              <w:bottom w:val="nil"/>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40" w:type="dxa"/>
            <w:gridSpan w:val="2"/>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nil"/>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1050"/>
        </w:trPr>
        <w:tc>
          <w:tcPr>
            <w:tcW w:w="8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sz w:val="20"/>
                <w:szCs w:val="20"/>
              </w:rPr>
            </w:pPr>
            <w:r w:rsidRPr="00896CF5">
              <w:rPr>
                <w:rFonts w:ascii="Calibri" w:eastAsia="Times New Roman" w:hAnsi="Calibri" w:cs="Times New Roman"/>
                <w:sz w:val="20"/>
                <w:szCs w:val="20"/>
              </w:rPr>
              <w:t>5</w:t>
            </w:r>
          </w:p>
        </w:tc>
        <w:tc>
          <w:tcPr>
            <w:tcW w:w="4000" w:type="dxa"/>
            <w:gridSpan w:val="2"/>
            <w:tcBorders>
              <w:top w:val="nil"/>
              <w:left w:val="nil"/>
              <w:bottom w:val="single" w:sz="8"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sz w:val="20"/>
                <w:szCs w:val="20"/>
              </w:rPr>
            </w:pPr>
            <w:r w:rsidRPr="00896CF5">
              <w:rPr>
                <w:rFonts w:ascii="Calibri" w:eastAsia="Times New Roman" w:hAnsi="Calibri" w:cs="Times New Roman"/>
                <w:sz w:val="20"/>
                <w:szCs w:val="20"/>
              </w:rPr>
              <w:t xml:space="preserve">Ustniki z jednorazowym zaworem wydechowym  do mieszaniny tlenu medycznego i podtlenku azotu medycznego 50% / 50% op. 100 </w:t>
            </w:r>
            <w:proofErr w:type="spellStart"/>
            <w:r w:rsidRPr="00896CF5">
              <w:rPr>
                <w:rFonts w:ascii="Calibri" w:eastAsia="Times New Roman" w:hAnsi="Calibri" w:cs="Times New Roman"/>
                <w:sz w:val="20"/>
                <w:szCs w:val="20"/>
              </w:rPr>
              <w:t>szt</w:t>
            </w:r>
            <w:proofErr w:type="spellEnd"/>
          </w:p>
        </w:tc>
        <w:tc>
          <w:tcPr>
            <w:tcW w:w="860" w:type="dxa"/>
            <w:gridSpan w:val="2"/>
            <w:tcBorders>
              <w:top w:val="nil"/>
              <w:left w:val="nil"/>
              <w:bottom w:val="single" w:sz="8"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proofErr w:type="spellStart"/>
            <w:r w:rsidRPr="00896CF5">
              <w:rPr>
                <w:rFonts w:ascii="Calibri" w:eastAsia="Times New Roman" w:hAnsi="Calibri" w:cs="Times New Roman"/>
                <w:color w:val="000000"/>
                <w:sz w:val="20"/>
                <w:szCs w:val="20"/>
              </w:rPr>
              <w:t>op</w:t>
            </w:r>
            <w:proofErr w:type="spellEnd"/>
          </w:p>
        </w:tc>
        <w:tc>
          <w:tcPr>
            <w:tcW w:w="1040" w:type="dxa"/>
            <w:gridSpan w:val="2"/>
            <w:tcBorders>
              <w:top w:val="single" w:sz="4" w:space="0" w:color="auto"/>
              <w:left w:val="nil"/>
              <w:bottom w:val="single" w:sz="8"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1</w:t>
            </w:r>
          </w:p>
        </w:tc>
        <w:tc>
          <w:tcPr>
            <w:tcW w:w="1440" w:type="dxa"/>
            <w:gridSpan w:val="3"/>
            <w:tcBorders>
              <w:top w:val="single" w:sz="4" w:space="0" w:color="auto"/>
              <w:left w:val="nil"/>
              <w:bottom w:val="single" w:sz="8" w:space="0" w:color="auto"/>
              <w:right w:val="single" w:sz="4"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40" w:type="dxa"/>
            <w:gridSpan w:val="2"/>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single" w:sz="4" w:space="0" w:color="auto"/>
              <w:left w:val="nil"/>
              <w:bottom w:val="single" w:sz="8"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940" w:type="dxa"/>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54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400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single" w:sz="8" w:space="0" w:color="auto"/>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Razem</w:t>
            </w:r>
          </w:p>
        </w:tc>
        <w:tc>
          <w:tcPr>
            <w:tcW w:w="1140" w:type="dxa"/>
            <w:gridSpan w:val="2"/>
            <w:tcBorders>
              <w:top w:val="single" w:sz="8" w:space="0" w:color="auto"/>
              <w:left w:val="nil"/>
              <w:bottom w:val="single" w:sz="8" w:space="0" w:color="auto"/>
              <w:right w:val="single" w:sz="8"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single" w:sz="8" w:space="0" w:color="auto"/>
              <w:left w:val="nil"/>
              <w:bottom w:val="single" w:sz="8" w:space="0" w:color="auto"/>
              <w:right w:val="single" w:sz="8"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2"/>
          <w:wAfter w:w="120" w:type="dxa"/>
          <w:trHeight w:val="30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400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p>
        </w:tc>
        <w:tc>
          <w:tcPr>
            <w:tcW w:w="11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rPr>
            </w:pPr>
          </w:p>
        </w:tc>
      </w:tr>
      <w:tr w:rsidR="00896CF5" w:rsidRPr="00896CF5" w:rsidTr="00896CF5">
        <w:trPr>
          <w:gridAfter w:val="2"/>
          <w:wAfter w:w="120" w:type="dxa"/>
          <w:trHeight w:val="30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400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p>
        </w:tc>
        <w:tc>
          <w:tcPr>
            <w:tcW w:w="11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rPr>
            </w:pPr>
          </w:p>
        </w:tc>
      </w:tr>
      <w:tr w:rsidR="00896CF5" w:rsidRPr="00896CF5" w:rsidTr="00896CF5">
        <w:trPr>
          <w:gridAfter w:val="2"/>
          <w:wAfter w:w="120" w:type="dxa"/>
          <w:trHeight w:val="2640"/>
        </w:trPr>
        <w:tc>
          <w:tcPr>
            <w:tcW w:w="12540" w:type="dxa"/>
            <w:gridSpan w:val="18"/>
            <w:tcBorders>
              <w:top w:val="nil"/>
              <w:left w:val="nil"/>
              <w:bottom w:val="nil"/>
              <w:right w:val="nil"/>
            </w:tcBorders>
            <w:shd w:val="clear" w:color="auto" w:fill="auto"/>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b/>
                <w:bCs/>
                <w:color w:val="000000"/>
                <w:sz w:val="20"/>
                <w:szCs w:val="20"/>
              </w:rPr>
              <w:lastRenderedPageBreak/>
              <w:t>Wymagania ogólne:</w:t>
            </w:r>
            <w:r w:rsidRPr="00896CF5">
              <w:rPr>
                <w:rFonts w:ascii="Calibri" w:eastAsia="Times New Roman" w:hAnsi="Calibri" w:cs="Times New Roman"/>
                <w:color w:val="000000"/>
                <w:sz w:val="20"/>
                <w:szCs w:val="20"/>
              </w:rPr>
              <w:br/>
              <w:t>1. Butle muszą spełniać wymagania normy PN-EN 1089-3 oraz posiadać aktualną legalizację w ciągu całego okresu obowiązywania umowy.                                                                                                                                                                                                                                                               2. Zamawiający wymaga aby Wykonawcy do podawania mieszaniny gazu zaoferowali urządzenie wyposażone w zawór wydechowy jednorazowego użycia lub urządzenie wyposażone w zawór wydechowy bez konieczności jego demontażu i dezynfekcji/sterylizacji po każdorazowym użyciu.</w:t>
            </w:r>
            <w:r w:rsidRPr="00896CF5">
              <w:rPr>
                <w:rFonts w:ascii="Calibri" w:eastAsia="Times New Roman" w:hAnsi="Calibri" w:cs="Times New Roman"/>
                <w:color w:val="000000"/>
                <w:sz w:val="20"/>
                <w:szCs w:val="20"/>
              </w:rPr>
              <w:br/>
              <w:t xml:space="preserve">3. Zamawiający wymaga aby przedmiotem oferty było urządzenie, które zgodnie z zasadami jego bieżącego użytkowania i konserwacji, (zawartymi w szczegółowej instrukcji obsługi producenta) nie wymagało ingerencji w strukturę urządzenia polegającej na jego rozłożeniu na części. </w:t>
            </w:r>
            <w:r w:rsidRPr="00896CF5">
              <w:rPr>
                <w:rFonts w:ascii="Calibri" w:eastAsia="Times New Roman" w:hAnsi="Calibri" w:cs="Times New Roman"/>
                <w:color w:val="000000"/>
                <w:sz w:val="20"/>
                <w:szCs w:val="20"/>
              </w:rPr>
              <w:br/>
              <w:t>4. Zamawiający wymaga, aby oferowane urządzenie i oferowane ustniki do podawania mieszaniny tlenu medycznego i podtlenku azotu medycznego posiadały status wyrobu medycznego.</w:t>
            </w:r>
            <w:r w:rsidRPr="00896CF5">
              <w:rPr>
                <w:rFonts w:ascii="Calibri" w:eastAsia="Times New Roman" w:hAnsi="Calibri" w:cs="Times New Roman"/>
                <w:color w:val="000000"/>
                <w:sz w:val="20"/>
                <w:szCs w:val="20"/>
              </w:rPr>
              <w:br/>
              <w:t>5. Zamawiający wymaga dołączenia do pierwszej dostawy szczegółowej instrukcji obsługi urządzenia do podawania mieszaniny tlenu medycznego i podtlenku azotu medycznego.</w:t>
            </w:r>
          </w:p>
        </w:tc>
      </w:tr>
      <w:tr w:rsidR="00896CF5" w:rsidRPr="00896CF5" w:rsidTr="00896CF5">
        <w:trPr>
          <w:gridAfter w:val="1"/>
          <w:wAfter w:w="40" w:type="dxa"/>
          <w:trHeight w:val="315"/>
        </w:trPr>
        <w:tc>
          <w:tcPr>
            <w:tcW w:w="5560" w:type="dxa"/>
            <w:gridSpan w:val="4"/>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b/>
                <w:bCs/>
                <w:color w:val="0070C0"/>
              </w:rPr>
            </w:pPr>
            <w:r w:rsidRPr="00896CF5">
              <w:rPr>
                <w:rFonts w:ascii="Calibri" w:eastAsia="Times New Roman" w:hAnsi="Calibri" w:cs="Times New Roman"/>
                <w:b/>
                <w:bCs/>
                <w:color w:val="0070C0"/>
              </w:rPr>
              <w:t>Pakiet nr  3 - Dostawa ciekłego azotu medycznego.</w:t>
            </w: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3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2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12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r>
      <w:tr w:rsidR="00896CF5" w:rsidRPr="00896CF5" w:rsidTr="00896CF5">
        <w:trPr>
          <w:gridAfter w:val="1"/>
          <w:wAfter w:w="40" w:type="dxa"/>
          <w:trHeight w:val="780"/>
        </w:trPr>
        <w:tc>
          <w:tcPr>
            <w:tcW w:w="820" w:type="dxa"/>
            <w:tcBorders>
              <w:top w:val="single" w:sz="8" w:space="0" w:color="auto"/>
              <w:left w:val="single" w:sz="8" w:space="0" w:color="auto"/>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L.p.</w:t>
            </w:r>
          </w:p>
        </w:tc>
        <w:tc>
          <w:tcPr>
            <w:tcW w:w="3880" w:type="dxa"/>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Przedmiot zamówienia</w:t>
            </w:r>
          </w:p>
        </w:tc>
        <w:tc>
          <w:tcPr>
            <w:tcW w:w="860" w:type="dxa"/>
            <w:gridSpan w:val="2"/>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j.m.</w:t>
            </w:r>
          </w:p>
        </w:tc>
        <w:tc>
          <w:tcPr>
            <w:tcW w:w="1040" w:type="dxa"/>
            <w:gridSpan w:val="2"/>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Ilość na okres 24 miesięcy</w:t>
            </w:r>
          </w:p>
        </w:tc>
        <w:tc>
          <w:tcPr>
            <w:tcW w:w="1360" w:type="dxa"/>
            <w:gridSpan w:val="2"/>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Cena jednostkowa netto</w:t>
            </w:r>
          </w:p>
        </w:tc>
        <w:tc>
          <w:tcPr>
            <w:tcW w:w="1240" w:type="dxa"/>
            <w:gridSpan w:val="3"/>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netto</w:t>
            </w:r>
          </w:p>
        </w:tc>
        <w:tc>
          <w:tcPr>
            <w:tcW w:w="860" w:type="dxa"/>
            <w:gridSpan w:val="2"/>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Stawka VAT</w:t>
            </w:r>
          </w:p>
        </w:tc>
        <w:tc>
          <w:tcPr>
            <w:tcW w:w="1120" w:type="dxa"/>
            <w:gridSpan w:val="3"/>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VAT</w:t>
            </w:r>
          </w:p>
        </w:tc>
        <w:tc>
          <w:tcPr>
            <w:tcW w:w="1440" w:type="dxa"/>
            <w:gridSpan w:val="3"/>
            <w:tcBorders>
              <w:top w:val="single" w:sz="8" w:space="0" w:color="auto"/>
              <w:left w:val="nil"/>
              <w:bottom w:val="nil"/>
              <w:right w:val="single" w:sz="4" w:space="0" w:color="auto"/>
            </w:tcBorders>
            <w:shd w:val="clear" w:color="000000" w:fill="F2F2F2"/>
            <w:vAlign w:val="center"/>
            <w:hideMark/>
          </w:tcPr>
          <w:p w:rsidR="00896CF5" w:rsidRPr="00896CF5" w:rsidRDefault="00896CF5" w:rsidP="00896CF5">
            <w:pPr>
              <w:spacing w:after="0" w:line="240" w:lineRule="auto"/>
              <w:jc w:val="center"/>
              <w:rPr>
                <w:rFonts w:ascii="Calibri" w:eastAsia="Times New Roman" w:hAnsi="Calibri" w:cs="Times New Roman"/>
                <w:b/>
                <w:bCs/>
                <w:color w:val="000000"/>
                <w:sz w:val="20"/>
                <w:szCs w:val="20"/>
              </w:rPr>
            </w:pPr>
            <w:r w:rsidRPr="00896CF5">
              <w:rPr>
                <w:rFonts w:ascii="Calibri" w:eastAsia="Times New Roman" w:hAnsi="Calibri" w:cs="Times New Roman"/>
                <w:b/>
                <w:bCs/>
                <w:color w:val="000000"/>
                <w:sz w:val="20"/>
                <w:szCs w:val="20"/>
              </w:rPr>
              <w:t>Wartość brutto</w:t>
            </w:r>
          </w:p>
        </w:tc>
      </w:tr>
      <w:tr w:rsidR="00896CF5" w:rsidRPr="00896CF5" w:rsidTr="00896CF5">
        <w:trPr>
          <w:gridAfter w:val="1"/>
          <w:wAfter w:w="40" w:type="dxa"/>
          <w:trHeight w:val="1095"/>
        </w:trPr>
        <w:tc>
          <w:tcPr>
            <w:tcW w:w="8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1</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Ciekły azot medyczny  do krioterapii  LN2, stężenie 99,99 %, temp. pracy przy wylocie z dyszy -170 °, ciecz bezbarwna,  bez zapachu</w:t>
            </w:r>
          </w:p>
        </w:tc>
        <w:tc>
          <w:tcPr>
            <w:tcW w:w="860" w:type="dxa"/>
            <w:gridSpan w:val="2"/>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kg</w:t>
            </w:r>
          </w:p>
        </w:tc>
        <w:tc>
          <w:tcPr>
            <w:tcW w:w="1040" w:type="dxa"/>
            <w:gridSpan w:val="2"/>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10 000</w:t>
            </w:r>
          </w:p>
        </w:tc>
        <w:tc>
          <w:tcPr>
            <w:tcW w:w="1360" w:type="dxa"/>
            <w:gridSpan w:val="2"/>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40" w:type="dxa"/>
            <w:gridSpan w:val="3"/>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20" w:type="dxa"/>
            <w:gridSpan w:val="3"/>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single" w:sz="8"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1"/>
          <w:wAfter w:w="40" w:type="dxa"/>
          <w:trHeight w:val="900"/>
        </w:trPr>
        <w:tc>
          <w:tcPr>
            <w:tcW w:w="820" w:type="dxa"/>
            <w:tcBorders>
              <w:top w:val="nil"/>
              <w:left w:val="single" w:sz="8" w:space="0" w:color="auto"/>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2</w:t>
            </w:r>
          </w:p>
        </w:tc>
        <w:tc>
          <w:tcPr>
            <w:tcW w:w="3880" w:type="dxa"/>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xml:space="preserve">Dostawa ciekłego azotu medycznego </w:t>
            </w:r>
            <w:r w:rsidRPr="00896CF5">
              <w:rPr>
                <w:rFonts w:ascii="Calibri" w:eastAsia="Times New Roman" w:hAnsi="Calibri" w:cs="Times New Roman"/>
                <w:color w:val="FF0000"/>
                <w:sz w:val="20"/>
                <w:szCs w:val="20"/>
              </w:rPr>
              <w:t xml:space="preserve"> </w:t>
            </w:r>
            <w:r w:rsidRPr="00896CF5">
              <w:rPr>
                <w:rFonts w:ascii="Calibri" w:eastAsia="Times New Roman" w:hAnsi="Calibri" w:cs="Times New Roman"/>
                <w:color w:val="000000"/>
                <w:sz w:val="20"/>
                <w:szCs w:val="20"/>
              </w:rPr>
              <w:t xml:space="preserve">do zbiornika typu </w:t>
            </w:r>
            <w:proofErr w:type="spellStart"/>
            <w:r w:rsidRPr="00896CF5">
              <w:rPr>
                <w:rFonts w:ascii="Calibri" w:eastAsia="Times New Roman" w:hAnsi="Calibri" w:cs="Times New Roman"/>
                <w:color w:val="000000"/>
                <w:sz w:val="20"/>
                <w:szCs w:val="20"/>
              </w:rPr>
              <w:t>Devar</w:t>
            </w:r>
            <w:proofErr w:type="spellEnd"/>
            <w:r w:rsidRPr="00896CF5">
              <w:rPr>
                <w:rFonts w:ascii="Calibri" w:eastAsia="Times New Roman" w:hAnsi="Calibri" w:cs="Times New Roman"/>
                <w:color w:val="000000"/>
                <w:sz w:val="20"/>
                <w:szCs w:val="20"/>
              </w:rPr>
              <w:t xml:space="preserve"> 50</w:t>
            </w:r>
            <w:r w:rsidRPr="00896CF5">
              <w:rPr>
                <w:rFonts w:ascii="Calibri" w:eastAsia="Times New Roman" w:hAnsi="Calibri" w:cs="Times New Roman"/>
                <w:color w:val="FF0000"/>
                <w:sz w:val="20"/>
                <w:szCs w:val="20"/>
              </w:rPr>
              <w:t xml:space="preserve"> </w:t>
            </w:r>
            <w:r w:rsidR="00D66118">
              <w:rPr>
                <w:rFonts w:ascii="Calibri" w:eastAsia="Times New Roman" w:hAnsi="Calibri" w:cs="Times New Roman"/>
                <w:color w:val="000000"/>
                <w:sz w:val="20"/>
                <w:szCs w:val="20"/>
              </w:rPr>
              <w:t xml:space="preserve">l </w:t>
            </w:r>
          </w:p>
        </w:tc>
        <w:tc>
          <w:tcPr>
            <w:tcW w:w="860" w:type="dxa"/>
            <w:gridSpan w:val="2"/>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kg</w:t>
            </w:r>
          </w:p>
        </w:tc>
        <w:tc>
          <w:tcPr>
            <w:tcW w:w="1040" w:type="dxa"/>
            <w:gridSpan w:val="2"/>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10 000</w:t>
            </w:r>
          </w:p>
        </w:tc>
        <w:tc>
          <w:tcPr>
            <w:tcW w:w="1360" w:type="dxa"/>
            <w:gridSpan w:val="2"/>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40" w:type="dxa"/>
            <w:gridSpan w:val="3"/>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20" w:type="dxa"/>
            <w:gridSpan w:val="3"/>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nil"/>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1"/>
          <w:wAfter w:w="40" w:type="dxa"/>
          <w:trHeight w:val="9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3</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896CF5" w:rsidRPr="003B475C" w:rsidRDefault="00896CF5" w:rsidP="00896CF5">
            <w:pPr>
              <w:spacing w:after="0" w:line="240" w:lineRule="auto"/>
              <w:rPr>
                <w:rFonts w:ascii="Calibri" w:eastAsia="Times New Roman" w:hAnsi="Calibri" w:cs="Times New Roman"/>
                <w:color w:val="000000"/>
              </w:rPr>
            </w:pPr>
            <w:r w:rsidRPr="003B475C">
              <w:rPr>
                <w:rFonts w:ascii="Calibri" w:eastAsia="Times New Roman" w:hAnsi="Calibri" w:cs="Times New Roman"/>
                <w:color w:val="000000"/>
              </w:rPr>
              <w:t xml:space="preserve">Dzierżawa zbiornika </w:t>
            </w:r>
            <w:r w:rsidR="00D66118">
              <w:rPr>
                <w:rFonts w:ascii="Calibri" w:eastAsia="Times New Roman" w:hAnsi="Calibri" w:cs="Times New Roman"/>
                <w:color w:val="000000"/>
              </w:rPr>
              <w:t xml:space="preserve">typ </w:t>
            </w:r>
            <w:proofErr w:type="spellStart"/>
            <w:r w:rsidR="00D66118">
              <w:rPr>
                <w:rFonts w:ascii="Calibri" w:eastAsia="Times New Roman" w:hAnsi="Calibri" w:cs="Times New Roman"/>
                <w:color w:val="000000"/>
              </w:rPr>
              <w:t>Devar</w:t>
            </w:r>
            <w:proofErr w:type="spellEnd"/>
            <w:r w:rsidR="00D66118">
              <w:rPr>
                <w:rFonts w:ascii="Calibri" w:eastAsia="Times New Roman" w:hAnsi="Calibri" w:cs="Times New Roman"/>
                <w:color w:val="000000"/>
              </w:rPr>
              <w:t xml:space="preserve"> </w:t>
            </w:r>
            <w:r w:rsidRPr="003B475C">
              <w:rPr>
                <w:rFonts w:ascii="Calibri" w:eastAsia="Times New Roman" w:hAnsi="Calibri" w:cs="Times New Roman"/>
                <w:color w:val="000000"/>
              </w:rPr>
              <w:t>50 l</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b/d</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0003F1" w:rsidP="00896CF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1 460</w:t>
            </w:r>
            <w:bookmarkStart w:id="0" w:name="_GoBack"/>
            <w:bookmarkEnd w:id="0"/>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120" w:type="dxa"/>
            <w:gridSpan w:val="3"/>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r>
      <w:tr w:rsidR="00896CF5" w:rsidRPr="00896CF5" w:rsidTr="00896CF5">
        <w:trPr>
          <w:gridAfter w:val="1"/>
          <w:wAfter w:w="40" w:type="dxa"/>
          <w:trHeight w:val="39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388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360" w:type="dxa"/>
            <w:gridSpan w:val="2"/>
            <w:tcBorders>
              <w:top w:val="nil"/>
              <w:left w:val="single" w:sz="8" w:space="0" w:color="auto"/>
              <w:bottom w:val="single" w:sz="8" w:space="0" w:color="auto"/>
              <w:right w:val="single" w:sz="8" w:space="0" w:color="auto"/>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Razem</w:t>
            </w:r>
          </w:p>
        </w:tc>
        <w:tc>
          <w:tcPr>
            <w:tcW w:w="1240" w:type="dxa"/>
            <w:gridSpan w:val="3"/>
            <w:tcBorders>
              <w:top w:val="nil"/>
              <w:left w:val="nil"/>
              <w:bottom w:val="single" w:sz="8" w:space="0" w:color="auto"/>
              <w:right w:val="single" w:sz="8" w:space="0" w:color="auto"/>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120" w:type="dxa"/>
            <w:gridSpan w:val="3"/>
            <w:tcBorders>
              <w:top w:val="nil"/>
              <w:left w:val="single" w:sz="8" w:space="0" w:color="auto"/>
              <w:bottom w:val="single" w:sz="8" w:space="0" w:color="auto"/>
              <w:right w:val="single" w:sz="8" w:space="0" w:color="auto"/>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color w:val="000000"/>
                <w:sz w:val="20"/>
                <w:szCs w:val="20"/>
              </w:rPr>
              <w:t> </w:t>
            </w:r>
          </w:p>
        </w:tc>
        <w:tc>
          <w:tcPr>
            <w:tcW w:w="1440" w:type="dxa"/>
            <w:gridSpan w:val="3"/>
            <w:tcBorders>
              <w:top w:val="nil"/>
              <w:left w:val="nil"/>
              <w:bottom w:val="single" w:sz="8" w:space="0" w:color="auto"/>
              <w:right w:val="single" w:sz="8" w:space="0" w:color="auto"/>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rPr>
            </w:pPr>
            <w:r w:rsidRPr="00896CF5">
              <w:rPr>
                <w:rFonts w:ascii="Calibri" w:eastAsia="Times New Roman" w:hAnsi="Calibri" w:cs="Times New Roman"/>
                <w:color w:val="000000"/>
              </w:rPr>
              <w:t> </w:t>
            </w:r>
          </w:p>
        </w:tc>
      </w:tr>
      <w:tr w:rsidR="00896CF5" w:rsidRPr="00896CF5" w:rsidTr="00896CF5">
        <w:trPr>
          <w:gridAfter w:val="1"/>
          <w:wAfter w:w="40" w:type="dxa"/>
          <w:trHeight w:val="42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388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360" w:type="dxa"/>
            <w:gridSpan w:val="2"/>
            <w:tcBorders>
              <w:top w:val="nil"/>
              <w:left w:val="nil"/>
              <w:bottom w:val="nil"/>
              <w:right w:val="nil"/>
            </w:tcBorders>
            <w:shd w:val="clear" w:color="auto" w:fill="auto"/>
            <w:vAlign w:val="center"/>
            <w:hideMark/>
          </w:tcPr>
          <w:p w:rsidR="00896CF5" w:rsidRPr="00896CF5" w:rsidRDefault="00896CF5" w:rsidP="00896CF5">
            <w:pPr>
              <w:spacing w:after="0" w:line="240" w:lineRule="auto"/>
              <w:jc w:val="center"/>
              <w:rPr>
                <w:rFonts w:ascii="Calibri" w:eastAsia="Times New Roman" w:hAnsi="Calibri" w:cs="Times New Roman"/>
                <w:color w:val="000000"/>
                <w:sz w:val="20"/>
                <w:szCs w:val="20"/>
              </w:rPr>
            </w:pPr>
          </w:p>
        </w:tc>
        <w:tc>
          <w:tcPr>
            <w:tcW w:w="12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12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center"/>
            <w:hideMark/>
          </w:tcPr>
          <w:p w:rsidR="00896CF5" w:rsidRPr="00896CF5" w:rsidRDefault="00896CF5" w:rsidP="00896CF5">
            <w:pPr>
              <w:spacing w:after="0" w:line="240" w:lineRule="auto"/>
              <w:jc w:val="center"/>
              <w:rPr>
                <w:rFonts w:ascii="Calibri" w:eastAsia="Times New Roman" w:hAnsi="Calibri" w:cs="Times New Roman"/>
                <w:color w:val="000000"/>
              </w:rPr>
            </w:pPr>
          </w:p>
        </w:tc>
      </w:tr>
      <w:tr w:rsidR="00896CF5" w:rsidRPr="00896CF5" w:rsidTr="00896CF5">
        <w:trPr>
          <w:gridAfter w:val="1"/>
          <w:wAfter w:w="40" w:type="dxa"/>
          <w:trHeight w:val="300"/>
        </w:trPr>
        <w:tc>
          <w:tcPr>
            <w:tcW w:w="82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3880" w:type="dxa"/>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04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3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2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860" w:type="dxa"/>
            <w:gridSpan w:val="2"/>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12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c>
          <w:tcPr>
            <w:tcW w:w="1440" w:type="dxa"/>
            <w:gridSpan w:val="3"/>
            <w:tcBorders>
              <w:top w:val="nil"/>
              <w:left w:val="nil"/>
              <w:bottom w:val="nil"/>
              <w:right w:val="nil"/>
            </w:tcBorders>
            <w:shd w:val="clear" w:color="auto" w:fill="auto"/>
            <w:noWrap/>
            <w:vAlign w:val="bottom"/>
            <w:hideMark/>
          </w:tcPr>
          <w:p w:rsidR="00896CF5" w:rsidRPr="00896CF5" w:rsidRDefault="00896CF5" w:rsidP="00896CF5">
            <w:pPr>
              <w:spacing w:after="0" w:line="240" w:lineRule="auto"/>
              <w:rPr>
                <w:rFonts w:ascii="Calibri" w:eastAsia="Times New Roman" w:hAnsi="Calibri" w:cs="Times New Roman"/>
                <w:color w:val="000000"/>
              </w:rPr>
            </w:pPr>
          </w:p>
        </w:tc>
      </w:tr>
      <w:tr w:rsidR="00896CF5" w:rsidRPr="00896CF5" w:rsidTr="00896CF5">
        <w:trPr>
          <w:gridAfter w:val="1"/>
          <w:wAfter w:w="40" w:type="dxa"/>
          <w:trHeight w:val="495"/>
        </w:trPr>
        <w:tc>
          <w:tcPr>
            <w:tcW w:w="12620" w:type="dxa"/>
            <w:gridSpan w:val="19"/>
            <w:tcBorders>
              <w:top w:val="nil"/>
              <w:left w:val="nil"/>
              <w:bottom w:val="nil"/>
              <w:right w:val="nil"/>
            </w:tcBorders>
            <w:shd w:val="clear" w:color="auto" w:fill="auto"/>
            <w:hideMark/>
          </w:tcPr>
          <w:p w:rsidR="00896CF5" w:rsidRPr="00896CF5" w:rsidRDefault="00896CF5" w:rsidP="00896CF5">
            <w:pPr>
              <w:spacing w:after="0" w:line="240" w:lineRule="auto"/>
              <w:rPr>
                <w:rFonts w:ascii="Calibri" w:eastAsia="Times New Roman" w:hAnsi="Calibri" w:cs="Times New Roman"/>
                <w:color w:val="000000"/>
                <w:sz w:val="20"/>
                <w:szCs w:val="20"/>
              </w:rPr>
            </w:pPr>
            <w:r w:rsidRPr="00896CF5">
              <w:rPr>
                <w:rFonts w:ascii="Calibri" w:eastAsia="Times New Roman" w:hAnsi="Calibri" w:cs="Times New Roman"/>
                <w:b/>
                <w:bCs/>
                <w:color w:val="000000"/>
                <w:sz w:val="20"/>
                <w:szCs w:val="20"/>
              </w:rPr>
              <w:t>Wymagania ogólne:</w:t>
            </w:r>
            <w:r w:rsidRPr="00896CF5">
              <w:rPr>
                <w:rFonts w:ascii="Calibri" w:eastAsia="Times New Roman" w:hAnsi="Calibri" w:cs="Times New Roman"/>
                <w:color w:val="000000"/>
                <w:sz w:val="20"/>
                <w:szCs w:val="20"/>
              </w:rPr>
              <w:br/>
              <w:t>1. Dostawa ciekłego azotu cysterną niskociśnieniową umożliwiającą tankowani</w:t>
            </w:r>
            <w:r w:rsidRPr="00896CF5">
              <w:rPr>
                <w:rFonts w:ascii="Calibri" w:eastAsia="Times New Roman" w:hAnsi="Calibri" w:cs="Times New Roman"/>
                <w:sz w:val="20"/>
                <w:szCs w:val="20"/>
              </w:rPr>
              <w:t xml:space="preserve">e zbiornika typu </w:t>
            </w:r>
            <w:proofErr w:type="spellStart"/>
            <w:r w:rsidRPr="00896CF5">
              <w:rPr>
                <w:rFonts w:ascii="Calibri" w:eastAsia="Times New Roman" w:hAnsi="Calibri" w:cs="Times New Roman"/>
                <w:sz w:val="20"/>
                <w:szCs w:val="20"/>
              </w:rPr>
              <w:t>Devar</w:t>
            </w:r>
            <w:proofErr w:type="spellEnd"/>
            <w:r w:rsidRPr="00896CF5">
              <w:rPr>
                <w:rFonts w:ascii="Calibri" w:eastAsia="Times New Roman" w:hAnsi="Calibri" w:cs="Times New Roman"/>
                <w:color w:val="000000"/>
                <w:sz w:val="20"/>
                <w:szCs w:val="20"/>
              </w:rPr>
              <w:t xml:space="preserve"> na terenie siedziby Zamawiającego.</w:t>
            </w:r>
          </w:p>
        </w:tc>
      </w:tr>
      <w:tr w:rsidR="00896CF5" w:rsidRPr="00896CF5" w:rsidTr="00896CF5">
        <w:trPr>
          <w:gridAfter w:val="1"/>
          <w:wAfter w:w="40" w:type="dxa"/>
          <w:trHeight w:val="885"/>
        </w:trPr>
        <w:tc>
          <w:tcPr>
            <w:tcW w:w="12620" w:type="dxa"/>
            <w:gridSpan w:val="19"/>
            <w:tcBorders>
              <w:top w:val="nil"/>
              <w:left w:val="nil"/>
              <w:bottom w:val="nil"/>
              <w:right w:val="nil"/>
            </w:tcBorders>
            <w:shd w:val="clear" w:color="auto" w:fill="auto"/>
            <w:hideMark/>
          </w:tcPr>
          <w:p w:rsidR="00896CF5" w:rsidRPr="00896CF5" w:rsidRDefault="00896CF5" w:rsidP="00896CF5">
            <w:pPr>
              <w:spacing w:after="0" w:line="240" w:lineRule="auto"/>
              <w:rPr>
                <w:rFonts w:ascii="Calibri" w:eastAsia="Times New Roman" w:hAnsi="Calibri" w:cs="Times New Roman"/>
                <w:sz w:val="20"/>
                <w:szCs w:val="20"/>
              </w:rPr>
            </w:pPr>
            <w:r w:rsidRPr="00896CF5">
              <w:rPr>
                <w:rFonts w:ascii="Calibri" w:eastAsia="Times New Roman" w:hAnsi="Calibri" w:cs="Times New Roman"/>
                <w:sz w:val="20"/>
                <w:szCs w:val="20"/>
              </w:rPr>
              <w:t>2. Ilość zatankowanej do zbiornika substancji (ciekły azot) określona będzie na podstawie pomiaru przepływomierza umieszczonego przy cysternie.                                                          3. Przepływomierz musi posiadać aktualne pozwolenie na tankowanie zbiorników wydane przez Głównego Prezesa Urzędu Miar w Warszawie - do wglądu na każde wezwanie Zamawiającego.</w:t>
            </w:r>
          </w:p>
        </w:tc>
      </w:tr>
    </w:tbl>
    <w:p w:rsidR="00896CF5" w:rsidRPr="00CE528D" w:rsidRDefault="00896CF5" w:rsidP="003F5403">
      <w:pPr>
        <w:pStyle w:val="Tekstpodstawowy21"/>
        <w:widowControl w:val="0"/>
        <w:spacing w:after="0" w:line="276" w:lineRule="auto"/>
        <w:ind w:firstLine="426"/>
        <w:jc w:val="center"/>
        <w:rPr>
          <w:rFonts w:ascii="Times New Roman" w:hAnsi="Times New Roman"/>
          <w:sz w:val="24"/>
          <w:szCs w:val="24"/>
        </w:rPr>
      </w:pPr>
    </w:p>
    <w:p w:rsidR="007E59FB" w:rsidRDefault="007E59FB" w:rsidP="003F5403">
      <w:pPr>
        <w:rPr>
          <w:rFonts w:ascii="Times New Roman" w:hAnsi="Times New Roman" w:cs="Times New Roman"/>
          <w:u w:val="single"/>
        </w:rPr>
      </w:pPr>
    </w:p>
    <w:p w:rsidR="007E59FB" w:rsidRDefault="007E59FB" w:rsidP="003F5403">
      <w:pPr>
        <w:rPr>
          <w:rFonts w:ascii="Times New Roman" w:hAnsi="Times New Roman" w:cs="Times New Roman"/>
          <w:u w:val="single"/>
        </w:rPr>
      </w:pPr>
    </w:p>
    <w:p w:rsidR="00584294" w:rsidRPr="003B475C" w:rsidRDefault="003B475C" w:rsidP="003F5403">
      <w:pPr>
        <w:rPr>
          <w:rFonts w:cs="Times New Roman"/>
          <w:color w:val="0070C0"/>
          <w:sz w:val="24"/>
          <w:szCs w:val="24"/>
        </w:rPr>
      </w:pPr>
      <w:r w:rsidRPr="003B475C">
        <w:rPr>
          <w:rFonts w:cs="Times New Roman"/>
          <w:color w:val="0070C0"/>
          <w:sz w:val="24"/>
          <w:szCs w:val="24"/>
        </w:rPr>
        <w:lastRenderedPageBreak/>
        <w:t xml:space="preserve">Łączna wartość pakietów </w:t>
      </w:r>
    </w:p>
    <w:tbl>
      <w:tblPr>
        <w:tblStyle w:val="Tabela-Siatka"/>
        <w:tblW w:w="0" w:type="auto"/>
        <w:tblLook w:val="04A0" w:firstRow="1" w:lastRow="0" w:firstColumn="1" w:lastColumn="0" w:noHBand="0" w:noVBand="1"/>
      </w:tblPr>
      <w:tblGrid>
        <w:gridCol w:w="3536"/>
        <w:gridCol w:w="3536"/>
        <w:gridCol w:w="3536"/>
        <w:gridCol w:w="3536"/>
      </w:tblGrid>
      <w:tr w:rsidR="003B475C" w:rsidTr="003B475C">
        <w:tc>
          <w:tcPr>
            <w:tcW w:w="3536" w:type="dxa"/>
          </w:tcPr>
          <w:p w:rsidR="003B475C" w:rsidRDefault="003B475C" w:rsidP="003B475C">
            <w:pPr>
              <w:jc w:val="center"/>
              <w:rPr>
                <w:rFonts w:ascii="Times New Roman" w:hAnsi="Times New Roman" w:cs="Times New Roman"/>
                <w:sz w:val="24"/>
                <w:szCs w:val="24"/>
              </w:rPr>
            </w:pPr>
            <w:r>
              <w:rPr>
                <w:rFonts w:ascii="Times New Roman" w:hAnsi="Times New Roman" w:cs="Times New Roman"/>
                <w:sz w:val="24"/>
                <w:szCs w:val="24"/>
              </w:rPr>
              <w:t>Nazwa</w:t>
            </w:r>
          </w:p>
        </w:tc>
        <w:tc>
          <w:tcPr>
            <w:tcW w:w="3536" w:type="dxa"/>
          </w:tcPr>
          <w:p w:rsidR="003B475C" w:rsidRDefault="003B475C" w:rsidP="003B475C">
            <w:pPr>
              <w:jc w:val="center"/>
              <w:rPr>
                <w:rFonts w:ascii="Times New Roman" w:hAnsi="Times New Roman" w:cs="Times New Roman"/>
                <w:sz w:val="24"/>
                <w:szCs w:val="24"/>
              </w:rPr>
            </w:pPr>
            <w:r>
              <w:rPr>
                <w:rFonts w:ascii="Times New Roman" w:hAnsi="Times New Roman" w:cs="Times New Roman"/>
                <w:sz w:val="24"/>
                <w:szCs w:val="24"/>
              </w:rPr>
              <w:t>Wartość netto</w:t>
            </w:r>
          </w:p>
        </w:tc>
        <w:tc>
          <w:tcPr>
            <w:tcW w:w="3536" w:type="dxa"/>
          </w:tcPr>
          <w:p w:rsidR="003B475C" w:rsidRDefault="003B475C" w:rsidP="003B475C">
            <w:pPr>
              <w:jc w:val="center"/>
              <w:rPr>
                <w:rFonts w:ascii="Times New Roman" w:hAnsi="Times New Roman" w:cs="Times New Roman"/>
                <w:sz w:val="24"/>
                <w:szCs w:val="24"/>
              </w:rPr>
            </w:pPr>
            <w:r>
              <w:rPr>
                <w:rFonts w:ascii="Times New Roman" w:hAnsi="Times New Roman" w:cs="Times New Roman"/>
                <w:sz w:val="24"/>
                <w:szCs w:val="24"/>
              </w:rPr>
              <w:t>Wartość VAT</w:t>
            </w:r>
          </w:p>
        </w:tc>
        <w:tc>
          <w:tcPr>
            <w:tcW w:w="3536" w:type="dxa"/>
          </w:tcPr>
          <w:p w:rsidR="003B475C" w:rsidRDefault="003B475C" w:rsidP="003B475C">
            <w:pPr>
              <w:jc w:val="center"/>
              <w:rPr>
                <w:rFonts w:ascii="Times New Roman" w:hAnsi="Times New Roman" w:cs="Times New Roman"/>
                <w:sz w:val="24"/>
                <w:szCs w:val="24"/>
              </w:rPr>
            </w:pPr>
            <w:r>
              <w:rPr>
                <w:rFonts w:ascii="Times New Roman" w:hAnsi="Times New Roman" w:cs="Times New Roman"/>
                <w:sz w:val="24"/>
                <w:szCs w:val="24"/>
              </w:rPr>
              <w:t>Wartość brutto</w:t>
            </w:r>
          </w:p>
        </w:tc>
      </w:tr>
      <w:tr w:rsidR="003B475C" w:rsidTr="003B475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r>
      <w:tr w:rsidR="003B475C" w:rsidTr="003B475C">
        <w:tc>
          <w:tcPr>
            <w:tcW w:w="3536" w:type="dxa"/>
          </w:tcPr>
          <w:p w:rsidR="003B475C" w:rsidRDefault="003B475C" w:rsidP="003F5403">
            <w:pPr>
              <w:rPr>
                <w:rFonts w:ascii="Times New Roman" w:hAnsi="Times New Roman" w:cs="Times New Roman"/>
                <w:sz w:val="24"/>
                <w:szCs w:val="24"/>
              </w:rPr>
            </w:pPr>
            <w:r>
              <w:rPr>
                <w:rFonts w:ascii="Times New Roman" w:hAnsi="Times New Roman" w:cs="Times New Roman"/>
                <w:sz w:val="24"/>
                <w:szCs w:val="24"/>
              </w:rPr>
              <w:t>Pakiet nr 1</w:t>
            </w: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r>
      <w:tr w:rsidR="003B475C" w:rsidTr="003B475C">
        <w:tc>
          <w:tcPr>
            <w:tcW w:w="3536" w:type="dxa"/>
          </w:tcPr>
          <w:p w:rsidR="003B475C" w:rsidRDefault="003B475C" w:rsidP="003F5403">
            <w:pPr>
              <w:rPr>
                <w:rFonts w:ascii="Times New Roman" w:hAnsi="Times New Roman" w:cs="Times New Roman"/>
                <w:sz w:val="24"/>
                <w:szCs w:val="24"/>
              </w:rPr>
            </w:pPr>
            <w:r>
              <w:rPr>
                <w:rFonts w:ascii="Times New Roman" w:hAnsi="Times New Roman" w:cs="Times New Roman"/>
                <w:sz w:val="24"/>
                <w:szCs w:val="24"/>
              </w:rPr>
              <w:t>Pakiet nr 2</w:t>
            </w: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r>
      <w:tr w:rsidR="003B475C" w:rsidTr="003B475C">
        <w:tc>
          <w:tcPr>
            <w:tcW w:w="3536" w:type="dxa"/>
          </w:tcPr>
          <w:p w:rsidR="003B475C" w:rsidRDefault="003B475C" w:rsidP="003F5403">
            <w:pPr>
              <w:rPr>
                <w:rFonts w:ascii="Times New Roman" w:hAnsi="Times New Roman" w:cs="Times New Roman"/>
                <w:sz w:val="24"/>
                <w:szCs w:val="24"/>
              </w:rPr>
            </w:pPr>
            <w:r>
              <w:rPr>
                <w:rFonts w:ascii="Times New Roman" w:hAnsi="Times New Roman" w:cs="Times New Roman"/>
                <w:sz w:val="24"/>
                <w:szCs w:val="24"/>
              </w:rPr>
              <w:t>Pakiet nr 3</w:t>
            </w: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r>
      <w:tr w:rsidR="003B475C" w:rsidTr="003B475C">
        <w:tc>
          <w:tcPr>
            <w:tcW w:w="3536" w:type="dxa"/>
          </w:tcPr>
          <w:p w:rsidR="003B475C" w:rsidRPr="003B475C" w:rsidRDefault="003B475C" w:rsidP="003B475C">
            <w:pPr>
              <w:jc w:val="center"/>
              <w:rPr>
                <w:rFonts w:ascii="Times New Roman" w:hAnsi="Times New Roman" w:cs="Times New Roman"/>
                <w:b/>
                <w:sz w:val="24"/>
                <w:szCs w:val="24"/>
              </w:rPr>
            </w:pPr>
            <w:r w:rsidRPr="003B475C">
              <w:rPr>
                <w:rFonts w:ascii="Times New Roman" w:hAnsi="Times New Roman" w:cs="Times New Roman"/>
                <w:b/>
                <w:sz w:val="24"/>
                <w:szCs w:val="24"/>
              </w:rPr>
              <w:t>Razem</w:t>
            </w: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c>
          <w:tcPr>
            <w:tcW w:w="3536" w:type="dxa"/>
          </w:tcPr>
          <w:p w:rsidR="003B475C" w:rsidRDefault="003B475C" w:rsidP="003F5403">
            <w:pPr>
              <w:rPr>
                <w:rFonts w:ascii="Times New Roman" w:hAnsi="Times New Roman" w:cs="Times New Roman"/>
                <w:sz w:val="24"/>
                <w:szCs w:val="24"/>
              </w:rPr>
            </w:pPr>
          </w:p>
        </w:tc>
      </w:tr>
    </w:tbl>
    <w:p w:rsidR="00584294" w:rsidRDefault="00584294" w:rsidP="003F5403">
      <w:pPr>
        <w:rPr>
          <w:rFonts w:ascii="Times New Roman" w:hAnsi="Times New Roman" w:cs="Times New Roman"/>
          <w:sz w:val="24"/>
          <w:szCs w:val="24"/>
        </w:rPr>
      </w:pPr>
    </w:p>
    <w:p w:rsidR="003B475C" w:rsidRDefault="003B475C" w:rsidP="003F5403">
      <w:pPr>
        <w:rPr>
          <w:rFonts w:ascii="Times New Roman" w:hAnsi="Times New Roman" w:cs="Times New Roman"/>
          <w:sz w:val="24"/>
          <w:szCs w:val="24"/>
        </w:rPr>
      </w:pPr>
      <w:r w:rsidRPr="003B475C">
        <w:rPr>
          <w:rFonts w:ascii="Times New Roman" w:hAnsi="Times New Roman" w:cs="Times New Roman"/>
          <w:b/>
          <w:sz w:val="24"/>
          <w:szCs w:val="24"/>
        </w:rPr>
        <w:t>Słownie wartość brutto</w:t>
      </w:r>
      <w:r>
        <w:rPr>
          <w:rFonts w:ascii="Times New Roman" w:hAnsi="Times New Roman" w:cs="Times New Roman"/>
          <w:sz w:val="24"/>
          <w:szCs w:val="24"/>
        </w:rPr>
        <w:t>: ………………………………………………………………………………………………………………………………………………………...</w:t>
      </w:r>
    </w:p>
    <w:p w:rsidR="004546B5" w:rsidRPr="00D0581C" w:rsidRDefault="004546B5" w:rsidP="004546B5">
      <w:pPr>
        <w:pStyle w:val="Tekstpodstawowy21"/>
        <w:widowControl w:val="0"/>
        <w:spacing w:after="0" w:line="276" w:lineRule="auto"/>
        <w:ind w:left="284" w:firstLine="851"/>
        <w:jc w:val="both"/>
        <w:rPr>
          <w:rFonts w:ascii="Times New Roman" w:hAnsi="Times New Roman"/>
          <w:sz w:val="22"/>
          <w:szCs w:val="22"/>
        </w:rPr>
      </w:pPr>
      <w:r w:rsidRPr="00D0581C">
        <w:rPr>
          <w:rFonts w:ascii="Times New Roman" w:hAnsi="Times New Roman"/>
          <w:sz w:val="22"/>
          <w:szCs w:val="22"/>
        </w:rPr>
        <w:t>Oświadczam, że wyrażam zgodę na przetwarzanie moich danych osobowych przez administratora danych – Samodzielny Publiczny Zespół opieki Zdrowotnej w Krasnymstawie, ul. Sobieskiego 4, 22-300 Krasnystaw , KRS 0000097765 w celu związanym z prowadzonym postępowaniem  „</w:t>
      </w:r>
      <w:r w:rsidR="003B475C">
        <w:rPr>
          <w:rFonts w:ascii="Times New Roman" w:hAnsi="Times New Roman"/>
          <w:sz w:val="22"/>
          <w:szCs w:val="22"/>
        </w:rPr>
        <w:t xml:space="preserve">na </w:t>
      </w:r>
      <w:r w:rsidR="003B475C">
        <w:rPr>
          <w:rFonts w:ascii="Times New Roman" w:hAnsi="Times New Roman"/>
          <w:sz w:val="24"/>
          <w:szCs w:val="24"/>
        </w:rPr>
        <w:t>dostawę gazów medycznych</w:t>
      </w:r>
      <w:r w:rsidR="003B475C" w:rsidRPr="00CE528D">
        <w:rPr>
          <w:rFonts w:ascii="Times New Roman" w:hAnsi="Times New Roman"/>
          <w:sz w:val="24"/>
          <w:szCs w:val="24"/>
        </w:rPr>
        <w:t xml:space="preserve"> </w:t>
      </w:r>
      <w:r w:rsidR="003B475C">
        <w:rPr>
          <w:rFonts w:ascii="Times New Roman" w:hAnsi="Times New Roman"/>
          <w:sz w:val="24"/>
          <w:szCs w:val="24"/>
        </w:rPr>
        <w:t>i technicznych wraz z dzierżawą butli</w:t>
      </w:r>
      <w:r w:rsidRPr="006B3188">
        <w:rPr>
          <w:rFonts w:ascii="Times New Roman" w:hAnsi="Times New Roman"/>
          <w:sz w:val="22"/>
          <w:szCs w:val="22"/>
        </w:rPr>
        <w:t>”</w:t>
      </w:r>
    </w:p>
    <w:p w:rsidR="004546B5" w:rsidRPr="00D0581C" w:rsidRDefault="004546B5" w:rsidP="004546B5">
      <w:pPr>
        <w:pStyle w:val="Tekstpodstawowy21"/>
        <w:widowControl w:val="0"/>
        <w:spacing w:after="0" w:line="276" w:lineRule="auto"/>
        <w:ind w:left="284" w:firstLine="851"/>
        <w:jc w:val="both"/>
        <w:rPr>
          <w:rFonts w:ascii="Times New Roman" w:hAnsi="Times New Roman"/>
          <w:sz w:val="22"/>
          <w:szCs w:val="22"/>
        </w:rPr>
      </w:pPr>
      <w:r w:rsidRPr="00D0581C">
        <w:rPr>
          <w:rFonts w:ascii="Times New Roman" w:hAnsi="Times New Roman"/>
          <w:sz w:val="22"/>
          <w:szCs w:val="22"/>
        </w:rPr>
        <w:t>Oświadczam, że dane osobowe podaję dobrowolnie i zapoznałem(-</w:t>
      </w:r>
      <w:proofErr w:type="spellStart"/>
      <w:r w:rsidRPr="00D0581C">
        <w:rPr>
          <w:rFonts w:ascii="Times New Roman" w:hAnsi="Times New Roman"/>
          <w:sz w:val="22"/>
          <w:szCs w:val="22"/>
        </w:rPr>
        <w:t>am</w:t>
      </w:r>
      <w:proofErr w:type="spellEnd"/>
      <w:r w:rsidRPr="00D0581C">
        <w:rPr>
          <w:rFonts w:ascii="Times New Roman" w:hAnsi="Times New Roman"/>
          <w:sz w:val="22"/>
          <w:szCs w:val="22"/>
        </w:rPr>
        <w:t>) się z treścią klauzuli informacyjnej stanowiącej Załącznik Nr 2 do zaproszenia do składania ofert w postępowaniu na „</w:t>
      </w:r>
      <w:r w:rsidR="00D0581C" w:rsidRPr="00D0581C">
        <w:rPr>
          <w:rFonts w:ascii="Times New Roman" w:hAnsi="Times New Roman"/>
          <w:sz w:val="22"/>
          <w:szCs w:val="22"/>
        </w:rPr>
        <w:t xml:space="preserve">na </w:t>
      </w:r>
      <w:r w:rsidR="006B3188">
        <w:rPr>
          <w:rFonts w:ascii="Times New Roman" w:hAnsi="Times New Roman"/>
          <w:sz w:val="22"/>
          <w:szCs w:val="22"/>
        </w:rPr>
        <w:t xml:space="preserve">dostawę </w:t>
      </w:r>
      <w:r w:rsidR="003B475C">
        <w:rPr>
          <w:rFonts w:ascii="Times New Roman" w:hAnsi="Times New Roman"/>
          <w:sz w:val="24"/>
          <w:szCs w:val="24"/>
        </w:rPr>
        <w:t>gazów medycznych</w:t>
      </w:r>
      <w:r w:rsidR="003B475C" w:rsidRPr="00CE528D">
        <w:rPr>
          <w:rFonts w:ascii="Times New Roman" w:hAnsi="Times New Roman"/>
          <w:sz w:val="24"/>
          <w:szCs w:val="24"/>
        </w:rPr>
        <w:t xml:space="preserve"> </w:t>
      </w:r>
      <w:r w:rsidR="003B475C">
        <w:rPr>
          <w:rFonts w:ascii="Times New Roman" w:hAnsi="Times New Roman"/>
          <w:sz w:val="24"/>
          <w:szCs w:val="24"/>
        </w:rPr>
        <w:t>i technicznych wraz z dzierżawą butli</w:t>
      </w:r>
      <w:r w:rsidRPr="00D0581C">
        <w:rPr>
          <w:rFonts w:ascii="Times New Roman" w:hAnsi="Times New Roman"/>
          <w:sz w:val="22"/>
          <w:szCs w:val="22"/>
        </w:rPr>
        <w:t>”</w:t>
      </w:r>
    </w:p>
    <w:p w:rsidR="004546B5" w:rsidRPr="00D0581C" w:rsidRDefault="004546B5" w:rsidP="004546B5">
      <w:pPr>
        <w:pStyle w:val="Akapitzlist"/>
        <w:ind w:left="284" w:firstLine="436"/>
        <w:jc w:val="both"/>
        <w:rPr>
          <w:rFonts w:ascii="Times New Roman" w:hAnsi="Times New Roman" w:cs="Times New Roman"/>
        </w:rPr>
      </w:pPr>
      <w:r w:rsidRPr="00D0581C">
        <w:rPr>
          <w:rFonts w:ascii="Times New Roman" w:hAnsi="Times New Roman" w:cs="Times New Roman"/>
        </w:rPr>
        <w:t xml:space="preserve"> w tym z informacją o celu i sposobach przetwarzania danych osobowych oraz prawie dostępu do treści swoich danych i prawie ich poprawiani, który to fakt potwierdzam własnoręcznym podpisem.</w:t>
      </w:r>
    </w:p>
    <w:p w:rsidR="004546B5" w:rsidRPr="00D0581C" w:rsidRDefault="004546B5" w:rsidP="004546B5">
      <w:pPr>
        <w:pStyle w:val="Akapitzlist"/>
        <w:jc w:val="both"/>
        <w:rPr>
          <w:rFonts w:ascii="Times New Roman" w:hAnsi="Times New Roman" w:cs="Times New Roman"/>
        </w:rPr>
      </w:pPr>
    </w:p>
    <w:p w:rsidR="004546B5" w:rsidRPr="00D0581C" w:rsidRDefault="004546B5" w:rsidP="004546B5">
      <w:pPr>
        <w:pStyle w:val="Akapitzlist"/>
        <w:numPr>
          <w:ilvl w:val="0"/>
          <w:numId w:val="2"/>
        </w:numPr>
        <w:spacing w:after="0"/>
        <w:jc w:val="both"/>
        <w:rPr>
          <w:rFonts w:ascii="Times New Roman" w:hAnsi="Times New Roman" w:cs="Times New Roman"/>
          <w:bCs/>
        </w:rPr>
      </w:pPr>
      <w:r w:rsidRPr="00D0581C">
        <w:rPr>
          <w:rFonts w:ascii="Times New Roman" w:hAnsi="Times New Roman" w:cs="Times New Roman"/>
          <w:bCs/>
        </w:rPr>
        <w:t>Oświadczam, że wraz z ofertą składam następujące dokumenty:</w:t>
      </w:r>
    </w:p>
    <w:p w:rsidR="004546B5" w:rsidRPr="00D0581C" w:rsidRDefault="004546B5" w:rsidP="004546B5">
      <w:pPr>
        <w:ind w:left="360"/>
        <w:rPr>
          <w:rFonts w:ascii="Times New Roman" w:hAnsi="Times New Roman" w:cs="Times New Roman"/>
        </w:rPr>
      </w:pPr>
      <w:r w:rsidRPr="00D0581C">
        <w:rPr>
          <w:rFonts w:ascii="Times New Roman" w:hAnsi="Times New Roman" w:cs="Times New Roman"/>
        </w:rPr>
        <w:t>……………………………………………………………..</w:t>
      </w:r>
    </w:p>
    <w:p w:rsidR="004546B5" w:rsidRPr="00D0581C" w:rsidRDefault="00D0581C" w:rsidP="004546B5">
      <w:pPr>
        <w:ind w:left="360"/>
        <w:rPr>
          <w:rFonts w:ascii="Times New Roman" w:hAnsi="Times New Roman" w:cs="Times New Roman"/>
          <w:sz w:val="20"/>
          <w:szCs w:val="20"/>
        </w:rPr>
      </w:pPr>
      <w:r>
        <w:rPr>
          <w:rFonts w:ascii="Times New Roman" w:hAnsi="Times New Roman" w:cs="Times New Roman"/>
          <w:sz w:val="20"/>
          <w:szCs w:val="20"/>
        </w:rPr>
        <w:t>……………………………………………………………………</w:t>
      </w:r>
    </w:p>
    <w:p w:rsidR="004546B5" w:rsidRPr="00D0581C" w:rsidRDefault="006B3188" w:rsidP="004546B5">
      <w:pPr>
        <w:ind w:left="360"/>
        <w:rPr>
          <w:rFonts w:ascii="Times New Roman" w:hAnsi="Times New Roman" w:cs="Times New Roman"/>
          <w:sz w:val="20"/>
          <w:szCs w:val="20"/>
        </w:rPr>
      </w:pPr>
      <w:r>
        <w:rPr>
          <w:rFonts w:ascii="Times New Roman" w:hAnsi="Times New Roman" w:cs="Times New Roman"/>
          <w:sz w:val="20"/>
          <w:szCs w:val="20"/>
        </w:rPr>
        <w:t>……………………………………………………………………</w:t>
      </w:r>
    </w:p>
    <w:p w:rsidR="004546B5" w:rsidRDefault="004546B5" w:rsidP="004546B5">
      <w:pPr>
        <w:ind w:left="360"/>
        <w:rPr>
          <w:rFonts w:ascii="Times New Roman" w:hAnsi="Times New Roman" w:cs="Times New Roman"/>
          <w:sz w:val="20"/>
          <w:szCs w:val="20"/>
        </w:rPr>
      </w:pPr>
      <w:r w:rsidRPr="00D0581C">
        <w:rPr>
          <w:rFonts w:ascii="Times New Roman" w:hAnsi="Times New Roman" w:cs="Times New Roman"/>
          <w:sz w:val="20"/>
          <w:szCs w:val="20"/>
        </w:rPr>
        <w:t>……………………………………………………………………</w:t>
      </w:r>
    </w:p>
    <w:p w:rsidR="006B3188" w:rsidRDefault="007E59FB" w:rsidP="007E59FB">
      <w:pPr>
        <w:ind w:left="360"/>
        <w:rPr>
          <w:rFonts w:ascii="Times New Roman" w:hAnsi="Times New Roman" w:cs="Times New Roman"/>
          <w:sz w:val="20"/>
          <w:szCs w:val="20"/>
        </w:rPr>
      </w:pPr>
      <w:r>
        <w:rPr>
          <w:rFonts w:ascii="Times New Roman" w:hAnsi="Times New Roman" w:cs="Times New Roman"/>
          <w:sz w:val="20"/>
          <w:szCs w:val="20"/>
        </w:rPr>
        <w:t>…………………………………………………………………..</w:t>
      </w:r>
      <w:r w:rsidR="006B3188">
        <w:rPr>
          <w:rFonts w:ascii="Times New Roman" w:hAnsi="Times New Roman" w:cs="Times New Roman"/>
          <w:sz w:val="20"/>
          <w:szCs w:val="20"/>
        </w:rPr>
        <w:t>.</w:t>
      </w:r>
    </w:p>
    <w:p w:rsidR="007E59FB" w:rsidRDefault="007E59FB" w:rsidP="007E59FB">
      <w:pPr>
        <w:ind w:left="360"/>
        <w:rPr>
          <w:rFonts w:ascii="Times New Roman" w:hAnsi="Times New Roman" w:cs="Times New Roman"/>
          <w:sz w:val="20"/>
          <w:szCs w:val="20"/>
        </w:rPr>
      </w:pPr>
    </w:p>
    <w:p w:rsidR="007E59FB" w:rsidRPr="00D0581C" w:rsidRDefault="007E59FB" w:rsidP="007E59FB">
      <w:pPr>
        <w:ind w:left="360"/>
        <w:rPr>
          <w:rFonts w:ascii="Times New Roman" w:hAnsi="Times New Roman" w:cs="Times New Roman"/>
          <w:sz w:val="20"/>
          <w:szCs w:val="20"/>
        </w:rPr>
      </w:pPr>
    </w:p>
    <w:p w:rsidR="004546B5" w:rsidRPr="00D0581C" w:rsidRDefault="004546B5" w:rsidP="004546B5">
      <w:pPr>
        <w:spacing w:line="240" w:lineRule="auto"/>
        <w:jc w:val="both"/>
        <w:rPr>
          <w:rFonts w:ascii="Times New Roman" w:hAnsi="Times New Roman" w:cs="Times New Roman"/>
          <w:sz w:val="24"/>
          <w:szCs w:val="24"/>
        </w:rPr>
      </w:pPr>
      <w:r w:rsidRPr="00D0581C">
        <w:rPr>
          <w:rFonts w:ascii="Times New Roman" w:hAnsi="Times New Roman" w:cs="Times New Roman"/>
          <w:sz w:val="24"/>
          <w:szCs w:val="24"/>
        </w:rPr>
        <w:t>……</w:t>
      </w:r>
      <w:r w:rsidR="00D0581C">
        <w:rPr>
          <w:rFonts w:ascii="Times New Roman" w:hAnsi="Times New Roman" w:cs="Times New Roman"/>
          <w:sz w:val="24"/>
          <w:szCs w:val="24"/>
        </w:rPr>
        <w:t>…………………………………</w:t>
      </w:r>
      <w:r w:rsidR="00D0581C">
        <w:rPr>
          <w:rFonts w:ascii="Times New Roman" w:hAnsi="Times New Roman" w:cs="Times New Roman"/>
          <w:sz w:val="24"/>
          <w:szCs w:val="24"/>
        </w:rPr>
        <w:tab/>
      </w:r>
      <w:r w:rsidR="00D0581C">
        <w:rPr>
          <w:rFonts w:ascii="Times New Roman" w:hAnsi="Times New Roman" w:cs="Times New Roman"/>
          <w:sz w:val="24"/>
          <w:szCs w:val="24"/>
        </w:rPr>
        <w:tab/>
      </w:r>
      <w:r w:rsidR="00D0581C">
        <w:rPr>
          <w:rFonts w:ascii="Times New Roman" w:hAnsi="Times New Roman" w:cs="Times New Roman"/>
          <w:sz w:val="24"/>
          <w:szCs w:val="24"/>
        </w:rPr>
        <w:tab/>
      </w:r>
      <w:r w:rsidR="00D0581C">
        <w:rPr>
          <w:rFonts w:ascii="Times New Roman" w:hAnsi="Times New Roman" w:cs="Times New Roman"/>
          <w:sz w:val="24"/>
          <w:szCs w:val="24"/>
        </w:rPr>
        <w:tab/>
      </w:r>
      <w:r w:rsidR="00D0581C">
        <w:rPr>
          <w:rFonts w:ascii="Times New Roman" w:hAnsi="Times New Roman" w:cs="Times New Roman"/>
          <w:sz w:val="24"/>
          <w:szCs w:val="24"/>
        </w:rPr>
        <w:tab/>
      </w:r>
      <w:r w:rsidR="00D0581C">
        <w:rPr>
          <w:rFonts w:ascii="Times New Roman" w:hAnsi="Times New Roman" w:cs="Times New Roman"/>
          <w:sz w:val="24"/>
          <w:szCs w:val="24"/>
        </w:rPr>
        <w:tab/>
      </w:r>
      <w:r w:rsidR="00D0581C">
        <w:rPr>
          <w:rFonts w:ascii="Times New Roman" w:hAnsi="Times New Roman" w:cs="Times New Roman"/>
          <w:sz w:val="24"/>
          <w:szCs w:val="24"/>
        </w:rPr>
        <w:tab/>
      </w:r>
      <w:r w:rsidRPr="00D0581C">
        <w:rPr>
          <w:rFonts w:ascii="Times New Roman" w:hAnsi="Times New Roman" w:cs="Times New Roman"/>
          <w:sz w:val="24"/>
          <w:szCs w:val="24"/>
        </w:rPr>
        <w:tab/>
        <w:t>……………………………………………………</w:t>
      </w:r>
    </w:p>
    <w:p w:rsidR="007E145F" w:rsidRPr="00D0581C" w:rsidRDefault="004546B5" w:rsidP="004546B5">
      <w:pPr>
        <w:spacing w:line="240" w:lineRule="auto"/>
        <w:jc w:val="both"/>
        <w:rPr>
          <w:rFonts w:ascii="Times New Roman" w:hAnsi="Times New Roman" w:cs="Times New Roman"/>
          <w:i/>
          <w:sz w:val="24"/>
          <w:szCs w:val="24"/>
        </w:rPr>
      </w:pPr>
      <w:r w:rsidRPr="00D0581C">
        <w:rPr>
          <w:rFonts w:ascii="Times New Roman" w:hAnsi="Times New Roman" w:cs="Times New Roman"/>
          <w:sz w:val="24"/>
          <w:szCs w:val="24"/>
        </w:rPr>
        <w:tab/>
      </w:r>
      <w:r w:rsidRPr="00D0581C">
        <w:rPr>
          <w:rFonts w:ascii="Times New Roman" w:hAnsi="Times New Roman" w:cs="Times New Roman"/>
          <w:i/>
          <w:sz w:val="24"/>
          <w:szCs w:val="24"/>
        </w:rPr>
        <w:t>Miejscowość i  data</w:t>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r>
      <w:r w:rsidRPr="00D0581C">
        <w:rPr>
          <w:rFonts w:ascii="Times New Roman" w:hAnsi="Times New Roman" w:cs="Times New Roman"/>
          <w:i/>
          <w:sz w:val="24"/>
          <w:szCs w:val="24"/>
        </w:rPr>
        <w:tab/>
        <w:t>Podpis Wykonawcy</w:t>
      </w:r>
    </w:p>
    <w:sectPr w:rsidR="007E145F" w:rsidRPr="00D0581C" w:rsidSect="007E59FB">
      <w:pgSz w:w="16838" w:h="11906" w:orient="landscape"/>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1878"/>
    <w:multiLevelType w:val="hybridMultilevel"/>
    <w:tmpl w:val="535EC350"/>
    <w:lvl w:ilvl="0" w:tplc="B95694A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67B851E1"/>
    <w:multiLevelType w:val="hybridMultilevel"/>
    <w:tmpl w:val="D8B66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81B061D"/>
    <w:multiLevelType w:val="hybridMultilevel"/>
    <w:tmpl w:val="C40CB904"/>
    <w:lvl w:ilvl="0" w:tplc="95683440">
      <w:start w:val="1"/>
      <w:numFmt w:val="decimal"/>
      <w:lvlText w:val="%1."/>
      <w:lvlJc w:val="left"/>
      <w:pPr>
        <w:tabs>
          <w:tab w:val="num" w:pos="72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8D"/>
    <w:rsid w:val="000003F1"/>
    <w:rsid w:val="0004360A"/>
    <w:rsid w:val="003B475C"/>
    <w:rsid w:val="003F5403"/>
    <w:rsid w:val="004546B5"/>
    <w:rsid w:val="004C5702"/>
    <w:rsid w:val="00525AC4"/>
    <w:rsid w:val="00584294"/>
    <w:rsid w:val="006B3188"/>
    <w:rsid w:val="007E145F"/>
    <w:rsid w:val="007E59FB"/>
    <w:rsid w:val="00896CF5"/>
    <w:rsid w:val="00A930E3"/>
    <w:rsid w:val="00C45727"/>
    <w:rsid w:val="00CE528D"/>
    <w:rsid w:val="00D05725"/>
    <w:rsid w:val="00D0581C"/>
    <w:rsid w:val="00D66118"/>
    <w:rsid w:val="00E87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528D"/>
    <w:rPr>
      <w:rFonts w:eastAsiaTheme="minorEastAsia"/>
      <w:lang w:eastAsia="pl-PL"/>
    </w:rPr>
  </w:style>
  <w:style w:type="paragraph" w:styleId="Nagwek6">
    <w:name w:val="heading 6"/>
    <w:basedOn w:val="Normalny"/>
    <w:next w:val="Normalny"/>
    <w:link w:val="Nagwek6Znak"/>
    <w:qFormat/>
    <w:rsid w:val="00CE528D"/>
    <w:pPr>
      <w:keepNext/>
      <w:overflowPunct w:val="0"/>
      <w:autoSpaceDE w:val="0"/>
      <w:autoSpaceDN w:val="0"/>
      <w:adjustRightInd w:val="0"/>
      <w:spacing w:after="0" w:line="240" w:lineRule="auto"/>
      <w:textAlignment w:val="baseline"/>
      <w:outlineLvl w:val="5"/>
    </w:pPr>
    <w:rPr>
      <w:rFonts w:ascii="Arial" w:eastAsia="Times New Roman" w:hAnsi="Arial" w:cs="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CE528D"/>
    <w:rPr>
      <w:rFonts w:ascii="Arial" w:eastAsia="Times New Roman" w:hAnsi="Arial" w:cs="Times New Roman"/>
      <w:b/>
      <w:sz w:val="32"/>
      <w:szCs w:val="20"/>
      <w:lang w:eastAsia="pl-PL"/>
    </w:rPr>
  </w:style>
  <w:style w:type="paragraph" w:customStyle="1" w:styleId="Tekstpodstawowy21">
    <w:name w:val="Tekst podstawowy 21"/>
    <w:basedOn w:val="Normalny"/>
    <w:rsid w:val="00CE528D"/>
    <w:pPr>
      <w:suppressAutoHyphens/>
      <w:spacing w:after="120" w:line="480" w:lineRule="auto"/>
    </w:pPr>
    <w:rPr>
      <w:rFonts w:ascii="Book Antiqua" w:eastAsia="Times New Roman" w:hAnsi="Book Antiqua" w:cs="Times New Roman"/>
      <w:sz w:val="20"/>
      <w:szCs w:val="20"/>
      <w:lang w:eastAsia="ar-SA"/>
    </w:rPr>
  </w:style>
  <w:style w:type="paragraph" w:styleId="Akapitzlist">
    <w:name w:val="List Paragraph"/>
    <w:basedOn w:val="Normalny"/>
    <w:link w:val="AkapitzlistZnak"/>
    <w:uiPriority w:val="99"/>
    <w:qFormat/>
    <w:rsid w:val="004546B5"/>
    <w:pPr>
      <w:ind w:left="720"/>
      <w:contextualSpacing/>
    </w:pPr>
    <w:rPr>
      <w:rFonts w:eastAsiaTheme="minorHAnsi"/>
      <w:lang w:eastAsia="en-US"/>
    </w:rPr>
  </w:style>
  <w:style w:type="character" w:customStyle="1" w:styleId="AkapitzlistZnak">
    <w:name w:val="Akapit z listą Znak"/>
    <w:link w:val="Akapitzlist"/>
    <w:uiPriority w:val="99"/>
    <w:rsid w:val="004546B5"/>
  </w:style>
  <w:style w:type="paragraph" w:styleId="Tekstdymka">
    <w:name w:val="Balloon Text"/>
    <w:basedOn w:val="Normalny"/>
    <w:link w:val="TekstdymkaZnak"/>
    <w:uiPriority w:val="99"/>
    <w:semiHidden/>
    <w:unhideWhenUsed/>
    <w:rsid w:val="004C57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5702"/>
    <w:rPr>
      <w:rFonts w:ascii="Tahoma" w:eastAsiaTheme="minorEastAsia" w:hAnsi="Tahoma" w:cs="Tahoma"/>
      <w:sz w:val="16"/>
      <w:szCs w:val="16"/>
      <w:lang w:eastAsia="pl-PL"/>
    </w:rPr>
  </w:style>
  <w:style w:type="table" w:styleId="Tabela-Siatka">
    <w:name w:val="Table Grid"/>
    <w:basedOn w:val="Standardowy"/>
    <w:uiPriority w:val="59"/>
    <w:rsid w:val="00E8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528D"/>
    <w:rPr>
      <w:rFonts w:eastAsiaTheme="minorEastAsia"/>
      <w:lang w:eastAsia="pl-PL"/>
    </w:rPr>
  </w:style>
  <w:style w:type="paragraph" w:styleId="Nagwek6">
    <w:name w:val="heading 6"/>
    <w:basedOn w:val="Normalny"/>
    <w:next w:val="Normalny"/>
    <w:link w:val="Nagwek6Znak"/>
    <w:qFormat/>
    <w:rsid w:val="00CE528D"/>
    <w:pPr>
      <w:keepNext/>
      <w:overflowPunct w:val="0"/>
      <w:autoSpaceDE w:val="0"/>
      <w:autoSpaceDN w:val="0"/>
      <w:adjustRightInd w:val="0"/>
      <w:spacing w:after="0" w:line="240" w:lineRule="auto"/>
      <w:textAlignment w:val="baseline"/>
      <w:outlineLvl w:val="5"/>
    </w:pPr>
    <w:rPr>
      <w:rFonts w:ascii="Arial" w:eastAsia="Times New Roman" w:hAnsi="Arial" w:cs="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CE528D"/>
    <w:rPr>
      <w:rFonts w:ascii="Arial" w:eastAsia="Times New Roman" w:hAnsi="Arial" w:cs="Times New Roman"/>
      <w:b/>
      <w:sz w:val="32"/>
      <w:szCs w:val="20"/>
      <w:lang w:eastAsia="pl-PL"/>
    </w:rPr>
  </w:style>
  <w:style w:type="paragraph" w:customStyle="1" w:styleId="Tekstpodstawowy21">
    <w:name w:val="Tekst podstawowy 21"/>
    <w:basedOn w:val="Normalny"/>
    <w:rsid w:val="00CE528D"/>
    <w:pPr>
      <w:suppressAutoHyphens/>
      <w:spacing w:after="120" w:line="480" w:lineRule="auto"/>
    </w:pPr>
    <w:rPr>
      <w:rFonts w:ascii="Book Antiqua" w:eastAsia="Times New Roman" w:hAnsi="Book Antiqua" w:cs="Times New Roman"/>
      <w:sz w:val="20"/>
      <w:szCs w:val="20"/>
      <w:lang w:eastAsia="ar-SA"/>
    </w:rPr>
  </w:style>
  <w:style w:type="paragraph" w:styleId="Akapitzlist">
    <w:name w:val="List Paragraph"/>
    <w:basedOn w:val="Normalny"/>
    <w:link w:val="AkapitzlistZnak"/>
    <w:uiPriority w:val="99"/>
    <w:qFormat/>
    <w:rsid w:val="004546B5"/>
    <w:pPr>
      <w:ind w:left="720"/>
      <w:contextualSpacing/>
    </w:pPr>
    <w:rPr>
      <w:rFonts w:eastAsiaTheme="minorHAnsi"/>
      <w:lang w:eastAsia="en-US"/>
    </w:rPr>
  </w:style>
  <w:style w:type="character" w:customStyle="1" w:styleId="AkapitzlistZnak">
    <w:name w:val="Akapit z listą Znak"/>
    <w:link w:val="Akapitzlist"/>
    <w:uiPriority w:val="99"/>
    <w:rsid w:val="004546B5"/>
  </w:style>
  <w:style w:type="paragraph" w:styleId="Tekstdymka">
    <w:name w:val="Balloon Text"/>
    <w:basedOn w:val="Normalny"/>
    <w:link w:val="TekstdymkaZnak"/>
    <w:uiPriority w:val="99"/>
    <w:semiHidden/>
    <w:unhideWhenUsed/>
    <w:rsid w:val="004C57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5702"/>
    <w:rPr>
      <w:rFonts w:ascii="Tahoma" w:eastAsiaTheme="minorEastAsia" w:hAnsi="Tahoma" w:cs="Tahoma"/>
      <w:sz w:val="16"/>
      <w:szCs w:val="16"/>
      <w:lang w:eastAsia="pl-PL"/>
    </w:rPr>
  </w:style>
  <w:style w:type="table" w:styleId="Tabela-Siatka">
    <w:name w:val="Table Grid"/>
    <w:basedOn w:val="Standardowy"/>
    <w:uiPriority w:val="59"/>
    <w:rsid w:val="00E8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31530">
      <w:bodyDiv w:val="1"/>
      <w:marLeft w:val="0"/>
      <w:marRight w:val="0"/>
      <w:marTop w:val="0"/>
      <w:marBottom w:val="0"/>
      <w:divBdr>
        <w:top w:val="none" w:sz="0" w:space="0" w:color="auto"/>
        <w:left w:val="none" w:sz="0" w:space="0" w:color="auto"/>
        <w:bottom w:val="none" w:sz="0" w:space="0" w:color="auto"/>
        <w:right w:val="none" w:sz="0" w:space="0" w:color="auto"/>
      </w:divBdr>
    </w:div>
    <w:div w:id="742525383">
      <w:bodyDiv w:val="1"/>
      <w:marLeft w:val="0"/>
      <w:marRight w:val="0"/>
      <w:marTop w:val="0"/>
      <w:marBottom w:val="0"/>
      <w:divBdr>
        <w:top w:val="none" w:sz="0" w:space="0" w:color="auto"/>
        <w:left w:val="none" w:sz="0" w:space="0" w:color="auto"/>
        <w:bottom w:val="none" w:sz="0" w:space="0" w:color="auto"/>
        <w:right w:val="none" w:sz="0" w:space="0" w:color="auto"/>
      </w:divBdr>
    </w:div>
    <w:div w:id="1543594048">
      <w:bodyDiv w:val="1"/>
      <w:marLeft w:val="0"/>
      <w:marRight w:val="0"/>
      <w:marTop w:val="0"/>
      <w:marBottom w:val="0"/>
      <w:divBdr>
        <w:top w:val="none" w:sz="0" w:space="0" w:color="auto"/>
        <w:left w:val="none" w:sz="0" w:space="0" w:color="auto"/>
        <w:bottom w:val="none" w:sz="0" w:space="0" w:color="auto"/>
        <w:right w:val="none" w:sz="0" w:space="0" w:color="auto"/>
      </w:divBdr>
    </w:div>
    <w:div w:id="18871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976F5-C4BC-4E8D-A5D1-CA48D5ED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5633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Szymański Andrzej</dc:creator>
  <cp:lastModifiedBy>Szymański Andrzej</cp:lastModifiedBy>
  <cp:revision>2</cp:revision>
  <cp:lastPrinted>2024-06-27T10:19:00Z</cp:lastPrinted>
  <dcterms:created xsi:type="dcterms:W3CDTF">2024-07-02T06:41:00Z</dcterms:created>
  <dcterms:modified xsi:type="dcterms:W3CDTF">2024-07-02T06:41:00Z</dcterms:modified>
</cp:coreProperties>
</file>