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29" w:rsidRDefault="00534029" w:rsidP="00534029">
      <w:pPr>
        <w:spacing w:line="276" w:lineRule="auto"/>
        <w:jc w:val="center"/>
        <w:rPr>
          <w:b/>
          <w:sz w:val="32"/>
          <w:szCs w:val="28"/>
        </w:rPr>
      </w:pPr>
      <w:r w:rsidRPr="00B06C66">
        <w:rPr>
          <w:b/>
          <w:sz w:val="32"/>
          <w:szCs w:val="28"/>
        </w:rPr>
        <w:t>ZESTAWIENIE PARAMETRÓW TECHNICZNYCH</w:t>
      </w:r>
    </w:p>
    <w:p w:rsidR="00534029" w:rsidRDefault="00276EDC" w:rsidP="00A14B6A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APARAT DO TERMOLEZJI</w:t>
      </w:r>
    </w:p>
    <w:p w:rsidR="00A14B6A" w:rsidRPr="00B06C66" w:rsidRDefault="00A14B6A" w:rsidP="00A14B6A">
      <w:pPr>
        <w:spacing w:line="276" w:lineRule="auto"/>
        <w:jc w:val="center"/>
        <w:rPr>
          <w:b/>
          <w:sz w:val="28"/>
          <w:szCs w:val="28"/>
        </w:rPr>
      </w:pPr>
    </w:p>
    <w:p w:rsidR="00534029" w:rsidRPr="00B06C66" w:rsidRDefault="00534029" w:rsidP="00534029">
      <w:pPr>
        <w:spacing w:line="276" w:lineRule="auto"/>
        <w:rPr>
          <w:b/>
          <w:sz w:val="28"/>
          <w:szCs w:val="28"/>
        </w:rPr>
      </w:pPr>
      <w:r w:rsidRPr="00B06C66">
        <w:rPr>
          <w:b/>
          <w:sz w:val="28"/>
          <w:szCs w:val="28"/>
        </w:rPr>
        <w:t>Producent.....................................................................</w:t>
      </w:r>
    </w:p>
    <w:p w:rsidR="00534029" w:rsidRPr="00B06C66" w:rsidRDefault="00534029" w:rsidP="00534029">
      <w:pPr>
        <w:spacing w:line="276" w:lineRule="auto"/>
        <w:rPr>
          <w:b/>
          <w:sz w:val="28"/>
          <w:szCs w:val="28"/>
        </w:rPr>
      </w:pPr>
      <w:r w:rsidRPr="00B06C66">
        <w:rPr>
          <w:b/>
          <w:sz w:val="28"/>
          <w:szCs w:val="28"/>
        </w:rPr>
        <w:t>Rok produkcji ...............................................................</w:t>
      </w:r>
    </w:p>
    <w:p w:rsidR="00534029" w:rsidRPr="00B06C66" w:rsidRDefault="00534029" w:rsidP="00534029">
      <w:pPr>
        <w:spacing w:line="276" w:lineRule="auto"/>
        <w:rPr>
          <w:b/>
          <w:sz w:val="28"/>
          <w:szCs w:val="28"/>
        </w:rPr>
      </w:pPr>
      <w:r w:rsidRPr="00B06C66">
        <w:rPr>
          <w:b/>
          <w:sz w:val="28"/>
          <w:szCs w:val="28"/>
        </w:rPr>
        <w:t>Kraj pochodzenia...........................................................</w:t>
      </w:r>
    </w:p>
    <w:p w:rsidR="00534029" w:rsidRDefault="00534029" w:rsidP="00534029">
      <w:pPr>
        <w:spacing w:line="276" w:lineRule="auto"/>
        <w:rPr>
          <w:b/>
          <w:sz w:val="28"/>
          <w:szCs w:val="28"/>
        </w:rPr>
      </w:pPr>
      <w:r w:rsidRPr="00B06C66">
        <w:rPr>
          <w:b/>
          <w:sz w:val="28"/>
          <w:szCs w:val="28"/>
        </w:rPr>
        <w:t>Model /typ/ nazwa .......................................................</w:t>
      </w:r>
    </w:p>
    <w:p w:rsidR="00534029" w:rsidRDefault="003A3BE1" w:rsidP="0053402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Ilość - …………………………………………………..</w:t>
      </w:r>
    </w:p>
    <w:p w:rsidR="00534029" w:rsidRDefault="00534029" w:rsidP="00534029">
      <w:pPr>
        <w:spacing w:line="276" w:lineRule="auto"/>
        <w:rPr>
          <w:b/>
          <w:sz w:val="28"/>
          <w:szCs w:val="28"/>
        </w:rPr>
      </w:pP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1245"/>
        <w:gridCol w:w="5822"/>
        <w:gridCol w:w="1552"/>
        <w:gridCol w:w="4956"/>
      </w:tblGrid>
      <w:tr w:rsidR="00534029" w:rsidTr="00276EDC">
        <w:tc>
          <w:tcPr>
            <w:tcW w:w="1245" w:type="dxa"/>
          </w:tcPr>
          <w:p w:rsidR="00534029" w:rsidRDefault="00534029" w:rsidP="00A837F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822" w:type="dxa"/>
          </w:tcPr>
          <w:p w:rsidR="00534029" w:rsidRDefault="00534029" w:rsidP="00A837F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Parametr / Opis</w:t>
            </w:r>
          </w:p>
        </w:tc>
        <w:tc>
          <w:tcPr>
            <w:tcW w:w="1552" w:type="dxa"/>
          </w:tcPr>
          <w:p w:rsidR="00534029" w:rsidRDefault="00534029" w:rsidP="00A837F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Parametr wymagany</w:t>
            </w:r>
          </w:p>
        </w:tc>
        <w:tc>
          <w:tcPr>
            <w:tcW w:w="4956" w:type="dxa"/>
          </w:tcPr>
          <w:p w:rsidR="00534029" w:rsidRDefault="00534029" w:rsidP="00A837F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Parametr oferowany</w:t>
            </w:r>
          </w:p>
        </w:tc>
      </w:tr>
      <w:tr w:rsidR="00534029" w:rsidTr="00276EDC">
        <w:tc>
          <w:tcPr>
            <w:tcW w:w="13575" w:type="dxa"/>
            <w:gridSpan w:val="4"/>
          </w:tcPr>
          <w:p w:rsidR="00534029" w:rsidRDefault="00534029" w:rsidP="00A837F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ogólne </w:t>
            </w:r>
            <w:r w:rsidR="00D85678">
              <w:rPr>
                <w:b/>
                <w:sz w:val="28"/>
                <w:szCs w:val="28"/>
              </w:rPr>
              <w:t>aparatu</w:t>
            </w: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BB39BD" w:rsidP="007F629B">
            <w:pPr>
              <w:rPr>
                <w:rFonts w:eastAsiaTheme="minorEastAsia"/>
              </w:rPr>
            </w:pPr>
            <w:r w:rsidRPr="00A14B6A">
              <w:rPr>
                <w:rFonts w:eastAsiaTheme="minorEastAsia"/>
              </w:rPr>
              <w:t>Ro</w:t>
            </w:r>
            <w:r w:rsidR="00276EDC">
              <w:rPr>
                <w:rFonts w:eastAsiaTheme="minorEastAsia"/>
              </w:rPr>
              <w:t>k produkcji nie starszy niż 2023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 xml:space="preserve">Generator o </w:t>
            </w:r>
            <w:proofErr w:type="spellStart"/>
            <w:r w:rsidRPr="00276EDC">
              <w:rPr>
                <w:color w:val="000000"/>
              </w:rPr>
              <w:t>częstoliwości</w:t>
            </w:r>
            <w:proofErr w:type="spellEnd"/>
            <w:r w:rsidRPr="00276EDC">
              <w:rPr>
                <w:color w:val="000000"/>
              </w:rPr>
              <w:t xml:space="preserve"> pracy 460.8kHz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System ablacji RF z możliwością rozszerzenia do chłodzonej ablacji RF tzw. "</w:t>
            </w:r>
            <w:proofErr w:type="spellStart"/>
            <w:r w:rsidRPr="00276EDC">
              <w:rPr>
                <w:color w:val="000000"/>
              </w:rPr>
              <w:t>Cooled</w:t>
            </w:r>
            <w:proofErr w:type="spellEnd"/>
            <w:r w:rsidRPr="00276EDC">
              <w:rPr>
                <w:color w:val="000000"/>
              </w:rPr>
              <w:t xml:space="preserve"> RF"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proofErr w:type="spellStart"/>
            <w:r w:rsidRPr="00276EDC">
              <w:rPr>
                <w:color w:val="000000"/>
              </w:rPr>
              <w:t>Mozliwosc</w:t>
            </w:r>
            <w:proofErr w:type="spellEnd"/>
            <w:r w:rsidRPr="00276EDC">
              <w:rPr>
                <w:color w:val="000000"/>
              </w:rPr>
              <w:t xml:space="preserve"> podpięcia jednostki do generatora z czterema pompami do chłodzonej ablacji RF tzw. "</w:t>
            </w:r>
            <w:proofErr w:type="spellStart"/>
            <w:r w:rsidRPr="00276EDC">
              <w:rPr>
                <w:color w:val="000000"/>
              </w:rPr>
              <w:t>Cooled</w:t>
            </w:r>
            <w:proofErr w:type="spellEnd"/>
            <w:r w:rsidRPr="00276EDC">
              <w:rPr>
                <w:color w:val="000000"/>
              </w:rPr>
              <w:t xml:space="preserve"> RF"</w:t>
            </w:r>
          </w:p>
        </w:tc>
        <w:tc>
          <w:tcPr>
            <w:tcW w:w="1552" w:type="dxa"/>
          </w:tcPr>
          <w:p w:rsidR="00A14B6A" w:rsidRDefault="00A14B6A" w:rsidP="00A14B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Moc generatora min. 80W</w:t>
            </w:r>
          </w:p>
        </w:tc>
        <w:tc>
          <w:tcPr>
            <w:tcW w:w="1552" w:type="dxa"/>
          </w:tcPr>
          <w:p w:rsidR="00BB39BD" w:rsidRDefault="00A14B6A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>
              <w:rPr>
                <w:color w:val="000000"/>
              </w:rPr>
              <w:t>Niezależna kontro</w:t>
            </w:r>
            <w:r w:rsidRPr="00276EDC">
              <w:rPr>
                <w:color w:val="000000"/>
              </w:rPr>
              <w:t>la kanałów</w:t>
            </w:r>
          </w:p>
        </w:tc>
        <w:tc>
          <w:tcPr>
            <w:tcW w:w="1552" w:type="dxa"/>
          </w:tcPr>
          <w:p w:rsidR="00BB39BD" w:rsidRDefault="00A14B6A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Min. 4 niezależne kanały</w:t>
            </w:r>
          </w:p>
        </w:tc>
        <w:tc>
          <w:tcPr>
            <w:tcW w:w="1552" w:type="dxa"/>
          </w:tcPr>
          <w:p w:rsidR="00BB39BD" w:rsidRDefault="00A14B6A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Tryby pracy RF: Pulsacyjny, Standard, Chłodzony "</w:t>
            </w:r>
            <w:proofErr w:type="spellStart"/>
            <w:r w:rsidRPr="00276EDC">
              <w:rPr>
                <w:color w:val="000000"/>
              </w:rPr>
              <w:t>Cooled</w:t>
            </w:r>
            <w:proofErr w:type="spellEnd"/>
            <w:r w:rsidRPr="00276EDC">
              <w:rPr>
                <w:color w:val="000000"/>
              </w:rPr>
              <w:t xml:space="preserve">", </w:t>
            </w:r>
            <w:proofErr w:type="spellStart"/>
            <w:r w:rsidRPr="00276EDC">
              <w:rPr>
                <w:color w:val="000000"/>
              </w:rPr>
              <w:t>Bipolar</w:t>
            </w:r>
            <w:proofErr w:type="spellEnd"/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Możliwość podłączenia do generatora pompy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276EDC">
            <w:pPr>
              <w:rPr>
                <w:color w:val="000000"/>
              </w:rPr>
            </w:pPr>
            <w:r w:rsidRPr="00276EDC">
              <w:rPr>
                <w:color w:val="000000"/>
              </w:rPr>
              <w:t>Rozpoznawanie podłączonej kaniuli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Dotykowy ekran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Zakres stymulacji napięcia: 0.00 - 10V z inkrementacją 0.01V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Zakres stymulacji prądu: 0.00 - 10mA z inkrementacją 0.01mA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276EDC" w:rsidRPr="00276EDC" w:rsidRDefault="00276EDC" w:rsidP="00276EDC">
            <w:pPr>
              <w:rPr>
                <w:color w:val="000000"/>
              </w:rPr>
            </w:pPr>
            <w:r w:rsidRPr="00276EDC">
              <w:rPr>
                <w:color w:val="000000"/>
              </w:rPr>
              <w:t xml:space="preserve">Zakres zastosowania </w:t>
            </w:r>
            <w:proofErr w:type="spellStart"/>
            <w:r w:rsidRPr="00276EDC">
              <w:rPr>
                <w:color w:val="000000"/>
              </w:rPr>
              <w:t>terapuetycznego</w:t>
            </w:r>
            <w:proofErr w:type="spellEnd"/>
            <w:r w:rsidRPr="00276EDC">
              <w:rPr>
                <w:color w:val="000000"/>
              </w:rPr>
              <w:t>:</w:t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276EDC">
              <w:rPr>
                <w:color w:val="000000"/>
              </w:rPr>
              <w:t>Bark</w:t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276EDC">
              <w:rPr>
                <w:color w:val="000000"/>
              </w:rPr>
              <w:t>Kolano</w:t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276EDC">
              <w:rPr>
                <w:color w:val="000000"/>
              </w:rPr>
              <w:t>Biodro</w:t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276EDC">
              <w:rPr>
                <w:color w:val="000000"/>
              </w:rPr>
              <w:t>kręgosłup szyjny</w:t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276EDC">
              <w:rPr>
                <w:color w:val="000000"/>
              </w:rPr>
              <w:t>kręgosłup piersiowy</w:t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tabs>
                <w:tab w:val="center" w:pos="2803"/>
              </w:tabs>
              <w:rPr>
                <w:color w:val="000000"/>
              </w:rPr>
            </w:pPr>
            <w:r w:rsidRPr="00276EDC">
              <w:rPr>
                <w:color w:val="000000"/>
              </w:rPr>
              <w:t>kręgosłup lędźwiowy</w:t>
            </w:r>
            <w:r w:rsidRPr="00276EDC">
              <w:rPr>
                <w:color w:val="000000"/>
              </w:rPr>
              <w:tab/>
            </w:r>
          </w:p>
          <w:p w:rsidR="00276EDC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276EDC">
              <w:rPr>
                <w:color w:val="000000"/>
              </w:rPr>
              <w:t>staw krzyżowo-biodrowy</w:t>
            </w:r>
          </w:p>
          <w:p w:rsidR="00BB39BD" w:rsidRPr="00276EDC" w:rsidRDefault="00276EDC" w:rsidP="00276EDC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276EDC">
              <w:rPr>
                <w:color w:val="000000"/>
              </w:rPr>
              <w:t>intradiskalna</w:t>
            </w:r>
            <w:proofErr w:type="spellEnd"/>
            <w:r w:rsidRPr="00276EDC">
              <w:rPr>
                <w:color w:val="000000"/>
              </w:rPr>
              <w:t xml:space="preserve"> </w:t>
            </w:r>
            <w:proofErr w:type="spellStart"/>
            <w:r w:rsidRPr="00276EDC">
              <w:rPr>
                <w:color w:val="000000"/>
              </w:rPr>
              <w:t>biakuplastyka</w:t>
            </w:r>
            <w:proofErr w:type="spellEnd"/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Tr="00276EDC">
        <w:tc>
          <w:tcPr>
            <w:tcW w:w="1245" w:type="dxa"/>
          </w:tcPr>
          <w:p w:rsidR="00BB39BD" w:rsidRPr="00534029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276EDC" w:rsidP="007F629B">
            <w:pPr>
              <w:rPr>
                <w:color w:val="000000"/>
              </w:rPr>
            </w:pPr>
            <w:r w:rsidRPr="00276EDC">
              <w:rPr>
                <w:color w:val="000000"/>
              </w:rPr>
              <w:t>Stymulacja sensoryczna 50kHz</w:t>
            </w:r>
          </w:p>
        </w:tc>
        <w:tc>
          <w:tcPr>
            <w:tcW w:w="1552" w:type="dxa"/>
          </w:tcPr>
          <w:p w:rsidR="00BB39BD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F60F6D">
            <w:pPr>
              <w:tabs>
                <w:tab w:val="left" w:pos="851"/>
              </w:tabs>
              <w:spacing w:line="276" w:lineRule="auto"/>
              <w:ind w:left="360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BB39BD" w:rsidP="00F60F6D">
            <w:pPr>
              <w:spacing w:line="276" w:lineRule="auto"/>
              <w:rPr>
                <w:b/>
              </w:rPr>
            </w:pPr>
            <w:r w:rsidRPr="00A14B6A">
              <w:rPr>
                <w:b/>
              </w:rPr>
              <w:t>WYPOSAŻENIE</w:t>
            </w:r>
          </w:p>
        </w:tc>
        <w:tc>
          <w:tcPr>
            <w:tcW w:w="1552" w:type="dxa"/>
          </w:tcPr>
          <w:p w:rsidR="00BB39BD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276EDC" w:rsidRPr="00276EDC" w:rsidRDefault="00141567" w:rsidP="00276EDC">
            <w:pPr>
              <w:spacing w:line="276" w:lineRule="auto"/>
            </w:pPr>
            <w:r w:rsidRPr="00276EDC">
              <w:t>Przedłużacz dla</w:t>
            </w:r>
          </w:p>
          <w:p w:rsidR="00BB39BD" w:rsidRPr="00A14B6A" w:rsidRDefault="00141567" w:rsidP="00276EDC">
            <w:pPr>
              <w:spacing w:line="276" w:lineRule="auto"/>
            </w:pPr>
            <w:proofErr w:type="spellStart"/>
            <w:r w:rsidRPr="00276EDC">
              <w:t>Termolezji</w:t>
            </w:r>
            <w:proofErr w:type="spellEnd"/>
            <w:r w:rsidRPr="00276EDC">
              <w:t xml:space="preserve"> konwencjonalnej</w:t>
            </w:r>
            <w:r>
              <w:t xml:space="preserve"> – szt.1</w:t>
            </w:r>
          </w:p>
        </w:tc>
        <w:tc>
          <w:tcPr>
            <w:tcW w:w="1552" w:type="dxa"/>
          </w:tcPr>
          <w:p w:rsidR="00BB39BD" w:rsidRPr="00683EE6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141567" w:rsidP="00141567">
            <w:pPr>
              <w:spacing w:line="276" w:lineRule="auto"/>
            </w:pPr>
            <w:r>
              <w:t>Elektroda neutralna – szt. 10</w:t>
            </w:r>
          </w:p>
        </w:tc>
        <w:tc>
          <w:tcPr>
            <w:tcW w:w="1552" w:type="dxa"/>
          </w:tcPr>
          <w:p w:rsidR="00BB39BD" w:rsidRPr="00683EE6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141567" w:rsidP="00141567">
            <w:pPr>
              <w:spacing w:line="276" w:lineRule="auto"/>
            </w:pPr>
            <w:r w:rsidRPr="00141567">
              <w:rPr>
                <w:rFonts w:eastAsia="Calibri"/>
                <w:color w:val="000000"/>
                <w:lang w:eastAsia="en-US"/>
              </w:rPr>
              <w:t>Kaniula prosta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41567">
              <w:rPr>
                <w:rFonts w:eastAsia="Calibri"/>
                <w:color w:val="000000"/>
                <w:lang w:eastAsia="en-US"/>
              </w:rPr>
              <w:t>Rf, jednorazowa do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141567">
              <w:rPr>
                <w:rFonts w:eastAsia="Calibri"/>
                <w:color w:val="000000"/>
                <w:lang w:eastAsia="en-US"/>
              </w:rPr>
              <w:t>Termolezji</w:t>
            </w:r>
            <w:proofErr w:type="spellEnd"/>
            <w:r w:rsidRPr="00141567">
              <w:rPr>
                <w:rFonts w:eastAsia="Calibri"/>
                <w:color w:val="000000"/>
                <w:lang w:eastAsia="en-US"/>
              </w:rPr>
              <w:t xml:space="preserve"> 22g, 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141567">
              <w:rPr>
                <w:rFonts w:eastAsia="Calibri"/>
                <w:color w:val="000000"/>
                <w:lang w:eastAsia="en-US"/>
              </w:rPr>
              <w:t>00mm</w:t>
            </w:r>
            <w:r>
              <w:rPr>
                <w:rFonts w:eastAsia="Calibri"/>
                <w:color w:val="000000"/>
                <w:lang w:eastAsia="en-US"/>
              </w:rPr>
              <w:t xml:space="preserve"> - szt.10</w:t>
            </w:r>
          </w:p>
        </w:tc>
        <w:tc>
          <w:tcPr>
            <w:tcW w:w="1552" w:type="dxa"/>
          </w:tcPr>
          <w:p w:rsidR="00BB39BD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141567" w:rsidP="00141567">
            <w:pPr>
              <w:spacing w:line="276" w:lineRule="auto"/>
            </w:pPr>
            <w:r>
              <w:t xml:space="preserve">Elektroda wielorazowa do </w:t>
            </w:r>
            <w:proofErr w:type="spellStart"/>
            <w:r>
              <w:t>Termolezji</w:t>
            </w:r>
            <w:proofErr w:type="spellEnd"/>
            <w:r>
              <w:t xml:space="preserve"> prosta, </w:t>
            </w:r>
            <w:r>
              <w:br/>
              <w:t>dł. 100mm szt.2</w:t>
            </w:r>
          </w:p>
        </w:tc>
        <w:tc>
          <w:tcPr>
            <w:tcW w:w="1552" w:type="dxa"/>
          </w:tcPr>
          <w:p w:rsidR="00BB39BD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BB39BD" w:rsidP="00A837F6">
            <w:pPr>
              <w:spacing w:line="276" w:lineRule="auto"/>
            </w:pPr>
            <w:r w:rsidRPr="00A14B6A">
              <w:t>Instrukcja obsługi w języku polskim</w:t>
            </w:r>
            <w:r w:rsidR="00AB24D0" w:rsidRPr="00A14B6A">
              <w:t xml:space="preserve"> w wersji papierowej i elektronicznej</w:t>
            </w:r>
          </w:p>
        </w:tc>
        <w:tc>
          <w:tcPr>
            <w:tcW w:w="1552" w:type="dxa"/>
          </w:tcPr>
          <w:p w:rsidR="00BB39BD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B24D0" w:rsidRPr="00683EE6" w:rsidTr="00276EDC">
        <w:tc>
          <w:tcPr>
            <w:tcW w:w="1245" w:type="dxa"/>
          </w:tcPr>
          <w:p w:rsidR="00AB24D0" w:rsidRPr="00683EE6" w:rsidRDefault="00AB24D0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AB24D0" w:rsidRPr="00A14B6A" w:rsidRDefault="00AB24D0" w:rsidP="00A837F6">
            <w:pPr>
              <w:spacing w:line="276" w:lineRule="auto"/>
            </w:pPr>
            <w:r w:rsidRPr="00A14B6A">
              <w:t>Instrukcja czyszczenia/dezynfekcji urządzenia dostarczana na etapie instalacji urządzenia.</w:t>
            </w:r>
          </w:p>
        </w:tc>
        <w:tc>
          <w:tcPr>
            <w:tcW w:w="1552" w:type="dxa"/>
          </w:tcPr>
          <w:p w:rsidR="00AB24D0" w:rsidRDefault="00A14B6A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AB24D0" w:rsidRPr="00683EE6" w:rsidRDefault="00AB24D0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BB39BD" w:rsidP="00BB39BD">
            <w:pPr>
              <w:spacing w:line="276" w:lineRule="auto"/>
            </w:pPr>
            <w:r w:rsidRPr="00A14B6A">
              <w:t>Wykaz środków do mycia i dezynfekcji</w:t>
            </w:r>
          </w:p>
        </w:tc>
        <w:tc>
          <w:tcPr>
            <w:tcW w:w="1552" w:type="dxa"/>
          </w:tcPr>
          <w:p w:rsidR="00BB39BD" w:rsidRDefault="00A14B6A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E016A" w:rsidRPr="00683EE6" w:rsidTr="00276EDC">
        <w:tc>
          <w:tcPr>
            <w:tcW w:w="1245" w:type="dxa"/>
          </w:tcPr>
          <w:p w:rsidR="002E016A" w:rsidRPr="00683EE6" w:rsidRDefault="002E016A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2E016A" w:rsidRPr="00A14B6A" w:rsidRDefault="002E016A" w:rsidP="00BB39BD">
            <w:pPr>
              <w:spacing w:line="276" w:lineRule="auto"/>
            </w:pPr>
            <w:r>
              <w:t>Paszport techniczny</w:t>
            </w:r>
          </w:p>
        </w:tc>
        <w:tc>
          <w:tcPr>
            <w:tcW w:w="1552" w:type="dxa"/>
          </w:tcPr>
          <w:p w:rsidR="002E016A" w:rsidRDefault="002E016A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:rsidR="002E016A" w:rsidRPr="00683EE6" w:rsidRDefault="002E016A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D85678">
            <w:pPr>
              <w:tabs>
                <w:tab w:val="left" w:pos="851"/>
              </w:tabs>
              <w:spacing w:line="276" w:lineRule="auto"/>
              <w:ind w:left="360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</w:tcPr>
          <w:p w:rsidR="00BB39BD" w:rsidRPr="00A14B6A" w:rsidRDefault="00A14B6A" w:rsidP="0003558D">
            <w:pPr>
              <w:pStyle w:val="Nagwek1"/>
              <w:snapToGrid w:val="0"/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B6A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1552" w:type="dxa"/>
          </w:tcPr>
          <w:p w:rsidR="00BB39BD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Okres gwarancji min. 24 miesiące od daty uruchomienia</w:t>
            </w:r>
          </w:p>
        </w:tc>
        <w:tc>
          <w:tcPr>
            <w:tcW w:w="1552" w:type="dxa"/>
          </w:tcPr>
          <w:p w:rsidR="00BB39BD" w:rsidRPr="00683EE6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Montaż we wskazanym miejscu w siedzibie kupującego</w:t>
            </w:r>
          </w:p>
        </w:tc>
        <w:tc>
          <w:tcPr>
            <w:tcW w:w="1552" w:type="dxa"/>
          </w:tcPr>
          <w:p w:rsidR="00BB39BD" w:rsidRPr="00683EE6" w:rsidRDefault="00BB39BD" w:rsidP="000A0F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80275" w:rsidP="00B80275">
            <w:pPr>
              <w:snapToGrid w:val="0"/>
              <w:spacing w:line="276" w:lineRule="auto"/>
            </w:pPr>
            <w:r>
              <w:t>Bezpłatny serwis i przeglądy techniczne zgodnie z instrukcją serwisową w siedzibie Zamawiającego w całym okresie trwania gwarancji, z wymianą części zużywalnych na koszt Wykonawcy</w:t>
            </w:r>
            <w:r w:rsidRPr="00A14B6A">
              <w:t xml:space="preserve"> 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Szkolenie personelu medycznego w zakresie obsługi sprzętu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AB24D0" w:rsidP="004752E0">
            <w:pPr>
              <w:snapToGrid w:val="0"/>
              <w:spacing w:line="276" w:lineRule="auto"/>
            </w:pPr>
            <w:r w:rsidRPr="00A14B6A">
              <w:rPr>
                <w:rFonts w:eastAsia="Calibri"/>
                <w:lang w:eastAsia="en-US"/>
              </w:rPr>
              <w:t>W dniu instalacji szkolenie osób będących pracownikami Sekcji Aparatury Medycznej w zakresie obsługi serwisowej potwierdzone imiennymi certyfikatami do wykonywania drobnych napraw i przeglądów technicznych dostarczonych urządzeń. Ważność szkolenia – bezterminowo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Certyfikaty dopuszczające do stosowania w jednostkach medycznych na terenie Polski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Udokumentowanie każdego przeglądu i naprawy raportem serwisowym i wpisem do paszportu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Trzykrotna naprawa urządzenia w czasie trwania gwarancji skutkuje wymianą na nowe urządzenie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 xml:space="preserve">Graniczny czas naprawy po przekroczeniu, którego okres </w:t>
            </w:r>
            <w:r w:rsidRPr="00A14B6A">
              <w:lastRenderedPageBreak/>
              <w:t>gwarancji przedłuża się o czas przerwy w eksploatacji 5 dni roboczych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lastRenderedPageBreak/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Wymiana podzespołu na nowy – natychmiast lub po pierwszej nieskutecznej próbie jego naprawy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B39BD" w:rsidRPr="00683EE6" w:rsidTr="00276EDC">
        <w:tc>
          <w:tcPr>
            <w:tcW w:w="1245" w:type="dxa"/>
          </w:tcPr>
          <w:p w:rsidR="00BB39BD" w:rsidRPr="00683EE6" w:rsidRDefault="00BB39BD" w:rsidP="00534029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426" w:right="459"/>
              <w:rPr>
                <w:b/>
                <w:sz w:val="28"/>
                <w:szCs w:val="28"/>
              </w:rPr>
            </w:pPr>
          </w:p>
        </w:tc>
        <w:tc>
          <w:tcPr>
            <w:tcW w:w="5822" w:type="dxa"/>
            <w:vAlign w:val="center"/>
          </w:tcPr>
          <w:p w:rsidR="00BB39BD" w:rsidRPr="00A14B6A" w:rsidRDefault="00BB39BD" w:rsidP="004752E0">
            <w:pPr>
              <w:snapToGrid w:val="0"/>
              <w:spacing w:line="276" w:lineRule="auto"/>
            </w:pPr>
            <w:r w:rsidRPr="00A14B6A">
              <w:t>Dostępność części zamiennych dla Zamawiającego min 10 lat od podpisania protokołu odbioru</w:t>
            </w:r>
          </w:p>
        </w:tc>
        <w:tc>
          <w:tcPr>
            <w:tcW w:w="1552" w:type="dxa"/>
          </w:tcPr>
          <w:p w:rsidR="00BB39BD" w:rsidRPr="00683EE6" w:rsidRDefault="00BB39BD" w:rsidP="00D856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3EE6">
              <w:rPr>
                <w:b/>
                <w:sz w:val="28"/>
                <w:szCs w:val="28"/>
              </w:rPr>
              <w:t>TAK</w:t>
            </w:r>
          </w:p>
        </w:tc>
        <w:tc>
          <w:tcPr>
            <w:tcW w:w="4956" w:type="dxa"/>
          </w:tcPr>
          <w:p w:rsidR="00BB39BD" w:rsidRPr="00683EE6" w:rsidRDefault="00BB39BD" w:rsidP="00A837F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8F1C77" w:rsidRPr="00683EE6" w:rsidRDefault="008F1C77"/>
    <w:sectPr w:rsidR="008F1C77" w:rsidRPr="00683EE6" w:rsidSect="00276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EF" w:rsidRDefault="00144FEF" w:rsidP="00144FEF">
      <w:r>
        <w:separator/>
      </w:r>
    </w:p>
  </w:endnote>
  <w:endnote w:type="continuationSeparator" w:id="0">
    <w:p w:rsidR="00144FEF" w:rsidRDefault="00144FEF" w:rsidP="0014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EF" w:rsidRDefault="00144F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EF" w:rsidRDefault="00144F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EF" w:rsidRDefault="00144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EF" w:rsidRDefault="00144FEF" w:rsidP="00144FEF">
      <w:r>
        <w:separator/>
      </w:r>
    </w:p>
  </w:footnote>
  <w:footnote w:type="continuationSeparator" w:id="0">
    <w:p w:rsidR="00144FEF" w:rsidRDefault="00144FEF" w:rsidP="0014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EF" w:rsidRDefault="00144F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EF" w:rsidRDefault="00144FEF" w:rsidP="00144FEF">
    <w:pPr>
      <w:pStyle w:val="Nagwek"/>
      <w:jc w:val="right"/>
    </w:pPr>
    <w:bookmarkStart w:id="0" w:name="_GoBack"/>
    <w:r>
      <w:t xml:space="preserve">Załącznik nr 4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EF" w:rsidRDefault="00144F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2423"/>
    <w:multiLevelType w:val="hybridMultilevel"/>
    <w:tmpl w:val="11D0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C8"/>
    <w:rsid w:val="00080A26"/>
    <w:rsid w:val="00141567"/>
    <w:rsid w:val="00144FEF"/>
    <w:rsid w:val="00276EDC"/>
    <w:rsid w:val="002A062F"/>
    <w:rsid w:val="002E016A"/>
    <w:rsid w:val="003A3BE1"/>
    <w:rsid w:val="00534029"/>
    <w:rsid w:val="00683EE6"/>
    <w:rsid w:val="007A13C8"/>
    <w:rsid w:val="00825CB3"/>
    <w:rsid w:val="008C0792"/>
    <w:rsid w:val="008F1C77"/>
    <w:rsid w:val="00980666"/>
    <w:rsid w:val="00A14B6A"/>
    <w:rsid w:val="00A837F6"/>
    <w:rsid w:val="00AB24D0"/>
    <w:rsid w:val="00B5058C"/>
    <w:rsid w:val="00B80275"/>
    <w:rsid w:val="00BB39BD"/>
    <w:rsid w:val="00D35FBD"/>
    <w:rsid w:val="00D85678"/>
    <w:rsid w:val="00F60F6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029"/>
    <w:pPr>
      <w:ind w:left="720"/>
      <w:contextualSpacing/>
    </w:pPr>
  </w:style>
  <w:style w:type="paragraph" w:customStyle="1" w:styleId="Znak1">
    <w:name w:val="Znak1"/>
    <w:basedOn w:val="Normalny"/>
    <w:rsid w:val="002A062F"/>
    <w:pPr>
      <w:suppressAutoHyphens w:val="0"/>
    </w:pPr>
    <w:rPr>
      <w:lang w:eastAsia="pl-PL"/>
    </w:rPr>
  </w:style>
  <w:style w:type="paragraph" w:customStyle="1" w:styleId="Nagwek1">
    <w:name w:val="Nagłówek1"/>
    <w:basedOn w:val="Normalny"/>
    <w:next w:val="Tekstpodstawowy"/>
    <w:rsid w:val="00D856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6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4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F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029"/>
    <w:pPr>
      <w:ind w:left="720"/>
      <w:contextualSpacing/>
    </w:pPr>
  </w:style>
  <w:style w:type="paragraph" w:customStyle="1" w:styleId="Znak1">
    <w:name w:val="Znak1"/>
    <w:basedOn w:val="Normalny"/>
    <w:rsid w:val="002A062F"/>
    <w:pPr>
      <w:suppressAutoHyphens w:val="0"/>
    </w:pPr>
    <w:rPr>
      <w:lang w:eastAsia="pl-PL"/>
    </w:rPr>
  </w:style>
  <w:style w:type="paragraph" w:customStyle="1" w:styleId="Nagwek1">
    <w:name w:val="Nagłówek1"/>
    <w:basedOn w:val="Normalny"/>
    <w:next w:val="Tekstpodstawowy"/>
    <w:rsid w:val="00D856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6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4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F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Pomian Iwona</cp:lastModifiedBy>
  <cp:revision>16</cp:revision>
  <cp:lastPrinted>2019-07-09T11:38:00Z</cp:lastPrinted>
  <dcterms:created xsi:type="dcterms:W3CDTF">2019-01-06T14:40:00Z</dcterms:created>
  <dcterms:modified xsi:type="dcterms:W3CDTF">2024-07-15T09:27:00Z</dcterms:modified>
</cp:coreProperties>
</file>