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A8" w:rsidRDefault="008A1CA8" w:rsidP="008A1CA8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60195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Załącznik nr 1</w:t>
      </w:r>
    </w:p>
    <w:p w:rsidR="008A1CA8" w:rsidRDefault="00951BBE" w:rsidP="008A1CA8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Nr sprawy: ZP-.Z.54</w:t>
      </w:r>
      <w:r w:rsidR="008A1CA8">
        <w:rPr>
          <w:rFonts w:ascii="Times New Roman" w:hAnsi="Times New Roman"/>
          <w:i/>
          <w:sz w:val="20"/>
          <w:szCs w:val="20"/>
        </w:rPr>
        <w:t>.2025</w:t>
      </w:r>
    </w:p>
    <w:p w:rsidR="008A1CA8" w:rsidRDefault="008A1CA8" w:rsidP="008A1CA8">
      <w:pPr>
        <w:rPr>
          <w:rFonts w:ascii="Times New Roman" w:hAnsi="Times New Roman"/>
          <w:i/>
          <w:sz w:val="20"/>
          <w:szCs w:val="20"/>
        </w:rPr>
      </w:pPr>
    </w:p>
    <w:p w:rsidR="008A1CA8" w:rsidRPr="008A1CA8" w:rsidRDefault="008A1CA8" w:rsidP="008A1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:rsidR="008A1CA8" w:rsidRDefault="008A1CA8" w:rsidP="008A1C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 Wykonawcy:</w:t>
      </w:r>
      <w:r>
        <w:rPr>
          <w:rFonts w:ascii="Times New Roman" w:hAnsi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.........................................................................................................................................................................</w:t>
      </w:r>
    </w:p>
    <w:p w:rsidR="008A1CA8" w:rsidRDefault="008A1CA8" w:rsidP="008A1C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 Wykonawcy:</w:t>
      </w:r>
      <w:r>
        <w:rPr>
          <w:rFonts w:ascii="Times New Roman" w:hAnsi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</w:t>
      </w:r>
    </w:p>
    <w:p w:rsidR="008A1CA8" w:rsidRDefault="008A1CA8" w:rsidP="008A1C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</w:t>
      </w:r>
    </w:p>
    <w:p w:rsidR="008A1CA8" w:rsidRDefault="008A1CA8" w:rsidP="008A1C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>
        <w:rPr>
          <w:rFonts w:ascii="Times New Roman" w:hAnsi="Times New Roman"/>
          <w:bCs/>
          <w:sz w:val="24"/>
          <w:szCs w:val="24"/>
        </w:rPr>
        <w:t>e΄mail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…………..…………………….</w:t>
      </w:r>
    </w:p>
    <w:p w:rsidR="00601955" w:rsidRPr="008C5BAB" w:rsidRDefault="008A1CA8" w:rsidP="00CC4C51">
      <w:pPr>
        <w:pStyle w:val="Tekstpodstawowy21"/>
        <w:widowControl w:val="0"/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>
        <w:rPr>
          <w:rFonts w:ascii="Times New Roman" w:hAnsi="Times New Roman"/>
          <w:sz w:val="24"/>
          <w:szCs w:val="24"/>
        </w:rPr>
        <w:t>w postęp</w:t>
      </w:r>
      <w:r w:rsidR="00601955">
        <w:rPr>
          <w:rFonts w:ascii="Times New Roman" w:hAnsi="Times New Roman"/>
          <w:sz w:val="24"/>
          <w:szCs w:val="24"/>
        </w:rPr>
        <w:t xml:space="preserve">owaniu o udzielenie zamówienia </w:t>
      </w:r>
      <w:r>
        <w:rPr>
          <w:rFonts w:ascii="Times New Roman" w:hAnsi="Times New Roman"/>
          <w:sz w:val="24"/>
          <w:szCs w:val="24"/>
        </w:rPr>
        <w:t xml:space="preserve">o wartości szacunkowej netto nie przekraczającej 130 000 zł, na </w:t>
      </w:r>
      <w:r w:rsidR="004B1D66">
        <w:rPr>
          <w:rFonts w:ascii="Times New Roman" w:hAnsi="Times New Roman"/>
          <w:sz w:val="24"/>
          <w:szCs w:val="24"/>
        </w:rPr>
        <w:t>d</w:t>
      </w:r>
      <w:r w:rsidR="00CC4C51">
        <w:rPr>
          <w:rFonts w:ascii="Times New Roman" w:hAnsi="Times New Roman"/>
          <w:sz w:val="24"/>
          <w:szCs w:val="24"/>
        </w:rPr>
        <w:t xml:space="preserve">ostawę 1 szt. </w:t>
      </w:r>
      <w:proofErr w:type="spellStart"/>
      <w:r w:rsidR="00CC4C51">
        <w:rPr>
          <w:rFonts w:ascii="Times New Roman" w:hAnsi="Times New Roman"/>
          <w:sz w:val="24"/>
          <w:szCs w:val="24"/>
        </w:rPr>
        <w:t>Autokeratorefrakt</w:t>
      </w:r>
      <w:r w:rsidR="008C5BAB">
        <w:rPr>
          <w:rFonts w:ascii="Times New Roman" w:hAnsi="Times New Roman"/>
          <w:sz w:val="24"/>
          <w:szCs w:val="24"/>
        </w:rPr>
        <w:t>ome</w:t>
      </w:r>
      <w:r w:rsidR="00CC4C51">
        <w:rPr>
          <w:rFonts w:ascii="Times New Roman" w:hAnsi="Times New Roman"/>
          <w:sz w:val="24"/>
          <w:szCs w:val="24"/>
        </w:rPr>
        <w:t>tru</w:t>
      </w:r>
      <w:proofErr w:type="spellEnd"/>
      <w:r w:rsidR="00601955">
        <w:rPr>
          <w:rFonts w:ascii="Times New Roman" w:hAnsi="Times New Roman"/>
          <w:sz w:val="24"/>
          <w:szCs w:val="24"/>
        </w:rPr>
        <w:t xml:space="preserve"> </w:t>
      </w:r>
      <w:r w:rsidR="00951BBE">
        <w:rPr>
          <w:rFonts w:ascii="Times New Roman" w:hAnsi="Times New Roman"/>
          <w:sz w:val="24"/>
          <w:szCs w:val="24"/>
        </w:rPr>
        <w:t xml:space="preserve">- powtórka II </w:t>
      </w:r>
      <w:r w:rsidR="00601955">
        <w:rPr>
          <w:rFonts w:ascii="Times New Roman" w:hAnsi="Times New Roman"/>
          <w:sz w:val="24"/>
          <w:szCs w:val="24"/>
        </w:rPr>
        <w:t xml:space="preserve">w ramach projektu </w:t>
      </w:r>
      <w:r w:rsidR="00601955" w:rsidRPr="008C5BAB">
        <w:rPr>
          <w:sz w:val="24"/>
          <w:szCs w:val="24"/>
        </w:rPr>
        <w:t xml:space="preserve">finansowanego ze środków Unii Europejskiej w ramach </w:t>
      </w:r>
      <w:r w:rsidR="00601955" w:rsidRPr="008C5BAB">
        <w:rPr>
          <w:bCs/>
          <w:iCs/>
          <w:sz w:val="24"/>
          <w:szCs w:val="24"/>
          <w:lang w:eastAsia="pl-PL"/>
        </w:rPr>
        <w:t xml:space="preserve">Działania 7.8 Infrastruktura ochrony zdrowia ( typ projektu 2, 3, 4) Priorytetu  VII Lepsza dostępność do usług społecznych i zdrowotnych  </w:t>
      </w:r>
      <w:r w:rsidR="00601955" w:rsidRPr="008C5BAB">
        <w:rPr>
          <w:bCs/>
          <w:sz w:val="24"/>
          <w:szCs w:val="24"/>
          <w:lang w:eastAsia="pl-PL"/>
        </w:rPr>
        <w:t xml:space="preserve">Programu Fundusze Europejskie dla Lubelskiego 2021-2027 – umowa </w:t>
      </w:r>
      <w:r w:rsidR="00601955" w:rsidRPr="008C5BAB">
        <w:rPr>
          <w:sz w:val="24"/>
          <w:szCs w:val="24"/>
          <w:lang w:eastAsia="pl-PL"/>
        </w:rPr>
        <w:t xml:space="preserve">nr </w:t>
      </w:r>
      <w:r w:rsidR="00601955" w:rsidRPr="008C5BAB">
        <w:rPr>
          <w:sz w:val="24"/>
          <w:szCs w:val="24"/>
        </w:rPr>
        <w:t xml:space="preserve">FELU.07.08-IZ.00-0056/24 pn. </w:t>
      </w:r>
      <w:r w:rsidR="00601955" w:rsidRPr="008C5BAB">
        <w:rPr>
          <w:b/>
          <w:sz w:val="24"/>
          <w:szCs w:val="24"/>
        </w:rPr>
        <w:t>„Poprawa dostępności do świadczeń na terenach wiejskich poprzez wyposażenie w sprzęt medyczny poradni Ambulatoryjnej Opieki Specjalistycznej Samodzielnego Publicznego Zespołu Opieki Zdrowotnej w Krasnymstawie”.</w:t>
      </w:r>
    </w:p>
    <w:p w:rsidR="008A1CA8" w:rsidRPr="008C5BAB" w:rsidRDefault="00112E6C" w:rsidP="009F4BCE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5BAB">
        <w:rPr>
          <w:rFonts w:ascii="Times New Roman" w:hAnsi="Times New Roman"/>
          <w:sz w:val="24"/>
          <w:szCs w:val="24"/>
        </w:rPr>
        <w:t xml:space="preserve"> </w:t>
      </w:r>
      <w:r w:rsidR="008A1CA8" w:rsidRPr="008C5BAB">
        <w:rPr>
          <w:rFonts w:ascii="Times New Roman" w:hAnsi="Times New Roman"/>
          <w:sz w:val="24"/>
          <w:szCs w:val="24"/>
        </w:rPr>
        <w:t>proponujemy realizację zamówienia na następujących warunkach:</w:t>
      </w:r>
    </w:p>
    <w:p w:rsidR="009F4BCE" w:rsidRDefault="009F4BCE" w:rsidP="009F4BCE">
      <w:pPr>
        <w:pStyle w:val="Tekstpodstawowy21"/>
        <w:widowControl w:val="0"/>
        <w:spacing w:after="0" w:line="276" w:lineRule="auto"/>
        <w:ind w:firstLine="426"/>
        <w:jc w:val="center"/>
      </w:pPr>
    </w:p>
    <w:p w:rsidR="00671DF7" w:rsidRDefault="00671DF7" w:rsidP="00671DF7">
      <w:pPr>
        <w:rPr>
          <w:rFonts w:ascii="Arial" w:hAnsi="Arial" w:cs="Tahoma"/>
          <w:b/>
          <w:sz w:val="20"/>
          <w:szCs w:val="20"/>
          <w:u w:val="single"/>
        </w:rPr>
      </w:pPr>
    </w:p>
    <w:p w:rsidR="00671DF7" w:rsidRDefault="00671DF7" w:rsidP="00807476">
      <w:pPr>
        <w:spacing w:after="0"/>
        <w:jc w:val="both"/>
      </w:pPr>
      <w:r>
        <w:rPr>
          <w:sz w:val="24"/>
          <w:szCs w:val="24"/>
        </w:rPr>
        <w:t>Cena  netto ……………………….………………………………………………………………………………</w:t>
      </w:r>
    </w:p>
    <w:p w:rsidR="00671DF7" w:rsidRDefault="00671DF7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jc w:val="both"/>
      </w:pPr>
      <w:r>
        <w:rPr>
          <w:sz w:val="24"/>
          <w:szCs w:val="24"/>
        </w:rPr>
        <w:t>Cena brutto …….…………………………………………………………………………………………………</w:t>
      </w:r>
    </w:p>
    <w:p w:rsidR="00671DF7" w:rsidRPr="008A1CA8" w:rsidRDefault="00671DF7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lastRenderedPageBreak/>
        <w:t>Producent: 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Typ:…………………………………………………………………………………………………………………………………………………………………………………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Rok produkcji………………………………………………………………………………………………………………………………………………………………………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Kraj pochodzenia ………………………………………………………………………………………………………………………………………………………………</w:t>
      </w:r>
    </w:p>
    <w:p w:rsidR="00516643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Okres gwarancji………………………………………………………</w:t>
      </w:r>
    </w:p>
    <w:p w:rsidR="00516643" w:rsidRPr="00601955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Termin dostawy………………………………………………………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504"/>
        <w:gridCol w:w="1883"/>
        <w:gridCol w:w="5657"/>
      </w:tblGrid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/ Opis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Potwierdzenie spełnienia wymogów oraz opis parametrów oferowanych</w:t>
            </w:r>
          </w:p>
        </w:tc>
      </w:tr>
      <w:tr w:rsidR="00671DF7" w:rsidRPr="00037BFB" w:rsidTr="00671DF7">
        <w:trPr>
          <w:trHeight w:val="235"/>
        </w:trPr>
        <w:tc>
          <w:tcPr>
            <w:tcW w:w="806" w:type="dxa"/>
            <w:shd w:val="clear" w:color="auto" w:fill="D9D9D9"/>
            <w:vAlign w:val="center"/>
          </w:tcPr>
          <w:p w:rsidR="00671DF7" w:rsidRPr="00037BFB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4" w:type="dxa"/>
            <w:gridSpan w:val="3"/>
            <w:shd w:val="clear" w:color="auto" w:fill="D9D9D9"/>
            <w:vAlign w:val="center"/>
          </w:tcPr>
          <w:p w:rsidR="00671DF7" w:rsidRPr="00037BFB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Dane </w:t>
            </w: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aparatu</w:t>
            </w:r>
          </w:p>
        </w:tc>
      </w:tr>
      <w:tr w:rsidR="00671DF7" w:rsidRPr="00B71984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6AC">
              <w:rPr>
                <w:rFonts w:ascii="Times New Roman" w:hAnsi="Times New Roman"/>
                <w:sz w:val="20"/>
                <w:szCs w:val="20"/>
              </w:rPr>
              <w:t>Aparat fabrycznie nowy nie starszy niż 2024 rok</w:t>
            </w:r>
            <w:r w:rsidRPr="001B16A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B71984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Ekran dotykowy LCD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5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Ekran  o przekątnej 7-9 cali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Wbudowana drukarka termiczna z gilotyną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E431B">
              <w:rPr>
                <w:rFonts w:ascii="Times New Roman" w:hAnsi="Times New Roman"/>
                <w:sz w:val="20"/>
                <w:szCs w:val="20"/>
              </w:rPr>
              <w:t xml:space="preserve">lektryczna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8E431B">
              <w:rPr>
                <w:rFonts w:ascii="Times New Roman" w:hAnsi="Times New Roman"/>
                <w:sz w:val="20"/>
                <w:szCs w:val="20"/>
              </w:rPr>
              <w:t>egulacja podbródka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 xml:space="preserve">Opcje: Refrakcja, </w:t>
            </w:r>
            <w:proofErr w:type="spellStart"/>
            <w:r w:rsidRPr="008E431B">
              <w:rPr>
                <w:rFonts w:ascii="Times New Roman" w:hAnsi="Times New Roman"/>
                <w:sz w:val="20"/>
                <w:szCs w:val="20"/>
              </w:rPr>
              <w:t>Kertatometria</w:t>
            </w:r>
            <w:proofErr w:type="spellEnd"/>
            <w:r w:rsidRPr="008E431B">
              <w:rPr>
                <w:rFonts w:ascii="Times New Roman" w:hAnsi="Times New Roman"/>
                <w:sz w:val="20"/>
                <w:szCs w:val="20"/>
              </w:rPr>
              <w:t>, jedno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czesna refrakcja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keratometria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Pomiar krzywizn</w:t>
            </w:r>
            <w:r>
              <w:rPr>
                <w:rFonts w:ascii="Times New Roman" w:hAnsi="Times New Roman"/>
                <w:sz w:val="20"/>
                <w:szCs w:val="20"/>
              </w:rPr>
              <w:t>y bazowej soczewki kontaktowej.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31B">
              <w:rPr>
                <w:rFonts w:ascii="Times New Roman" w:hAnsi="Times New Roman"/>
                <w:b/>
                <w:sz w:val="20"/>
                <w:szCs w:val="20"/>
              </w:rPr>
              <w:t>Refrakcja: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32775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 xml:space="preserve">Zakres sferyczny co 0.12D, 0.25 </w:t>
            </w:r>
            <w:r>
              <w:rPr>
                <w:rFonts w:ascii="Times New Roman" w:hAnsi="Times New Roman"/>
                <w:sz w:val="20"/>
                <w:szCs w:val="20"/>
              </w:rPr>
              <w:t>D  od -25D do co najmniej  +22D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32775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cylindrów od 00 do +/-10.0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Dcyl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Pomiar mocy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cylinada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-,+,-/+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95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Oś cyli</w:t>
            </w:r>
            <w:r>
              <w:rPr>
                <w:rFonts w:ascii="Times New Roman" w:hAnsi="Times New Roman"/>
                <w:sz w:val="20"/>
                <w:szCs w:val="20"/>
              </w:rPr>
              <w:t>ndra 1-180 stopni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Rozstaw źrenic  od 10-80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Minimalna szero</w:t>
            </w:r>
            <w:r>
              <w:rPr>
                <w:rFonts w:ascii="Times New Roman" w:hAnsi="Times New Roman"/>
                <w:sz w:val="20"/>
                <w:szCs w:val="20"/>
              </w:rPr>
              <w:t>kość źrenicy przy pomiarze 2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E431B">
              <w:rPr>
                <w:rFonts w:ascii="Times New Roman" w:hAnsi="Times New Roman"/>
                <w:b/>
                <w:sz w:val="20"/>
                <w:szCs w:val="20"/>
              </w:rPr>
              <w:t>Keratometria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 pomiaru 1-180 stopni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Moc cylindra 00 do +/- 10.00D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Średnica rogówki  p</w:t>
            </w:r>
            <w:r>
              <w:rPr>
                <w:rFonts w:ascii="Times New Roman" w:hAnsi="Times New Roman"/>
                <w:sz w:val="20"/>
                <w:szCs w:val="20"/>
              </w:rPr>
              <w:t>rzynajmniej w zakresie: 5-12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 xml:space="preserve">Promień rogówki </w:t>
            </w:r>
            <w:r>
              <w:rPr>
                <w:rFonts w:ascii="Times New Roman" w:hAnsi="Times New Roman"/>
                <w:sz w:val="20"/>
                <w:szCs w:val="20"/>
              </w:rPr>
              <w:t>przynajmniej w zakresie 5-10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Astygmatyzm rogówkow</w:t>
            </w:r>
            <w:r>
              <w:rPr>
                <w:rFonts w:ascii="Times New Roman" w:hAnsi="Times New Roman"/>
                <w:sz w:val="20"/>
                <w:szCs w:val="20"/>
              </w:rPr>
              <w:t>y przynajmniej w zakresie 0-15D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Refrakcja rogów</w:t>
            </w:r>
            <w:r w:rsidR="00222DE5">
              <w:rPr>
                <w:rFonts w:ascii="Times New Roman" w:hAnsi="Times New Roman"/>
                <w:sz w:val="20"/>
                <w:szCs w:val="20"/>
              </w:rPr>
              <w:t>ki przynajmniej w zakresie 33-67</w:t>
            </w:r>
            <w:r w:rsidRPr="008E431B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Keratometria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peryferyjna :TAK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D9D9D9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671DF7" w:rsidRPr="00B2681F" w:rsidRDefault="00671DF7" w:rsidP="00671DF7">
            <w:pPr>
              <w:pStyle w:val="Nagwek"/>
              <w:tabs>
                <w:tab w:val="clear" w:pos="4536"/>
                <w:tab w:val="clear" w:pos="9072"/>
                <w:tab w:val="left" w:pos="1140"/>
              </w:tabs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Wyposażenie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dodatkowe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2681F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 xml:space="preserve">Stolik </w:t>
            </w:r>
            <w:r>
              <w:rPr>
                <w:rFonts w:ascii="Times New Roman" w:hAnsi="Times New Roman"/>
                <w:sz w:val="20"/>
                <w:szCs w:val="20"/>
              </w:rPr>
              <w:t>sterowany elektrycznie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2681F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77B8E">
              <w:rPr>
                <w:rFonts w:ascii="Times New Roman" w:hAnsi="Times New Roman"/>
                <w:sz w:val="20"/>
                <w:szCs w:val="20"/>
              </w:rPr>
              <w:t xml:space="preserve">Wykaz środków chemicznych do dezynfekcji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77B8E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Paszport techniczny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D9D9D9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671DF7" w:rsidRPr="00114790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790">
              <w:rPr>
                <w:rFonts w:ascii="Times New Roman" w:hAnsi="Times New Roman"/>
                <w:b/>
                <w:sz w:val="20"/>
                <w:szCs w:val="20"/>
              </w:rPr>
              <w:t>Pozostałe wymagania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87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Instrukcja obsługi w języku polskim w wersji papierowej i elektronicznej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8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>Montaż we wskazanym miejscu w siedzibie Zamawiającego potwierdzony protokołem instalacji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303"/>
            </w:pPr>
            <w:r>
              <w:rPr>
                <w:rFonts w:ascii="Times New Roman" w:eastAsia="Times New Roman" w:hAnsi="Times New Roman"/>
                <w:sz w:val="20"/>
              </w:rPr>
              <w:t xml:space="preserve">Bezpłatny serwis i przeglądy techniczne zgodnie z instrukcją serwisową  w siedzibie Zamawiającego w całym okresie trwania gwarancji, z wymianą części zużywalnych na koszt Wykonawcy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9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Szkolenie personelu medycznego w zakresie obsługi sprzętu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 w:rsidRPr="00A8047B">
              <w:rPr>
                <w:rFonts w:ascii="Times New Roman" w:hAnsi="Times New Roman"/>
                <w:sz w:val="20"/>
                <w:szCs w:val="24"/>
              </w:rPr>
              <w:t>W dniu instalacji szkolenie osób będących pracownikami Sekcji Aparatury Medycznej w zakresie obsługi serwisowej potwierdzone imiennymi certyfikatami do wykonywania drobnych napraw i przeglądów technicznych dostarczonych urządzeń.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8047B">
              <w:rPr>
                <w:rFonts w:ascii="Times New Roman" w:hAnsi="Times New Roman"/>
                <w:sz w:val="20"/>
                <w:szCs w:val="24"/>
              </w:rPr>
              <w:t>Ważność szkolenia – bezterminowo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491"/>
            </w:pPr>
            <w:r>
              <w:rPr>
                <w:rFonts w:ascii="Times New Roman" w:eastAsia="Times New Roman" w:hAnsi="Times New Roman"/>
                <w:sz w:val="20"/>
              </w:rPr>
              <w:t xml:space="preserve">Certyfikaty dopuszczające do stosowania w jednostkach medycznych  na terenie Polski 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433"/>
            </w:pPr>
            <w:r>
              <w:rPr>
                <w:rFonts w:ascii="Times New Roman" w:eastAsia="Times New Roman" w:hAnsi="Times New Roman"/>
                <w:sz w:val="20"/>
              </w:rPr>
              <w:t xml:space="preserve">Udokumentowanie każdego przeglądu i naprawy raportem serwisowym  i wpisem do paszportu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52"/>
            </w:pPr>
            <w:r>
              <w:rPr>
                <w:rFonts w:ascii="Times New Roman" w:eastAsia="Times New Roman" w:hAnsi="Times New Roman"/>
                <w:sz w:val="20"/>
              </w:rPr>
              <w:t>Trzykrotna wymiana tego samego podzespołu w czasie trwania gwarancji skutkuje wymianą na nowe urządzenie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 przypadku naprawy trwającej dłużej niż 7 dni roboczych Wykonawca zapewni urządzenie zastępcze o parametrach i funkcjonalności nie gorszej niż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zaoferowane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 w:right="50"/>
            </w:pPr>
            <w:r>
              <w:rPr>
                <w:rFonts w:ascii="Times New Roman" w:eastAsia="Times New Roman" w:hAnsi="Times New Roman"/>
                <w:sz w:val="20"/>
              </w:rPr>
              <w:t xml:space="preserve">Graniczny czas naprawy po przekroczeniu, którego okres gwarancji przedłuża się o czas przerwy w eksploatacji 7 dni roboczych - w przypadku, gdy Wykonawca nie zapewni urządzenia zastępczego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Wymiana podzespołu na nowy – natychmiast lub po pierwszej nieskutecznej próbie jego naprawy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  <w:rPr>
                <w:rFonts w:ascii="Times New Roman" w:eastAsia="Times New Roman" w:hAnsi="Times New Roman"/>
                <w:sz w:val="20"/>
              </w:rPr>
            </w:pPr>
            <w:r w:rsidRPr="001B4C5A">
              <w:rPr>
                <w:rFonts w:ascii="Times New Roman" w:eastAsia="Times New Roman" w:hAnsi="Times New Roman"/>
                <w:sz w:val="20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6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Dostępność części zamiennych dla Zamawiającego min 10 lat od podpisania protokołu odbioru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4C51" w:rsidRDefault="00CC4C51" w:rsidP="00D3486B">
      <w:pPr>
        <w:spacing w:after="40"/>
        <w:rPr>
          <w:rFonts w:ascii="Times New Roman" w:eastAsia="Times New Roman" w:hAnsi="Times New Roman"/>
          <w:sz w:val="20"/>
          <w:szCs w:val="20"/>
          <w:u w:val="single" w:color="000000"/>
        </w:rPr>
      </w:pPr>
    </w:p>
    <w:p w:rsidR="00D3486B" w:rsidRPr="009F4BCE" w:rsidRDefault="00D3486B" w:rsidP="00D3486B">
      <w:pPr>
        <w:spacing w:after="40"/>
        <w:rPr>
          <w:sz w:val="20"/>
          <w:szCs w:val="20"/>
        </w:rPr>
      </w:pPr>
      <w:r w:rsidRPr="009F4BCE">
        <w:rPr>
          <w:rFonts w:ascii="Times New Roman" w:eastAsia="Times New Roman" w:hAnsi="Times New Roman"/>
          <w:sz w:val="20"/>
          <w:szCs w:val="20"/>
          <w:u w:val="single" w:color="000000"/>
        </w:rPr>
        <w:t>Oświadczamy, że:</w:t>
      </w:r>
      <w:r w:rsidRPr="009F4BC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3486B" w:rsidRPr="009F4BCE" w:rsidRDefault="00D3486B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  <w:r w:rsidRPr="009F4BCE">
        <w:rPr>
          <w:rFonts w:ascii="Times New Roman" w:eastAsia="Times New Roman" w:hAnsi="Times New Roman"/>
          <w:sz w:val="20"/>
          <w:szCs w:val="20"/>
        </w:rPr>
        <w:t xml:space="preserve">Oferowane powyżej  urządzenie jest kompletne i po zainstalowaniu i uruchomieniu będzie gotowe do pracy zgodnie z przeznaczeniem bez żadnych dodatkowych  zakupów inwestycyjnych. </w:t>
      </w:r>
    </w:p>
    <w:p w:rsidR="009F4BCE" w:rsidRDefault="009F4BCE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</w:p>
    <w:p w:rsidR="00A274C4" w:rsidRPr="009F4BCE" w:rsidRDefault="00A274C4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</w:p>
    <w:p w:rsidR="009F4BCE" w:rsidRPr="009F4BCE" w:rsidRDefault="009F4BCE" w:rsidP="009F4BCE">
      <w:pPr>
        <w:rPr>
          <w:rFonts w:ascii="Times New Roman" w:hAnsi="Times New Roman"/>
          <w:sz w:val="20"/>
          <w:szCs w:val="20"/>
        </w:rPr>
      </w:pPr>
      <w:r w:rsidRPr="009F4BCE">
        <w:rPr>
          <w:rFonts w:ascii="Times New Roman" w:hAnsi="Times New Roman"/>
          <w:sz w:val="20"/>
          <w:szCs w:val="20"/>
          <w:u w:val="single"/>
        </w:rPr>
        <w:t>Oświadczamy, że</w:t>
      </w:r>
    </w:p>
    <w:p w:rsidR="00807476" w:rsidRPr="00807476" w:rsidRDefault="009F4BCE" w:rsidP="00807476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  <w:r w:rsidRPr="009F4BCE">
        <w:rPr>
          <w:rFonts w:ascii="Times New Roman" w:hAnsi="Times New Roman"/>
        </w:rPr>
        <w:tab/>
      </w:r>
      <w:r w:rsidRPr="00807476">
        <w:rPr>
          <w:rFonts w:ascii="Times New Roman" w:hAnsi="Times New Roman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</w:t>
      </w:r>
      <w:r w:rsidR="00112E6C" w:rsidRPr="00807476">
        <w:rPr>
          <w:rFonts w:ascii="Times New Roman" w:hAnsi="Times New Roman"/>
        </w:rPr>
        <w:t>prowadzonym postępow</w:t>
      </w:r>
      <w:r w:rsidR="004B1D66" w:rsidRPr="00807476">
        <w:rPr>
          <w:rFonts w:ascii="Times New Roman" w:hAnsi="Times New Roman"/>
        </w:rPr>
        <w:t xml:space="preserve">aniem na </w:t>
      </w:r>
      <w:r w:rsidR="00807476" w:rsidRPr="00807476">
        <w:rPr>
          <w:rFonts w:ascii="Times New Roman" w:hAnsi="Times New Roman"/>
        </w:rPr>
        <w:t xml:space="preserve"> „d</w:t>
      </w:r>
      <w:r w:rsidR="00CC4C51">
        <w:rPr>
          <w:rFonts w:ascii="Times New Roman" w:hAnsi="Times New Roman"/>
        </w:rPr>
        <w:t xml:space="preserve">ostawę 1 szt. </w:t>
      </w:r>
      <w:proofErr w:type="spellStart"/>
      <w:r w:rsidR="00CC4C51">
        <w:rPr>
          <w:rFonts w:ascii="Times New Roman" w:hAnsi="Times New Roman"/>
        </w:rPr>
        <w:t>Autokeratorefrakt</w:t>
      </w:r>
      <w:r w:rsidR="00807476" w:rsidRPr="00807476">
        <w:rPr>
          <w:rFonts w:ascii="Times New Roman" w:hAnsi="Times New Roman"/>
        </w:rPr>
        <w:t>om</w:t>
      </w:r>
      <w:r w:rsidR="00CC4C51">
        <w:rPr>
          <w:rFonts w:ascii="Times New Roman" w:hAnsi="Times New Roman"/>
        </w:rPr>
        <w:t>etru</w:t>
      </w:r>
      <w:proofErr w:type="spellEnd"/>
      <w:r w:rsidR="00CC4C51">
        <w:rPr>
          <w:rFonts w:ascii="Times New Roman" w:hAnsi="Times New Roman"/>
        </w:rPr>
        <w:t xml:space="preserve"> – powtórka </w:t>
      </w:r>
      <w:r w:rsidR="00951BBE">
        <w:rPr>
          <w:rFonts w:ascii="Times New Roman" w:hAnsi="Times New Roman"/>
        </w:rPr>
        <w:t xml:space="preserve">II </w:t>
      </w:r>
      <w:r w:rsidR="00807476" w:rsidRPr="00807476">
        <w:rPr>
          <w:rFonts w:ascii="Times New Roman" w:hAnsi="Times New Roman"/>
        </w:rPr>
        <w:t xml:space="preserve">w ramach projektu finansowanego ze środków Unii Europejskiej w ramach </w:t>
      </w:r>
      <w:r w:rsidR="00807476" w:rsidRPr="00807476">
        <w:rPr>
          <w:rFonts w:ascii="Times New Roman" w:hAnsi="Times New Roman"/>
          <w:bCs/>
          <w:iCs/>
          <w:lang w:eastAsia="pl-PL"/>
        </w:rPr>
        <w:t xml:space="preserve">Działania 7.8 Infrastruktura ochrony zdrowia ( typ projektu 2, 3, 4) Priorytetu  VII Lepsza dostępność do usług społecznych i zdrowotnych  </w:t>
      </w:r>
      <w:r w:rsidR="00807476" w:rsidRPr="00807476">
        <w:rPr>
          <w:rFonts w:ascii="Times New Roman" w:hAnsi="Times New Roman"/>
          <w:bCs/>
          <w:lang w:eastAsia="pl-PL"/>
        </w:rPr>
        <w:t xml:space="preserve">Programu Fundusze Europejskie dla Lubelskiego 2021-2027 – umowa </w:t>
      </w:r>
      <w:r w:rsidR="00807476" w:rsidRPr="00807476">
        <w:rPr>
          <w:rFonts w:ascii="Times New Roman" w:hAnsi="Times New Roman"/>
          <w:lang w:eastAsia="pl-PL"/>
        </w:rPr>
        <w:t xml:space="preserve">nr </w:t>
      </w:r>
      <w:r w:rsidR="00807476" w:rsidRPr="00807476">
        <w:rPr>
          <w:rFonts w:ascii="Times New Roman" w:hAnsi="Times New Roman"/>
        </w:rPr>
        <w:t xml:space="preserve">FELU.07.08-IZ.00-0056/24 pn. </w:t>
      </w:r>
      <w:r w:rsidR="00807476" w:rsidRPr="00807476">
        <w:rPr>
          <w:rFonts w:ascii="Times New Roman" w:hAnsi="Times New Roman"/>
          <w:b/>
        </w:rPr>
        <w:t>„Poprawa dostępności do świadczeń na terenach wiejskich poprzez wyposażenie w sprzęt medyczny poradni Ambulatoryjnej Opieki Specjalistycznej Samodzielnego Publicznego Zespołu Opi</w:t>
      </w:r>
      <w:r w:rsidR="00807476">
        <w:rPr>
          <w:rFonts w:ascii="Times New Roman" w:hAnsi="Times New Roman"/>
          <w:b/>
        </w:rPr>
        <w:t>eki Zdrowotnej w Krasnymstawie”</w:t>
      </w:r>
    </w:p>
    <w:p w:rsidR="009F4BCE" w:rsidRPr="009F4BCE" w:rsidRDefault="009F4BCE" w:rsidP="009F4BCE">
      <w:pPr>
        <w:pStyle w:val="Akapitzlist"/>
        <w:jc w:val="both"/>
        <w:rPr>
          <w:sz w:val="20"/>
          <w:szCs w:val="20"/>
        </w:rPr>
      </w:pPr>
      <w:r w:rsidRPr="009F4BCE">
        <w:rPr>
          <w:rFonts w:ascii="Times New Roman" w:hAnsi="Times New Roman" w:cs="Times New Roman"/>
          <w:sz w:val="20"/>
          <w:szCs w:val="20"/>
        </w:rPr>
        <w:lastRenderedPageBreak/>
        <w:t>”</w:t>
      </w:r>
    </w:p>
    <w:p w:rsidR="00807476" w:rsidRPr="00807476" w:rsidRDefault="009F4BCE" w:rsidP="00807476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  <w:r w:rsidRPr="00807476">
        <w:rPr>
          <w:rFonts w:ascii="Times New Roman" w:hAnsi="Times New Roman"/>
        </w:rPr>
        <w:tab/>
        <w:t>Oświadczam, że dane osobowe podaję dobrowolnie i zapoznałem(-</w:t>
      </w:r>
      <w:proofErr w:type="spellStart"/>
      <w:r w:rsidRPr="00807476">
        <w:rPr>
          <w:rFonts w:ascii="Times New Roman" w:hAnsi="Times New Roman"/>
        </w:rPr>
        <w:t>am</w:t>
      </w:r>
      <w:proofErr w:type="spellEnd"/>
      <w:r w:rsidRPr="00807476">
        <w:rPr>
          <w:rFonts w:ascii="Times New Roman" w:hAnsi="Times New Roman"/>
        </w:rPr>
        <w:t>) się z treścią klauzuli informacyjnej stanowiącej Załącznik Nr 2 do zaproszenia do skład</w:t>
      </w:r>
      <w:r w:rsidR="00807476" w:rsidRPr="00807476">
        <w:rPr>
          <w:rFonts w:ascii="Times New Roman" w:hAnsi="Times New Roman"/>
        </w:rPr>
        <w:t>ania ofert w postępowaniu na „d</w:t>
      </w:r>
      <w:r w:rsidR="00CC4C51">
        <w:rPr>
          <w:rFonts w:ascii="Times New Roman" w:hAnsi="Times New Roman"/>
        </w:rPr>
        <w:t xml:space="preserve">ostawę 1 szt. </w:t>
      </w:r>
      <w:proofErr w:type="spellStart"/>
      <w:r w:rsidR="00CC4C51">
        <w:rPr>
          <w:rFonts w:ascii="Times New Roman" w:hAnsi="Times New Roman"/>
        </w:rPr>
        <w:t>Autokeratorefrakt</w:t>
      </w:r>
      <w:r w:rsidR="00807476" w:rsidRPr="00807476">
        <w:rPr>
          <w:rFonts w:ascii="Times New Roman" w:hAnsi="Times New Roman"/>
        </w:rPr>
        <w:t>ome</w:t>
      </w:r>
      <w:r w:rsidR="00CC4C51">
        <w:rPr>
          <w:rFonts w:ascii="Times New Roman" w:hAnsi="Times New Roman"/>
        </w:rPr>
        <w:t>tru</w:t>
      </w:r>
      <w:proofErr w:type="spellEnd"/>
      <w:r w:rsidR="00807476" w:rsidRPr="00807476">
        <w:rPr>
          <w:rFonts w:ascii="Times New Roman" w:hAnsi="Times New Roman"/>
        </w:rPr>
        <w:t xml:space="preserve"> </w:t>
      </w:r>
      <w:r w:rsidR="00CC4C51">
        <w:rPr>
          <w:rFonts w:ascii="Times New Roman" w:hAnsi="Times New Roman"/>
        </w:rPr>
        <w:t xml:space="preserve">– powtórka </w:t>
      </w:r>
      <w:r w:rsidR="00951BBE">
        <w:rPr>
          <w:rFonts w:ascii="Times New Roman" w:hAnsi="Times New Roman"/>
        </w:rPr>
        <w:t xml:space="preserve">II </w:t>
      </w:r>
      <w:bookmarkStart w:id="0" w:name="_GoBack"/>
      <w:bookmarkEnd w:id="0"/>
      <w:r w:rsidR="00807476" w:rsidRPr="00807476">
        <w:rPr>
          <w:rFonts w:ascii="Times New Roman" w:hAnsi="Times New Roman"/>
        </w:rPr>
        <w:t xml:space="preserve">w ramach projektu finansowanego ze środków Unii Europejskiej w ramach </w:t>
      </w:r>
      <w:r w:rsidR="00807476" w:rsidRPr="00807476">
        <w:rPr>
          <w:rFonts w:ascii="Times New Roman" w:hAnsi="Times New Roman"/>
          <w:bCs/>
          <w:iCs/>
          <w:lang w:eastAsia="pl-PL"/>
        </w:rPr>
        <w:t xml:space="preserve">Działania 7.8 Infrastruktura ochrony zdrowia ( typ projektu 2, 3, 4) Priorytetu  VII Lepsza dostępność do usług społecznych i zdrowotnych  </w:t>
      </w:r>
      <w:r w:rsidR="00807476" w:rsidRPr="00807476">
        <w:rPr>
          <w:rFonts w:ascii="Times New Roman" w:hAnsi="Times New Roman"/>
          <w:bCs/>
          <w:lang w:eastAsia="pl-PL"/>
        </w:rPr>
        <w:t xml:space="preserve">Programu Fundusze Europejskie dla Lubelskiego 2021-2027 – umowa </w:t>
      </w:r>
      <w:r w:rsidR="00807476" w:rsidRPr="00807476">
        <w:rPr>
          <w:rFonts w:ascii="Times New Roman" w:hAnsi="Times New Roman"/>
          <w:lang w:eastAsia="pl-PL"/>
        </w:rPr>
        <w:t xml:space="preserve">nr </w:t>
      </w:r>
      <w:r w:rsidR="00807476" w:rsidRPr="00807476">
        <w:rPr>
          <w:rFonts w:ascii="Times New Roman" w:hAnsi="Times New Roman"/>
        </w:rPr>
        <w:t xml:space="preserve">FELU.07.08-IZ.00-0056/24 pn. </w:t>
      </w:r>
      <w:r w:rsidR="00807476" w:rsidRPr="00807476">
        <w:rPr>
          <w:rFonts w:ascii="Times New Roman" w:hAnsi="Times New Roman"/>
          <w:b/>
        </w:rPr>
        <w:t>„Poprawa dostępności do świadczeń na terenach wiejskich poprzez wyposażenie w sprzęt medyczny poradni Ambulatoryjnej Opieki Specjalistycznej Samodzielnego Publicznego Zespołu Opi</w:t>
      </w:r>
      <w:r w:rsidR="00807476">
        <w:rPr>
          <w:rFonts w:ascii="Times New Roman" w:hAnsi="Times New Roman"/>
          <w:b/>
        </w:rPr>
        <w:t>eki Zdrowotnej w Krasnymstawie”</w:t>
      </w:r>
    </w:p>
    <w:p w:rsidR="009F4BCE" w:rsidRPr="00807476" w:rsidRDefault="009F4BCE" w:rsidP="009F4B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07476">
        <w:rPr>
          <w:rFonts w:ascii="Times New Roman" w:hAnsi="Times New Roman" w:cs="Times New Roman"/>
          <w:sz w:val="20"/>
          <w:szCs w:val="20"/>
        </w:rPr>
        <w:t>, w tym z informacją o celu i sposobach przetwarzania danych osobowych oraz prawie dostępu do treści swoich danych i prawie ich poprawiani, który to fakt potwierdzam własnoręcznym podpisem.</w:t>
      </w:r>
    </w:p>
    <w:p w:rsidR="009F4BCE" w:rsidRPr="009F4BCE" w:rsidRDefault="009F4BCE" w:rsidP="009F4B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9F4BCE" w:rsidRPr="009F4BCE" w:rsidRDefault="009F4BCE" w:rsidP="009F4B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4BCE">
        <w:rPr>
          <w:rFonts w:ascii="Times New Roman" w:hAnsi="Times New Roman" w:cs="Times New Roman"/>
          <w:bCs/>
          <w:sz w:val="20"/>
          <w:szCs w:val="20"/>
        </w:rPr>
        <w:t>Oświadczam, że wraz z ofertą składam następujące dokumenty:</w:t>
      </w:r>
    </w:p>
    <w:p w:rsidR="009F4BCE" w:rsidRPr="009F4BCE" w:rsidRDefault="009F4BCE" w:rsidP="009F4BCE">
      <w:pPr>
        <w:ind w:left="360"/>
        <w:rPr>
          <w:rFonts w:ascii="Arial" w:hAnsi="Arial" w:cs="Tahoma"/>
          <w:sz w:val="20"/>
          <w:szCs w:val="20"/>
        </w:rPr>
      </w:pPr>
      <w:r w:rsidRPr="009F4BCE">
        <w:rPr>
          <w:rFonts w:ascii="Arial" w:hAnsi="Arial" w:cs="Tahoma"/>
          <w:sz w:val="20"/>
          <w:szCs w:val="20"/>
        </w:rPr>
        <w:t>……………………………………………………………………..</w:t>
      </w:r>
    </w:p>
    <w:p w:rsidR="009F4BCE" w:rsidRPr="009F4BCE" w:rsidRDefault="009F4BCE" w:rsidP="009F4BCE">
      <w:pPr>
        <w:ind w:left="360"/>
        <w:rPr>
          <w:rFonts w:ascii="Arial" w:hAnsi="Arial" w:cs="Tahoma"/>
          <w:sz w:val="20"/>
          <w:szCs w:val="20"/>
        </w:rPr>
      </w:pPr>
      <w:r w:rsidRPr="009F4BCE"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9F4BCE" w:rsidRPr="009F4BCE" w:rsidRDefault="009F4BCE" w:rsidP="009F4BCE">
      <w:pPr>
        <w:ind w:left="360"/>
        <w:rPr>
          <w:rFonts w:ascii="Arial" w:hAnsi="Arial" w:cs="Tahoma"/>
          <w:sz w:val="20"/>
          <w:szCs w:val="20"/>
        </w:rPr>
      </w:pPr>
      <w:r w:rsidRPr="009F4BCE"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9F4BCE" w:rsidRPr="009F4BCE" w:rsidRDefault="009F4BCE" w:rsidP="009F4BCE">
      <w:pPr>
        <w:ind w:left="360"/>
        <w:rPr>
          <w:rFonts w:ascii="Arial" w:hAnsi="Arial" w:cs="Tahoma"/>
          <w:sz w:val="20"/>
          <w:szCs w:val="20"/>
        </w:rPr>
      </w:pPr>
      <w:r w:rsidRPr="009F4BCE"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9F4BCE" w:rsidRPr="009F4BCE" w:rsidRDefault="009F4BCE" w:rsidP="009F4BCE">
      <w:pPr>
        <w:rPr>
          <w:rFonts w:ascii="Arial" w:hAnsi="Arial" w:cs="Tahoma"/>
          <w:sz w:val="20"/>
          <w:szCs w:val="20"/>
        </w:rPr>
      </w:pPr>
    </w:p>
    <w:p w:rsidR="009F4BCE" w:rsidRPr="009F4BCE" w:rsidRDefault="009F4BCE" w:rsidP="009F4BCE">
      <w:pPr>
        <w:spacing w:line="240" w:lineRule="auto"/>
        <w:jc w:val="both"/>
        <w:rPr>
          <w:sz w:val="20"/>
          <w:szCs w:val="20"/>
        </w:rPr>
      </w:pPr>
      <w:r w:rsidRPr="009F4BCE">
        <w:rPr>
          <w:sz w:val="20"/>
          <w:szCs w:val="20"/>
        </w:rPr>
        <w:t>……………………………………………………………..</w:t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  <w:t>……………………………………………………</w:t>
      </w:r>
    </w:p>
    <w:p w:rsidR="009F4BCE" w:rsidRPr="009F4BCE" w:rsidRDefault="009F4BCE" w:rsidP="009F4BCE">
      <w:pPr>
        <w:spacing w:line="240" w:lineRule="auto"/>
        <w:jc w:val="both"/>
        <w:rPr>
          <w:sz w:val="20"/>
          <w:szCs w:val="20"/>
        </w:rPr>
      </w:pPr>
      <w:r w:rsidRPr="009F4BCE">
        <w:rPr>
          <w:sz w:val="20"/>
          <w:szCs w:val="20"/>
        </w:rPr>
        <w:tab/>
      </w:r>
      <w:r w:rsidRPr="009F4BCE">
        <w:rPr>
          <w:i/>
          <w:sz w:val="20"/>
          <w:szCs w:val="20"/>
        </w:rPr>
        <w:t>Miejscowość i  data</w:t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  <w:t>Podpis Wykonawcy</w:t>
      </w:r>
    </w:p>
    <w:p w:rsidR="009F4BCE" w:rsidRDefault="009F4BCE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</w:p>
    <w:p w:rsidR="009F4BCE" w:rsidRPr="009F4BCE" w:rsidRDefault="009F4BCE" w:rsidP="00D3486B">
      <w:pPr>
        <w:spacing w:after="0" w:line="315" w:lineRule="auto"/>
        <w:ind w:right="781"/>
        <w:rPr>
          <w:sz w:val="20"/>
          <w:szCs w:val="20"/>
        </w:rPr>
      </w:pPr>
    </w:p>
    <w:p w:rsidR="00D3486B" w:rsidRPr="009F4BCE" w:rsidRDefault="00D3486B" w:rsidP="00D3486B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4BCE">
        <w:rPr>
          <w:rFonts w:ascii="Times New Roman" w:hAnsi="Times New Roman"/>
          <w:b/>
          <w:bCs/>
          <w:sz w:val="20"/>
          <w:szCs w:val="20"/>
          <w:u w:val="single"/>
        </w:rPr>
        <w:t>Informacja:</w:t>
      </w:r>
    </w:p>
    <w:p w:rsidR="00D3486B" w:rsidRPr="009F4BCE" w:rsidRDefault="00D3486B" w:rsidP="00D3486B">
      <w:pPr>
        <w:spacing w:line="320" w:lineRule="atLeast"/>
        <w:jc w:val="both"/>
        <w:rPr>
          <w:rFonts w:ascii="Times New Roman" w:hAnsi="Times New Roman"/>
          <w:sz w:val="20"/>
          <w:szCs w:val="20"/>
        </w:rPr>
      </w:pPr>
      <w:r w:rsidRPr="009F4BCE">
        <w:rPr>
          <w:rFonts w:ascii="Times New Roman" w:hAnsi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F4BCE"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 w:rsidRPr="009F4BCE">
        <w:rPr>
          <w:rFonts w:ascii="Times New Roman" w:hAnsi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:rsidR="00D3486B" w:rsidRPr="009F4BCE" w:rsidRDefault="00D3486B">
      <w:pPr>
        <w:rPr>
          <w:sz w:val="20"/>
          <w:szCs w:val="20"/>
        </w:rPr>
      </w:pPr>
    </w:p>
    <w:sectPr w:rsidR="00D3486B" w:rsidRPr="009F4BCE" w:rsidSect="00D3486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63" w:rsidRDefault="00D61263" w:rsidP="00601955">
      <w:pPr>
        <w:spacing w:after="0" w:line="240" w:lineRule="auto"/>
      </w:pPr>
      <w:r>
        <w:separator/>
      </w:r>
    </w:p>
  </w:endnote>
  <w:endnote w:type="continuationSeparator" w:id="0">
    <w:p w:rsidR="00D61263" w:rsidRDefault="00D61263" w:rsidP="0060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63" w:rsidRDefault="00D61263" w:rsidP="00601955">
      <w:pPr>
        <w:spacing w:after="0" w:line="240" w:lineRule="auto"/>
      </w:pPr>
      <w:r>
        <w:separator/>
      </w:r>
    </w:p>
  </w:footnote>
  <w:footnote w:type="continuationSeparator" w:id="0">
    <w:p w:rsidR="00D61263" w:rsidRDefault="00D61263" w:rsidP="0060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76" w:rsidRDefault="00807476" w:rsidP="006019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8C8260" wp14:editId="3E725CF0">
          <wp:extent cx="5762625" cy="609600"/>
          <wp:effectExtent l="0" t="0" r="9525" b="0"/>
          <wp:docPr id="1" name="Obraz 1" descr="Opis: Opis: 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Znak: Fundusze Europejskie dla Lubelskiego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13"/>
    <w:multiLevelType w:val="hybridMultilevel"/>
    <w:tmpl w:val="FEA6E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A7C"/>
    <w:multiLevelType w:val="hybridMultilevel"/>
    <w:tmpl w:val="88080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1443C"/>
    <w:multiLevelType w:val="hybridMultilevel"/>
    <w:tmpl w:val="FEA6E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B7DE1"/>
    <w:multiLevelType w:val="hybridMultilevel"/>
    <w:tmpl w:val="52C24A30"/>
    <w:lvl w:ilvl="0" w:tplc="7242AF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4282"/>
    <w:multiLevelType w:val="hybridMultilevel"/>
    <w:tmpl w:val="0BD07A8E"/>
    <w:lvl w:ilvl="0" w:tplc="4A2CDC7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710455"/>
    <w:multiLevelType w:val="multilevel"/>
    <w:tmpl w:val="BCD861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D86"/>
    <w:multiLevelType w:val="hybridMultilevel"/>
    <w:tmpl w:val="A8C8910E"/>
    <w:lvl w:ilvl="0" w:tplc="4A2CDC7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C1021"/>
    <w:multiLevelType w:val="hybridMultilevel"/>
    <w:tmpl w:val="9E9899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4843ADB"/>
    <w:multiLevelType w:val="hybridMultilevel"/>
    <w:tmpl w:val="FEA6E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53D1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6B"/>
    <w:rsid w:val="00112E6C"/>
    <w:rsid w:val="001973F7"/>
    <w:rsid w:val="001B64F8"/>
    <w:rsid w:val="00222DE5"/>
    <w:rsid w:val="003B31B6"/>
    <w:rsid w:val="004B1D66"/>
    <w:rsid w:val="004E32AC"/>
    <w:rsid w:val="00516643"/>
    <w:rsid w:val="0059312C"/>
    <w:rsid w:val="00601955"/>
    <w:rsid w:val="00671DF7"/>
    <w:rsid w:val="006C07F7"/>
    <w:rsid w:val="00800078"/>
    <w:rsid w:val="00807476"/>
    <w:rsid w:val="008A1CA8"/>
    <w:rsid w:val="008C5BAB"/>
    <w:rsid w:val="00951BBE"/>
    <w:rsid w:val="009F4BCE"/>
    <w:rsid w:val="00A274C4"/>
    <w:rsid w:val="00A619DB"/>
    <w:rsid w:val="00CC4C51"/>
    <w:rsid w:val="00D213AD"/>
    <w:rsid w:val="00D3486B"/>
    <w:rsid w:val="00D61263"/>
    <w:rsid w:val="00D901E4"/>
    <w:rsid w:val="00E0795B"/>
    <w:rsid w:val="00E368E1"/>
    <w:rsid w:val="00EC4571"/>
    <w:rsid w:val="00EE07BD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48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8A1CA8"/>
    <w:pPr>
      <w:suppressAutoHyphens/>
      <w:spacing w:after="120" w:line="480" w:lineRule="auto"/>
    </w:pPr>
    <w:rPr>
      <w:rFonts w:ascii="Book Antiqua" w:eastAsia="Times New Roman" w:hAnsi="Book Antiqua"/>
      <w:sz w:val="20"/>
      <w:szCs w:val="20"/>
      <w:lang w:eastAsia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sw tekst Znak,L1 Znak,Numerowanie Znak,Akapit z listą BS Znak,normalny tekst Znak,CW_Lista Znak,Adresat stanowisko Znak"/>
    <w:link w:val="Akapitzlist"/>
    <w:uiPriority w:val="34"/>
    <w:qFormat/>
    <w:rsid w:val="009F4BCE"/>
  </w:style>
  <w:style w:type="paragraph" w:styleId="Akapitzlist">
    <w:name w:val="List Paragraph"/>
    <w:aliases w:val="Normal,Akapit z listą3,Akapit z listą31,Wypunktowanie,List Paragraph,Normal2,sw tekst,L1,Numerowanie,Akapit z listą BS,normalny tekst,CW_Lista,Adresat stanowisko,Kolorowa lista — akcent 11,Bulleted list,lp1,Preambuła,Akapit z listą5"/>
    <w:basedOn w:val="Normalny"/>
    <w:link w:val="AkapitzlistZnak"/>
    <w:uiPriority w:val="34"/>
    <w:qFormat/>
    <w:rsid w:val="009F4B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E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1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2E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55"/>
    <w:rPr>
      <w:rFonts w:ascii="Calibri" w:eastAsia="Calibri" w:hAnsi="Calibri" w:cs="Times New Roman"/>
    </w:rPr>
  </w:style>
  <w:style w:type="character" w:customStyle="1" w:styleId="TytuZnak">
    <w:name w:val="Tytuł Znak"/>
    <w:basedOn w:val="Domylnaczcionkaakapitu"/>
    <w:link w:val="Tytu"/>
    <w:qFormat/>
    <w:rsid w:val="008C5BAB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8C5BAB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TytuZnak1">
    <w:name w:val="Tytuł Znak1"/>
    <w:basedOn w:val="Domylnaczcionkaakapitu"/>
    <w:uiPriority w:val="10"/>
    <w:rsid w:val="008C5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48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8A1CA8"/>
    <w:pPr>
      <w:suppressAutoHyphens/>
      <w:spacing w:after="120" w:line="480" w:lineRule="auto"/>
    </w:pPr>
    <w:rPr>
      <w:rFonts w:ascii="Book Antiqua" w:eastAsia="Times New Roman" w:hAnsi="Book Antiqua"/>
      <w:sz w:val="20"/>
      <w:szCs w:val="20"/>
      <w:lang w:eastAsia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sw tekst Znak,L1 Znak,Numerowanie Znak,Akapit z listą BS Znak,normalny tekst Znak,CW_Lista Znak,Adresat stanowisko Znak"/>
    <w:link w:val="Akapitzlist"/>
    <w:uiPriority w:val="34"/>
    <w:qFormat/>
    <w:rsid w:val="009F4BCE"/>
  </w:style>
  <w:style w:type="paragraph" w:styleId="Akapitzlist">
    <w:name w:val="List Paragraph"/>
    <w:aliases w:val="Normal,Akapit z listą3,Akapit z listą31,Wypunktowanie,List Paragraph,Normal2,sw tekst,L1,Numerowanie,Akapit z listą BS,normalny tekst,CW_Lista,Adresat stanowisko,Kolorowa lista — akcent 11,Bulleted list,lp1,Preambuła,Akapit z listą5"/>
    <w:basedOn w:val="Normalny"/>
    <w:link w:val="AkapitzlistZnak"/>
    <w:uiPriority w:val="34"/>
    <w:qFormat/>
    <w:rsid w:val="009F4B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E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1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2E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55"/>
    <w:rPr>
      <w:rFonts w:ascii="Calibri" w:eastAsia="Calibri" w:hAnsi="Calibri" w:cs="Times New Roman"/>
    </w:rPr>
  </w:style>
  <w:style w:type="character" w:customStyle="1" w:styleId="TytuZnak">
    <w:name w:val="Tytuł Znak"/>
    <w:basedOn w:val="Domylnaczcionkaakapitu"/>
    <w:link w:val="Tytu"/>
    <w:qFormat/>
    <w:rsid w:val="008C5BAB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8C5BAB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TytuZnak1">
    <w:name w:val="Tytuł Znak1"/>
    <w:basedOn w:val="Domylnaczcionkaakapitu"/>
    <w:uiPriority w:val="10"/>
    <w:rsid w:val="008C5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8F9E-C494-4788-8555-C8F7959A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2</cp:revision>
  <cp:lastPrinted>2025-08-19T12:58:00Z</cp:lastPrinted>
  <dcterms:created xsi:type="dcterms:W3CDTF">2025-08-19T12:59:00Z</dcterms:created>
  <dcterms:modified xsi:type="dcterms:W3CDTF">2025-08-19T12:59:00Z</dcterms:modified>
</cp:coreProperties>
</file>