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35" w:rsidRDefault="00EA1906" w:rsidP="00C63235">
      <w:pPr>
        <w:pStyle w:val="NormalnyWeb"/>
        <w:rPr>
          <w:rStyle w:val="Pogrubienie"/>
        </w:rPr>
      </w:pPr>
      <w:bookmarkStart w:id="0" w:name="_GoBack"/>
      <w:bookmarkEnd w:id="0"/>
      <w:r>
        <w:rPr>
          <w:rStyle w:val="Pogrubienie"/>
        </w:rPr>
        <w:t>Zał. nr 1</w:t>
      </w:r>
    </w:p>
    <w:p w:rsidR="00C63235" w:rsidRDefault="00C63235" w:rsidP="00C63235">
      <w:pPr>
        <w:pStyle w:val="NormalnyWeb"/>
        <w:rPr>
          <w:rStyle w:val="Pogrubienie"/>
        </w:rPr>
      </w:pPr>
    </w:p>
    <w:p w:rsidR="00B809BF" w:rsidRDefault="00B809BF" w:rsidP="00C63235">
      <w:pPr>
        <w:pStyle w:val="NormalnyWeb"/>
      </w:pPr>
      <w:r>
        <w:rPr>
          <w:rStyle w:val="Pogrubienie"/>
        </w:rPr>
        <w:t>STANDARDY OCHRONY MAŁOLETNICH</w:t>
      </w:r>
    </w:p>
    <w:p w:rsidR="00B809BF" w:rsidRDefault="00B809BF" w:rsidP="00B809BF">
      <w:pPr>
        <w:pStyle w:val="NormalnyWeb"/>
      </w:pPr>
      <w:r>
        <w:t>Biblioteka wprowadza te standardy, aby zapewnić dzieciom i młodzieży bezpieczne środowisko do korzystania z oferty bibliotecznej.</w:t>
      </w:r>
    </w:p>
    <w:p w:rsidR="00B809BF" w:rsidRDefault="00B809BF" w:rsidP="00B809BF">
      <w:pPr>
        <w:pStyle w:val="NormalnyWeb"/>
      </w:pPr>
      <w:r>
        <w:rPr>
          <w:rStyle w:val="Pogrubienie"/>
        </w:rPr>
        <w:t>Postanowienia ogólne:</w:t>
      </w:r>
    </w:p>
    <w:p w:rsidR="00B809BF" w:rsidRDefault="00B809BF" w:rsidP="00B809BF">
      <w:pPr>
        <w:pStyle w:val="NormalnyWeb"/>
      </w:pPr>
      <w:r>
        <w:t>– Pracownicy i współpracownicy Biblioteki znają prawo oraz zasady bezpieczn</w:t>
      </w:r>
      <w:r w:rsidR="00C63235">
        <w:t>ych relacji z małoletnimi.</w:t>
      </w:r>
      <w:r>
        <w:br/>
        <w:t>– Dzieci do 8. roku życia uczestniczą w zajęciach z opiekunem; pracownicy Biblioteki prowadzą zajęcia lub kontrolują ich prowadzenie, ale nie sprawują opieki nad dziećmi.</w:t>
      </w:r>
      <w:r>
        <w:br/>
        <w:t>– Biblioteka nie ujawnia danych wrażliwych osobom nieuprawnionym. Wizerunek małoletnich jest utrwalany wyłącznie po uzyskaniu pisemnej zgody rodzica/opiekuna, informując ich o celu.</w:t>
      </w:r>
    </w:p>
    <w:p w:rsidR="00B809BF" w:rsidRDefault="00B809BF" w:rsidP="00B809BF">
      <w:pPr>
        <w:pStyle w:val="NormalnyWeb"/>
      </w:pPr>
      <w:r>
        <w:rPr>
          <w:rStyle w:val="Pogrubienie"/>
        </w:rPr>
        <w:t>Bezpieczne relacje pracowników Biblioteki z małoletnimi:</w:t>
      </w:r>
    </w:p>
    <w:p w:rsidR="00B809BF" w:rsidRDefault="00B809BF" w:rsidP="00B809BF">
      <w:pPr>
        <w:pStyle w:val="NormalnyWeb"/>
      </w:pPr>
      <w:r>
        <w:t>– Pracownicy działają z myślą o dobru dzieci, szanując ich godność, potrzeby oraz traktując je z szacunkiem i cierpliwością.</w:t>
      </w:r>
      <w:r>
        <w:br/>
        <w:t>– Dziecko ma prawo zgłosić niewłaściwe zachowanie pracowników i oczekiwać odpowiedniej reakcji na zgłoszenie.</w:t>
      </w:r>
      <w:r>
        <w:br/>
        <w:t>– W obecności dzieci nikt nie może zachowywać się niestosownie, wulgarnie, obraźliwie, nadużywać władzy ani stosować przemocy.</w:t>
      </w:r>
      <w:r>
        <w:br/>
        <w:t>– Każdy fizyczny kontakt z dziećmi musi być stosowny, uwzględniając wiek, etap roz</w:t>
      </w:r>
      <w:r w:rsidR="00C63235">
        <w:t>woju.</w:t>
      </w:r>
      <w:r>
        <w:br/>
        <w:t>– Pracownicy traktują dzieci równo, unikając faworyzowania ze względu na jakiekolwiek cechy.</w:t>
      </w:r>
      <w:r>
        <w:br/>
        <w:t>– Kontakt z dziećmi odbywa się wyłącznie za pośrednictwem rodzica lub opiekuna, korzystając z kanałów służbowych.</w:t>
      </w:r>
    </w:p>
    <w:p w:rsidR="00B809BF" w:rsidRDefault="00B809BF" w:rsidP="00B809BF">
      <w:pPr>
        <w:pStyle w:val="NormalnyWeb"/>
      </w:pPr>
      <w:r>
        <w:rPr>
          <w:rStyle w:val="Pogrubienie"/>
        </w:rPr>
        <w:t>Bezpieczne korzystanie z Internetu i mediów elektronicznych w Bibliotece:</w:t>
      </w:r>
    </w:p>
    <w:p w:rsidR="00B809BF" w:rsidRDefault="00B809BF" w:rsidP="00B809BF">
      <w:pPr>
        <w:pStyle w:val="NormalnyWeb"/>
      </w:pPr>
      <w:r>
        <w:t>– Biblioteka zapewnia dostęp do Internetu wszystkim użytkownikom. W przypadku dzieci, dostęp odbywa się pod nadzorem pracowników, którzy informują małoletnich o zasadach bezpiecznego korzystania z Internetu.</w:t>
      </w:r>
      <w:r>
        <w:br/>
        <w:t>– Sieć jest monitorowana w celu identyfikacji ewentualnych nadużyć oraz zabezpieczona przed niebezpiecznymi treściami poprzez odpowiednie oprogramowanie.</w:t>
      </w:r>
      <w:r>
        <w:br/>
        <w:t>– Komputery są regularnie monitorowane pod kątem niebezpiecznych treści, a w przypadku ich wykrycia ustala się tożsamość użytkownika, który miał z nimi do czynienia.</w:t>
      </w:r>
    </w:p>
    <w:p w:rsidR="00B809BF" w:rsidRDefault="00B809BF" w:rsidP="00B809BF">
      <w:pPr>
        <w:pStyle w:val="NormalnyWeb"/>
      </w:pPr>
      <w:r>
        <w:rPr>
          <w:rStyle w:val="Pogrubienie"/>
        </w:rPr>
        <w:t>Rozpoznawanie i reagowanie na symptomy krzywdzenia małoletnich:</w:t>
      </w:r>
    </w:p>
    <w:p w:rsidR="00B809BF" w:rsidRDefault="00B809BF" w:rsidP="00B809BF">
      <w:pPr>
        <w:pStyle w:val="NormalnyWeb"/>
      </w:pPr>
      <w:r>
        <w:t>– Pracownicy zwracają uwagę na symptomy krzywdzenia małoletnich i w przypadku ich zidentyfikowania informują odpowiednie osoby/służby.</w:t>
      </w:r>
      <w:r>
        <w:br/>
        <w:t>– W sytuacji zagrożenia życia i zdrowia małoletniego, pracownicy niezwłocznie informują odpowiednie służby, dzwoniąc pod numer alarmowy (112 lub 999).</w:t>
      </w:r>
      <w:r>
        <w:br/>
        <w:t>– Jeżeli wobec małoletniego p</w:t>
      </w:r>
      <w:r w:rsidR="00C63235">
        <w:t>opełniono przestępstwo, Kierownik</w:t>
      </w:r>
      <w:r>
        <w:t xml:space="preserve"> zawiadamia właściwe organy ścigania. Jeśli rodzice/opiekunowie nie chcą pomóc skrz</w:t>
      </w:r>
      <w:r w:rsidR="00C63235">
        <w:t>ywdzonemu małoletniemu, Kierownik</w:t>
      </w:r>
      <w:r>
        <w:t xml:space="preserve"> przekazuje tę informację odpowiednim służbom.</w:t>
      </w:r>
      <w:r>
        <w:br/>
        <w:t>– Pracownik podejrzewany o skrzywdzenie małoletniego zostaje odsunięty od pracy z dziećmi do czasu wyjaśnienia sprawy.</w:t>
      </w:r>
      <w:r>
        <w:br/>
        <w:t>– W przypadku skrzywdzenia małoletniego przez inne dziecko, ustala się przebieg zdarzenia i informuje o nim rodziców/opiekunów zaangażowanych, a w razie potrzeby także odpowiednie służby.</w:t>
      </w:r>
    </w:p>
    <w:p w:rsidR="00B809BF" w:rsidRDefault="00B809BF" w:rsidP="00B809BF">
      <w:pPr>
        <w:pStyle w:val="NormalnyWeb"/>
      </w:pPr>
      <w:r>
        <w:t> </w:t>
      </w:r>
    </w:p>
    <w:p w:rsidR="007A7D5E" w:rsidRDefault="0099096C"/>
    <w:sectPr w:rsidR="007A7D5E" w:rsidSect="00C63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BF"/>
    <w:rsid w:val="005D19B2"/>
    <w:rsid w:val="00B809BF"/>
    <w:rsid w:val="00C15DAE"/>
    <w:rsid w:val="00C63235"/>
    <w:rsid w:val="00D571D7"/>
    <w:rsid w:val="00EA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09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0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2</cp:revision>
  <dcterms:created xsi:type="dcterms:W3CDTF">2024-07-25T15:34:00Z</dcterms:created>
  <dcterms:modified xsi:type="dcterms:W3CDTF">2024-07-25T15:34:00Z</dcterms:modified>
</cp:coreProperties>
</file>