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7A" w:rsidRDefault="004F5ADE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</w:rPr>
        <w:t xml:space="preserve">Klauzula informacyjna z art. 13 ust. 1 i 2 RODO </w:t>
      </w:r>
    </w:p>
    <w:p w:rsidR="0001377A" w:rsidRDefault="004F5ADE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 celu związanym z postępowaniem o udzielenie zamówienia publicznego,</w:t>
      </w:r>
    </w:p>
    <w:p w:rsidR="0001377A" w:rsidRDefault="004F5ADE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którego wartość bez podatku od towarów i usług jest mniejsza niż kwota 130.000,00zł </w:t>
      </w:r>
    </w:p>
    <w:p w:rsidR="0001377A" w:rsidRDefault="0001377A">
      <w:pPr>
        <w:spacing w:before="60" w:after="60" w:line="240" w:lineRule="auto"/>
        <w:ind w:right="40"/>
        <w:jc w:val="center"/>
        <w:rPr>
          <w:rFonts w:ascii="Times New Roman" w:eastAsia="Times New Roman" w:hAnsi="Times New Roman" w:cs="Times New Roman"/>
          <w:b/>
        </w:rPr>
      </w:pPr>
    </w:p>
    <w:p w:rsidR="0001377A" w:rsidRDefault="004F5ADE">
      <w:pPr>
        <w:spacing w:before="60" w:after="60" w:line="240" w:lineRule="auto"/>
        <w:ind w:right="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„Rozporządzenie”, informuję, że: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Administratorem Pani/Pana danych osobowych jest </w:t>
      </w:r>
      <w:r>
        <w:rPr>
          <w:rFonts w:ascii="Times New Roman" w:eastAsia="Times New Roman" w:hAnsi="Times New Roman" w:cs="Times New Roman"/>
          <w:b/>
          <w:color w:val="000000"/>
        </w:rPr>
        <w:t>Dom Pomocy Społecznej w Bończy</w:t>
      </w:r>
      <w:r w:rsidR="00EC2E31">
        <w:rPr>
          <w:rFonts w:ascii="Times New Roman" w:eastAsia="Times New Roman" w:hAnsi="Times New Roman" w:cs="Times New Roman"/>
          <w:b/>
          <w:color w:val="000000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</w:rPr>
        <w:t xml:space="preserve"> ( </w:t>
      </w:r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 xml:space="preserve">Bończa-Kolonia 71, 22-310 Kraśniczyn, e-mail: </w:t>
      </w:r>
      <w:hyperlink r:id="rId5">
        <w:r>
          <w:rPr>
            <w:rFonts w:ascii="Times New Roman" w:eastAsia="Times New Roman" w:hAnsi="Times New Roman" w:cs="Times New Roman"/>
            <w:color w:val="000000"/>
            <w:u w:val="single"/>
            <w:shd w:val="clear" w:color="auto" w:fill="FFFFFF"/>
          </w:rPr>
          <w:t>boncza@dps.pl</w:t>
        </w:r>
      </w:hyperlink>
      <w:r>
        <w:rPr>
          <w:rFonts w:ascii="Times New Roman" w:eastAsia="Times New Roman" w:hAnsi="Times New Roman" w:cs="Times New Roman"/>
          <w:color w:val="000000"/>
          <w:shd w:val="clear" w:color="auto" w:fill="FFFFFF"/>
        </w:rPr>
        <w:t>, tel.: (82) 577-41-36)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W sprawach z zakresu ochrony danych osobowych może się Pani/Pan kontaktować się z Inspektorem Ochrony Danych pod adresem e-mail: </w:t>
      </w:r>
      <w:r>
        <w:rPr>
          <w:rFonts w:ascii="Times New Roman" w:eastAsia="Times New Roman" w:hAnsi="Times New Roman" w:cs="Times New Roman"/>
          <w:b/>
          <w:color w:val="0563C1"/>
          <w:u w:val="single"/>
        </w:rPr>
        <w:t>inspektor@cbi24.pl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3. Pani/Pana dane osobowe będą przetwarzane w celu związanym z postępowaniem prowadzonym z wyłączeniem przepisów ustawy z dnia 11 września 2019 r. - Prawo zamówień publicznych (Dz. U. z 2019r. poz. 2019 ze zm.).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 Pani/Pana dane osobowe będą przetwarzane przez okres 10 pełnych lat kalendarzowych, licząc od 1 stycznia roku następnego po roku, w którym nastąpiło zakończenie sprawy (11 lat) na podstawie Rozporządzenia Prezesa Rady Ministrów z dnia 18 stycznia 2011 r. w sprawie instrukcji kancelaryjnej, jednolitych rzeczowych wykazów akt oraz instrukcji w sprawie organizacji i zakresu działania archiwów zakładowych.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5. Podstawą prawną przetwarzania Pani/Pana danych jest art. 6 ust. 1 lit. c) ww. Rozporządzenia w związku z przepisami ustawy z dnia 27 sierpnia 2009 r. o finansach publicznych (t.j. Dz. U. z 2020 r. poz. 713 z późn. zm.). 6. Pani/Pana dane osobowe będą ujawniane osobom działającym z upoważnienia administratora, mającym dostęp do danych osobowych i przetwarzającym je wyłącznie na polecenie administratora, chyba że wymaga tego prawo UE lub prawo państwa członkowskiego. Pani/Pana dane mogą zostać przekazane podmiotom zewnętrznym na podstawie umowy powierzenia przetwarzania danych osobowych - dostawcy usług poczty mailowej, strony BIP, dostawcy usług informatycznych w zakresie programów księgowo-ewidencyjnych.  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7.  Obowiązek podania przez Panią/Pana danych osobowych bezpośrednio Pani/Pana dotyczących jest wymogiem ustawowym określonym w przepisach ustawy z dnia 27 sierpnia 2009 r. o finansach publicznych związanym z udziałem w postępowaniu; konsekwencją niepodania danych jest brak możliwości udziału w postępowaniu. 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8. Osoba, której dane dotyczą ma prawo do: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- dostępu do treści swoich danych oraz możliwości ich poprawiania, sprostowania, ograniczenia przetwarzania, 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w przypadku gdy przetwarzanie danych odbywa się z naruszeniem przepisów Rozporządzenia służy prawo wniesienia skargi do organu nadzorczego tj. Prezesa Urzędu Ochrony Danych Osobowych, ul. Stawki 2, 00-193 Warszawa.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9. Osobie, której dane dotyczą nie przysługuje: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w związku z art. 17 ust. 3 lit. b, d lub e Rozporządzenia prawo do usunięcia danych osobowych;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 prawo do przenoszenia danych osobowych, o którym mowa w art. 20 Rozporządzenia;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- na podstawie art. 21 Rozporządzenia prawo sprzeciwu, wobec przetwarzania danych osobowych, gdyż podstawą prawną przetwarzania Pani/Pana danych osobowych jest art. 6 ust. 1 lit. c Rozporządzenia. 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10. W przypadku gdy wykonanie obowiązków, o których mowa w art. 15 ust. 1-3 Rozporządzenia, wymagałoby niewspółmiernie dużego wysiłku, Administrator może żądać od osoby, której dane dotyczą, wskazania dodatkowych informacji mających na celu sprecyzowanie żądania, w szczególności podania nazwy lub daty postępowania o udzielenie zamówienia publicznego.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11. Skorzystanie przez osobę, której dane dotyczą, z uprawnienia do sprostowania lub uzupełnienia danych osobowych, o którym mowa w art. 16 Rozporządzenia, nie może skutkować zmianą wyniku postępowania ani zmianą postanowień umowy.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12. Wystąpienie z żądaniem, o którym mowa w art. 18 ust. 1 Rozporządzenia, nie ogranicza przetwarzania danych osobowych do czasu zakończenia postępowania.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</w:rPr>
        <w:t>14. Od dnia zakończenia postępowania o udzielenie zamówienia, w przypadku gdy wniesienie żądania, o którym mowa w art. 18 ust. 1 Rozporządzenia, spowoduje ograniczenie przetwarzania danych osobowych zawartych w protokole i załącznikach do protokołu, Administrator nie udostępnia tych danych zawartych w protokole i w załącznikach do protokołu, chyba że zachodzą przesłanki, o których mowa w art. 18 ust. 2 Rozporządzenia.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15. W przypadku gdy wykonanie obowiązków, o których mowa w art. 15 ust. 1-3 Rozporządzenia, wymagałoby niewspółmiernie dużego wysiłku, Administrator może żądać od osoby, której dane dotyczą, wskazania dodatkowych informacji mających w szczególności na celu sprecyzowanie nazwy lub daty zakończonego postępowania o udzielenie zamówienia.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16. Skorzystanie przez osobę, której dane dotyczą, z uprawnienia do sprostowania lub uzupełnienia, o którym mowa w art. 16 Rozporządzenia, nie może naruszać integralności protokołu oraz jego załączników.</w:t>
      </w:r>
    </w:p>
    <w:p w:rsidR="0001377A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17. Ponadto informujemy, iż w związku z przetwarzaniem Pani/Pana danych osobowych nie podlega Pan/Pani decyzjom, które się opierają wyłącznie na zautomatyzowanym przetwarzaniu, w tym profilowaniu, o czym stanowi art. 22 Rozporządzenia.</w:t>
      </w:r>
    </w:p>
    <w:p w:rsidR="004F5ADE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F5ADE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F5ADE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F5ADE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4F5ADE" w:rsidRDefault="004F5ADE" w:rsidP="004F5ADE">
      <w:pPr>
        <w:ind w:left="5103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Dyrektor </w:t>
      </w:r>
    </w:p>
    <w:p w:rsidR="004F5ADE" w:rsidRDefault="004F5ADE" w:rsidP="004F5ADE">
      <w:pPr>
        <w:ind w:left="5103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 xml:space="preserve">Domu Pomocy Społecznej </w:t>
      </w:r>
    </w:p>
    <w:p w:rsidR="004F5ADE" w:rsidRDefault="004F5ADE" w:rsidP="004F5ADE">
      <w:pPr>
        <w:ind w:left="5103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 Bończy</w:t>
      </w:r>
    </w:p>
    <w:p w:rsidR="004F5ADE" w:rsidRDefault="004F5AD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4F5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77A"/>
    <w:rsid w:val="0001377A"/>
    <w:rsid w:val="004F5ADE"/>
    <w:rsid w:val="00706591"/>
    <w:rsid w:val="00D75216"/>
    <w:rsid w:val="00EC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cza@dp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KrzyBoz</dc:creator>
  <cp:lastModifiedBy>SzalUrs</cp:lastModifiedBy>
  <cp:revision>2</cp:revision>
  <cp:lastPrinted>2024-03-12T12:46:00Z</cp:lastPrinted>
  <dcterms:created xsi:type="dcterms:W3CDTF">2024-10-17T10:59:00Z</dcterms:created>
  <dcterms:modified xsi:type="dcterms:W3CDTF">2024-10-17T10:59:00Z</dcterms:modified>
</cp:coreProperties>
</file>