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59E26" w14:textId="37299A23" w:rsidR="00260A8A" w:rsidRPr="000321AA" w:rsidRDefault="00EC3497" w:rsidP="000321AA">
      <w:pPr>
        <w:shd w:val="clear" w:color="auto" w:fill="FFFFFF"/>
        <w:ind w:left="5"/>
        <w:jc w:val="right"/>
        <w:rPr>
          <w:rFonts w:ascii="Century Gothic" w:hAnsi="Century Gothic" w:cs="Times New Roman"/>
          <w:bCs/>
          <w:color w:val="000000"/>
          <w:spacing w:val="-6"/>
        </w:rPr>
      </w:pPr>
      <w:r w:rsidRPr="000321AA">
        <w:rPr>
          <w:rFonts w:ascii="Century Gothic" w:hAnsi="Century Gothic" w:cs="Times New Roman"/>
          <w:bCs/>
          <w:color w:val="000000"/>
          <w:spacing w:val="-6"/>
        </w:rPr>
        <w:t xml:space="preserve">Załącznik nr </w:t>
      </w:r>
      <w:r w:rsidR="00C63FAF">
        <w:rPr>
          <w:rFonts w:ascii="Century Gothic" w:hAnsi="Century Gothic" w:cs="Times New Roman"/>
          <w:bCs/>
          <w:color w:val="000000"/>
          <w:spacing w:val="-6"/>
        </w:rPr>
        <w:t>5</w:t>
      </w:r>
      <w:r w:rsidRPr="000321AA">
        <w:rPr>
          <w:rFonts w:ascii="Century Gothic" w:hAnsi="Century Gothic" w:cs="Times New Roman"/>
          <w:bCs/>
          <w:color w:val="000000"/>
          <w:spacing w:val="-6"/>
        </w:rPr>
        <w:t xml:space="preserve"> do SWZ</w:t>
      </w:r>
    </w:p>
    <w:p w14:paraId="63CBE67C" w14:textId="4F7F8672" w:rsidR="00DC67CF" w:rsidRPr="00157355" w:rsidRDefault="00EB3127" w:rsidP="002A028D">
      <w:pPr>
        <w:shd w:val="clear" w:color="auto" w:fill="FFFFFF"/>
        <w:ind w:left="5"/>
        <w:jc w:val="center"/>
        <w:rPr>
          <w:rFonts w:ascii="Century Gothic" w:hAnsi="Century Gothic" w:cs="Times New Roman"/>
          <w:b/>
          <w:bCs/>
          <w:color w:val="000000"/>
          <w:spacing w:val="-6"/>
        </w:rPr>
      </w:pPr>
      <w:r w:rsidRPr="00157355">
        <w:rPr>
          <w:rFonts w:ascii="Century Gothic" w:hAnsi="Century Gothic" w:cs="Times New Roman"/>
          <w:b/>
          <w:bCs/>
          <w:color w:val="000000"/>
          <w:spacing w:val="-6"/>
        </w:rPr>
        <w:t>WZÓR UMOWY</w:t>
      </w:r>
    </w:p>
    <w:p w14:paraId="0058ABB8" w14:textId="77777777" w:rsidR="004C05C0" w:rsidRPr="00157355" w:rsidRDefault="004C05C0" w:rsidP="00A920F3">
      <w:pPr>
        <w:shd w:val="clear" w:color="auto" w:fill="FFFFFF"/>
        <w:ind w:left="19"/>
        <w:rPr>
          <w:rFonts w:ascii="Century Gothic" w:hAnsi="Century Gothic" w:cs="Times New Roman"/>
          <w:i/>
          <w:color w:val="000000"/>
          <w:spacing w:val="-3"/>
        </w:rPr>
      </w:pPr>
    </w:p>
    <w:p w14:paraId="339DAF5A" w14:textId="77777777" w:rsidR="00DE29DC" w:rsidRPr="00DE29DC" w:rsidRDefault="00DE29DC" w:rsidP="00DE29DC">
      <w:pPr>
        <w:shd w:val="clear" w:color="auto" w:fill="FFFFFF"/>
        <w:spacing w:line="360" w:lineRule="auto"/>
        <w:ind w:left="10"/>
        <w:rPr>
          <w:rFonts w:ascii="Century Gothic" w:hAnsi="Century Gothic" w:cs="Times New Roman"/>
          <w:color w:val="000000"/>
          <w:spacing w:val="-3"/>
        </w:rPr>
      </w:pPr>
      <w:r w:rsidRPr="00DE29DC">
        <w:rPr>
          <w:rFonts w:ascii="Century Gothic" w:hAnsi="Century Gothic" w:cs="Times New Roman"/>
          <w:color w:val="000000"/>
          <w:spacing w:val="-3"/>
        </w:rPr>
        <w:t>zawarta w dniu ……………  r. pomiędzy:</w:t>
      </w:r>
    </w:p>
    <w:p w14:paraId="435CDAA0" w14:textId="77777777" w:rsidR="00DE29DC" w:rsidRPr="00DE29DC" w:rsidRDefault="00DE29DC" w:rsidP="00DE29DC">
      <w:pPr>
        <w:shd w:val="clear" w:color="auto" w:fill="FFFFFF"/>
        <w:spacing w:line="360" w:lineRule="auto"/>
        <w:ind w:left="10"/>
        <w:rPr>
          <w:rFonts w:ascii="Century Gothic" w:hAnsi="Century Gothic" w:cs="Times New Roman"/>
          <w:color w:val="000000"/>
          <w:spacing w:val="-3"/>
        </w:rPr>
      </w:pPr>
      <w:r w:rsidRPr="00DE29DC">
        <w:rPr>
          <w:rFonts w:ascii="Century Gothic" w:hAnsi="Century Gothic" w:cs="Times New Roman"/>
          <w:b/>
          <w:color w:val="000000"/>
          <w:spacing w:val="-3"/>
        </w:rPr>
        <w:t xml:space="preserve">Miejskim Ośrodkiem Kultury, </w:t>
      </w:r>
      <w:r w:rsidRPr="00DE29DC">
        <w:rPr>
          <w:rFonts w:ascii="Century Gothic" w:hAnsi="Century Gothic" w:cs="Times New Roman"/>
          <w:color w:val="000000"/>
          <w:spacing w:val="-3"/>
        </w:rPr>
        <w:t>z siedzibą w Gnieźnie, ul. Łubieńskiego 11, 62-200 Gniezno</w:t>
      </w:r>
      <w:r w:rsidRPr="00DE29DC">
        <w:rPr>
          <w:rFonts w:ascii="Century Gothic" w:hAnsi="Century Gothic" w:cs="Times New Roman"/>
          <w:b/>
          <w:color w:val="000000"/>
          <w:spacing w:val="-3"/>
        </w:rPr>
        <w:t>,</w:t>
      </w:r>
      <w:r w:rsidRPr="00DE29DC">
        <w:rPr>
          <w:rFonts w:ascii="Century Gothic" w:hAnsi="Century Gothic" w:cs="Times New Roman"/>
          <w:color w:val="000000"/>
          <w:spacing w:val="-3"/>
        </w:rPr>
        <w:t xml:space="preserve"> </w:t>
      </w:r>
      <w:r w:rsidRPr="00DE29DC">
        <w:rPr>
          <w:rFonts w:ascii="Century Gothic" w:hAnsi="Century Gothic" w:cs="Times New Roman"/>
          <w:color w:val="000000"/>
          <w:spacing w:val="-3"/>
        </w:rPr>
        <w:br/>
        <w:t xml:space="preserve">NIP 784 19 61 204 ,  </w:t>
      </w:r>
    </w:p>
    <w:p w14:paraId="5C3BF82D" w14:textId="77777777" w:rsidR="00DE29DC" w:rsidRPr="00DE29DC" w:rsidRDefault="00DE29DC" w:rsidP="00DE29DC">
      <w:pPr>
        <w:shd w:val="clear" w:color="auto" w:fill="FFFFFF"/>
        <w:spacing w:line="360" w:lineRule="auto"/>
        <w:ind w:left="10"/>
        <w:rPr>
          <w:rFonts w:ascii="Century Gothic" w:hAnsi="Century Gothic" w:cs="Times New Roman"/>
          <w:color w:val="000000"/>
          <w:spacing w:val="-3"/>
        </w:rPr>
      </w:pPr>
      <w:r w:rsidRPr="00DE29DC">
        <w:rPr>
          <w:rFonts w:ascii="Century Gothic" w:hAnsi="Century Gothic" w:cs="Times New Roman"/>
          <w:color w:val="000000"/>
          <w:spacing w:val="-3"/>
        </w:rPr>
        <w:t>reprezentowanym przez:</w:t>
      </w:r>
    </w:p>
    <w:p w14:paraId="03ACBE34" w14:textId="77777777" w:rsidR="00DE29DC" w:rsidRPr="00DE29DC" w:rsidRDefault="00DE29DC" w:rsidP="00DE29DC">
      <w:pPr>
        <w:shd w:val="clear" w:color="auto" w:fill="FFFFFF"/>
        <w:spacing w:line="360" w:lineRule="auto"/>
        <w:ind w:left="10"/>
        <w:rPr>
          <w:rFonts w:ascii="Century Gothic" w:hAnsi="Century Gothic" w:cs="Times New Roman"/>
          <w:b/>
          <w:color w:val="000000"/>
          <w:spacing w:val="-3"/>
        </w:rPr>
      </w:pPr>
      <w:r w:rsidRPr="00DE29DC">
        <w:rPr>
          <w:rFonts w:ascii="Century Gothic" w:hAnsi="Century Gothic" w:cs="Times New Roman"/>
          <w:b/>
          <w:color w:val="000000"/>
          <w:spacing w:val="-3"/>
        </w:rPr>
        <w:t>…..................................................,</w:t>
      </w:r>
    </w:p>
    <w:p w14:paraId="15097AEE" w14:textId="77777777" w:rsidR="00DE29DC" w:rsidRPr="00DE29DC" w:rsidRDefault="00DE29DC" w:rsidP="00DE29DC">
      <w:pPr>
        <w:shd w:val="clear" w:color="auto" w:fill="FFFFFF"/>
        <w:spacing w:line="360" w:lineRule="auto"/>
        <w:ind w:left="10"/>
        <w:rPr>
          <w:rFonts w:ascii="Century Gothic" w:hAnsi="Century Gothic" w:cs="Times New Roman"/>
          <w:color w:val="000000"/>
          <w:spacing w:val="-3"/>
        </w:rPr>
      </w:pPr>
      <w:r w:rsidRPr="00DE29DC">
        <w:rPr>
          <w:rFonts w:ascii="Century Gothic" w:hAnsi="Century Gothic" w:cs="Times New Roman"/>
          <w:color w:val="000000"/>
          <w:spacing w:val="-3"/>
        </w:rPr>
        <w:t>zwanym w dalszej części umowy „Zamawiającym”,</w:t>
      </w:r>
    </w:p>
    <w:p w14:paraId="27BDAC1E" w14:textId="77777777" w:rsidR="00DE29DC" w:rsidRPr="00DE29DC" w:rsidRDefault="00DE29DC" w:rsidP="00DE29DC">
      <w:pPr>
        <w:shd w:val="clear" w:color="auto" w:fill="FFFFFF"/>
        <w:spacing w:line="360" w:lineRule="auto"/>
        <w:ind w:left="10"/>
        <w:rPr>
          <w:rFonts w:ascii="Century Gothic" w:hAnsi="Century Gothic" w:cs="Times New Roman"/>
          <w:color w:val="000000"/>
          <w:spacing w:val="-3"/>
        </w:rPr>
      </w:pPr>
    </w:p>
    <w:p w14:paraId="3280C275" w14:textId="77777777" w:rsidR="00DE29DC" w:rsidRPr="00DE29DC" w:rsidRDefault="00DE29DC" w:rsidP="00DE29DC">
      <w:pPr>
        <w:shd w:val="clear" w:color="auto" w:fill="FFFFFF"/>
        <w:spacing w:line="360" w:lineRule="auto"/>
        <w:ind w:left="10"/>
        <w:rPr>
          <w:rFonts w:ascii="Century Gothic" w:hAnsi="Century Gothic" w:cs="Times New Roman"/>
          <w:color w:val="000000"/>
          <w:spacing w:val="-3"/>
        </w:rPr>
      </w:pPr>
      <w:r w:rsidRPr="00DE29DC">
        <w:rPr>
          <w:rFonts w:ascii="Century Gothic" w:hAnsi="Century Gothic" w:cs="Times New Roman"/>
          <w:color w:val="000000"/>
          <w:spacing w:val="-3"/>
        </w:rPr>
        <w:t>a</w:t>
      </w:r>
    </w:p>
    <w:p w14:paraId="10B0C7E4" w14:textId="77777777" w:rsidR="00DE29DC" w:rsidRPr="00DE29DC" w:rsidRDefault="00DE29DC" w:rsidP="00DE29DC">
      <w:pPr>
        <w:shd w:val="clear" w:color="auto" w:fill="FFFFFF"/>
        <w:spacing w:line="360" w:lineRule="auto"/>
        <w:ind w:left="10"/>
        <w:rPr>
          <w:rFonts w:ascii="Century Gothic" w:hAnsi="Century Gothic" w:cs="Times New Roman"/>
          <w:b/>
          <w:bCs/>
          <w:color w:val="000000"/>
          <w:spacing w:val="-3"/>
        </w:rPr>
      </w:pPr>
      <w:r w:rsidRPr="00DE29DC">
        <w:rPr>
          <w:rFonts w:ascii="Century Gothic" w:hAnsi="Century Gothic" w:cs="Times New Roman"/>
          <w:b/>
          <w:bCs/>
          <w:color w:val="000000"/>
          <w:spacing w:val="-3"/>
        </w:rPr>
        <w:t>…...................................................</w:t>
      </w:r>
    </w:p>
    <w:p w14:paraId="68F130F2" w14:textId="77777777" w:rsidR="00DE29DC" w:rsidRPr="00DE29DC" w:rsidRDefault="00DE29DC" w:rsidP="00DE29DC">
      <w:pPr>
        <w:shd w:val="clear" w:color="auto" w:fill="FFFFFF"/>
        <w:spacing w:line="360" w:lineRule="auto"/>
        <w:ind w:left="10"/>
        <w:rPr>
          <w:rFonts w:ascii="Century Gothic" w:hAnsi="Century Gothic" w:cs="Times New Roman"/>
          <w:color w:val="000000"/>
          <w:spacing w:val="-3"/>
        </w:rPr>
      </w:pPr>
    </w:p>
    <w:p w14:paraId="07EF99D2" w14:textId="77777777" w:rsidR="00DE29DC" w:rsidRPr="00DE29DC" w:rsidRDefault="00DE29DC" w:rsidP="00DE29DC">
      <w:pPr>
        <w:shd w:val="clear" w:color="auto" w:fill="FFFFFF"/>
        <w:spacing w:line="360" w:lineRule="auto"/>
        <w:ind w:left="10"/>
        <w:rPr>
          <w:rFonts w:ascii="Century Gothic" w:hAnsi="Century Gothic" w:cs="Times New Roman"/>
          <w:color w:val="000000"/>
          <w:spacing w:val="-3"/>
        </w:rPr>
      </w:pPr>
      <w:r w:rsidRPr="00DE29DC">
        <w:rPr>
          <w:rFonts w:ascii="Century Gothic" w:hAnsi="Century Gothic" w:cs="Times New Roman"/>
          <w:color w:val="000000"/>
          <w:spacing w:val="-3"/>
        </w:rPr>
        <w:t>zwanym w dalszej części umowy „Wykonawcą”,</w:t>
      </w:r>
    </w:p>
    <w:p w14:paraId="0DECC1F8" w14:textId="77777777" w:rsidR="00DE29DC" w:rsidRPr="00DE29DC" w:rsidRDefault="00DE29DC" w:rsidP="00DE29DC">
      <w:pPr>
        <w:shd w:val="clear" w:color="auto" w:fill="FFFFFF"/>
        <w:spacing w:line="360" w:lineRule="auto"/>
        <w:ind w:left="10"/>
        <w:rPr>
          <w:rFonts w:ascii="Century Gothic" w:hAnsi="Century Gothic" w:cs="Times New Roman"/>
          <w:color w:val="000000"/>
          <w:spacing w:val="-3"/>
        </w:rPr>
      </w:pPr>
    </w:p>
    <w:p w14:paraId="4ED9EECE" w14:textId="77777777" w:rsidR="00DE29DC" w:rsidRPr="00DE29DC" w:rsidRDefault="00DE29DC" w:rsidP="00DE29DC">
      <w:pPr>
        <w:shd w:val="clear" w:color="auto" w:fill="FFFFFF"/>
        <w:spacing w:line="360" w:lineRule="auto"/>
        <w:ind w:left="10"/>
        <w:rPr>
          <w:rFonts w:ascii="Century Gothic" w:hAnsi="Century Gothic" w:cs="Times New Roman"/>
          <w:color w:val="000000"/>
          <w:spacing w:val="-3"/>
        </w:rPr>
      </w:pPr>
      <w:r w:rsidRPr="00DE29DC">
        <w:rPr>
          <w:rFonts w:ascii="Century Gothic" w:hAnsi="Century Gothic" w:cs="Times New Roman"/>
          <w:color w:val="000000"/>
          <w:spacing w:val="-3"/>
        </w:rPr>
        <w:t>zwanymi także dalej „Stronami”, lub każda z osobna „Stroną”.</w:t>
      </w:r>
    </w:p>
    <w:p w14:paraId="200E4B85" w14:textId="77777777" w:rsidR="00E643FB" w:rsidRPr="0042348C" w:rsidRDefault="00E643FB" w:rsidP="002A028D">
      <w:pPr>
        <w:shd w:val="clear" w:color="auto" w:fill="FFFFFF"/>
        <w:spacing w:line="360" w:lineRule="auto"/>
        <w:ind w:left="10"/>
        <w:rPr>
          <w:rFonts w:ascii="Century Gothic" w:hAnsi="Century Gothic"/>
          <w:i/>
        </w:rPr>
      </w:pPr>
    </w:p>
    <w:p w14:paraId="5F73DF11" w14:textId="23888417" w:rsidR="00E643FB" w:rsidRPr="0042348C" w:rsidRDefault="00E643FB" w:rsidP="002A028D">
      <w:pPr>
        <w:shd w:val="clear" w:color="auto" w:fill="FFFFFF"/>
        <w:spacing w:line="360" w:lineRule="auto"/>
        <w:ind w:left="10"/>
        <w:jc w:val="center"/>
        <w:rPr>
          <w:rFonts w:ascii="Century Gothic" w:eastAsia="Times New Roman" w:hAnsi="Century Gothic"/>
          <w:b/>
          <w:bCs/>
          <w:color w:val="000000"/>
        </w:rPr>
      </w:pPr>
      <w:r w:rsidRPr="0042348C">
        <w:rPr>
          <w:rFonts w:ascii="Century Gothic" w:eastAsia="Times New Roman" w:hAnsi="Century Gothic" w:cs="Times New Roman"/>
          <w:b/>
          <w:bCs/>
          <w:color w:val="000000"/>
        </w:rPr>
        <w:t>§</w:t>
      </w:r>
      <w:r w:rsidR="005871FC" w:rsidRPr="0042348C">
        <w:rPr>
          <w:rFonts w:ascii="Century Gothic" w:eastAsia="Times New Roman" w:hAnsi="Century Gothic" w:cs="Times New Roman"/>
          <w:b/>
          <w:bCs/>
          <w:color w:val="000000"/>
        </w:rPr>
        <w:t xml:space="preserve"> </w:t>
      </w:r>
      <w:r w:rsidRPr="0042348C">
        <w:rPr>
          <w:rFonts w:ascii="Century Gothic" w:eastAsia="Times New Roman" w:hAnsi="Century Gothic"/>
          <w:b/>
          <w:bCs/>
          <w:color w:val="000000"/>
        </w:rPr>
        <w:t>1</w:t>
      </w:r>
    </w:p>
    <w:p w14:paraId="4740369B" w14:textId="77777777" w:rsidR="00881C72" w:rsidRPr="0042348C" w:rsidRDefault="00881C72" w:rsidP="002A028D">
      <w:pPr>
        <w:shd w:val="clear" w:color="auto" w:fill="FFFFFF"/>
        <w:spacing w:line="360" w:lineRule="auto"/>
        <w:ind w:left="10"/>
        <w:jc w:val="center"/>
        <w:rPr>
          <w:rFonts w:ascii="Century Gothic" w:hAnsi="Century Gothic"/>
        </w:rPr>
      </w:pPr>
    </w:p>
    <w:p w14:paraId="0F9057DB" w14:textId="5FA99D00" w:rsidR="00245EC6" w:rsidRDefault="00694C20" w:rsidP="00E92C09">
      <w:pPr>
        <w:pStyle w:val="Bezodstpw"/>
        <w:numPr>
          <w:ilvl w:val="0"/>
          <w:numId w:val="1"/>
        </w:numPr>
      </w:pPr>
      <w:r w:rsidRPr="00B16048">
        <w:t>Umowa niniejsza została zawarta na podstawie o</w:t>
      </w:r>
      <w:r w:rsidR="000321AA">
        <w:t>ferty złożonej w postępowaniu o </w:t>
      </w:r>
      <w:r w:rsidRPr="00B16048">
        <w:t>udzielenie zamówienia publicznego, przeprowadzo</w:t>
      </w:r>
      <w:r w:rsidR="000321AA">
        <w:t>nego zgodnie z ustawą z dnia 11 </w:t>
      </w:r>
      <w:r w:rsidRPr="00B16048">
        <w:t>września 2019 r. Prawo zamówień publicznych (tj. Dz.</w:t>
      </w:r>
      <w:r w:rsidR="000321AA">
        <w:t>U. z 202</w:t>
      </w:r>
      <w:r w:rsidR="00DE29DC">
        <w:t>2</w:t>
      </w:r>
      <w:r w:rsidR="000321AA">
        <w:t xml:space="preserve"> poz. 1</w:t>
      </w:r>
      <w:r w:rsidR="00DE29DC">
        <w:t>710</w:t>
      </w:r>
      <w:r w:rsidR="000321AA">
        <w:t xml:space="preserve"> ze zm.) , w </w:t>
      </w:r>
      <w:r w:rsidRPr="00B16048">
        <w:t xml:space="preserve">trybie </w:t>
      </w:r>
      <w:r w:rsidR="00DE29DC">
        <w:t>podstawowym z możliwością negocjacji</w:t>
      </w:r>
      <w:r w:rsidRPr="00B16048">
        <w:t xml:space="preserve"> na wykonanie zadania pn.</w:t>
      </w:r>
      <w:r w:rsidR="00E643FB" w:rsidRPr="00B16048">
        <w:t xml:space="preserve"> </w:t>
      </w:r>
      <w:r w:rsidR="00B16048">
        <w:t>„</w:t>
      </w:r>
      <w:r w:rsidR="00F17511" w:rsidRPr="00F17511">
        <w:rPr>
          <w:b/>
          <w:bCs/>
        </w:rPr>
        <w:t>Wyposażenie Miejskiego Ośrodka Kultury (meble pod wymiar)</w:t>
      </w:r>
      <w:r w:rsidR="00B16048" w:rsidRPr="00B16048">
        <w:rPr>
          <w:b/>
        </w:rPr>
        <w:t>”</w:t>
      </w:r>
      <w:r w:rsidR="00E643FB" w:rsidRPr="00B16048">
        <w:t xml:space="preserve"> </w:t>
      </w:r>
    </w:p>
    <w:p w14:paraId="1AE767C7" w14:textId="45DB111A" w:rsidR="00E643FB" w:rsidRPr="00B16048" w:rsidRDefault="00AB03B5" w:rsidP="00C63FAF">
      <w:pPr>
        <w:pStyle w:val="Bezodstpw"/>
        <w:ind w:left="709"/>
      </w:pPr>
      <w:r w:rsidRPr="00B16048">
        <w:t xml:space="preserve"> </w:t>
      </w:r>
      <w:r w:rsidR="00012918" w:rsidRPr="00B16048">
        <w:t>(</w:t>
      </w:r>
      <w:r w:rsidR="00694C20" w:rsidRPr="00B16048">
        <w:t>dalej jako: przedmiot umowy lub zamówienia</w:t>
      </w:r>
      <w:r w:rsidR="00012918" w:rsidRPr="00B16048">
        <w:t>)</w:t>
      </w:r>
      <w:r w:rsidR="00B16048" w:rsidRPr="00FD2A3F">
        <w:rPr>
          <w:lang w:val="x-none"/>
        </w:rPr>
        <w:t>.</w:t>
      </w:r>
    </w:p>
    <w:p w14:paraId="0DE1D6AF" w14:textId="509CBD3C" w:rsidR="00694C20" w:rsidRPr="00694C20" w:rsidRDefault="00694C20" w:rsidP="006D5EAD">
      <w:pPr>
        <w:pStyle w:val="Bezodstpw"/>
        <w:numPr>
          <w:ilvl w:val="0"/>
          <w:numId w:val="1"/>
        </w:numPr>
      </w:pPr>
      <w:r w:rsidRPr="00694C20">
        <w:t xml:space="preserve">Zakres przedmiotu umowy obejmuje </w:t>
      </w:r>
      <w:r w:rsidRPr="00B86E15">
        <w:t xml:space="preserve">w szczególności wykonanie </w:t>
      </w:r>
      <w:r w:rsidR="00AB5454" w:rsidRPr="00B86E15">
        <w:t>dostawy</w:t>
      </w:r>
      <w:r w:rsidRPr="00B86E15">
        <w:t xml:space="preserve"> </w:t>
      </w:r>
      <w:r w:rsidR="00B86E15" w:rsidRPr="00B86E15">
        <w:rPr>
          <w:bCs/>
        </w:rPr>
        <w:t xml:space="preserve">wyposażenia do pomieszczeń Miejskiego Ośrodka Kultury w Gnieźnie wraz z ich dowozem i wniesieniem </w:t>
      </w:r>
      <w:r w:rsidR="00DB4284">
        <w:rPr>
          <w:bCs/>
        </w:rPr>
        <w:t xml:space="preserve">i montażem </w:t>
      </w:r>
      <w:r w:rsidR="00B86E15" w:rsidRPr="00B86E15">
        <w:rPr>
          <w:bCs/>
        </w:rPr>
        <w:t xml:space="preserve">w miejsca wskazane przez Zamawiającego, </w:t>
      </w:r>
      <w:r w:rsidRPr="00B86E15">
        <w:t xml:space="preserve">zgodnie </w:t>
      </w:r>
      <w:r w:rsidRPr="00B86E15">
        <w:br/>
        <w:t>z zakresem rzeczowym zamówienia określonym w specyfikacji warunków zamówienia stanowiącej integralną część niniejszej umowy.</w:t>
      </w:r>
    </w:p>
    <w:p w14:paraId="2BF5BAA3" w14:textId="77777777" w:rsidR="00694C20" w:rsidRPr="00694C20" w:rsidRDefault="00694C20" w:rsidP="00E92C09">
      <w:pPr>
        <w:pStyle w:val="Bezodstpw"/>
        <w:numPr>
          <w:ilvl w:val="0"/>
          <w:numId w:val="1"/>
        </w:numPr>
      </w:pPr>
      <w:r w:rsidRPr="00694C20">
        <w:t>Przedmiot umowy wykonany zgodnie ze złożoną ofertą, z zaleceniami i wskazówkami Zamawiającego, a także zgodnie z obowiązującymi przepisami prawa i zasadami wiedzy technicznej.</w:t>
      </w:r>
    </w:p>
    <w:p w14:paraId="3A85030D" w14:textId="7347620C" w:rsidR="00E643FB" w:rsidRPr="0042348C" w:rsidRDefault="00E643FB" w:rsidP="00E92C09">
      <w:pPr>
        <w:pStyle w:val="Bezodstpw"/>
        <w:numPr>
          <w:ilvl w:val="0"/>
          <w:numId w:val="1"/>
        </w:numPr>
      </w:pPr>
      <w:r w:rsidRPr="0042348C">
        <w:rPr>
          <w:rFonts w:eastAsiaTheme="minorHAnsi" w:cs="Tahoma-Bold"/>
          <w:bCs/>
          <w:lang w:eastAsia="en-US"/>
        </w:rPr>
        <w:t>W</w:t>
      </w:r>
      <w:r w:rsidRPr="00694C20">
        <w:rPr>
          <w:rFonts w:eastAsiaTheme="minorHAnsi" w:cs="Tahoma-Bold"/>
          <w:bCs/>
          <w:lang w:eastAsia="en-US"/>
        </w:rPr>
        <w:t>ykonawca zobowiązuje się do dostarczenia przedmiotu umowy fabrycznie nowego, kompletnego</w:t>
      </w:r>
      <w:r w:rsidRPr="0042348C">
        <w:t>, o wysokim standardzie zarówno pod wzgl</w:t>
      </w:r>
      <w:r w:rsidRPr="0042348C">
        <w:rPr>
          <w:rFonts w:eastAsia="TTE1A0DE40t00"/>
        </w:rPr>
        <w:t>ę</w:t>
      </w:r>
      <w:r w:rsidRPr="0042348C">
        <w:t>dem jako</w:t>
      </w:r>
      <w:r w:rsidRPr="0042348C">
        <w:rPr>
          <w:rFonts w:eastAsia="TTE1A0DE40t00"/>
        </w:rPr>
        <w:t>ś</w:t>
      </w:r>
      <w:r w:rsidRPr="0042348C">
        <w:t xml:space="preserve">ci </w:t>
      </w:r>
      <w:r w:rsidRPr="0042348C">
        <w:br/>
        <w:t>i funkcjonalno</w:t>
      </w:r>
      <w:r w:rsidRPr="0042348C">
        <w:rPr>
          <w:rFonts w:eastAsia="TTE1A0DE40t00"/>
        </w:rPr>
        <w:t>ś</w:t>
      </w:r>
      <w:r w:rsidRPr="0042348C">
        <w:t xml:space="preserve">ci, posiadającego wymagane parametry techniczne, spełniającego wymagane polskim prawem normy oraz wolnego od </w:t>
      </w:r>
      <w:r w:rsidR="000F1260">
        <w:t xml:space="preserve">wszelkich </w:t>
      </w:r>
      <w:r w:rsidRPr="0042348C">
        <w:t xml:space="preserve">wad fizycznych </w:t>
      </w:r>
      <w:r w:rsidR="00817B43">
        <w:br/>
      </w:r>
      <w:r w:rsidRPr="0042348C">
        <w:t>i prawnych.</w:t>
      </w:r>
    </w:p>
    <w:p w14:paraId="1BD2E7AF" w14:textId="60471BE0" w:rsidR="00E643FB" w:rsidRPr="0042348C" w:rsidRDefault="00E643FB" w:rsidP="00E92C09">
      <w:pPr>
        <w:pStyle w:val="Bezodstpw"/>
        <w:numPr>
          <w:ilvl w:val="0"/>
          <w:numId w:val="1"/>
        </w:numPr>
        <w:rPr>
          <w:spacing w:val="-18"/>
        </w:rPr>
      </w:pPr>
      <w:r w:rsidRPr="0042348C">
        <w:t xml:space="preserve">Wykonawca dostarczy wraz z przedmiotem umowy </w:t>
      </w:r>
      <w:r w:rsidR="00662A2F">
        <w:t xml:space="preserve">wszelką </w:t>
      </w:r>
      <w:r w:rsidRPr="0042348C">
        <w:t>niezbędną dokumentację</w:t>
      </w:r>
      <w:r w:rsidR="00C460A6">
        <w:t xml:space="preserve"> </w:t>
      </w:r>
      <w:r w:rsidR="00C460A6">
        <w:lastRenderedPageBreak/>
        <w:t>(w tym</w:t>
      </w:r>
      <w:r w:rsidR="00662A2F">
        <w:t xml:space="preserve"> instrukcje,</w:t>
      </w:r>
      <w:r w:rsidR="00C460A6">
        <w:t xml:space="preserve"> dokumentację gwarancyjn</w:t>
      </w:r>
      <w:r w:rsidR="003D3DD0">
        <w:t>ą</w:t>
      </w:r>
      <w:r w:rsidR="00662A2F">
        <w:t xml:space="preserve"> itp.</w:t>
      </w:r>
      <w:r w:rsidR="00C460A6">
        <w:t>)</w:t>
      </w:r>
      <w:r w:rsidRPr="0042348C">
        <w:rPr>
          <w:spacing w:val="-3"/>
        </w:rPr>
        <w:t>.</w:t>
      </w:r>
    </w:p>
    <w:p w14:paraId="050EF5E0" w14:textId="2BD9F541" w:rsidR="00E643FB" w:rsidRPr="0042348C" w:rsidRDefault="00E643FB" w:rsidP="00E92C09">
      <w:pPr>
        <w:pStyle w:val="Bezodstpw"/>
        <w:numPr>
          <w:ilvl w:val="0"/>
          <w:numId w:val="1"/>
        </w:numPr>
      </w:pPr>
      <w:r w:rsidRPr="0042348C">
        <w:t>Zamawiający wymaga, aby przedmiot zamówienia był dostarczony</w:t>
      </w:r>
      <w:r w:rsidR="001C0A75">
        <w:t xml:space="preserve"> i wniesiony</w:t>
      </w:r>
      <w:r w:rsidRPr="0042348C">
        <w:t xml:space="preserve"> </w:t>
      </w:r>
      <w:r w:rsidR="00DB4284">
        <w:t xml:space="preserve">i zamontowany </w:t>
      </w:r>
      <w:r w:rsidRPr="0042348C">
        <w:t>w</w:t>
      </w:r>
      <w:r w:rsidR="00AB5454">
        <w:t> </w:t>
      </w:r>
      <w:r w:rsidRPr="0042348C">
        <w:t>miejsc</w:t>
      </w:r>
      <w:r w:rsidR="00DB4284">
        <w:t>u</w:t>
      </w:r>
      <w:r w:rsidRPr="0042348C">
        <w:t xml:space="preserve"> wskazan</w:t>
      </w:r>
      <w:r w:rsidR="00DB4284">
        <w:t>ym</w:t>
      </w:r>
      <w:r w:rsidRPr="0042348C">
        <w:t xml:space="preserve"> przez przedstawiciela Zamawiającego. Transport odbywa się na koszt i ryzyko </w:t>
      </w:r>
      <w:r w:rsidR="00012918" w:rsidRPr="0042348C">
        <w:t>W</w:t>
      </w:r>
      <w:r w:rsidRPr="0042348C">
        <w:t>ykonawcy. Wykonawca zobowiązany jest należycie zabezpieczyć przedmiot umowy na czas przewozu oraz ponosi całkowitą odpowiedzialność za dostarczenie przedmiotu umowy do miejsca dostawy.</w:t>
      </w:r>
    </w:p>
    <w:p w14:paraId="29FB48ED" w14:textId="1A12438F" w:rsidR="00E643FB" w:rsidRPr="0042348C" w:rsidRDefault="00E643FB" w:rsidP="00E92C09">
      <w:pPr>
        <w:pStyle w:val="Bezodstpw"/>
        <w:numPr>
          <w:ilvl w:val="0"/>
          <w:numId w:val="1"/>
        </w:numPr>
      </w:pPr>
      <w:r w:rsidRPr="0042348C">
        <w:t xml:space="preserve">Dokumentem potwierdzającym odbiór przedmiotu umowy jest  </w:t>
      </w:r>
      <w:r w:rsidR="002D2D31">
        <w:t xml:space="preserve">bezusterkowy </w:t>
      </w:r>
      <w:r w:rsidRPr="0042348C">
        <w:t xml:space="preserve">protokół odbioru podpisany przez upoważnionych przedstawicieli Stron, potwierdzający </w:t>
      </w:r>
      <w:r w:rsidR="002D2D31">
        <w:t xml:space="preserve">prawidłowość i </w:t>
      </w:r>
      <w:r w:rsidRPr="0042348C">
        <w:t>kompletność dostawy. W przypadku stwierdzenia podczas odbioru wad lub usterek przedmiotu umowy, Wykonawca zobowiązuje się do ich usunięcia lub wymiany przedmiotu umowy na wolny od wad i usterek</w:t>
      </w:r>
      <w:r w:rsidR="00012918" w:rsidRPr="0042348C">
        <w:t xml:space="preserve"> w terminie wskazanym przez Zamawiającego</w:t>
      </w:r>
      <w:r w:rsidRPr="0042348C">
        <w:t>. W takim przypadku zostanie sporządzony protokół o</w:t>
      </w:r>
      <w:r w:rsidR="00012918" w:rsidRPr="0042348C">
        <w:t xml:space="preserve">dbioru </w:t>
      </w:r>
      <w:r w:rsidR="00817B43">
        <w:br/>
      </w:r>
      <w:r w:rsidR="00012918" w:rsidRPr="0042348C">
        <w:t>z uwzględnieniem</w:t>
      </w:r>
      <w:r w:rsidRPr="0042348C">
        <w:t xml:space="preserve"> stwierdzonych wad i uster</w:t>
      </w:r>
      <w:r w:rsidR="00012918" w:rsidRPr="0042348C">
        <w:t>ek</w:t>
      </w:r>
      <w:r w:rsidRPr="0042348C">
        <w:t xml:space="preserve">, podpisany przez obie Strony. </w:t>
      </w:r>
      <w:r w:rsidR="00012918" w:rsidRPr="0042348C">
        <w:t>Po usunięciu wad lub wymianie</w:t>
      </w:r>
      <w:r w:rsidR="003B3A80" w:rsidRPr="0042348C">
        <w:t xml:space="preserve"> na nowy</w:t>
      </w:r>
      <w:r w:rsidR="00012918" w:rsidRPr="0042348C">
        <w:t xml:space="preserve">, Zamawiający dokona ponownego odbioru przedmiotu umowy – w tym przypadku postanowienia niniejszego ustępu stosuje się odpowiednio. </w:t>
      </w:r>
      <w:r w:rsidRPr="0042348C">
        <w:t xml:space="preserve">Ustęp ten nie narusza postanowień </w:t>
      </w:r>
      <w:r w:rsidR="00012918" w:rsidRPr="0042348C">
        <w:t xml:space="preserve">niniejszej umowy </w:t>
      </w:r>
      <w:r w:rsidRPr="0042348C">
        <w:t>dotyczących kar umownych.</w:t>
      </w:r>
    </w:p>
    <w:p w14:paraId="71BC7C64" w14:textId="77777777" w:rsidR="004B4EA8" w:rsidRPr="0042348C" w:rsidRDefault="004B4EA8" w:rsidP="00A920F3">
      <w:pPr>
        <w:rPr>
          <w:rFonts w:ascii="Century Gothic" w:eastAsia="Times New Roman" w:hAnsi="Century Gothic" w:cs="Times New Roman"/>
          <w:color w:val="000000"/>
        </w:rPr>
      </w:pPr>
    </w:p>
    <w:p w14:paraId="579D4C8E" w14:textId="057BA065" w:rsidR="00E643FB" w:rsidRPr="0042348C" w:rsidRDefault="00E643FB" w:rsidP="00A920F3">
      <w:pPr>
        <w:shd w:val="clear" w:color="auto" w:fill="FFFFFF"/>
        <w:ind w:right="2534" w:firstLine="4426"/>
        <w:rPr>
          <w:rFonts w:ascii="Century Gothic" w:eastAsia="Times New Roman" w:hAnsi="Century Gothic" w:cs="Times New Roman"/>
          <w:b/>
          <w:color w:val="000000"/>
        </w:rPr>
      </w:pPr>
      <w:r w:rsidRPr="0042348C">
        <w:rPr>
          <w:rFonts w:ascii="Century Gothic" w:eastAsia="Times New Roman" w:hAnsi="Century Gothic" w:cs="Times New Roman"/>
          <w:b/>
          <w:color w:val="000000"/>
        </w:rPr>
        <w:t>§</w:t>
      </w:r>
      <w:r w:rsidR="005871FC" w:rsidRPr="0042348C">
        <w:rPr>
          <w:rFonts w:ascii="Century Gothic" w:eastAsia="Times New Roman" w:hAnsi="Century Gothic" w:cs="Times New Roman"/>
          <w:b/>
          <w:color w:val="000000"/>
        </w:rPr>
        <w:t xml:space="preserve"> </w:t>
      </w:r>
      <w:r w:rsidRPr="0042348C">
        <w:rPr>
          <w:rFonts w:ascii="Century Gothic" w:eastAsia="Times New Roman" w:hAnsi="Century Gothic" w:cs="Times New Roman"/>
          <w:b/>
          <w:color w:val="000000"/>
        </w:rPr>
        <w:t>2</w:t>
      </w:r>
    </w:p>
    <w:p w14:paraId="72C4EC20" w14:textId="77777777" w:rsidR="00881C72" w:rsidRPr="0042348C" w:rsidRDefault="00881C72" w:rsidP="00A920F3">
      <w:pPr>
        <w:shd w:val="clear" w:color="auto" w:fill="FFFFFF"/>
        <w:ind w:right="2534" w:firstLine="4426"/>
        <w:rPr>
          <w:rFonts w:ascii="Century Gothic" w:eastAsia="Times New Roman" w:hAnsi="Century Gothic" w:cs="Times New Roman"/>
          <w:color w:val="000000"/>
        </w:rPr>
      </w:pPr>
    </w:p>
    <w:p w14:paraId="061B6CFA" w14:textId="63A28C16" w:rsidR="00FE2702" w:rsidRPr="00FE2702" w:rsidRDefault="00FE2702" w:rsidP="00DB4284">
      <w:pPr>
        <w:widowControl/>
        <w:autoSpaceDE/>
        <w:autoSpaceDN/>
        <w:adjustRightInd/>
        <w:spacing w:line="360" w:lineRule="auto"/>
        <w:jc w:val="both"/>
        <w:rPr>
          <w:rFonts w:ascii="Century Gothic" w:eastAsia="Times New Roman" w:hAnsi="Century Gothic" w:cs="Times New Roman"/>
          <w:lang w:eastAsia="hi-IN"/>
        </w:rPr>
      </w:pPr>
      <w:r>
        <w:rPr>
          <w:rFonts w:ascii="Century Gothic" w:eastAsia="Times New Roman" w:hAnsi="Century Gothic" w:cs="Times New Roman"/>
          <w:lang w:eastAsia="hi-IN"/>
        </w:rPr>
        <w:t xml:space="preserve">Termin </w:t>
      </w:r>
      <w:r w:rsidRPr="00FE2702">
        <w:rPr>
          <w:rFonts w:ascii="Century Gothic" w:eastAsia="Times New Roman" w:hAnsi="Century Gothic" w:cs="Times New Roman"/>
          <w:lang w:eastAsia="hi-IN"/>
        </w:rPr>
        <w:t>wykonania zamówieni</w:t>
      </w:r>
      <w:r w:rsidR="006858AB">
        <w:rPr>
          <w:rFonts w:ascii="Century Gothic" w:eastAsia="Times New Roman" w:hAnsi="Century Gothic" w:cs="Times New Roman"/>
          <w:lang w:eastAsia="hi-IN"/>
        </w:rPr>
        <w:t xml:space="preserve">a: do dnia </w:t>
      </w:r>
      <w:r w:rsidR="009D7E87">
        <w:rPr>
          <w:rFonts w:ascii="Century Gothic" w:eastAsia="Times New Roman" w:hAnsi="Century Gothic" w:cs="Times New Roman"/>
          <w:lang w:eastAsia="hi-IN"/>
        </w:rPr>
        <w:t>19.12.2023 r.</w:t>
      </w:r>
    </w:p>
    <w:p w14:paraId="56284C41" w14:textId="23D6A745" w:rsidR="00157355" w:rsidRPr="0042348C" w:rsidRDefault="00157355" w:rsidP="00E92C09">
      <w:pPr>
        <w:pStyle w:val="Bezodstpw"/>
      </w:pPr>
    </w:p>
    <w:p w14:paraId="26B2C0DF" w14:textId="7CDBD95B" w:rsidR="005871FC" w:rsidRPr="0042348C" w:rsidRDefault="005871FC" w:rsidP="00A920F3">
      <w:pPr>
        <w:shd w:val="clear" w:color="auto" w:fill="FFFFFF"/>
        <w:ind w:right="2534" w:firstLine="4426"/>
        <w:rPr>
          <w:rFonts w:ascii="Century Gothic" w:eastAsia="Times New Roman" w:hAnsi="Century Gothic" w:cs="Times New Roman"/>
          <w:b/>
          <w:color w:val="000000"/>
        </w:rPr>
      </w:pPr>
      <w:r w:rsidRPr="0042348C">
        <w:rPr>
          <w:rFonts w:ascii="Century Gothic" w:eastAsia="Times New Roman" w:hAnsi="Century Gothic" w:cs="Times New Roman"/>
          <w:b/>
          <w:color w:val="000000"/>
        </w:rPr>
        <w:t>§ 3</w:t>
      </w:r>
    </w:p>
    <w:p w14:paraId="192E695A" w14:textId="77777777" w:rsidR="00881C72" w:rsidRPr="0042348C" w:rsidRDefault="00881C72" w:rsidP="00A920F3">
      <w:pPr>
        <w:shd w:val="clear" w:color="auto" w:fill="FFFFFF"/>
        <w:ind w:right="2534" w:firstLine="4426"/>
        <w:rPr>
          <w:rFonts w:ascii="Century Gothic" w:eastAsia="Times New Roman" w:hAnsi="Century Gothic" w:cs="Times New Roman"/>
          <w:color w:val="000000"/>
        </w:rPr>
      </w:pPr>
    </w:p>
    <w:p w14:paraId="677138BE" w14:textId="77777777" w:rsidR="00283855" w:rsidRDefault="00E643FB" w:rsidP="00283855">
      <w:pPr>
        <w:pStyle w:val="Bezodstpw"/>
        <w:numPr>
          <w:ilvl w:val="3"/>
          <w:numId w:val="2"/>
        </w:numPr>
        <w:ind w:left="709"/>
        <w:rPr>
          <w:spacing w:val="-35"/>
        </w:rPr>
      </w:pPr>
      <w:r w:rsidRPr="002D2D31">
        <w:t xml:space="preserve">Wynagrodzenie za </w:t>
      </w:r>
      <w:r w:rsidR="000F1260" w:rsidRPr="002D2D31">
        <w:t xml:space="preserve">prawidłową </w:t>
      </w:r>
      <w:r w:rsidRPr="002D2D31">
        <w:t xml:space="preserve">dostawę przedmiotu umowy ustala się na kwotę _______ zł brutto (słownie: __________________________ </w:t>
      </w:r>
      <w:r w:rsidR="004B4EA8" w:rsidRPr="000F1260">
        <w:t>00</w:t>
      </w:r>
      <w:r w:rsidRPr="000F1260">
        <w:t>/100 gr). Wynagrodzenie zawiera wszelkie koszty niezbędne do prawidłowego wykonania umowy.</w:t>
      </w:r>
    </w:p>
    <w:p w14:paraId="481F856E" w14:textId="588F9755" w:rsidR="00283855" w:rsidRPr="00283855" w:rsidRDefault="00E643FB" w:rsidP="00283855">
      <w:pPr>
        <w:pStyle w:val="Bezodstpw"/>
        <w:numPr>
          <w:ilvl w:val="3"/>
          <w:numId w:val="2"/>
        </w:numPr>
        <w:ind w:left="709"/>
        <w:rPr>
          <w:spacing w:val="-35"/>
        </w:rPr>
      </w:pPr>
      <w:r w:rsidRPr="00AB5454">
        <w:t>Wynagrodzenie płatne będzie przelewem na rachu</w:t>
      </w:r>
      <w:r w:rsidR="002A028D" w:rsidRPr="00AB5454">
        <w:t xml:space="preserve">nek bankowy Wykonawcy </w:t>
      </w:r>
      <w:r w:rsidR="00FF7E59" w:rsidRPr="00AB5454">
        <w:t>nr ……………………………………………………………………………………………………….</w:t>
      </w:r>
      <w:r w:rsidR="000F1260" w:rsidRPr="00AB5454">
        <w:t>…</w:t>
      </w:r>
      <w:r w:rsidRPr="00AB5454">
        <w:t xml:space="preserve">, </w:t>
      </w:r>
      <w:r w:rsidR="00817B43" w:rsidRPr="00AB5454">
        <w:br/>
      </w:r>
      <w:r w:rsidRPr="00AB5454">
        <w:t xml:space="preserve">w terminie do </w:t>
      </w:r>
      <w:r w:rsidR="00650F30">
        <w:t>1</w:t>
      </w:r>
      <w:r w:rsidR="009D7E87">
        <w:t>0</w:t>
      </w:r>
      <w:r w:rsidRPr="00AB5454">
        <w:t xml:space="preserve"> dni licząc od dnia wpływu prawidłowo wystawionej faktury VAT do Miejskiego</w:t>
      </w:r>
      <w:r w:rsidR="00CD67D6">
        <w:t xml:space="preserve"> Ośrodka Kultury</w:t>
      </w:r>
      <w:r w:rsidRPr="00AB5454">
        <w:t xml:space="preserve"> w Gnieźnie, po</w:t>
      </w:r>
      <w:r w:rsidR="00662A2F">
        <w:t>d warunkiem</w:t>
      </w:r>
      <w:r w:rsidRPr="00AB5454">
        <w:t xml:space="preserve"> uprzedni</w:t>
      </w:r>
      <w:r w:rsidR="00662A2F">
        <w:t>ego</w:t>
      </w:r>
      <w:r w:rsidRPr="00AB5454">
        <w:t xml:space="preserve"> podpisani</w:t>
      </w:r>
      <w:r w:rsidR="00662A2F">
        <w:t>a</w:t>
      </w:r>
      <w:r w:rsidRPr="00AB5454">
        <w:t xml:space="preserve"> przez Strony bezusterkowego protokołu odbioru.</w:t>
      </w:r>
    </w:p>
    <w:p w14:paraId="4EAE625D" w14:textId="4EA9188C" w:rsidR="00DE29DC" w:rsidRPr="00283855" w:rsidRDefault="00942E01" w:rsidP="00283855">
      <w:pPr>
        <w:pStyle w:val="Bezodstpw"/>
        <w:numPr>
          <w:ilvl w:val="3"/>
          <w:numId w:val="2"/>
        </w:numPr>
        <w:ind w:left="709"/>
        <w:rPr>
          <w:spacing w:val="-35"/>
        </w:rPr>
      </w:pPr>
      <w:r w:rsidRPr="00283855">
        <w:t>F</w:t>
      </w:r>
      <w:r w:rsidR="00DE29DC" w:rsidRPr="00283855">
        <w:t>aktur</w:t>
      </w:r>
      <w:r w:rsidRPr="00283855">
        <w:t>a</w:t>
      </w:r>
      <w:r w:rsidR="00DE29DC" w:rsidRPr="00283855">
        <w:t xml:space="preserve"> </w:t>
      </w:r>
      <w:r w:rsidRPr="00283855">
        <w:t xml:space="preserve">winna </w:t>
      </w:r>
      <w:r w:rsidR="00DE29DC" w:rsidRPr="00283855">
        <w:t>zawierać w polu Nabywca następującą treść – Nabywca: Miejski Ośrodek Kultury, 62 – 200 Gniezno, ul. Łubieńskiego 11, NIP: 7841961204.</w:t>
      </w:r>
    </w:p>
    <w:p w14:paraId="73658279" w14:textId="3DF60E73" w:rsidR="00E643FB" w:rsidRPr="000F1260" w:rsidRDefault="00E643FB" w:rsidP="00E92C09">
      <w:pPr>
        <w:pStyle w:val="Bezodstpw"/>
        <w:numPr>
          <w:ilvl w:val="0"/>
          <w:numId w:val="2"/>
        </w:numPr>
      </w:pPr>
      <w:r w:rsidRPr="000F1260">
        <w:t>Zamawiający nie dopuszcza zmiany wysokości wynagrodzenia z tytułu wzrostu wskaźnika inflacji.</w:t>
      </w:r>
    </w:p>
    <w:p w14:paraId="623F5C88" w14:textId="146596DB" w:rsidR="00C975FD" w:rsidRPr="000F1260" w:rsidRDefault="00C975FD" w:rsidP="00E92C09">
      <w:pPr>
        <w:pStyle w:val="Bezodstpw"/>
        <w:numPr>
          <w:ilvl w:val="0"/>
          <w:numId w:val="2"/>
        </w:numPr>
      </w:pPr>
      <w:r w:rsidRPr="000F1260">
        <w:t>Zamawiający informuje, że stosuje mechanizm podzielonej płatności w rozumieniu ustawy z dnia 11 marca 2004 r. o podatku od towarów i usług.</w:t>
      </w:r>
    </w:p>
    <w:p w14:paraId="33CDCA03" w14:textId="77777777" w:rsidR="00C975FD" w:rsidRPr="000F1260" w:rsidRDefault="00C975FD" w:rsidP="00E92C09">
      <w:pPr>
        <w:pStyle w:val="Bezodstpw"/>
        <w:numPr>
          <w:ilvl w:val="0"/>
          <w:numId w:val="2"/>
        </w:numPr>
      </w:pPr>
      <w:r w:rsidRPr="000F1260">
        <w:t>Wykonawca oświadcza, że konto do rozliczeń za wykonanie przedmiotu umowy jest kontem firmowym do którego prowadzony jest rachunek VAT.</w:t>
      </w:r>
    </w:p>
    <w:p w14:paraId="0BC31D71" w14:textId="16E5D648" w:rsidR="001C0A75" w:rsidRDefault="00C975FD" w:rsidP="00E92C09">
      <w:pPr>
        <w:pStyle w:val="Bezodstpw"/>
        <w:numPr>
          <w:ilvl w:val="0"/>
          <w:numId w:val="2"/>
        </w:numPr>
      </w:pPr>
      <w:r w:rsidRPr="000F1260">
        <w:lastRenderedPageBreak/>
        <w:t xml:space="preserve">W przypadku zmiany numeru konta firmowego, wykonawca zobowiązuje się do pisemnego poinformowania zamawiającego, w terminie 7 dni od daty zmiany nr konta z jednoczesnym oświadczeniem, że zmieniony nr konta jest kontem firmowym, do którego jest prowadzony rachunek VAT.   </w:t>
      </w:r>
      <w:r w:rsidR="00CE4421" w:rsidRPr="0042348C">
        <w:tab/>
      </w:r>
      <w:r w:rsidR="00CE4421" w:rsidRPr="0042348C">
        <w:tab/>
      </w:r>
      <w:r w:rsidR="00CE4421" w:rsidRPr="0042348C">
        <w:tab/>
      </w:r>
    </w:p>
    <w:p w14:paraId="0A5A5782" w14:textId="77777777" w:rsidR="00CE71BC" w:rsidRDefault="00CE71BC" w:rsidP="00E92C09">
      <w:pPr>
        <w:pStyle w:val="Bezodstpw"/>
      </w:pPr>
    </w:p>
    <w:p w14:paraId="1AC5A921" w14:textId="2D6E4365" w:rsidR="00E643FB" w:rsidRDefault="00E643FB" w:rsidP="00E92C09">
      <w:pPr>
        <w:pStyle w:val="Bezodstpw"/>
        <w:jc w:val="center"/>
      </w:pPr>
      <w:r w:rsidRPr="0042348C">
        <w:t>§</w:t>
      </w:r>
      <w:r w:rsidR="005871FC" w:rsidRPr="0042348C">
        <w:t xml:space="preserve"> </w:t>
      </w:r>
      <w:r w:rsidRPr="0042348C">
        <w:t>4</w:t>
      </w:r>
    </w:p>
    <w:p w14:paraId="5D6BE632" w14:textId="77777777" w:rsidR="00CE71BC" w:rsidRPr="0042348C" w:rsidRDefault="00CE71BC" w:rsidP="00E92C09">
      <w:pPr>
        <w:pStyle w:val="Bezodstpw"/>
      </w:pPr>
    </w:p>
    <w:p w14:paraId="578CF472" w14:textId="77777777" w:rsidR="00173CF8" w:rsidRPr="00173CF8" w:rsidRDefault="00173CF8" w:rsidP="00173CF8">
      <w:pPr>
        <w:widowControl/>
        <w:numPr>
          <w:ilvl w:val="0"/>
          <w:numId w:val="25"/>
        </w:numPr>
        <w:autoSpaceDE/>
        <w:autoSpaceDN/>
        <w:adjustRightInd/>
        <w:spacing w:after="160" w:line="360" w:lineRule="auto"/>
        <w:ind w:left="709" w:hanging="283"/>
        <w:contextualSpacing/>
        <w:jc w:val="both"/>
        <w:rPr>
          <w:rFonts w:ascii="Century Gothic" w:eastAsia="Times New Roman" w:hAnsi="Century Gothic" w:cs="Calibri"/>
          <w:bCs/>
          <w:iCs/>
        </w:rPr>
      </w:pPr>
      <w:r w:rsidRPr="00173CF8">
        <w:rPr>
          <w:rFonts w:ascii="Century Gothic" w:eastAsia="Times New Roman" w:hAnsi="Century Gothic" w:cs="Calibri"/>
          <w:bCs/>
          <w:iCs/>
        </w:rPr>
        <w:t>Niezależnie od uprawnień Zamawiającego przewidzianych w kodeksie cywilnym z tytułu rękojmi przysługują Zamawiającemu uprawienia z tytułu gwarancji  określone poniżej.</w:t>
      </w:r>
    </w:p>
    <w:p w14:paraId="558AA28A" w14:textId="6621F4A0" w:rsidR="00173CF8" w:rsidRPr="00173CF8" w:rsidRDefault="00173CF8" w:rsidP="00173CF8">
      <w:pPr>
        <w:widowControl/>
        <w:numPr>
          <w:ilvl w:val="0"/>
          <w:numId w:val="25"/>
        </w:numPr>
        <w:autoSpaceDE/>
        <w:autoSpaceDN/>
        <w:adjustRightInd/>
        <w:spacing w:after="160" w:line="360" w:lineRule="auto"/>
        <w:ind w:left="709" w:hanging="283"/>
        <w:contextualSpacing/>
        <w:jc w:val="both"/>
        <w:rPr>
          <w:rFonts w:ascii="Century Gothic" w:eastAsia="Times New Roman" w:hAnsi="Century Gothic" w:cs="Calibri"/>
          <w:bCs/>
          <w:iCs/>
        </w:rPr>
      </w:pPr>
      <w:r w:rsidRPr="00173CF8">
        <w:rPr>
          <w:rFonts w:ascii="Century Gothic" w:eastAsia="Times New Roman" w:hAnsi="Century Gothic" w:cs="Calibri"/>
          <w:bCs/>
          <w:iCs/>
        </w:rPr>
        <w:t xml:space="preserve">Wykonawca udziela  gwarancji na przedmiot zamówienia na okres </w:t>
      </w:r>
      <w:r w:rsidR="00A23CF0" w:rsidRPr="00A23CF0">
        <w:rPr>
          <w:rFonts w:ascii="Century Gothic" w:eastAsia="Times New Roman" w:hAnsi="Century Gothic" w:cs="Calibri"/>
          <w:b/>
          <w:bCs/>
          <w:iCs/>
        </w:rPr>
        <w:t>……………</w:t>
      </w:r>
      <w:r w:rsidRPr="00173CF8">
        <w:rPr>
          <w:rFonts w:ascii="Century Gothic" w:eastAsia="Times New Roman" w:hAnsi="Century Gothic" w:cs="Calibri"/>
          <w:bCs/>
          <w:iCs/>
        </w:rPr>
        <w:t xml:space="preserve"> licząc od dnia podpisania przez Strony protokołu odbioru bez zastrzeżeń.</w:t>
      </w:r>
    </w:p>
    <w:p w14:paraId="428A5BE7" w14:textId="6D632DAA" w:rsidR="00173CF8" w:rsidRPr="00173CF8" w:rsidRDefault="00173CF8" w:rsidP="00173CF8">
      <w:pPr>
        <w:widowControl/>
        <w:numPr>
          <w:ilvl w:val="0"/>
          <w:numId w:val="25"/>
        </w:numPr>
        <w:autoSpaceDE/>
        <w:autoSpaceDN/>
        <w:adjustRightInd/>
        <w:spacing w:after="160" w:line="360" w:lineRule="auto"/>
        <w:ind w:left="709" w:hanging="283"/>
        <w:contextualSpacing/>
        <w:jc w:val="both"/>
        <w:rPr>
          <w:rFonts w:ascii="Century Gothic" w:eastAsia="Times New Roman" w:hAnsi="Century Gothic" w:cs="Calibri"/>
          <w:bCs/>
          <w:iCs/>
        </w:rPr>
      </w:pPr>
      <w:r w:rsidRPr="00173CF8">
        <w:rPr>
          <w:rFonts w:ascii="Century Gothic" w:eastAsia="Times New Roman" w:hAnsi="Century Gothic" w:cs="Calibri"/>
          <w:bCs/>
          <w:iCs/>
        </w:rPr>
        <w:t xml:space="preserve">W powyższym okresie Wykonawca zobowiązany jest do dokonywania na swój koszt napraw wad i usuwania usterek powstałych podczas zwykłej eksploatacji przedmiotu umowy, a także ujawnionych podczas eksploatacji wad materiałów i wykonawstwa oraz ponoszenia wszelkich innych kosztów z tytułu napraw w terminie 7 dni roboczych od skutecznego powiadomienia Wykonawcy w formie: pisemnej, fax, email lub pismo na adres siedziby Wykonawcy. W przypadku powstania uszkodzeń mogących spowodować znaczne szkody, bądź grożących życiu i zdrowiu, w okresie rękojmi, Wykonawca jest zobowiązany ponadto do niezwłocznego przystąpienia do usuwania tych uszkodzeń bądź zabezpieczenia uszkodzeń nie później niż w ciągu 24 godzin od chwili zgłoszenia ich powstania. W przypadku niedochowania tego terminu oraz w przypadkach wystąpienia siły wyższej, niezależnie od innych uprawnień przewidzianych w umowie, Zamawiający ma prawo do samodzielnego zlecenia wykonania napraw bądź prac zabezpieczających innej firmie na ryzyko i koszt Wykonawcy. Nie powoduje to również utraty uprawnień wynikających z niniejszej umowy, na co Wykonawca wyraża zgodę. Okres rękojmi ulega wydłużeniu o czas wykonywanych napraw w ramach rękojmi.  </w:t>
      </w:r>
      <w:r w:rsidR="00662A2F">
        <w:rPr>
          <w:rFonts w:ascii="Century Gothic" w:eastAsia="Times New Roman" w:hAnsi="Century Gothic" w:cs="Calibri"/>
          <w:bCs/>
          <w:iCs/>
        </w:rPr>
        <w:t>Zamawiający zastrzega, że w przypadku gdy Wykonawca nie jest producentem dostarczanych urządzeń, realizacja wszelkich uprawnień zarówno z tytułu gwarancji jak i rękojmi może odbywać się poprzez Wykonawcę lub producenta – w zależności od wyboru Zamawiającego.</w:t>
      </w:r>
    </w:p>
    <w:p w14:paraId="50F4899B" w14:textId="1495A68C" w:rsidR="00173CF8" w:rsidRPr="00173CF8" w:rsidRDefault="00173CF8" w:rsidP="00173CF8">
      <w:pPr>
        <w:widowControl/>
        <w:numPr>
          <w:ilvl w:val="0"/>
          <w:numId w:val="25"/>
        </w:numPr>
        <w:autoSpaceDE/>
        <w:autoSpaceDN/>
        <w:adjustRightInd/>
        <w:spacing w:after="160" w:line="360" w:lineRule="auto"/>
        <w:ind w:left="709" w:hanging="283"/>
        <w:contextualSpacing/>
        <w:jc w:val="both"/>
        <w:rPr>
          <w:rFonts w:ascii="Century Gothic" w:eastAsia="Times New Roman" w:hAnsi="Century Gothic" w:cs="Calibri"/>
          <w:bCs/>
          <w:iCs/>
        </w:rPr>
      </w:pPr>
      <w:r w:rsidRPr="00173CF8">
        <w:rPr>
          <w:rFonts w:ascii="Century Gothic" w:eastAsia="Times New Roman" w:hAnsi="Century Gothic" w:cs="Calibri"/>
          <w:bCs/>
          <w:iCs/>
        </w:rPr>
        <w:t xml:space="preserve">Uprawnienia z tytułu gwarancji na materiały użyte do wykonania prac wchodzących w skład przedmiotu umowy </w:t>
      </w:r>
      <w:r w:rsidR="00662A2F">
        <w:rPr>
          <w:rFonts w:ascii="Century Gothic" w:eastAsia="Times New Roman" w:hAnsi="Century Gothic" w:cs="Calibri"/>
          <w:bCs/>
          <w:iCs/>
        </w:rPr>
        <w:t xml:space="preserve">mogą być </w:t>
      </w:r>
      <w:r w:rsidRPr="00173CF8">
        <w:rPr>
          <w:rFonts w:ascii="Century Gothic" w:eastAsia="Times New Roman" w:hAnsi="Century Gothic" w:cs="Calibri"/>
          <w:bCs/>
          <w:iCs/>
        </w:rPr>
        <w:t>egzekwowane niezależnie od określonych powyżej uprawnień wynikających z tytułu rękojmi, na podstawie dostarczonych przez Wykonawcę przy odbiorze końcowym kart gwarancyjnych.</w:t>
      </w:r>
    </w:p>
    <w:p w14:paraId="1E272F53" w14:textId="3601C7EC" w:rsidR="004C05C0" w:rsidRDefault="00E643FB" w:rsidP="00E71877">
      <w:pPr>
        <w:pStyle w:val="Bezodstpw"/>
        <w:jc w:val="center"/>
      </w:pPr>
      <w:r w:rsidRPr="006C7883">
        <w:t>§</w:t>
      </w:r>
      <w:r w:rsidR="005871FC" w:rsidRPr="006C7883">
        <w:t xml:space="preserve"> </w:t>
      </w:r>
      <w:r w:rsidRPr="006C7883">
        <w:t>5</w:t>
      </w:r>
    </w:p>
    <w:p w14:paraId="15DF3F19" w14:textId="77777777" w:rsidR="00E643FB" w:rsidRPr="002D2D31" w:rsidRDefault="00E643FB" w:rsidP="00E92C09">
      <w:pPr>
        <w:pStyle w:val="Bezodstpw"/>
        <w:numPr>
          <w:ilvl w:val="0"/>
          <w:numId w:val="4"/>
        </w:numPr>
      </w:pPr>
      <w:r w:rsidRPr="002D2D31">
        <w:t>Zamawiający zastrzega sobie prawo do naliczenia Wykonawcy kar umownych:</w:t>
      </w:r>
    </w:p>
    <w:p w14:paraId="6B0226AD" w14:textId="25C66DD5" w:rsidR="00173CF8" w:rsidRDefault="00173CF8" w:rsidP="00E92C09">
      <w:pPr>
        <w:pStyle w:val="Bezodstpw"/>
        <w:numPr>
          <w:ilvl w:val="0"/>
          <w:numId w:val="5"/>
        </w:numPr>
      </w:pPr>
      <w:r>
        <w:lastRenderedPageBreak/>
        <w:t xml:space="preserve">Za zwłokę w realizacji obowiązków wynikających z niniejszej umowy, w stosunku do terminu określonego w umowie lub za zwłokę w usunięciu wad lub usterek stwierdzonych przy odbiorze przedmiotu umowy w wysokości </w:t>
      </w:r>
      <w:r w:rsidR="00662A2F">
        <w:t>0,2</w:t>
      </w:r>
      <w:r>
        <w:t xml:space="preserve"> % wynagrodzenia brutto za każdy rozpoczęty dzień zwłoki. </w:t>
      </w:r>
    </w:p>
    <w:p w14:paraId="60DC0CA4" w14:textId="7E3B4BF1" w:rsidR="000F1260" w:rsidRPr="000F1260" w:rsidRDefault="000F1260" w:rsidP="00E92C09">
      <w:pPr>
        <w:pStyle w:val="Bezodstpw"/>
        <w:numPr>
          <w:ilvl w:val="0"/>
          <w:numId w:val="5"/>
        </w:numPr>
        <w:rPr>
          <w:spacing w:val="-35"/>
        </w:rPr>
      </w:pPr>
      <w:r w:rsidRPr="002D2D31">
        <w:t xml:space="preserve">za niewykonanie lub nienależyte wykonanie przedmiotu umowy lub obowiązków wchodzących w zakres przedmiotu umowy w wysokości </w:t>
      </w:r>
      <w:r w:rsidRPr="000F1260">
        <w:t>10 % wynagrodzenia brutto za każdy stwierdzony przypadek,</w:t>
      </w:r>
    </w:p>
    <w:p w14:paraId="1F47FB53" w14:textId="4028D5E6" w:rsidR="00881C72" w:rsidRPr="000F1260" w:rsidRDefault="00E643FB" w:rsidP="00E92C09">
      <w:pPr>
        <w:pStyle w:val="Bezodstpw"/>
        <w:numPr>
          <w:ilvl w:val="0"/>
          <w:numId w:val="5"/>
        </w:numPr>
        <w:rPr>
          <w:spacing w:val="-35"/>
        </w:rPr>
      </w:pPr>
      <w:r w:rsidRPr="000F1260">
        <w:t>za odstąpienie</w:t>
      </w:r>
      <w:r w:rsidR="000F1260" w:rsidRPr="000F1260">
        <w:t xml:space="preserve"> lub rozwiązanie</w:t>
      </w:r>
      <w:r w:rsidRPr="000F1260">
        <w:t xml:space="preserve"> umowy </w:t>
      </w:r>
      <w:r w:rsidR="000F1260" w:rsidRPr="000F1260">
        <w:t xml:space="preserve">przez którąkolwiek ze Stron </w:t>
      </w:r>
      <w:r w:rsidRPr="000F1260">
        <w:t xml:space="preserve">z </w:t>
      </w:r>
      <w:r w:rsidR="00012918" w:rsidRPr="000F1260">
        <w:t>przyczyn dotyczących</w:t>
      </w:r>
      <w:r w:rsidRPr="000F1260">
        <w:t xml:space="preserve"> Wykonawcy w wysokości 30% </w:t>
      </w:r>
      <w:r w:rsidR="00012918" w:rsidRPr="000F1260">
        <w:t xml:space="preserve">wynagrodzenia Wykonawcy </w:t>
      </w:r>
      <w:r w:rsidRPr="000F1260">
        <w:t>brutto.</w:t>
      </w:r>
    </w:p>
    <w:p w14:paraId="0DEC34C4" w14:textId="77777777" w:rsidR="000C4A98" w:rsidRPr="0035385D" w:rsidRDefault="00E643FB" w:rsidP="00E92C09">
      <w:pPr>
        <w:pStyle w:val="Bezodstpw"/>
        <w:numPr>
          <w:ilvl w:val="0"/>
          <w:numId w:val="4"/>
        </w:numPr>
      </w:pPr>
      <w:r w:rsidRPr="0042348C">
        <w:t xml:space="preserve">Zamawiający zastrzega sobie prawo dochodzenia odszkodowania na zasadach ogólnych, w sytuacjach, gdy wysokość poniesionej szkody przekracza wysokość kar </w:t>
      </w:r>
      <w:r w:rsidRPr="0035385D">
        <w:t>umownych lub w przypadku, kiedy szkoda powstała z przyczyn, dla których kary umowne nie zostały zastrzeżone.</w:t>
      </w:r>
      <w:r w:rsidR="000C4A98" w:rsidRPr="0035385D">
        <w:rPr>
          <w:rFonts w:cstheme="minorBidi"/>
        </w:rPr>
        <w:t xml:space="preserve"> </w:t>
      </w:r>
    </w:p>
    <w:p w14:paraId="7249181C" w14:textId="4870493D" w:rsidR="00E643FB" w:rsidRPr="0035385D" w:rsidRDefault="000C4A98" w:rsidP="00E92C09">
      <w:pPr>
        <w:pStyle w:val="Bezodstpw"/>
        <w:numPr>
          <w:ilvl w:val="0"/>
          <w:numId w:val="4"/>
        </w:numPr>
      </w:pPr>
      <w:r w:rsidRPr="0035385D">
        <w:t xml:space="preserve">Łączną maksymalna wysokość kar umownych, których może dochodzić każda ze Stron wynosi </w:t>
      </w:r>
      <w:r w:rsidR="00662A2F">
        <w:t>3</w:t>
      </w:r>
      <w:r w:rsidRPr="0035385D">
        <w:t>0% łącznego wynagrodzenia Wykonawcy brutto.</w:t>
      </w:r>
    </w:p>
    <w:p w14:paraId="43DD52B6" w14:textId="351894B3" w:rsidR="000F1260" w:rsidRPr="0042348C" w:rsidRDefault="000F1260" w:rsidP="00E92C09">
      <w:pPr>
        <w:pStyle w:val="Bezodstpw"/>
        <w:numPr>
          <w:ilvl w:val="0"/>
          <w:numId w:val="4"/>
        </w:numPr>
      </w:pPr>
      <w:r w:rsidRPr="0035385D">
        <w:t>Kary umowne naliczone przez Zamawiającego</w:t>
      </w:r>
      <w:r>
        <w:t xml:space="preserve"> mogą być dochodzone kumulatywnie.</w:t>
      </w:r>
    </w:p>
    <w:p w14:paraId="356A2CAA" w14:textId="77777777" w:rsidR="00CE71BC" w:rsidRDefault="00CE71BC" w:rsidP="00E92C09">
      <w:pPr>
        <w:pStyle w:val="Bezodstpw"/>
      </w:pPr>
    </w:p>
    <w:p w14:paraId="54150325" w14:textId="75CA68DE" w:rsidR="006912BF" w:rsidRDefault="006912BF" w:rsidP="00E71877">
      <w:pPr>
        <w:pStyle w:val="Bezodstpw"/>
        <w:jc w:val="center"/>
      </w:pPr>
      <w:r w:rsidRPr="006912BF">
        <w:t>§ 6</w:t>
      </w:r>
    </w:p>
    <w:p w14:paraId="7125F3AC" w14:textId="77777777" w:rsidR="00CE71BC" w:rsidRPr="006912BF" w:rsidRDefault="00CE71BC" w:rsidP="00E92C09">
      <w:pPr>
        <w:pStyle w:val="Bezodstpw"/>
      </w:pPr>
    </w:p>
    <w:p w14:paraId="4526972E" w14:textId="173ECF23" w:rsidR="006912BF" w:rsidRPr="00D44C63" w:rsidRDefault="006912BF" w:rsidP="00DB4284">
      <w:pPr>
        <w:pStyle w:val="Bezodstpw"/>
        <w:tabs>
          <w:tab w:val="left" w:pos="709"/>
        </w:tabs>
        <w:ind w:left="709" w:hanging="425"/>
      </w:pPr>
      <w:r w:rsidRPr="00D44C63">
        <w:t>1.</w:t>
      </w:r>
      <w:r w:rsidRPr="00D44C63">
        <w:tab/>
        <w:t>Zamawiającemu przysługuje prawo do odstąpienia od umowy</w:t>
      </w:r>
      <w:r w:rsidR="00694C20" w:rsidRPr="00D44C63">
        <w:t xml:space="preserve"> lub realizacji części zamówienia</w:t>
      </w:r>
      <w:r w:rsidRPr="00D44C63">
        <w:t xml:space="preserve"> w trybie natychmiastowym jeżeli: </w:t>
      </w:r>
    </w:p>
    <w:p w14:paraId="7482A4DC" w14:textId="6EB861FE" w:rsidR="006912BF" w:rsidRPr="00D44C63" w:rsidRDefault="006912BF" w:rsidP="00DB4284">
      <w:pPr>
        <w:pStyle w:val="Bezodstpw"/>
        <w:tabs>
          <w:tab w:val="left" w:pos="1134"/>
        </w:tabs>
        <w:ind w:left="1134" w:hanging="425"/>
      </w:pPr>
      <w:r w:rsidRPr="00D44C63">
        <w:t>1)</w:t>
      </w:r>
      <w:r w:rsidRPr="00D44C63">
        <w:tab/>
        <w:t>Wystąpi istotna zmiana okoliczności powodująca</w:t>
      </w:r>
      <w:r w:rsidR="00F52B64" w:rsidRPr="00D44C63">
        <w:t>, że wykonanie umowy</w:t>
      </w:r>
      <w:r w:rsidR="00694C20" w:rsidRPr="00D44C63">
        <w:t xml:space="preserve"> lub realizacji części zamówienia</w:t>
      </w:r>
      <w:r w:rsidR="00F52B64" w:rsidRPr="00D44C63">
        <w:t xml:space="preserve"> nie leży w </w:t>
      </w:r>
      <w:r w:rsidRPr="00D44C63">
        <w:t xml:space="preserve">interesie publicznym, czego nie można było przewidzieć w chwili zawarcia umowy, lub dalsze wykonanie umowy może zagrozić istotnemu interesowi bezpieczeństwa państwa lub bezpieczeństwu publicznemu, Zamawiający może odstąpić od umowy w terminie 30 dni od dnia powzięcia o tych okolicznościach.  </w:t>
      </w:r>
    </w:p>
    <w:p w14:paraId="52FB945E" w14:textId="54FCD090" w:rsidR="006912BF" w:rsidRPr="00D44C63" w:rsidRDefault="006912BF" w:rsidP="00DB4284">
      <w:pPr>
        <w:pStyle w:val="Bezodstpw"/>
        <w:tabs>
          <w:tab w:val="left" w:pos="1134"/>
        </w:tabs>
        <w:ind w:left="1134" w:hanging="425"/>
      </w:pPr>
      <w:r w:rsidRPr="00D44C63">
        <w:t>2)</w:t>
      </w:r>
      <w:r w:rsidRPr="00D44C63">
        <w:tab/>
        <w:t>Wydane zostanie postanowienie upadłościowe lub układowe lub likwidacyjne w</w:t>
      </w:r>
      <w:r w:rsidR="00F52B64" w:rsidRPr="00D44C63">
        <w:t> </w:t>
      </w:r>
      <w:r w:rsidRPr="00D44C63">
        <w:t xml:space="preserve">stosunku do Wykonawcy, </w:t>
      </w:r>
    </w:p>
    <w:p w14:paraId="16136B85" w14:textId="0C8C7786" w:rsidR="00DC67CF" w:rsidRPr="0042348C" w:rsidRDefault="006912BF" w:rsidP="00DB4284">
      <w:pPr>
        <w:pStyle w:val="Bezodstpw"/>
        <w:tabs>
          <w:tab w:val="left" w:pos="709"/>
        </w:tabs>
        <w:ind w:left="709" w:hanging="425"/>
      </w:pPr>
      <w:r w:rsidRPr="00D44C63">
        <w:t>2.</w:t>
      </w:r>
      <w:r w:rsidRPr="00D44C63">
        <w:tab/>
        <w:t>Odstąpienie od umowy</w:t>
      </w:r>
      <w:r w:rsidR="00694C20" w:rsidRPr="00D44C63">
        <w:t xml:space="preserve"> lub realizacji części zamówienia</w:t>
      </w:r>
      <w:r w:rsidRPr="00D44C63">
        <w:t xml:space="preserve"> następuje poprzez pisemne, pod rygorem nieważności, skutecznie doręczone oświadczenie Zamawiającego zawierające uzasadnienie rozwiązania.</w:t>
      </w:r>
      <w:r>
        <w:t xml:space="preserve">  </w:t>
      </w:r>
    </w:p>
    <w:p w14:paraId="39DEA50D" w14:textId="77777777" w:rsidR="00694C20" w:rsidRDefault="00694C20" w:rsidP="00E92C09">
      <w:pPr>
        <w:pStyle w:val="Bezodstpw"/>
        <w:ind w:left="3540" w:firstLine="708"/>
      </w:pPr>
    </w:p>
    <w:p w14:paraId="021099AC" w14:textId="44242650" w:rsidR="00E643FB" w:rsidRDefault="00E643FB" w:rsidP="00E92C09">
      <w:pPr>
        <w:pStyle w:val="Bezodstpw"/>
        <w:ind w:left="3540" w:firstLine="708"/>
      </w:pPr>
      <w:r w:rsidRPr="006C7883">
        <w:t>§</w:t>
      </w:r>
      <w:r w:rsidR="005871FC" w:rsidRPr="006C7883">
        <w:t xml:space="preserve"> </w:t>
      </w:r>
      <w:r w:rsidR="006912BF">
        <w:t>7</w:t>
      </w:r>
    </w:p>
    <w:p w14:paraId="59D9FABA" w14:textId="77777777" w:rsidR="00CE71BC" w:rsidRPr="006C7883" w:rsidRDefault="00CE71BC" w:rsidP="00E92C09">
      <w:pPr>
        <w:pStyle w:val="Bezodstpw"/>
        <w:ind w:left="3540" w:firstLine="708"/>
      </w:pPr>
    </w:p>
    <w:p w14:paraId="6F4F072E" w14:textId="3E57018F" w:rsidR="004264CD" w:rsidRPr="000C4A98" w:rsidRDefault="004264CD" w:rsidP="00E92C09">
      <w:pPr>
        <w:pStyle w:val="Bezodstpw"/>
        <w:numPr>
          <w:ilvl w:val="0"/>
          <w:numId w:val="16"/>
        </w:numPr>
      </w:pPr>
      <w:r w:rsidRPr="000C4A98">
        <w:t>Dopuszcza się dokonanie zmian umowy w przypadkach określonych w art. 45</w:t>
      </w:r>
      <w:r w:rsidR="00D44C63">
        <w:t>5</w:t>
      </w:r>
      <w:r w:rsidRPr="000C4A98">
        <w:t xml:space="preserve"> ust. 1 pkt. 1</w:t>
      </w:r>
      <w:r w:rsidR="004A0C55">
        <w:t>-4</w:t>
      </w:r>
      <w:r w:rsidRPr="000C4A98">
        <w:t xml:space="preserve"> ustawy Pzp, a w zakresie określonym w art. 45</w:t>
      </w:r>
      <w:r w:rsidR="00D44C63">
        <w:t>5</w:t>
      </w:r>
      <w:r w:rsidRPr="000C4A98">
        <w:t xml:space="preserve"> ust. 1</w:t>
      </w:r>
      <w:r w:rsidR="004A0C55">
        <w:t xml:space="preserve"> </w:t>
      </w:r>
      <w:r w:rsidRPr="000C4A98">
        <w:t xml:space="preserve">pkt. 1 ww. ustawy, dopuszcza się możliwość dokonania niżej wymienionych zmian: </w:t>
      </w:r>
    </w:p>
    <w:p w14:paraId="6186A7CA" w14:textId="77777777" w:rsidR="004F0D8D" w:rsidRDefault="002E6CA3" w:rsidP="00E92C09">
      <w:pPr>
        <w:pStyle w:val="Bezodstpw"/>
        <w:numPr>
          <w:ilvl w:val="0"/>
          <w:numId w:val="26"/>
        </w:numPr>
      </w:pPr>
      <w:r>
        <w:lastRenderedPageBreak/>
        <w:t xml:space="preserve">Zmiana </w:t>
      </w:r>
      <w:r w:rsidR="0089797F" w:rsidRPr="000F1260">
        <w:t xml:space="preserve">terminów wykonania przedmiotu </w:t>
      </w:r>
      <w:r w:rsidR="000F1260" w:rsidRPr="000F1260">
        <w:t>u</w:t>
      </w:r>
      <w:r w:rsidR="0089797F" w:rsidRPr="000F1260">
        <w:t>mowy, jeżeli z przyczyn od Wykonawcy niezależnych, których nie można było przewidzieć w chwili zawarcia Umowy w sprawie zamówienia, nie jest możliwe dotrzymanie pierwotnego terminu; w takim przypadku termin może zostać przesunięty o czas trwania przyczyn od Wykonawcy niezależnych, których nie można było przewidzieć w chwili zawarcia umowy w sprawie zamówienia oraz o czas trwania ich następstw</w:t>
      </w:r>
      <w:r w:rsidR="004F0D8D">
        <w:t>;</w:t>
      </w:r>
    </w:p>
    <w:p w14:paraId="353D9EC6" w14:textId="77777777" w:rsidR="004F0D8D" w:rsidRDefault="0089797F" w:rsidP="00E92C09">
      <w:pPr>
        <w:pStyle w:val="Bezodstpw"/>
        <w:numPr>
          <w:ilvl w:val="0"/>
          <w:numId w:val="26"/>
        </w:numPr>
      </w:pPr>
      <w:r w:rsidRPr="000F1260">
        <w:t xml:space="preserve">przesunięcia terminów wykonania przedmiotu Umowy z przyczyn leżących po stronie Zamawiającego; w takim przypadku termin może zostać przesunięty </w:t>
      </w:r>
      <w:r w:rsidR="00817B43">
        <w:br/>
      </w:r>
      <w:r w:rsidRPr="000F1260">
        <w:t>o czas trwania przyczyn leżących po stronie Zamawiającego oraz o czas trwania ich następstw;</w:t>
      </w:r>
    </w:p>
    <w:p w14:paraId="7751FC72" w14:textId="4A99D145" w:rsidR="004F0D8D" w:rsidRDefault="0089797F" w:rsidP="00E92C09">
      <w:pPr>
        <w:pStyle w:val="Bezodstpw"/>
        <w:numPr>
          <w:ilvl w:val="0"/>
          <w:numId w:val="26"/>
        </w:numPr>
      </w:pPr>
      <w:r w:rsidRPr="000F1260">
        <w:t xml:space="preserve">gdy zaistnieją nieprzewidziane okoliczności, tzn. okoliczności, których przy zachowaniu należytej staranności nie można było przewidzieć, zmiany będą konieczne, gdyż bez ich dokonania świadczenie wchodzące w zakres przedmiotu zamówienia nie będzie mogło być zrealizowane, bądź nie będzie mógł zostać osiągnięty cel, dla którego miało być wykonywane; w takim przypadku </w:t>
      </w:r>
      <w:bookmarkStart w:id="0" w:name="_Hlk119578370"/>
      <w:r w:rsidRPr="000F1260">
        <w:t>Zamawiający i Wykonawca mogą określić zmieniony sposób</w:t>
      </w:r>
      <w:r w:rsidR="00662A2F">
        <w:t xml:space="preserve"> dostawy, termin oraz wysokość wynagrodzenia</w:t>
      </w:r>
      <w:bookmarkEnd w:id="0"/>
      <w:r w:rsidR="00662A2F">
        <w:t xml:space="preserve"> Wykonawcy.</w:t>
      </w:r>
      <w:r w:rsidRPr="000F1260">
        <w:t>;</w:t>
      </w:r>
    </w:p>
    <w:p w14:paraId="0EA9618F" w14:textId="77777777" w:rsidR="004F0D8D" w:rsidRDefault="00662A2F" w:rsidP="00E92C09">
      <w:pPr>
        <w:pStyle w:val="Bezodstpw"/>
        <w:numPr>
          <w:ilvl w:val="0"/>
          <w:numId w:val="26"/>
        </w:numPr>
      </w:pPr>
      <w:r>
        <w:t xml:space="preserve">braku możliwości dostawy </w:t>
      </w:r>
      <w:r w:rsidR="00245EC6">
        <w:t xml:space="preserve">określonych pierwotnie </w:t>
      </w:r>
      <w:r>
        <w:t xml:space="preserve">urządzeń </w:t>
      </w:r>
      <w:r w:rsidR="00245EC6">
        <w:t xml:space="preserve">z przyczyn dotyczących producenta (np. zaprzestanie produkcji, zakłócenia łańcucha dostaw, brak komponentów na rynkach światowych itp.) – w takim przypadku </w:t>
      </w:r>
      <w:r w:rsidR="00245EC6" w:rsidRPr="00245EC6">
        <w:t xml:space="preserve">Zamawiający i Wykonawca mogą </w:t>
      </w:r>
      <w:r w:rsidR="00245EC6">
        <w:t xml:space="preserve">dokonać zmiany urządzeń na inne – które swoją specyfikacją nie odbiegają od pierwotnie określonych (posiadają taką sama lub lepszą funkcjonalność) jak również </w:t>
      </w:r>
      <w:r w:rsidR="00245EC6" w:rsidRPr="00245EC6">
        <w:t>określić zmieniony sposób dostawy, termin oraz wysokość wynagrodzenia</w:t>
      </w:r>
      <w:r w:rsidR="00245EC6">
        <w:t>.</w:t>
      </w:r>
    </w:p>
    <w:p w14:paraId="265D792E" w14:textId="6AFEAC94" w:rsidR="004F0D8D" w:rsidRDefault="0089797F" w:rsidP="00E92C09">
      <w:pPr>
        <w:pStyle w:val="Bezodstpw"/>
        <w:numPr>
          <w:ilvl w:val="0"/>
          <w:numId w:val="26"/>
        </w:numPr>
      </w:pPr>
      <w:r w:rsidRPr="000F1260">
        <w:t xml:space="preserve">gdy wystąpi sytuacja, gdy rezultat będący przedmiotem danego świadczenia wchodzącego w zakres przedmiotu zamówienia będzie mógł być wykonany szybciej, bardziej efektywnie, mniejszym nakładem sił i środków bądź przy zastosowaniu rozwiązań korzystniejszych dla Zamawiającego z punktu widzenia kosztów wykonania przedmiotu zamówienia, kosztów eksploatacji, </w:t>
      </w:r>
      <w:r w:rsidRPr="00CE71BC">
        <w:t xml:space="preserve">niezawodności w okresie eksploatacji lub możliwości rozwoju; w takim przypadku Zamawiający i Wykonawca mogą określić zmieniony sposób </w:t>
      </w:r>
      <w:r w:rsidR="00662A2F" w:rsidRPr="00662A2F">
        <w:t>dostawy, termin oraz wysokość wynagrodzenia Wykonawcy.</w:t>
      </w:r>
      <w:r w:rsidRPr="00CE71BC">
        <w:t>;</w:t>
      </w:r>
      <w:r w:rsidR="00CF14FE" w:rsidRPr="004F0D8D">
        <w:rPr>
          <w:color w:val="FF0000"/>
        </w:rPr>
        <w:t xml:space="preserve"> </w:t>
      </w:r>
    </w:p>
    <w:p w14:paraId="626B58EE" w14:textId="77777777" w:rsidR="005D2F33" w:rsidRDefault="0089797F" w:rsidP="00E92C09">
      <w:pPr>
        <w:pStyle w:val="Bezodstpw"/>
        <w:numPr>
          <w:ilvl w:val="0"/>
          <w:numId w:val="26"/>
        </w:numPr>
      </w:pPr>
      <w:r w:rsidRPr="000F1260">
        <w:t xml:space="preserve">powstania nadzwyczajnych okoliczności (nie będących "siłą wyższą"), grożących rażącą stratą w związku z wykonaniem przedmiotu zamówienia, niezależnych od Zamawiającego i Wykonawcy, których nie przewidzieli oni przy zawarciu umowy w sprawie zamówienia; w takim przypadku Zamawiający </w:t>
      </w:r>
      <w:r w:rsidR="00817B43">
        <w:br/>
      </w:r>
      <w:r w:rsidRPr="000F1260">
        <w:t>i Wykonawca mogą określić zmieniony sposób osiągnięcia rezultatu będącego przedmiotem danego świadczenia wchodzącego w zakres przedmiotu zamówienia celem uniknięcia rażącej straty przy wykonaniu przedmiotu zamówienia;</w:t>
      </w:r>
    </w:p>
    <w:p w14:paraId="7C1267F4" w14:textId="2ACF0123" w:rsidR="0089797F" w:rsidRPr="000F1260" w:rsidRDefault="0089797F" w:rsidP="00E92C09">
      <w:pPr>
        <w:pStyle w:val="Bezodstpw"/>
        <w:numPr>
          <w:ilvl w:val="0"/>
          <w:numId w:val="26"/>
        </w:numPr>
      </w:pPr>
      <w:r w:rsidRPr="000F1260">
        <w:t xml:space="preserve">zaistnienia, po zawarciu umowy w sprawie zamówienia, przypadku siły wyższej, przez którą, na potrzeby niniejszego warunku, rozumieć należy jako zdarzenie zewnętrzne </w:t>
      </w:r>
      <w:r w:rsidRPr="000F1260">
        <w:lastRenderedPageBreak/>
        <w:t>wobec łączącego Zamawiającego i Wykonawcę stosunku prawnego:</w:t>
      </w:r>
    </w:p>
    <w:p w14:paraId="692AFC5E" w14:textId="77777777" w:rsidR="0089797F" w:rsidRPr="000F1260" w:rsidRDefault="0089797F" w:rsidP="004F0D8D">
      <w:pPr>
        <w:pStyle w:val="Bezodstpw"/>
        <w:numPr>
          <w:ilvl w:val="1"/>
          <w:numId w:val="18"/>
        </w:numPr>
      </w:pPr>
      <w:r w:rsidRPr="000F1260">
        <w:t>o charakterze od nich niezależnym,</w:t>
      </w:r>
    </w:p>
    <w:p w14:paraId="31207E63" w14:textId="77777777" w:rsidR="0089797F" w:rsidRPr="000F1260" w:rsidRDefault="0089797F" w:rsidP="004F0D8D">
      <w:pPr>
        <w:pStyle w:val="Bezodstpw"/>
        <w:numPr>
          <w:ilvl w:val="1"/>
          <w:numId w:val="18"/>
        </w:numPr>
      </w:pPr>
      <w:r w:rsidRPr="000F1260">
        <w:t>którego nie mogli przewidzieć przed zawarciem umowy w sprawie zamówienia,</w:t>
      </w:r>
    </w:p>
    <w:p w14:paraId="5936B380" w14:textId="29A4281D" w:rsidR="00662A2F" w:rsidRPr="000F1260" w:rsidRDefault="0089797F" w:rsidP="004F0D8D">
      <w:pPr>
        <w:pStyle w:val="Bezodstpw"/>
        <w:numPr>
          <w:ilvl w:val="1"/>
          <w:numId w:val="18"/>
        </w:numPr>
      </w:pPr>
      <w:r w:rsidRPr="000F1260">
        <w:t>którego nie można uniknąć, ani któremu nie mogli zapobiec przy zachowaniu należytej staranności, której nie można przypisać Zamawiającemu lub Wykonawcy.</w:t>
      </w:r>
    </w:p>
    <w:p w14:paraId="1F6FEC06" w14:textId="77777777" w:rsidR="0089797F" w:rsidRPr="000F1260" w:rsidRDefault="0089797F" w:rsidP="00E92C09">
      <w:pPr>
        <w:pStyle w:val="Bezodstpw"/>
        <w:numPr>
          <w:ilvl w:val="0"/>
          <w:numId w:val="16"/>
        </w:numPr>
      </w:pPr>
      <w:r w:rsidRPr="000F1260">
        <w:t xml:space="preserve">Nie stanowi zmiany umowy: zmiana danych teleadresowych, zmiana osób uprawnionych do realizacji umowy i wskazanych do kontaktów między Stronami. </w:t>
      </w:r>
    </w:p>
    <w:p w14:paraId="70482DF0" w14:textId="77777777" w:rsidR="002D2D31" w:rsidRPr="002B25C9" w:rsidRDefault="0089797F" w:rsidP="00E92C09">
      <w:pPr>
        <w:pStyle w:val="Bezodstpw"/>
        <w:numPr>
          <w:ilvl w:val="0"/>
          <w:numId w:val="16"/>
        </w:numPr>
      </w:pPr>
      <w:r w:rsidRPr="000F1260">
        <w:t xml:space="preserve">W przypadku zaistnienia którejkolwiek z przyczyn wymienionych w ust. 1, każdej ze Stron niniejszej umowy przysługuje prawo do wystąpienia do drugiej Strony o zmianę niniejszej umowy. Wystąpienie o dokonanie zmiany </w:t>
      </w:r>
      <w:r w:rsidR="002D2D31" w:rsidRPr="002B25C9">
        <w:t>po</w:t>
      </w:r>
      <w:r w:rsidRPr="002D2D31">
        <w:t>winno zawierać szczegółowy opis przyczyn uzasadniających zmianę umowy</w:t>
      </w:r>
      <w:r w:rsidR="000F1260">
        <w:rPr>
          <w:b/>
        </w:rPr>
        <w:t>.</w:t>
      </w:r>
    </w:p>
    <w:p w14:paraId="57F73F0E" w14:textId="4C5345A3" w:rsidR="0089797F" w:rsidRPr="000F1260" w:rsidRDefault="0089797F" w:rsidP="00E92C09">
      <w:pPr>
        <w:pStyle w:val="Bezodstpw"/>
        <w:numPr>
          <w:ilvl w:val="0"/>
          <w:numId w:val="16"/>
        </w:numPr>
      </w:pPr>
      <w:r w:rsidRPr="000F1260">
        <w:t xml:space="preserve">Wystąpienie, o którym mowa w ust. 3 stanowi podstawę do podjęcia negocjacji </w:t>
      </w:r>
      <w:r w:rsidR="00817B43">
        <w:br/>
      </w:r>
      <w:r w:rsidRPr="000F1260">
        <w:t>w sprawie zmiany umowy.</w:t>
      </w:r>
    </w:p>
    <w:p w14:paraId="4B78945B" w14:textId="39CDAC4F" w:rsidR="001C0A75" w:rsidRDefault="001C0A75" w:rsidP="00E92C09">
      <w:pPr>
        <w:pStyle w:val="Bezodstpw"/>
      </w:pPr>
    </w:p>
    <w:p w14:paraId="5E9B5A5C" w14:textId="2D56DC4E" w:rsidR="004C05C0" w:rsidRDefault="0089797F" w:rsidP="00E71877">
      <w:pPr>
        <w:pStyle w:val="Bezodstpw"/>
        <w:jc w:val="center"/>
      </w:pPr>
      <w:r w:rsidRPr="006C7883">
        <w:t xml:space="preserve">§ </w:t>
      </w:r>
      <w:r w:rsidR="006912BF">
        <w:t>8</w:t>
      </w:r>
    </w:p>
    <w:p w14:paraId="784E5EF2" w14:textId="77777777" w:rsidR="00CE71BC" w:rsidRPr="006C7883" w:rsidRDefault="00CE71BC" w:rsidP="00E92C09">
      <w:pPr>
        <w:pStyle w:val="Bezodstpw"/>
      </w:pPr>
    </w:p>
    <w:p w14:paraId="51E4127B" w14:textId="7AEC146E" w:rsidR="00E643FB" w:rsidRPr="002D2D31" w:rsidRDefault="00E643FB" w:rsidP="00E92C09">
      <w:pPr>
        <w:pStyle w:val="Bezodstpw"/>
      </w:pPr>
      <w:r w:rsidRPr="002D2D31">
        <w:t>Wszelkie zmiany lub uzupełnienia umowy wymagają dla</w:t>
      </w:r>
      <w:r w:rsidR="00881C72" w:rsidRPr="002D2D31">
        <w:t xml:space="preserve"> swej ważności zachowania formy </w:t>
      </w:r>
      <w:r w:rsidRPr="002D2D31">
        <w:t>pisemnej.</w:t>
      </w:r>
    </w:p>
    <w:p w14:paraId="35A5DEF7" w14:textId="08ABFB31" w:rsidR="00E643FB" w:rsidRPr="006C7883" w:rsidRDefault="00E643FB" w:rsidP="004F0D8D">
      <w:pPr>
        <w:pStyle w:val="Bezodstpw"/>
        <w:jc w:val="center"/>
      </w:pPr>
      <w:r w:rsidRPr="006C7883">
        <w:t>§</w:t>
      </w:r>
      <w:r w:rsidR="005871FC" w:rsidRPr="006C7883">
        <w:t xml:space="preserve"> </w:t>
      </w:r>
      <w:r w:rsidR="006912BF">
        <w:t>9</w:t>
      </w:r>
    </w:p>
    <w:p w14:paraId="091C6919" w14:textId="77777777" w:rsidR="004C05C0" w:rsidRPr="0042348C" w:rsidRDefault="004C05C0" w:rsidP="00E92C09">
      <w:pPr>
        <w:pStyle w:val="Bezodstpw"/>
      </w:pPr>
    </w:p>
    <w:p w14:paraId="376771E3" w14:textId="16F50B92" w:rsidR="00E643FB" w:rsidRPr="0042348C" w:rsidRDefault="00E643FB" w:rsidP="00E92C09">
      <w:pPr>
        <w:pStyle w:val="Bezodstpw"/>
      </w:pPr>
      <w:r w:rsidRPr="0042348C">
        <w:t>W sprawach nieuregulowanych postanowieniam</w:t>
      </w:r>
      <w:r w:rsidR="00881C72" w:rsidRPr="0042348C">
        <w:t xml:space="preserve">i umowy będą miały zastosowanie </w:t>
      </w:r>
      <w:r w:rsidRPr="0042348C">
        <w:t>przepisy prawa powszechnie obowiązującego, w tym w szczególności Kodeksu cywilnego.</w:t>
      </w:r>
    </w:p>
    <w:p w14:paraId="3790725F" w14:textId="77777777" w:rsidR="00794A60" w:rsidRPr="0042348C" w:rsidRDefault="00794A60" w:rsidP="00E92C09">
      <w:pPr>
        <w:pStyle w:val="Bezodstpw"/>
      </w:pPr>
    </w:p>
    <w:p w14:paraId="1D420650" w14:textId="0D306577" w:rsidR="00E643FB" w:rsidRDefault="00E643FB" w:rsidP="004F0D8D">
      <w:pPr>
        <w:pStyle w:val="Bezodstpw"/>
        <w:jc w:val="center"/>
      </w:pPr>
      <w:r w:rsidRPr="006C7883">
        <w:t>§</w:t>
      </w:r>
      <w:r w:rsidR="005871FC" w:rsidRPr="006C7883">
        <w:t xml:space="preserve"> </w:t>
      </w:r>
      <w:r w:rsidR="006912BF">
        <w:t>10</w:t>
      </w:r>
    </w:p>
    <w:p w14:paraId="14B1386F" w14:textId="77777777" w:rsidR="00CE71BC" w:rsidRPr="006C7883" w:rsidRDefault="00CE71BC" w:rsidP="00E92C09">
      <w:pPr>
        <w:pStyle w:val="Bezodstpw"/>
      </w:pPr>
    </w:p>
    <w:p w14:paraId="08F8ED9A" w14:textId="77777777" w:rsidR="00E643FB" w:rsidRPr="0042348C" w:rsidRDefault="00E643FB" w:rsidP="00881C72">
      <w:pPr>
        <w:pStyle w:val="Tekstpodstawowy3"/>
        <w:numPr>
          <w:ilvl w:val="0"/>
          <w:numId w:val="6"/>
        </w:numPr>
        <w:ind w:left="567" w:hanging="357"/>
        <w:rPr>
          <w:rFonts w:ascii="Century Gothic" w:hAnsi="Century Gothic" w:cs="Arial"/>
        </w:rPr>
      </w:pPr>
      <w:r w:rsidRPr="0042348C">
        <w:rPr>
          <w:rFonts w:ascii="Century Gothic" w:hAnsi="Century Gothic" w:cs="Arial"/>
        </w:rPr>
        <w:t>Załączniki do umowy stanowią integralną część umowy.</w:t>
      </w:r>
    </w:p>
    <w:p w14:paraId="50BFEBCF" w14:textId="77777777" w:rsidR="00E643FB" w:rsidRPr="0042348C" w:rsidRDefault="00E643FB" w:rsidP="00881C72">
      <w:pPr>
        <w:pStyle w:val="Tekstpodstawowy3"/>
        <w:numPr>
          <w:ilvl w:val="0"/>
          <w:numId w:val="6"/>
        </w:numPr>
        <w:ind w:left="567" w:hanging="357"/>
        <w:rPr>
          <w:rFonts w:ascii="Century Gothic" w:hAnsi="Century Gothic" w:cs="Arial"/>
        </w:rPr>
      </w:pPr>
      <w:r w:rsidRPr="0042348C">
        <w:rPr>
          <w:rFonts w:ascii="Century Gothic" w:hAnsi="Century Gothic" w:cs="Arial"/>
        </w:rPr>
        <w:t xml:space="preserve">Wykonawca zobowiązuje się informować Zamawiającego niezwłocznie o wszelkich zmianach adresu siedziby wskazanego na wstępie niniejszej umowy w okresie </w:t>
      </w:r>
      <w:r w:rsidRPr="0042348C">
        <w:rPr>
          <w:rFonts w:ascii="Century Gothic" w:hAnsi="Century Gothic" w:cs="Arial"/>
        </w:rPr>
        <w:br/>
        <w:t xml:space="preserve">jej obowiązywania jak również w ciągu 3 lat od dnia jej ustania, pod rygorem uznania </w:t>
      </w:r>
      <w:r w:rsidRPr="0042348C">
        <w:rPr>
          <w:rFonts w:ascii="Century Gothic" w:hAnsi="Century Gothic" w:cs="Arial"/>
        </w:rPr>
        <w:br/>
        <w:t xml:space="preserve">za skuteczne wszelkich doręczeń na adres wskazany powyżej. Wszelkie zaniedbania </w:t>
      </w:r>
      <w:r w:rsidRPr="0042348C">
        <w:rPr>
          <w:rFonts w:ascii="Century Gothic" w:hAnsi="Century Gothic" w:cs="Arial"/>
        </w:rPr>
        <w:br/>
        <w:t>w tym zakresie obciążają wyłącznie Wykonawcę, który nie wykonał obowiązku zawiadomienia określonego w niniejszym ustępie.</w:t>
      </w:r>
    </w:p>
    <w:p w14:paraId="6DC64D3F" w14:textId="77777777" w:rsidR="00E643FB" w:rsidRPr="0042348C" w:rsidRDefault="00E643FB" w:rsidP="00881C72">
      <w:pPr>
        <w:pStyle w:val="Tekstpodstawowy3"/>
        <w:numPr>
          <w:ilvl w:val="0"/>
          <w:numId w:val="6"/>
        </w:numPr>
        <w:ind w:left="567" w:hanging="357"/>
        <w:rPr>
          <w:rFonts w:ascii="Century Gothic" w:hAnsi="Century Gothic" w:cs="Arial"/>
        </w:rPr>
      </w:pPr>
      <w:r w:rsidRPr="0042348C">
        <w:rPr>
          <w:rFonts w:ascii="Century Gothic" w:hAnsi="Century Gothic" w:cs="Arial"/>
        </w:rPr>
        <w:t xml:space="preserve">Rozstrzyganie sporów wynikłych przy wykonywaniu niniejszej umowy będzie należało </w:t>
      </w:r>
      <w:r w:rsidRPr="0042348C">
        <w:rPr>
          <w:rFonts w:ascii="Century Gothic" w:hAnsi="Century Gothic" w:cs="Arial"/>
        </w:rPr>
        <w:br/>
        <w:t>do sądu powszechnego, właściwego miejscowo dla siedziby Zamawiającego.</w:t>
      </w:r>
    </w:p>
    <w:p w14:paraId="6B8E5D0D" w14:textId="77777777" w:rsidR="00E643FB" w:rsidRPr="0042348C" w:rsidRDefault="00E643FB" w:rsidP="00881C72">
      <w:pPr>
        <w:pStyle w:val="Tekstpodstawowy3"/>
        <w:numPr>
          <w:ilvl w:val="0"/>
          <w:numId w:val="6"/>
        </w:numPr>
        <w:ind w:left="567" w:hanging="357"/>
        <w:rPr>
          <w:rFonts w:ascii="Century Gothic" w:hAnsi="Century Gothic" w:cs="Arial"/>
        </w:rPr>
      </w:pPr>
      <w:r w:rsidRPr="0042348C">
        <w:rPr>
          <w:rFonts w:ascii="Century Gothic" w:hAnsi="Century Gothic" w:cs="Arial"/>
        </w:rPr>
        <w:t xml:space="preserve">Umowa została sporządzona w </w:t>
      </w:r>
      <w:r w:rsidR="005871FC" w:rsidRPr="0042348C">
        <w:rPr>
          <w:rFonts w:ascii="Century Gothic" w:hAnsi="Century Gothic" w:cs="Arial"/>
        </w:rPr>
        <w:t>2</w:t>
      </w:r>
      <w:r w:rsidRPr="0042348C">
        <w:rPr>
          <w:rFonts w:ascii="Century Gothic" w:hAnsi="Century Gothic" w:cs="Arial"/>
        </w:rPr>
        <w:t xml:space="preserve"> jednobrzmiących egzemplarzach, po </w:t>
      </w:r>
      <w:r w:rsidR="005871FC" w:rsidRPr="0042348C">
        <w:rPr>
          <w:rFonts w:ascii="Century Gothic" w:hAnsi="Century Gothic" w:cs="Arial"/>
        </w:rPr>
        <w:t>jednym</w:t>
      </w:r>
      <w:r w:rsidRPr="0042348C">
        <w:rPr>
          <w:rFonts w:ascii="Century Gothic" w:hAnsi="Century Gothic" w:cs="Arial"/>
        </w:rPr>
        <w:t xml:space="preserve"> </w:t>
      </w:r>
      <w:r w:rsidR="005871FC" w:rsidRPr="0042348C">
        <w:rPr>
          <w:rFonts w:ascii="Century Gothic" w:hAnsi="Century Gothic" w:cs="Arial"/>
        </w:rPr>
        <w:br/>
      </w:r>
      <w:r w:rsidRPr="0042348C">
        <w:rPr>
          <w:rFonts w:ascii="Century Gothic" w:hAnsi="Century Gothic" w:cs="Arial"/>
        </w:rPr>
        <w:t>dla każdej ze Stron.</w:t>
      </w:r>
    </w:p>
    <w:p w14:paraId="4F949C9B" w14:textId="77777777" w:rsidR="00E643FB" w:rsidRPr="0042348C" w:rsidRDefault="00E643FB" w:rsidP="00A920F3">
      <w:pPr>
        <w:rPr>
          <w:rFonts w:ascii="Century Gothic" w:hAnsi="Century Gothic"/>
        </w:rPr>
      </w:pPr>
    </w:p>
    <w:p w14:paraId="1348BAE8" w14:textId="77777777" w:rsidR="00E643FB" w:rsidRPr="0042348C" w:rsidRDefault="00E643FB" w:rsidP="00A920F3">
      <w:pPr>
        <w:rPr>
          <w:rFonts w:ascii="Century Gothic" w:hAnsi="Century Gothic"/>
        </w:rPr>
      </w:pPr>
    </w:p>
    <w:p w14:paraId="68370C87" w14:textId="77777777" w:rsidR="00E643FB" w:rsidRPr="00157355" w:rsidRDefault="00E643FB" w:rsidP="00A920F3">
      <w:pPr>
        <w:ind w:firstLine="360"/>
        <w:rPr>
          <w:rFonts w:ascii="Century Gothic" w:hAnsi="Century Gothic"/>
          <w:b/>
        </w:rPr>
      </w:pPr>
    </w:p>
    <w:p w14:paraId="22E8845E" w14:textId="7589CA7D" w:rsidR="00641C90" w:rsidRPr="00157355" w:rsidRDefault="000F1260" w:rsidP="00A920F3">
      <w:pPr>
        <w:ind w:firstLine="207"/>
        <w:rPr>
          <w:rFonts w:ascii="Century Gothic" w:hAnsi="Century Gothic"/>
        </w:rPr>
      </w:pPr>
      <w:r>
        <w:rPr>
          <w:rFonts w:ascii="Century Gothic" w:hAnsi="Century Gothic"/>
          <w:b/>
        </w:rPr>
        <w:t>ZAMAWIAJĄCY</w:t>
      </w:r>
      <w:r w:rsidR="005871FC" w:rsidRPr="00157355">
        <w:rPr>
          <w:rFonts w:ascii="Century Gothic" w:hAnsi="Century Gothic"/>
          <w:b/>
        </w:rPr>
        <w:tab/>
      </w:r>
      <w:r w:rsidR="005871FC" w:rsidRPr="00157355">
        <w:rPr>
          <w:rFonts w:ascii="Century Gothic" w:hAnsi="Century Gothic"/>
          <w:b/>
        </w:rPr>
        <w:tab/>
      </w:r>
      <w:r w:rsidR="005871FC" w:rsidRPr="00157355">
        <w:rPr>
          <w:rFonts w:ascii="Century Gothic" w:hAnsi="Century Gothic"/>
          <w:b/>
        </w:rPr>
        <w:tab/>
      </w:r>
      <w:r w:rsidR="005871FC" w:rsidRPr="00157355">
        <w:rPr>
          <w:rFonts w:ascii="Century Gothic" w:hAnsi="Century Gothic"/>
          <w:b/>
        </w:rPr>
        <w:tab/>
      </w:r>
      <w:r w:rsidR="005871FC" w:rsidRPr="00157355">
        <w:rPr>
          <w:rFonts w:ascii="Century Gothic" w:hAnsi="Century Gothic"/>
          <w:b/>
        </w:rPr>
        <w:tab/>
      </w:r>
      <w:r w:rsidR="005871FC" w:rsidRPr="00157355">
        <w:rPr>
          <w:rFonts w:ascii="Century Gothic" w:hAnsi="Century Gothic"/>
          <w:b/>
        </w:rPr>
        <w:tab/>
      </w:r>
      <w:r w:rsidR="005871FC" w:rsidRPr="00157355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>WYKONAWCA</w:t>
      </w:r>
    </w:p>
    <w:p w14:paraId="4D2ABE26" w14:textId="3CF5E7BD" w:rsidR="00E643FB" w:rsidRDefault="00E643FB" w:rsidP="00A920F3">
      <w:pPr>
        <w:rPr>
          <w:rFonts w:ascii="Century Gothic" w:hAnsi="Century Gothic"/>
        </w:rPr>
      </w:pPr>
    </w:p>
    <w:p w14:paraId="40C8188C" w14:textId="5762995C" w:rsidR="005C1945" w:rsidRDefault="005C1945" w:rsidP="00A920F3">
      <w:pPr>
        <w:rPr>
          <w:rFonts w:ascii="Century Gothic" w:hAnsi="Century Gothic"/>
        </w:rPr>
      </w:pPr>
    </w:p>
    <w:p w14:paraId="7CA24AD7" w14:textId="791E13F0" w:rsidR="005C1945" w:rsidRDefault="005C1945" w:rsidP="00A920F3">
      <w:pPr>
        <w:rPr>
          <w:rFonts w:ascii="Century Gothic" w:hAnsi="Century Gothic"/>
        </w:rPr>
      </w:pPr>
    </w:p>
    <w:p w14:paraId="11EFC584" w14:textId="36791F03" w:rsidR="005C1945" w:rsidRDefault="005C1945" w:rsidP="00A920F3">
      <w:pPr>
        <w:rPr>
          <w:rFonts w:ascii="Century Gothic" w:hAnsi="Century Gothic"/>
        </w:rPr>
      </w:pPr>
    </w:p>
    <w:p w14:paraId="5FA7898F" w14:textId="39551A20" w:rsidR="005C1945" w:rsidRDefault="005C1945" w:rsidP="00A920F3">
      <w:pPr>
        <w:rPr>
          <w:rFonts w:ascii="Century Gothic" w:hAnsi="Century Gothic"/>
        </w:rPr>
      </w:pPr>
    </w:p>
    <w:p w14:paraId="10D81C0A" w14:textId="4DB85A03" w:rsidR="005C1945" w:rsidRDefault="005C1945" w:rsidP="00A920F3">
      <w:pPr>
        <w:rPr>
          <w:rFonts w:ascii="Century Gothic" w:hAnsi="Century Gothic"/>
        </w:rPr>
      </w:pPr>
    </w:p>
    <w:p w14:paraId="34620FA4" w14:textId="30FEC54B" w:rsidR="005C1945" w:rsidRDefault="005C1945" w:rsidP="00A920F3">
      <w:pPr>
        <w:rPr>
          <w:rFonts w:ascii="Century Gothic" w:hAnsi="Century Gothic"/>
        </w:rPr>
      </w:pPr>
    </w:p>
    <w:p w14:paraId="38E3A95C" w14:textId="10E50378" w:rsidR="005C1945" w:rsidRDefault="005C1945" w:rsidP="00A920F3">
      <w:pPr>
        <w:rPr>
          <w:rFonts w:ascii="Century Gothic" w:hAnsi="Century Gothic"/>
        </w:rPr>
      </w:pPr>
    </w:p>
    <w:p w14:paraId="3CC2CC4A" w14:textId="1824077B" w:rsidR="005C1945" w:rsidRDefault="005C1945" w:rsidP="00A920F3">
      <w:pPr>
        <w:rPr>
          <w:rFonts w:ascii="Century Gothic" w:hAnsi="Century Gothic"/>
        </w:rPr>
      </w:pPr>
    </w:p>
    <w:p w14:paraId="393FAFEF" w14:textId="5B4D2AC8" w:rsidR="005C1945" w:rsidRDefault="005C1945" w:rsidP="00A920F3">
      <w:pPr>
        <w:rPr>
          <w:rFonts w:ascii="Century Gothic" w:hAnsi="Century Gothic"/>
        </w:rPr>
      </w:pPr>
    </w:p>
    <w:p w14:paraId="3A6F1505" w14:textId="52863CE7" w:rsidR="005C1945" w:rsidRDefault="005C1945" w:rsidP="00A920F3">
      <w:pPr>
        <w:rPr>
          <w:rFonts w:ascii="Century Gothic" w:hAnsi="Century Gothic"/>
        </w:rPr>
      </w:pPr>
    </w:p>
    <w:p w14:paraId="02DB4CD4" w14:textId="321F0B80" w:rsidR="005C1945" w:rsidRDefault="005C1945" w:rsidP="00A920F3">
      <w:pPr>
        <w:rPr>
          <w:rFonts w:ascii="Century Gothic" w:hAnsi="Century Gothic"/>
        </w:rPr>
      </w:pPr>
    </w:p>
    <w:p w14:paraId="6C0906F7" w14:textId="315D1DEE" w:rsidR="005C1945" w:rsidRDefault="005C1945" w:rsidP="00A920F3">
      <w:pPr>
        <w:rPr>
          <w:rFonts w:ascii="Century Gothic" w:hAnsi="Century Gothic"/>
        </w:rPr>
      </w:pPr>
    </w:p>
    <w:p w14:paraId="5C51F206" w14:textId="4EBEC3B8" w:rsidR="005C1945" w:rsidRDefault="005C1945" w:rsidP="00A920F3">
      <w:pPr>
        <w:rPr>
          <w:rFonts w:ascii="Century Gothic" w:hAnsi="Century Gothic"/>
        </w:rPr>
      </w:pPr>
    </w:p>
    <w:p w14:paraId="07674722" w14:textId="20209C4D" w:rsidR="005C1945" w:rsidRDefault="005C1945" w:rsidP="00A920F3">
      <w:pPr>
        <w:rPr>
          <w:rFonts w:ascii="Century Gothic" w:hAnsi="Century Gothic"/>
        </w:rPr>
      </w:pPr>
    </w:p>
    <w:p w14:paraId="1E18EB40" w14:textId="3D05AF59" w:rsidR="005C1945" w:rsidRDefault="005C1945" w:rsidP="00A920F3">
      <w:pPr>
        <w:rPr>
          <w:rFonts w:ascii="Century Gothic" w:hAnsi="Century Gothic"/>
        </w:rPr>
      </w:pPr>
    </w:p>
    <w:p w14:paraId="1E24AC8C" w14:textId="7FFC27B6" w:rsidR="005C1945" w:rsidRDefault="005C1945" w:rsidP="00A920F3">
      <w:pPr>
        <w:rPr>
          <w:rFonts w:ascii="Century Gothic" w:hAnsi="Century Gothic"/>
        </w:rPr>
      </w:pPr>
    </w:p>
    <w:p w14:paraId="078C5B72" w14:textId="2E9CCE4D" w:rsidR="005C1945" w:rsidRDefault="005C1945" w:rsidP="00A920F3">
      <w:pPr>
        <w:rPr>
          <w:rFonts w:ascii="Century Gothic" w:hAnsi="Century Gothic"/>
        </w:rPr>
      </w:pPr>
    </w:p>
    <w:p w14:paraId="50A3280E" w14:textId="1E4470E3" w:rsidR="005C1945" w:rsidRDefault="005C1945" w:rsidP="00A920F3">
      <w:pPr>
        <w:rPr>
          <w:rFonts w:ascii="Century Gothic" w:hAnsi="Century Gothic"/>
        </w:rPr>
      </w:pPr>
    </w:p>
    <w:p w14:paraId="42AB7919" w14:textId="47519C9B" w:rsidR="005C1945" w:rsidRDefault="005C1945" w:rsidP="00A920F3">
      <w:pPr>
        <w:rPr>
          <w:rFonts w:ascii="Century Gothic" w:hAnsi="Century Gothic"/>
        </w:rPr>
      </w:pPr>
    </w:p>
    <w:p w14:paraId="20F1CF10" w14:textId="77A149BD" w:rsidR="005C1945" w:rsidRDefault="005C1945" w:rsidP="00A920F3">
      <w:pPr>
        <w:rPr>
          <w:rFonts w:ascii="Century Gothic" w:hAnsi="Century Gothic"/>
        </w:rPr>
      </w:pPr>
    </w:p>
    <w:p w14:paraId="0196C8F5" w14:textId="10A804B2" w:rsidR="005C1945" w:rsidRDefault="005C1945" w:rsidP="00A920F3">
      <w:pPr>
        <w:rPr>
          <w:rFonts w:ascii="Century Gothic" w:hAnsi="Century Gothic"/>
        </w:rPr>
      </w:pPr>
    </w:p>
    <w:p w14:paraId="18C8E228" w14:textId="6D98CE11" w:rsidR="005C1945" w:rsidRDefault="005C1945" w:rsidP="00A920F3">
      <w:pPr>
        <w:rPr>
          <w:rFonts w:ascii="Century Gothic" w:hAnsi="Century Gothic"/>
        </w:rPr>
      </w:pPr>
    </w:p>
    <w:p w14:paraId="1A2646D8" w14:textId="49789479" w:rsidR="005C1945" w:rsidRDefault="005C1945" w:rsidP="00A920F3">
      <w:pPr>
        <w:rPr>
          <w:rFonts w:ascii="Century Gothic" w:hAnsi="Century Gothic"/>
        </w:rPr>
      </w:pPr>
    </w:p>
    <w:p w14:paraId="31E4D527" w14:textId="32D201ED" w:rsidR="005C1945" w:rsidRDefault="005C1945" w:rsidP="00A920F3">
      <w:pPr>
        <w:rPr>
          <w:rFonts w:ascii="Century Gothic" w:hAnsi="Century Gothic"/>
        </w:rPr>
      </w:pPr>
    </w:p>
    <w:p w14:paraId="3DA0A2E3" w14:textId="5695A45F" w:rsidR="005C1945" w:rsidRDefault="005C1945" w:rsidP="00A920F3">
      <w:pPr>
        <w:rPr>
          <w:rFonts w:ascii="Century Gothic" w:hAnsi="Century Gothic"/>
        </w:rPr>
      </w:pPr>
    </w:p>
    <w:p w14:paraId="45CFBC69" w14:textId="4D7BD133" w:rsidR="005C1945" w:rsidRDefault="005C1945" w:rsidP="00A920F3">
      <w:pPr>
        <w:rPr>
          <w:rFonts w:ascii="Century Gothic" w:hAnsi="Century Gothic"/>
        </w:rPr>
      </w:pPr>
    </w:p>
    <w:p w14:paraId="22156F31" w14:textId="2B57603A" w:rsidR="005C1945" w:rsidRDefault="005C1945" w:rsidP="00A920F3">
      <w:pPr>
        <w:rPr>
          <w:rFonts w:ascii="Century Gothic" w:hAnsi="Century Gothic"/>
        </w:rPr>
      </w:pPr>
    </w:p>
    <w:p w14:paraId="5213581A" w14:textId="4B27BEC7" w:rsidR="005C1945" w:rsidRDefault="005C1945" w:rsidP="00A920F3">
      <w:pPr>
        <w:rPr>
          <w:rFonts w:ascii="Century Gothic" w:hAnsi="Century Gothic"/>
        </w:rPr>
      </w:pPr>
    </w:p>
    <w:p w14:paraId="4ECEB042" w14:textId="21307FA5" w:rsidR="005C1945" w:rsidRDefault="005C1945" w:rsidP="00A920F3">
      <w:pPr>
        <w:rPr>
          <w:rFonts w:ascii="Century Gothic" w:hAnsi="Century Gothic"/>
        </w:rPr>
      </w:pPr>
      <w:r>
        <w:rPr>
          <w:rFonts w:ascii="Century Gothic" w:hAnsi="Century Gothic"/>
        </w:rPr>
        <w:t>Załączniki:</w:t>
      </w:r>
    </w:p>
    <w:p w14:paraId="5767469F" w14:textId="260CE388" w:rsidR="005C1945" w:rsidRPr="00157355" w:rsidRDefault="005C1945" w:rsidP="00A920F3">
      <w:pPr>
        <w:rPr>
          <w:rFonts w:ascii="Century Gothic" w:hAnsi="Century Gothic"/>
        </w:rPr>
      </w:pPr>
      <w:r>
        <w:rPr>
          <w:rFonts w:ascii="Century Gothic" w:hAnsi="Century Gothic"/>
        </w:rPr>
        <w:t>………..</w:t>
      </w:r>
    </w:p>
    <w:sectPr w:rsidR="005C1945" w:rsidRPr="00157355" w:rsidSect="00DE29DC">
      <w:headerReference w:type="default" r:id="rId8"/>
      <w:footerReference w:type="default" r:id="rId9"/>
      <w:pgSz w:w="11906" w:h="16838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FACCC" w14:textId="77777777" w:rsidR="000B1509" w:rsidRDefault="000B1509" w:rsidP="00932AB7">
      <w:r>
        <w:separator/>
      </w:r>
    </w:p>
  </w:endnote>
  <w:endnote w:type="continuationSeparator" w:id="0">
    <w:p w14:paraId="4A6CA45D" w14:textId="77777777" w:rsidR="000B1509" w:rsidRDefault="000B1509" w:rsidP="0093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A0DE4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7375886"/>
      <w:docPartObj>
        <w:docPartGallery w:val="Page Numbers (Bottom of Page)"/>
        <w:docPartUnique/>
      </w:docPartObj>
    </w:sdtPr>
    <w:sdtContent>
      <w:p w14:paraId="29DB8B6A" w14:textId="400CBE36" w:rsidR="0042348C" w:rsidRDefault="0042348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C1D">
          <w:rPr>
            <w:noProof/>
          </w:rPr>
          <w:t>8</w:t>
        </w:r>
        <w:r>
          <w:fldChar w:fldCharType="end"/>
        </w:r>
      </w:p>
    </w:sdtContent>
  </w:sdt>
  <w:p w14:paraId="52E26184" w14:textId="77777777" w:rsidR="0042348C" w:rsidRDefault="004234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5BFCB" w14:textId="77777777" w:rsidR="000B1509" w:rsidRDefault="000B1509" w:rsidP="00932AB7">
      <w:r>
        <w:separator/>
      </w:r>
    </w:p>
  </w:footnote>
  <w:footnote w:type="continuationSeparator" w:id="0">
    <w:p w14:paraId="14755A60" w14:textId="77777777" w:rsidR="000B1509" w:rsidRDefault="000B1509" w:rsidP="00932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CFCF9" w14:textId="10DB62BC" w:rsidR="00B16048" w:rsidRPr="000D1E9A" w:rsidRDefault="00B16048" w:rsidP="00B16048">
    <w:pPr>
      <w:tabs>
        <w:tab w:val="left" w:pos="1418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18B1"/>
    <w:multiLevelType w:val="hybridMultilevel"/>
    <w:tmpl w:val="03BC949A"/>
    <w:lvl w:ilvl="0" w:tplc="E2162394">
      <w:start w:val="1"/>
      <w:numFmt w:val="decimal"/>
      <w:lvlText w:val="%1."/>
      <w:lvlJc w:val="left"/>
      <w:pPr>
        <w:ind w:left="720" w:hanging="360"/>
      </w:pPr>
    </w:lvl>
    <w:lvl w:ilvl="1" w:tplc="82D23A7E">
      <w:start w:val="1"/>
      <w:numFmt w:val="decimal"/>
      <w:lvlText w:val="(%2)"/>
      <w:lvlJc w:val="left"/>
      <w:pPr>
        <w:ind w:left="1455" w:hanging="375"/>
      </w:pPr>
      <w:rPr>
        <w:rFonts w:eastAsiaTheme="minorEastAsi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16627"/>
    <w:multiLevelType w:val="hybridMultilevel"/>
    <w:tmpl w:val="47B432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10359"/>
    <w:multiLevelType w:val="hybridMultilevel"/>
    <w:tmpl w:val="4A144EC6"/>
    <w:lvl w:ilvl="0" w:tplc="72FE1B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45997"/>
    <w:multiLevelType w:val="hybridMultilevel"/>
    <w:tmpl w:val="331875FC"/>
    <w:lvl w:ilvl="0" w:tplc="B51ED5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C293E"/>
    <w:multiLevelType w:val="hybridMultilevel"/>
    <w:tmpl w:val="CA5807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06E00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17145"/>
    <w:multiLevelType w:val="hybridMultilevel"/>
    <w:tmpl w:val="3AF4FE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74496"/>
    <w:multiLevelType w:val="hybridMultilevel"/>
    <w:tmpl w:val="E8AE11D0"/>
    <w:lvl w:ilvl="0" w:tplc="E21623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C3F0D"/>
    <w:multiLevelType w:val="hybridMultilevel"/>
    <w:tmpl w:val="479A53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5075B"/>
    <w:multiLevelType w:val="hybridMultilevel"/>
    <w:tmpl w:val="008ECA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CE4B2A0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630BA"/>
    <w:multiLevelType w:val="hybridMultilevel"/>
    <w:tmpl w:val="0EBA75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F61351"/>
    <w:multiLevelType w:val="hybridMultilevel"/>
    <w:tmpl w:val="38382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DFC75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F6787"/>
    <w:multiLevelType w:val="hybridMultilevel"/>
    <w:tmpl w:val="D1124924"/>
    <w:lvl w:ilvl="0" w:tplc="E21623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90528"/>
    <w:multiLevelType w:val="multilevel"/>
    <w:tmpl w:val="93E2E03A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446E6A1B"/>
    <w:multiLevelType w:val="hybridMultilevel"/>
    <w:tmpl w:val="BC660D70"/>
    <w:lvl w:ilvl="0" w:tplc="E0468EE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Century Gothic" w:eastAsia="Times New Roman" w:hAnsi="Century Gothic" w:cs="Calibr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4" w15:restartNumberingAfterBreak="0">
    <w:nsid w:val="48134D16"/>
    <w:multiLevelType w:val="hybridMultilevel"/>
    <w:tmpl w:val="1D92EC5E"/>
    <w:lvl w:ilvl="0" w:tplc="E21623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21A0B"/>
    <w:multiLevelType w:val="hybridMultilevel"/>
    <w:tmpl w:val="A46EA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43FC7"/>
    <w:multiLevelType w:val="hybridMultilevel"/>
    <w:tmpl w:val="DD746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87DD5"/>
    <w:multiLevelType w:val="multilevel"/>
    <w:tmpl w:val="C4DCCEA2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0E1099"/>
    <w:multiLevelType w:val="hybridMultilevel"/>
    <w:tmpl w:val="6B5C0F0C"/>
    <w:lvl w:ilvl="0" w:tplc="144A99D6">
      <w:start w:val="1"/>
      <w:numFmt w:val="lowerLetter"/>
      <w:lvlText w:val="%1)"/>
      <w:lvlJc w:val="left"/>
      <w:pPr>
        <w:ind w:left="108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475ADB"/>
    <w:multiLevelType w:val="hybridMultilevel"/>
    <w:tmpl w:val="D1124924"/>
    <w:lvl w:ilvl="0" w:tplc="E21623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B119E"/>
    <w:multiLevelType w:val="hybridMultilevel"/>
    <w:tmpl w:val="0D4C710C"/>
    <w:lvl w:ilvl="0" w:tplc="E21623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80F2A"/>
    <w:multiLevelType w:val="hybridMultilevel"/>
    <w:tmpl w:val="0F6AC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520C4"/>
    <w:multiLevelType w:val="hybridMultilevel"/>
    <w:tmpl w:val="B9F80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047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05568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77399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51670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1499798">
    <w:abstractNumId w:val="18"/>
  </w:num>
  <w:num w:numId="6" w16cid:durableId="21141997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28959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8957968">
    <w:abstractNumId w:val="2"/>
  </w:num>
  <w:num w:numId="9" w16cid:durableId="1839996796">
    <w:abstractNumId w:val="18"/>
  </w:num>
  <w:num w:numId="10" w16cid:durableId="301468453">
    <w:abstractNumId w:val="22"/>
  </w:num>
  <w:num w:numId="11" w16cid:durableId="863399822">
    <w:abstractNumId w:val="10"/>
  </w:num>
  <w:num w:numId="12" w16cid:durableId="1338191218">
    <w:abstractNumId w:val="15"/>
  </w:num>
  <w:num w:numId="13" w16cid:durableId="872885979">
    <w:abstractNumId w:val="6"/>
  </w:num>
  <w:num w:numId="14" w16cid:durableId="1770193547">
    <w:abstractNumId w:val="19"/>
  </w:num>
  <w:num w:numId="15" w16cid:durableId="1700087367">
    <w:abstractNumId w:val="0"/>
  </w:num>
  <w:num w:numId="16" w16cid:durableId="719019188">
    <w:abstractNumId w:val="16"/>
  </w:num>
  <w:num w:numId="17" w16cid:durableId="113452912">
    <w:abstractNumId w:val="8"/>
  </w:num>
  <w:num w:numId="18" w16cid:durableId="1159032590">
    <w:abstractNumId w:val="4"/>
  </w:num>
  <w:num w:numId="19" w16cid:durableId="1921211169">
    <w:abstractNumId w:val="21"/>
  </w:num>
  <w:num w:numId="20" w16cid:durableId="1063871942">
    <w:abstractNumId w:val="17"/>
  </w:num>
  <w:num w:numId="21" w16cid:durableId="1108547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379622">
    <w:abstractNumId w:val="1"/>
  </w:num>
  <w:num w:numId="23" w16cid:durableId="468472460">
    <w:abstractNumId w:val="7"/>
  </w:num>
  <w:num w:numId="24" w16cid:durableId="1014570004">
    <w:abstractNumId w:val="9"/>
  </w:num>
  <w:num w:numId="25" w16cid:durableId="1754088005">
    <w:abstractNumId w:val="13"/>
  </w:num>
  <w:num w:numId="26" w16cid:durableId="655259234">
    <w:abstractNumId w:val="5"/>
  </w:num>
  <w:num w:numId="27" w16cid:durableId="2734888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3FB"/>
    <w:rsid w:val="00005E7C"/>
    <w:rsid w:val="00012918"/>
    <w:rsid w:val="00031A7D"/>
    <w:rsid w:val="000321AA"/>
    <w:rsid w:val="00041FE3"/>
    <w:rsid w:val="00050EDD"/>
    <w:rsid w:val="000804FB"/>
    <w:rsid w:val="000852A8"/>
    <w:rsid w:val="00087A50"/>
    <w:rsid w:val="000961CC"/>
    <w:rsid w:val="000A3D9E"/>
    <w:rsid w:val="000B1509"/>
    <w:rsid w:val="000B3E59"/>
    <w:rsid w:val="000C3D98"/>
    <w:rsid w:val="000C4A98"/>
    <w:rsid w:val="000C72F2"/>
    <w:rsid w:val="000C7B84"/>
    <w:rsid w:val="000D2836"/>
    <w:rsid w:val="000D7F63"/>
    <w:rsid w:val="000E7E18"/>
    <w:rsid w:val="000F0112"/>
    <w:rsid w:val="000F1260"/>
    <w:rsid w:val="00132F4B"/>
    <w:rsid w:val="0013732C"/>
    <w:rsid w:val="00152B54"/>
    <w:rsid w:val="00156DEB"/>
    <w:rsid w:val="00157355"/>
    <w:rsid w:val="00173CF8"/>
    <w:rsid w:val="00177A6B"/>
    <w:rsid w:val="00177BFB"/>
    <w:rsid w:val="00190C5E"/>
    <w:rsid w:val="001B333C"/>
    <w:rsid w:val="001C0A75"/>
    <w:rsid w:val="001D05E4"/>
    <w:rsid w:val="001D13F8"/>
    <w:rsid w:val="002006D6"/>
    <w:rsid w:val="0022513E"/>
    <w:rsid w:val="00245EC6"/>
    <w:rsid w:val="00246D88"/>
    <w:rsid w:val="002538B7"/>
    <w:rsid w:val="00256263"/>
    <w:rsid w:val="00257855"/>
    <w:rsid w:val="00260A8A"/>
    <w:rsid w:val="002708C6"/>
    <w:rsid w:val="00273C07"/>
    <w:rsid w:val="00283855"/>
    <w:rsid w:val="002A028D"/>
    <w:rsid w:val="002A0DBB"/>
    <w:rsid w:val="002A6757"/>
    <w:rsid w:val="002B25C9"/>
    <w:rsid w:val="002C64D6"/>
    <w:rsid w:val="002D2D31"/>
    <w:rsid w:val="002E3E65"/>
    <w:rsid w:val="002E5B30"/>
    <w:rsid w:val="002E6CA3"/>
    <w:rsid w:val="00321BAC"/>
    <w:rsid w:val="00325513"/>
    <w:rsid w:val="00331960"/>
    <w:rsid w:val="00347038"/>
    <w:rsid w:val="0035385D"/>
    <w:rsid w:val="0036453B"/>
    <w:rsid w:val="003664DD"/>
    <w:rsid w:val="00380755"/>
    <w:rsid w:val="003B3A80"/>
    <w:rsid w:val="003C046A"/>
    <w:rsid w:val="003C6A9D"/>
    <w:rsid w:val="003D3DD0"/>
    <w:rsid w:val="003E0F9F"/>
    <w:rsid w:val="003F0446"/>
    <w:rsid w:val="003F3741"/>
    <w:rsid w:val="003F773D"/>
    <w:rsid w:val="00415391"/>
    <w:rsid w:val="0042348C"/>
    <w:rsid w:val="004264CD"/>
    <w:rsid w:val="00461BB3"/>
    <w:rsid w:val="004824BC"/>
    <w:rsid w:val="00491C26"/>
    <w:rsid w:val="0049373F"/>
    <w:rsid w:val="00493BB3"/>
    <w:rsid w:val="004A0C55"/>
    <w:rsid w:val="004A5605"/>
    <w:rsid w:val="004B4EA8"/>
    <w:rsid w:val="004B6635"/>
    <w:rsid w:val="004C05C0"/>
    <w:rsid w:val="004C7FF3"/>
    <w:rsid w:val="004D553C"/>
    <w:rsid w:val="004F0D8D"/>
    <w:rsid w:val="004F4CD2"/>
    <w:rsid w:val="00524DDE"/>
    <w:rsid w:val="00546069"/>
    <w:rsid w:val="00556799"/>
    <w:rsid w:val="005871FC"/>
    <w:rsid w:val="00595492"/>
    <w:rsid w:val="0059720F"/>
    <w:rsid w:val="005B7280"/>
    <w:rsid w:val="005C1945"/>
    <w:rsid w:val="005D090C"/>
    <w:rsid w:val="005D276D"/>
    <w:rsid w:val="005D2F33"/>
    <w:rsid w:val="005E081E"/>
    <w:rsid w:val="005F1162"/>
    <w:rsid w:val="005F535A"/>
    <w:rsid w:val="006016F2"/>
    <w:rsid w:val="00606786"/>
    <w:rsid w:val="00607F4C"/>
    <w:rsid w:val="00621143"/>
    <w:rsid w:val="006236C9"/>
    <w:rsid w:val="00641C90"/>
    <w:rsid w:val="00650F30"/>
    <w:rsid w:val="00656767"/>
    <w:rsid w:val="00662A2F"/>
    <w:rsid w:val="00665D0F"/>
    <w:rsid w:val="0067454B"/>
    <w:rsid w:val="00677F8D"/>
    <w:rsid w:val="006858AB"/>
    <w:rsid w:val="006912BF"/>
    <w:rsid w:val="00694C20"/>
    <w:rsid w:val="006C7883"/>
    <w:rsid w:val="007041A1"/>
    <w:rsid w:val="00772343"/>
    <w:rsid w:val="00774B34"/>
    <w:rsid w:val="0078182E"/>
    <w:rsid w:val="00794A60"/>
    <w:rsid w:val="00795B28"/>
    <w:rsid w:val="007A19DC"/>
    <w:rsid w:val="007B16F3"/>
    <w:rsid w:val="007C4A60"/>
    <w:rsid w:val="007C734F"/>
    <w:rsid w:val="007D155D"/>
    <w:rsid w:val="007D202F"/>
    <w:rsid w:val="007E7CCF"/>
    <w:rsid w:val="007F1636"/>
    <w:rsid w:val="008019A9"/>
    <w:rsid w:val="00817B43"/>
    <w:rsid w:val="008266BA"/>
    <w:rsid w:val="00830FAD"/>
    <w:rsid w:val="008567CE"/>
    <w:rsid w:val="008657B1"/>
    <w:rsid w:val="0086586F"/>
    <w:rsid w:val="00872385"/>
    <w:rsid w:val="00881C72"/>
    <w:rsid w:val="0089797F"/>
    <w:rsid w:val="008A6145"/>
    <w:rsid w:val="008B1482"/>
    <w:rsid w:val="008C7D97"/>
    <w:rsid w:val="0091245E"/>
    <w:rsid w:val="00932AB7"/>
    <w:rsid w:val="00941F3B"/>
    <w:rsid w:val="00942E01"/>
    <w:rsid w:val="009646A7"/>
    <w:rsid w:val="00975463"/>
    <w:rsid w:val="00982F22"/>
    <w:rsid w:val="00983E18"/>
    <w:rsid w:val="00985066"/>
    <w:rsid w:val="009D7E87"/>
    <w:rsid w:val="009E774D"/>
    <w:rsid w:val="00A23CF0"/>
    <w:rsid w:val="00A33AB3"/>
    <w:rsid w:val="00A3575E"/>
    <w:rsid w:val="00A41A43"/>
    <w:rsid w:val="00A455AE"/>
    <w:rsid w:val="00A62156"/>
    <w:rsid w:val="00A72649"/>
    <w:rsid w:val="00A920F3"/>
    <w:rsid w:val="00A95983"/>
    <w:rsid w:val="00A96D0F"/>
    <w:rsid w:val="00A97E73"/>
    <w:rsid w:val="00AB03B5"/>
    <w:rsid w:val="00AB5454"/>
    <w:rsid w:val="00AB6BB2"/>
    <w:rsid w:val="00AE6C94"/>
    <w:rsid w:val="00B16048"/>
    <w:rsid w:val="00B30F23"/>
    <w:rsid w:val="00B67BFE"/>
    <w:rsid w:val="00B7267A"/>
    <w:rsid w:val="00B86E15"/>
    <w:rsid w:val="00BA297D"/>
    <w:rsid w:val="00BB32A5"/>
    <w:rsid w:val="00BE0F64"/>
    <w:rsid w:val="00BE6341"/>
    <w:rsid w:val="00BF2682"/>
    <w:rsid w:val="00BF7C57"/>
    <w:rsid w:val="00C04C64"/>
    <w:rsid w:val="00C05DDA"/>
    <w:rsid w:val="00C079B5"/>
    <w:rsid w:val="00C3239E"/>
    <w:rsid w:val="00C34A36"/>
    <w:rsid w:val="00C460A6"/>
    <w:rsid w:val="00C633F9"/>
    <w:rsid w:val="00C63FAF"/>
    <w:rsid w:val="00C862BD"/>
    <w:rsid w:val="00C95C41"/>
    <w:rsid w:val="00C975FD"/>
    <w:rsid w:val="00CC6E9F"/>
    <w:rsid w:val="00CD67D6"/>
    <w:rsid w:val="00CE2DED"/>
    <w:rsid w:val="00CE4421"/>
    <w:rsid w:val="00CE71BC"/>
    <w:rsid w:val="00CF072B"/>
    <w:rsid w:val="00CF14FE"/>
    <w:rsid w:val="00D025EF"/>
    <w:rsid w:val="00D05C1D"/>
    <w:rsid w:val="00D307F4"/>
    <w:rsid w:val="00D44C63"/>
    <w:rsid w:val="00D512CB"/>
    <w:rsid w:val="00D82632"/>
    <w:rsid w:val="00DA4352"/>
    <w:rsid w:val="00DA798D"/>
    <w:rsid w:val="00DB4284"/>
    <w:rsid w:val="00DC67CF"/>
    <w:rsid w:val="00DE29DC"/>
    <w:rsid w:val="00E47459"/>
    <w:rsid w:val="00E643FB"/>
    <w:rsid w:val="00E71877"/>
    <w:rsid w:val="00E91959"/>
    <w:rsid w:val="00E92C09"/>
    <w:rsid w:val="00E946D1"/>
    <w:rsid w:val="00EB3127"/>
    <w:rsid w:val="00EC3497"/>
    <w:rsid w:val="00ED3847"/>
    <w:rsid w:val="00F16B15"/>
    <w:rsid w:val="00F17511"/>
    <w:rsid w:val="00F41ADF"/>
    <w:rsid w:val="00F5105A"/>
    <w:rsid w:val="00F52B64"/>
    <w:rsid w:val="00F9314B"/>
    <w:rsid w:val="00FB04F7"/>
    <w:rsid w:val="00FC07BE"/>
    <w:rsid w:val="00FC3B50"/>
    <w:rsid w:val="00FC4B60"/>
    <w:rsid w:val="00FE2702"/>
    <w:rsid w:val="00FE3253"/>
    <w:rsid w:val="00FF3ECD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F53AD"/>
  <w15:docId w15:val="{DD6F89F8-DAA0-4EE9-B75E-9264FFE0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E92C09"/>
    <w:pPr>
      <w:widowControl w:val="0"/>
      <w:suppressAutoHyphens/>
      <w:spacing w:after="0" w:line="360" w:lineRule="auto"/>
      <w:jc w:val="both"/>
    </w:pPr>
    <w:rPr>
      <w:rFonts w:ascii="Century Gothic" w:eastAsia="SimSun" w:hAnsi="Century Gothic" w:cs="Mangal"/>
      <w:kern w:val="1"/>
      <w:sz w:val="20"/>
      <w:szCs w:val="20"/>
      <w:lang w:eastAsia="hi-I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E643FB"/>
    <w:pPr>
      <w:widowControl/>
      <w:autoSpaceDE/>
      <w:autoSpaceDN/>
      <w:adjustRightInd/>
      <w:spacing w:line="360" w:lineRule="auto"/>
      <w:jc w:val="both"/>
    </w:pPr>
    <w:rPr>
      <w:rFonts w:eastAsia="Times New Roman" w:cs="Times New Roma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643FB"/>
    <w:rPr>
      <w:rFonts w:ascii="Arial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643FB"/>
    <w:pPr>
      <w:ind w:left="720"/>
      <w:contextualSpacing/>
    </w:pPr>
  </w:style>
  <w:style w:type="paragraph" w:customStyle="1" w:styleId="Podpisosoby">
    <w:name w:val="Podpis osoby"/>
    <w:basedOn w:val="Normalny"/>
    <w:link w:val="PodpisosobyZnak"/>
    <w:qFormat/>
    <w:rsid w:val="005871FC"/>
    <w:pPr>
      <w:widowControl/>
      <w:suppressAutoHyphens/>
      <w:autoSpaceDE/>
      <w:autoSpaceDN/>
      <w:adjustRightInd/>
      <w:spacing w:after="120" w:line="276" w:lineRule="auto"/>
      <w:jc w:val="right"/>
    </w:pPr>
    <w:rPr>
      <w:rFonts w:ascii="Calibri" w:eastAsia="Calibri" w:hAnsi="Calibri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5871FC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pisosobyZnak">
    <w:name w:val="Podpis osoby Znak"/>
    <w:link w:val="Podpisosoby"/>
    <w:rsid w:val="005871FC"/>
    <w:rPr>
      <w:rFonts w:ascii="Calibri" w:eastAsia="Calibri" w:hAnsi="Calibri" w:cs="Arial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9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918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2AB7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2A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2AB7"/>
    <w:rPr>
      <w:rFonts w:ascii="Arial" w:eastAsiaTheme="minorEastAsia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09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090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090C"/>
    <w:rPr>
      <w:rFonts w:ascii="Arial" w:eastAsiaTheme="minorEastAsia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09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090C"/>
    <w:rPr>
      <w:rFonts w:ascii="Arial" w:eastAsiaTheme="minorEastAsia" w:hAnsi="Arial" w:cs="Arial"/>
      <w:b/>
      <w:bCs/>
      <w:sz w:val="20"/>
      <w:szCs w:val="20"/>
      <w:lang w:eastAsia="pl-PL"/>
    </w:rPr>
  </w:style>
  <w:style w:type="character" w:customStyle="1" w:styleId="WW8Num5z3">
    <w:name w:val="WW8Num5z3"/>
    <w:rsid w:val="00260A8A"/>
    <w:rPr>
      <w:rFonts w:ascii="Symbol" w:hAnsi="Symbol"/>
    </w:rPr>
  </w:style>
  <w:style w:type="paragraph" w:styleId="Poprawka">
    <w:name w:val="Revision"/>
    <w:hidden/>
    <w:uiPriority w:val="99"/>
    <w:semiHidden/>
    <w:rsid w:val="00662A2F"/>
    <w:pPr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53AB5-0303-491D-AF1A-AB0A99B0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1919</Words>
  <Characters>11519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Sekretariat</cp:lastModifiedBy>
  <cp:revision>2</cp:revision>
  <cp:lastPrinted>2023-10-12T09:10:00Z</cp:lastPrinted>
  <dcterms:created xsi:type="dcterms:W3CDTF">2023-10-12T09:58:00Z</dcterms:created>
  <dcterms:modified xsi:type="dcterms:W3CDTF">2023-10-12T09:58:00Z</dcterms:modified>
</cp:coreProperties>
</file>